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69" w:rsidRPr="00F03869" w:rsidRDefault="00F03869" w:rsidP="00F03869">
      <w:pPr>
        <w:pStyle w:val="Bezodstpw"/>
        <w:ind w:left="708" w:firstLine="708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-11430</wp:posOffset>
            </wp:positionV>
            <wp:extent cx="1205451" cy="1224501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245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869">
        <w:rPr>
          <w:rFonts w:ascii="Arial" w:hAnsi="Arial" w:cs="Arial"/>
          <w:b/>
          <w:sz w:val="22"/>
          <w:szCs w:val="22"/>
        </w:rPr>
        <w:t>Zatwierdzam</w:t>
      </w:r>
    </w:p>
    <w:p w:rsidR="00F03869" w:rsidRPr="00F03869" w:rsidRDefault="00F03869" w:rsidP="00F03869">
      <w:pPr>
        <w:pStyle w:val="Bezodstpw"/>
        <w:ind w:firstLine="708"/>
        <w:rPr>
          <w:rFonts w:ascii="Arial" w:hAnsi="Arial" w:cs="Arial"/>
          <w:b/>
          <w:sz w:val="22"/>
          <w:szCs w:val="22"/>
        </w:rPr>
      </w:pPr>
    </w:p>
    <w:p w:rsidR="00F03869" w:rsidRPr="00F03869" w:rsidRDefault="00F03869" w:rsidP="00F03869">
      <w:pPr>
        <w:pStyle w:val="Bezodstpw"/>
        <w:ind w:left="708" w:firstLine="708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Komendant </w:t>
      </w:r>
    </w:p>
    <w:p w:rsidR="00F03869" w:rsidRPr="00F03869" w:rsidRDefault="00F03869" w:rsidP="00F03869">
      <w:pPr>
        <w:pStyle w:val="Bezodstpw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33 Wojskowego Oddziału Gospodarczego </w:t>
      </w:r>
      <w:r w:rsidRPr="00F03869">
        <w:rPr>
          <w:rFonts w:ascii="Arial" w:hAnsi="Arial" w:cs="Arial"/>
          <w:b/>
          <w:sz w:val="22"/>
          <w:szCs w:val="22"/>
        </w:rPr>
        <w:tab/>
      </w:r>
    </w:p>
    <w:p w:rsidR="00F03869" w:rsidRPr="00F03869" w:rsidRDefault="00F03869" w:rsidP="00F03869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</w:p>
    <w:p w:rsidR="00F03869" w:rsidRPr="00F03869" w:rsidRDefault="002E62FA" w:rsidP="00F03869">
      <w:pPr>
        <w:pStyle w:val="Bezodstpw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ppłk Piotr STĘPNIAK</w:t>
      </w:r>
    </w:p>
    <w:p w:rsidR="00E809F0" w:rsidRPr="00F03869" w:rsidRDefault="00E809F0" w:rsidP="00E809F0">
      <w:pPr>
        <w:rPr>
          <w:rFonts w:ascii="Arial" w:hAnsi="Arial" w:cs="Arial"/>
          <w:b/>
          <w:sz w:val="22"/>
          <w:szCs w:val="22"/>
          <w:u w:val="single"/>
        </w:rPr>
      </w:pPr>
    </w:p>
    <w:p w:rsidR="00E809F0" w:rsidRPr="00F03869" w:rsidRDefault="00E809F0" w:rsidP="00E809F0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ab/>
      </w:r>
      <w:r w:rsidRPr="00F03869">
        <w:rPr>
          <w:rFonts w:ascii="Arial" w:hAnsi="Arial" w:cs="Arial"/>
          <w:sz w:val="22"/>
          <w:szCs w:val="22"/>
        </w:rPr>
        <w:tab/>
      </w:r>
      <w:r w:rsidRPr="00F03869">
        <w:rPr>
          <w:rFonts w:ascii="Arial" w:hAnsi="Arial" w:cs="Arial"/>
          <w:sz w:val="22"/>
          <w:szCs w:val="22"/>
        </w:rPr>
        <w:tab/>
      </w:r>
    </w:p>
    <w:p w:rsidR="00035004" w:rsidRPr="00F03869" w:rsidRDefault="00035004" w:rsidP="00E809F0">
      <w:pPr>
        <w:rPr>
          <w:rFonts w:ascii="Arial" w:hAnsi="Arial" w:cs="Arial"/>
          <w:sz w:val="22"/>
          <w:szCs w:val="22"/>
        </w:rPr>
      </w:pPr>
    </w:p>
    <w:p w:rsidR="00035004" w:rsidRPr="00F03869" w:rsidRDefault="00035004" w:rsidP="00035004">
      <w:pPr>
        <w:jc w:val="center"/>
        <w:rPr>
          <w:rFonts w:ascii="Arial" w:hAnsi="Arial" w:cs="Arial"/>
          <w:b/>
          <w:sz w:val="22"/>
          <w:szCs w:val="22"/>
        </w:rPr>
      </w:pPr>
    </w:p>
    <w:p w:rsidR="00035004" w:rsidRPr="00F03869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ZAMAWIAJĄCY</w:t>
      </w:r>
    </w:p>
    <w:p w:rsidR="00984C64" w:rsidRPr="00F03869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F03869" w:rsidRDefault="00035004" w:rsidP="00035004">
      <w:pPr>
        <w:jc w:val="center"/>
        <w:rPr>
          <w:rFonts w:ascii="Arial" w:hAnsi="Arial" w:cs="Arial"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>ul. Anieli Krzywoń 1, 39-460 Nowa Dęba</w:t>
      </w:r>
    </w:p>
    <w:p w:rsidR="00E809F0" w:rsidRPr="00F03869" w:rsidRDefault="00E809F0" w:rsidP="00035004">
      <w:pPr>
        <w:jc w:val="center"/>
        <w:rPr>
          <w:rFonts w:ascii="Arial" w:hAnsi="Arial" w:cs="Arial"/>
          <w:i/>
          <w:sz w:val="28"/>
          <w:szCs w:val="28"/>
        </w:rPr>
      </w:pPr>
    </w:p>
    <w:p w:rsidR="00035004" w:rsidRPr="00F03869" w:rsidRDefault="00E809F0" w:rsidP="000350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3869">
        <w:rPr>
          <w:rFonts w:ascii="Arial" w:hAnsi="Arial" w:cs="Arial"/>
          <w:b/>
          <w:sz w:val="28"/>
          <w:szCs w:val="28"/>
          <w:u w:val="single"/>
        </w:rPr>
        <w:t>SPECYFIKACJA WARUNKÓW ZAMÓWIENIA</w:t>
      </w:r>
    </w:p>
    <w:p w:rsidR="00E809F0" w:rsidRPr="00F03869" w:rsidRDefault="00E809F0" w:rsidP="00035004">
      <w:pPr>
        <w:jc w:val="center"/>
        <w:rPr>
          <w:rFonts w:ascii="Arial" w:hAnsi="Arial" w:cs="Arial"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>w postępowaniu prowadzonym pn</w:t>
      </w:r>
      <w:r w:rsidR="001F0425" w:rsidRPr="00F03869">
        <w:rPr>
          <w:rFonts w:ascii="Arial" w:hAnsi="Arial" w:cs="Arial"/>
          <w:sz w:val="28"/>
          <w:szCs w:val="28"/>
        </w:rPr>
        <w:t>.</w:t>
      </w:r>
      <w:r w:rsidRPr="00F03869">
        <w:rPr>
          <w:rFonts w:ascii="Arial" w:hAnsi="Arial" w:cs="Arial"/>
          <w:sz w:val="28"/>
          <w:szCs w:val="28"/>
        </w:rPr>
        <w:t>:</w:t>
      </w:r>
    </w:p>
    <w:p w:rsidR="00035004" w:rsidRPr="00F03869" w:rsidRDefault="00E809F0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 xml:space="preserve"> </w:t>
      </w:r>
      <w:r w:rsidR="00035004" w:rsidRPr="00F03869">
        <w:rPr>
          <w:rFonts w:ascii="Arial" w:hAnsi="Arial" w:cs="Arial"/>
          <w:b/>
          <w:sz w:val="28"/>
          <w:szCs w:val="28"/>
        </w:rPr>
        <w:t>„</w:t>
      </w:r>
      <w:r w:rsidR="002D6DE3">
        <w:rPr>
          <w:rFonts w:ascii="Arial" w:hAnsi="Arial" w:cs="Arial"/>
          <w:b/>
          <w:sz w:val="28"/>
          <w:szCs w:val="28"/>
        </w:rPr>
        <w:t>Wynajem i serwis kontenerów</w:t>
      </w:r>
      <w:r w:rsidR="00CF4A2E">
        <w:rPr>
          <w:rFonts w:ascii="Arial" w:hAnsi="Arial" w:cs="Arial"/>
          <w:b/>
          <w:sz w:val="28"/>
          <w:szCs w:val="28"/>
        </w:rPr>
        <w:t xml:space="preserve"> sanitarnych</w:t>
      </w:r>
      <w:r w:rsidR="002E62FA">
        <w:rPr>
          <w:rFonts w:ascii="Arial" w:hAnsi="Arial" w:cs="Arial"/>
          <w:b/>
          <w:sz w:val="28"/>
          <w:szCs w:val="28"/>
        </w:rPr>
        <w:t>”</w:t>
      </w:r>
      <w:r w:rsidR="002D6DE3">
        <w:rPr>
          <w:rFonts w:ascii="Arial" w:hAnsi="Arial" w:cs="Arial"/>
          <w:b/>
          <w:sz w:val="28"/>
          <w:szCs w:val="28"/>
        </w:rPr>
        <w:t xml:space="preserve"> </w:t>
      </w:r>
    </w:p>
    <w:p w:rsidR="00035004" w:rsidRPr="00F03869" w:rsidRDefault="001A672D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Nr referencyjny</w:t>
      </w:r>
      <w:r w:rsidR="00035004" w:rsidRPr="00F03869">
        <w:rPr>
          <w:rFonts w:ascii="Arial" w:hAnsi="Arial" w:cs="Arial"/>
          <w:b/>
          <w:sz w:val="28"/>
          <w:szCs w:val="28"/>
        </w:rPr>
        <w:t xml:space="preserve">: </w:t>
      </w:r>
      <w:r w:rsidR="006B3D4A" w:rsidRPr="00F03869">
        <w:rPr>
          <w:rFonts w:ascii="Arial" w:hAnsi="Arial" w:cs="Arial"/>
          <w:b/>
          <w:sz w:val="28"/>
          <w:szCs w:val="28"/>
        </w:rPr>
        <w:t>Zp</w:t>
      </w:r>
      <w:r w:rsidR="002E62FA">
        <w:rPr>
          <w:rFonts w:ascii="Arial" w:hAnsi="Arial" w:cs="Arial"/>
          <w:b/>
          <w:sz w:val="28"/>
          <w:szCs w:val="28"/>
        </w:rPr>
        <w:t>8</w:t>
      </w:r>
      <w:r w:rsidR="002D6DE3">
        <w:rPr>
          <w:rFonts w:ascii="Arial" w:hAnsi="Arial" w:cs="Arial"/>
          <w:b/>
          <w:sz w:val="28"/>
          <w:szCs w:val="28"/>
        </w:rPr>
        <w:t>8</w:t>
      </w:r>
      <w:r w:rsidR="006B3D4A" w:rsidRPr="00F03869">
        <w:rPr>
          <w:rFonts w:ascii="Arial" w:hAnsi="Arial" w:cs="Arial"/>
          <w:b/>
          <w:sz w:val="28"/>
          <w:szCs w:val="28"/>
        </w:rPr>
        <w:t>/2021</w:t>
      </w:r>
    </w:p>
    <w:p w:rsidR="00035004" w:rsidRPr="00F03869" w:rsidRDefault="00035004">
      <w:pPr>
        <w:jc w:val="center"/>
        <w:rPr>
          <w:rFonts w:ascii="Arial" w:hAnsi="Arial" w:cs="Arial"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 xml:space="preserve">w trybie </w:t>
      </w:r>
      <w:r w:rsidR="001F0425" w:rsidRPr="00F03869">
        <w:rPr>
          <w:rFonts w:ascii="Arial" w:hAnsi="Arial" w:cs="Arial"/>
          <w:sz w:val="28"/>
          <w:szCs w:val="28"/>
        </w:rPr>
        <w:t>przetargu nieograniczonego na podstawie art. 132 i następnych</w:t>
      </w:r>
      <w:r w:rsidRPr="00F03869">
        <w:rPr>
          <w:rFonts w:ascii="Arial" w:hAnsi="Arial" w:cs="Arial"/>
          <w:sz w:val="28"/>
          <w:szCs w:val="28"/>
        </w:rPr>
        <w:t xml:space="preserve"> </w:t>
      </w:r>
      <w:r w:rsidRPr="00F03869">
        <w:rPr>
          <w:rFonts w:ascii="Arial" w:hAnsi="Arial" w:cs="Arial"/>
          <w:sz w:val="28"/>
          <w:szCs w:val="28"/>
        </w:rPr>
        <w:br/>
        <w:t>ustawy z dnia 11 września  2019r. „Prawo zamówień publicznych”, zwanej dalej także „Pzp”</w:t>
      </w:r>
    </w:p>
    <w:p w:rsidR="00035004" w:rsidRPr="00F03869" w:rsidRDefault="00035004">
      <w:pPr>
        <w:jc w:val="center"/>
        <w:rPr>
          <w:rFonts w:ascii="Arial" w:hAnsi="Arial" w:cs="Arial"/>
          <w:sz w:val="22"/>
          <w:szCs w:val="22"/>
        </w:rPr>
      </w:pPr>
    </w:p>
    <w:p w:rsidR="00E809F0" w:rsidRDefault="00E809F0" w:rsidP="00FD6D3B">
      <w:pPr>
        <w:rPr>
          <w:rFonts w:ascii="Arial" w:hAnsi="Arial" w:cs="Arial"/>
          <w:sz w:val="22"/>
          <w:szCs w:val="22"/>
        </w:rPr>
      </w:pPr>
    </w:p>
    <w:p w:rsidR="001069F3" w:rsidRPr="00F03869" w:rsidRDefault="001069F3" w:rsidP="00FD6D3B">
      <w:pPr>
        <w:rPr>
          <w:rFonts w:ascii="Arial" w:hAnsi="Arial" w:cs="Arial"/>
          <w:sz w:val="22"/>
          <w:szCs w:val="22"/>
        </w:rPr>
      </w:pPr>
    </w:p>
    <w:p w:rsidR="00E809F0" w:rsidRPr="00F03869" w:rsidRDefault="00E809F0">
      <w:pPr>
        <w:jc w:val="center"/>
        <w:rPr>
          <w:rFonts w:ascii="Arial" w:hAnsi="Arial" w:cs="Arial"/>
          <w:sz w:val="22"/>
          <w:szCs w:val="22"/>
        </w:rPr>
      </w:pPr>
    </w:p>
    <w:p w:rsidR="005F4019" w:rsidRDefault="005F4019">
      <w:pPr>
        <w:jc w:val="center"/>
        <w:rPr>
          <w:rFonts w:ascii="Arial" w:hAnsi="Arial" w:cs="Arial"/>
          <w:sz w:val="22"/>
          <w:szCs w:val="22"/>
        </w:rPr>
      </w:pPr>
    </w:p>
    <w:p w:rsidR="00173E6D" w:rsidRDefault="00173E6D">
      <w:pPr>
        <w:jc w:val="center"/>
        <w:rPr>
          <w:rFonts w:ascii="Arial" w:hAnsi="Arial" w:cs="Arial"/>
          <w:sz w:val="22"/>
          <w:szCs w:val="22"/>
        </w:rPr>
      </w:pPr>
    </w:p>
    <w:p w:rsidR="00C03CC0" w:rsidRDefault="00C03CC0">
      <w:pPr>
        <w:jc w:val="center"/>
        <w:rPr>
          <w:rFonts w:ascii="Arial" w:hAnsi="Arial" w:cs="Arial"/>
          <w:sz w:val="22"/>
          <w:szCs w:val="22"/>
        </w:rPr>
      </w:pPr>
    </w:p>
    <w:p w:rsidR="00C03CC0" w:rsidRPr="00F03869" w:rsidRDefault="00C03CC0">
      <w:pPr>
        <w:jc w:val="center"/>
        <w:rPr>
          <w:rFonts w:ascii="Arial" w:hAnsi="Arial" w:cs="Arial"/>
          <w:sz w:val="22"/>
          <w:szCs w:val="22"/>
        </w:rPr>
      </w:pPr>
    </w:p>
    <w:p w:rsidR="00E809F0" w:rsidRPr="00F03869" w:rsidRDefault="00E809F0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Nowa Dęba 2021</w:t>
      </w: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B4F9E" w:rsidRPr="00F03869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Pr="00F03869" w:rsidRDefault="00BB4F9E" w:rsidP="00BB4F9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B4F9E" w:rsidRPr="00F03869" w:rsidRDefault="00BB4F9E" w:rsidP="00BB4F9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I. WPROWADZENIE</w:t>
            </w:r>
          </w:p>
          <w:p w:rsidR="00BB4F9E" w:rsidRPr="00F03869" w:rsidRDefault="00BB4F9E" w:rsidP="00BB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590" w:rsidRPr="00F03869" w:rsidRDefault="00453590" w:rsidP="00607AFF">
      <w:pPr>
        <w:rPr>
          <w:rFonts w:ascii="Arial" w:hAnsi="Arial" w:cs="Arial"/>
          <w:b/>
          <w:sz w:val="22"/>
          <w:szCs w:val="22"/>
          <w:u w:val="single"/>
        </w:rPr>
      </w:pPr>
    </w:p>
    <w:p w:rsidR="00B75C8A" w:rsidRPr="00F03869" w:rsidRDefault="00B75C8A" w:rsidP="005F4019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Podstawa prawna opracowania niniejszej Specyfikacji Warunków Zamówienia, zwanej dalej SWZ:</w:t>
      </w:r>
    </w:p>
    <w:p w:rsidR="00F03869" w:rsidRDefault="00B75C8A" w:rsidP="005F4019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Ustawa z dnia 11 września 2019r. Prawo zamówień publicznych</w:t>
      </w:r>
      <w:r w:rsidR="008F20AE">
        <w:rPr>
          <w:rFonts w:ascii="Arial" w:hAnsi="Arial" w:cs="Arial"/>
          <w:sz w:val="22"/>
          <w:szCs w:val="22"/>
        </w:rPr>
        <w:t>, zwanej w dalszej treści Specyfikacji Warunków Zamówienia „ustawą Pzp”</w:t>
      </w:r>
      <w:r w:rsidRPr="00F03869">
        <w:rPr>
          <w:rFonts w:ascii="Arial" w:hAnsi="Arial" w:cs="Arial"/>
          <w:sz w:val="22"/>
          <w:szCs w:val="22"/>
        </w:rPr>
        <w:t>;</w:t>
      </w:r>
    </w:p>
    <w:p w:rsidR="00F03869" w:rsidRPr="00F03869" w:rsidRDefault="00BB4F9E" w:rsidP="005F401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Rozporządzenie Prezesa Rady Ministrów z dnia 30 grudnia 2020r. w sprawie sposobu sporządzania</w:t>
      </w:r>
      <w:r w:rsid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i przekazywania informacji oraz wymagań technicznych dla dokumentów elektronicznych oraz środków komunikacji elektronicznej </w:t>
      </w:r>
      <w:r w:rsid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postępowaniu o udzielenia zamówienia  publicznego lub konkursie;</w:t>
      </w:r>
    </w:p>
    <w:p w:rsidR="00B75C8A" w:rsidRPr="00F03869" w:rsidRDefault="00BB4F9E" w:rsidP="005F401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Rozporządzenie Ministra Rozwoju, Pracy i Technologii z dnia 23 grudnia 2020r. </w:t>
      </w:r>
      <w:r w:rsidRPr="00F03869">
        <w:rPr>
          <w:rFonts w:ascii="Arial" w:hAnsi="Arial" w:cs="Arial"/>
          <w:sz w:val="22"/>
          <w:szCs w:val="22"/>
        </w:rPr>
        <w:br/>
        <w:t>w sprawie podmiotowych środków dowodowych oraz innych dokumentów lub</w:t>
      </w:r>
      <w:r w:rsidR="001F0425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oświadczeń, jakich może żądać Zamawiający od Wykonawcy; </w:t>
      </w:r>
    </w:p>
    <w:p w:rsidR="00BB4F9E" w:rsidRPr="00F03869" w:rsidRDefault="00BB4F9E" w:rsidP="005F401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Obwieszczenie Prezesa Urzędu Zamówień Publicznych z dnia 1 stycznia 2021r. </w:t>
      </w:r>
      <w:r w:rsidR="0042697D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sprawie aktualnych progów unijnych, ich równowartości w złotych, równowartości </w:t>
      </w:r>
      <w:r w:rsidR="001F0425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złotych kwot wyrażonych w euro oraz średniego kursu złotego w stosunku do euro stanowiącego podstawę przeliczania wartości zamówień publicznych</w:t>
      </w:r>
      <w:r w:rsidR="001F0425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lub konkursów.</w:t>
      </w:r>
    </w:p>
    <w:p w:rsidR="00F03869" w:rsidRPr="00CC59CA" w:rsidRDefault="00BB4F9E" w:rsidP="005F4019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="0042697D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udzielenie zamówienia publicznego stosuje się przepisy ustawy z dnia 1</w:t>
      </w:r>
      <w:r w:rsidR="00CC59CA">
        <w:rPr>
          <w:rFonts w:ascii="Arial" w:hAnsi="Arial" w:cs="Arial"/>
          <w:sz w:val="22"/>
          <w:szCs w:val="22"/>
        </w:rPr>
        <w:t>1</w:t>
      </w:r>
      <w:r w:rsidRPr="00F03869">
        <w:rPr>
          <w:rFonts w:ascii="Arial" w:hAnsi="Arial" w:cs="Arial"/>
          <w:sz w:val="22"/>
          <w:szCs w:val="22"/>
        </w:rPr>
        <w:t xml:space="preserve">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75C8A" w:rsidRPr="00F03869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Pr="00F03869" w:rsidRDefault="00B75C8A" w:rsidP="005F40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75C8A" w:rsidRPr="00F03869" w:rsidRDefault="00B75C8A" w:rsidP="005F40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ZAMAWIAJĄCY</w:t>
            </w:r>
          </w:p>
          <w:p w:rsidR="00B75C8A" w:rsidRPr="00F03869" w:rsidRDefault="00B75C8A" w:rsidP="005F40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91E" w:rsidRPr="00F03869" w:rsidRDefault="004F291E" w:rsidP="005F40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7AFF" w:rsidRPr="00F03869" w:rsidRDefault="00607AFF" w:rsidP="005F401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33 Wojskowy Oddział Gospodarczy w Nowej Dębie</w:t>
      </w:r>
    </w:p>
    <w:p w:rsidR="00E34334" w:rsidRPr="00F03869" w:rsidRDefault="00607AFF" w:rsidP="005F401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ul. Anieli Krzywoń 1, 39-460 Nowa Dęba</w:t>
      </w:r>
    </w:p>
    <w:p w:rsidR="00607AFF" w:rsidRPr="00F03869" w:rsidRDefault="00607AFF" w:rsidP="005F401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tel. 261 162</w:t>
      </w:r>
      <w:r w:rsidR="00F03869">
        <w:rPr>
          <w:rFonts w:ascii="Arial" w:hAnsi="Arial" w:cs="Arial"/>
          <w:sz w:val="22"/>
          <w:szCs w:val="22"/>
        </w:rPr>
        <w:t> </w:t>
      </w:r>
      <w:r w:rsidRPr="00F03869">
        <w:rPr>
          <w:rFonts w:ascii="Arial" w:hAnsi="Arial" w:cs="Arial"/>
          <w:sz w:val="22"/>
          <w:szCs w:val="22"/>
        </w:rPr>
        <w:t>206</w:t>
      </w:r>
      <w:r w:rsidR="00F03869">
        <w:rPr>
          <w:rFonts w:ascii="Arial" w:hAnsi="Arial" w:cs="Arial"/>
          <w:sz w:val="22"/>
          <w:szCs w:val="22"/>
        </w:rPr>
        <w:t xml:space="preserve"> (Sekcja Zamówień Publicznych)</w:t>
      </w:r>
    </w:p>
    <w:p w:rsidR="001F0425" w:rsidRPr="00F03869" w:rsidRDefault="001F0425" w:rsidP="005F4019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FD6D3B" w:rsidRPr="00F03869" w:rsidRDefault="00607AFF" w:rsidP="005F401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Adres poczty elektronicznej: </w:t>
      </w:r>
    </w:p>
    <w:p w:rsidR="00550ACC" w:rsidRPr="00F03869" w:rsidRDefault="004B67F0" w:rsidP="005F401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hyperlink r:id="rId10" w:history="1">
        <w:r w:rsidR="00607AFF" w:rsidRPr="00F03869">
          <w:rPr>
            <w:rStyle w:val="Hipercze"/>
            <w:rFonts w:ascii="Arial" w:hAnsi="Arial" w:cs="Arial"/>
            <w:b/>
            <w:sz w:val="22"/>
            <w:szCs w:val="22"/>
          </w:rPr>
          <w:t>33wog.zamowienia-publiczne@ron.mil.pl</w:t>
        </w:r>
      </w:hyperlink>
    </w:p>
    <w:p w:rsidR="001F0425" w:rsidRPr="00F03869" w:rsidRDefault="001F0425" w:rsidP="005F4019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FD6D3B" w:rsidRPr="00F03869" w:rsidRDefault="00550ACC" w:rsidP="005F4019">
      <w:pPr>
        <w:spacing w:after="0" w:line="276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Adres strony internetowej prowadzonego postępowania</w:t>
      </w:r>
      <w:r w:rsidR="00FD6D3B" w:rsidRPr="00F03869">
        <w:rPr>
          <w:rFonts w:ascii="Arial" w:hAnsi="Arial" w:cs="Arial"/>
          <w:b/>
          <w:sz w:val="22"/>
          <w:szCs w:val="22"/>
        </w:rPr>
        <w:t>, na której prowadzone jest postępowanie i na której będą dostępne wszelkie dokumenty zamówienia bezpośrednio związane z prowadzonym postępowaniem:</w:t>
      </w:r>
    </w:p>
    <w:p w:rsidR="00550ACC" w:rsidRPr="00F03869" w:rsidRDefault="00550ACC" w:rsidP="005F4019">
      <w:pPr>
        <w:spacing w:after="0"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Pr="00F03869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https://platformazakupowa.pl/pn/33wog</w:t>
        </w:r>
      </w:hyperlink>
      <w:r w:rsidRPr="00F03869">
        <w:rPr>
          <w:rFonts w:ascii="Arial" w:hAnsi="Arial" w:cs="Arial"/>
          <w:b/>
          <w:sz w:val="22"/>
          <w:szCs w:val="22"/>
        </w:rPr>
        <w:t xml:space="preserve">  </w:t>
      </w:r>
    </w:p>
    <w:p w:rsidR="00607AFF" w:rsidRDefault="00607AFF" w:rsidP="005F4019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607AFF" w:rsidRPr="00F03869" w:rsidRDefault="00607AFF" w:rsidP="005F4019">
      <w:pPr>
        <w:spacing w:after="0"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Godziny urzędowania:</w:t>
      </w:r>
    </w:p>
    <w:p w:rsidR="00607AFF" w:rsidRPr="00F03869" w:rsidRDefault="00607AFF" w:rsidP="005F4019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Praca w siedzibie Zamawiającego odbywa się w dni powszednie, od poniedziałku do piątku,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godzinach </w:t>
      </w:r>
      <w:r w:rsidR="00F03869">
        <w:rPr>
          <w:rFonts w:ascii="Arial" w:hAnsi="Arial" w:cs="Arial"/>
          <w:sz w:val="22"/>
          <w:szCs w:val="22"/>
        </w:rPr>
        <w:t>0</w:t>
      </w:r>
      <w:r w:rsidRPr="00F03869">
        <w:rPr>
          <w:rFonts w:ascii="Arial" w:hAnsi="Arial" w:cs="Arial"/>
          <w:sz w:val="22"/>
          <w:szCs w:val="22"/>
        </w:rPr>
        <w:t>7</w:t>
      </w:r>
      <w:r w:rsidR="00F03869">
        <w:rPr>
          <w:rFonts w:ascii="Arial" w:hAnsi="Arial" w:cs="Arial"/>
          <w:sz w:val="22"/>
          <w:szCs w:val="22"/>
        </w:rPr>
        <w:t>:</w:t>
      </w:r>
      <w:r w:rsidRPr="00F03869">
        <w:rPr>
          <w:rFonts w:ascii="Arial" w:hAnsi="Arial" w:cs="Arial"/>
          <w:sz w:val="22"/>
          <w:szCs w:val="22"/>
        </w:rPr>
        <w:t>00 – 15</w:t>
      </w:r>
      <w:r w:rsidR="00F03869">
        <w:rPr>
          <w:rFonts w:ascii="Arial" w:hAnsi="Arial" w:cs="Arial"/>
          <w:sz w:val="22"/>
          <w:szCs w:val="22"/>
        </w:rPr>
        <w:t>:</w:t>
      </w:r>
      <w:r w:rsidRPr="00F03869">
        <w:rPr>
          <w:rFonts w:ascii="Arial" w:hAnsi="Arial" w:cs="Arial"/>
          <w:sz w:val="22"/>
          <w:szCs w:val="22"/>
        </w:rPr>
        <w:t>00.</w:t>
      </w:r>
    </w:p>
    <w:p w:rsidR="00644DAA" w:rsidRPr="00F03869" w:rsidRDefault="00550ACC" w:rsidP="005F4019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03869">
        <w:rPr>
          <w:rFonts w:ascii="Arial" w:hAnsi="Arial" w:cs="Arial"/>
          <w:i/>
          <w:color w:val="FF0000"/>
          <w:sz w:val="22"/>
          <w:szCs w:val="22"/>
        </w:rPr>
        <w:t>Wykonawca zamierzający wziąć udział w postępowaniu zobowiązany jest posiadać konto na platfor</w:t>
      </w:r>
      <w:r w:rsidR="00FD6D3B" w:rsidRPr="00F03869">
        <w:rPr>
          <w:rFonts w:ascii="Arial" w:hAnsi="Arial" w:cs="Arial"/>
          <w:i/>
          <w:color w:val="FF0000"/>
          <w:sz w:val="22"/>
          <w:szCs w:val="22"/>
        </w:rPr>
        <w:t xml:space="preserve">mie zakupowej. Zarejestrowanie </w:t>
      </w:r>
      <w:r w:rsidRPr="00F03869">
        <w:rPr>
          <w:rFonts w:ascii="Arial" w:hAnsi="Arial" w:cs="Arial"/>
          <w:i/>
          <w:color w:val="FF0000"/>
          <w:sz w:val="22"/>
          <w:szCs w:val="22"/>
        </w:rPr>
        <w:t>i utrzymanie konta na platformie zakupowej oraz korzystanie z</w:t>
      </w:r>
      <w:r w:rsidR="00644DAA" w:rsidRPr="00F03869">
        <w:rPr>
          <w:rFonts w:ascii="Arial" w:hAnsi="Arial" w:cs="Arial"/>
          <w:i/>
          <w:color w:val="FF0000"/>
          <w:sz w:val="22"/>
          <w:szCs w:val="22"/>
        </w:rPr>
        <w:t xml:space="preserve"> platformy jest bezpłatne.</w:t>
      </w:r>
    </w:p>
    <w:p w:rsidR="00644DAA" w:rsidRPr="00F03869" w:rsidRDefault="00644DAA" w:rsidP="005F4019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E3433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5F40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5F4019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TRYB UDZIELANIA ZAMÓWIENIA</w:t>
            </w:r>
          </w:p>
          <w:p w:rsidR="00E34334" w:rsidRPr="00F03869" w:rsidRDefault="00E34334" w:rsidP="005F40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CA4" w:rsidRPr="00F03869" w:rsidRDefault="00117F73" w:rsidP="005F40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Udzielenie zamówienia nastąpi w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trybie </w:t>
      </w:r>
      <w:r w:rsidR="001F0425" w:rsidRPr="00F03869">
        <w:rPr>
          <w:rFonts w:ascii="Arial" w:hAnsi="Arial" w:cs="Arial"/>
          <w:b/>
          <w:sz w:val="22"/>
          <w:szCs w:val="22"/>
          <w:u w:val="single"/>
        </w:rPr>
        <w:t>przetargu nieograniczonego</w:t>
      </w:r>
      <w:r w:rsidR="00F03869">
        <w:rPr>
          <w:rFonts w:ascii="Arial" w:hAnsi="Arial" w:cs="Arial"/>
          <w:b/>
          <w:sz w:val="22"/>
          <w:szCs w:val="22"/>
          <w:u w:val="single"/>
        </w:rPr>
        <w:t>,</w:t>
      </w:r>
      <w:r w:rsidR="001F0425" w:rsidRPr="00F03869">
        <w:rPr>
          <w:rFonts w:ascii="Arial" w:hAnsi="Arial" w:cs="Arial"/>
          <w:b/>
          <w:sz w:val="22"/>
          <w:szCs w:val="22"/>
          <w:u w:val="single"/>
        </w:rPr>
        <w:t xml:space="preserve"> o którym mowa </w:t>
      </w:r>
      <w:r w:rsidR="001F0425" w:rsidRPr="00F03869">
        <w:rPr>
          <w:rFonts w:ascii="Arial" w:hAnsi="Arial" w:cs="Arial"/>
          <w:b/>
          <w:sz w:val="22"/>
          <w:szCs w:val="22"/>
          <w:u w:val="single"/>
        </w:rPr>
        <w:br/>
        <w:t xml:space="preserve">w art. 132 i następnych </w:t>
      </w:r>
      <w:r w:rsidRPr="00F03869">
        <w:rPr>
          <w:rFonts w:ascii="Arial" w:hAnsi="Arial" w:cs="Arial"/>
          <w:sz w:val="22"/>
          <w:szCs w:val="22"/>
        </w:rPr>
        <w:t xml:space="preserve">ustawy z dnia 11 września 2019r. Prawo zamówień publicznych, zgodnie z wymogami określonymi w niniejszej Specyfikacji Warunków </w:t>
      </w:r>
      <w:r w:rsidR="008F20AE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amówienia, zwanej dalej „SWZ</w:t>
      </w:r>
      <w:r w:rsidR="006A2648" w:rsidRPr="00F03869">
        <w:rPr>
          <w:rFonts w:ascii="Arial" w:hAnsi="Arial" w:cs="Arial"/>
          <w:sz w:val="22"/>
          <w:szCs w:val="22"/>
        </w:rPr>
        <w:t>”.</w:t>
      </w:r>
    </w:p>
    <w:p w:rsidR="00B75C8A" w:rsidRPr="00F03869" w:rsidRDefault="00B75C8A" w:rsidP="005F40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Zamówienie sw</w:t>
      </w:r>
      <w:r w:rsidR="00F03869">
        <w:rPr>
          <w:rFonts w:ascii="Arial" w:hAnsi="Arial" w:cs="Arial"/>
          <w:sz w:val="22"/>
          <w:szCs w:val="22"/>
        </w:rPr>
        <w:t>oją</w:t>
      </w:r>
      <w:r w:rsidRPr="00F03869">
        <w:rPr>
          <w:rFonts w:ascii="Arial" w:hAnsi="Arial" w:cs="Arial"/>
          <w:sz w:val="22"/>
          <w:szCs w:val="22"/>
        </w:rPr>
        <w:t xml:space="preserve"> wartością przekracza kwot</w:t>
      </w:r>
      <w:r w:rsidR="001F0425" w:rsidRPr="00F03869">
        <w:rPr>
          <w:rFonts w:ascii="Arial" w:hAnsi="Arial" w:cs="Arial"/>
          <w:sz w:val="22"/>
          <w:szCs w:val="22"/>
        </w:rPr>
        <w:t>y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1F0425" w:rsidRPr="00F03869">
        <w:rPr>
          <w:rFonts w:ascii="Arial" w:hAnsi="Arial" w:cs="Arial"/>
          <w:sz w:val="22"/>
          <w:szCs w:val="22"/>
        </w:rPr>
        <w:t>określone</w:t>
      </w:r>
      <w:r w:rsidRPr="00F03869">
        <w:rPr>
          <w:rFonts w:ascii="Arial" w:hAnsi="Arial" w:cs="Arial"/>
          <w:sz w:val="22"/>
          <w:szCs w:val="22"/>
        </w:rPr>
        <w:t xml:space="preserve"> w przepisach wydanych na podstawie art. 3 ust. 1 ustawy Pzp. </w:t>
      </w:r>
    </w:p>
    <w:p w:rsidR="00BB4F9E" w:rsidRPr="00F03869" w:rsidRDefault="00BB4F9E" w:rsidP="005F40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udzieli zamówienia w </w:t>
      </w:r>
      <w:r w:rsidR="00671ED7" w:rsidRPr="00F03869">
        <w:rPr>
          <w:rFonts w:ascii="Arial" w:hAnsi="Arial" w:cs="Arial"/>
          <w:sz w:val="22"/>
          <w:szCs w:val="22"/>
        </w:rPr>
        <w:t xml:space="preserve">trybie przetargu nieograniczonego, w którym </w:t>
      </w:r>
      <w:r w:rsidR="00671ED7" w:rsidRPr="00F03869">
        <w:rPr>
          <w:rFonts w:ascii="Arial" w:hAnsi="Arial" w:cs="Arial"/>
          <w:sz w:val="22"/>
          <w:szCs w:val="22"/>
        </w:rPr>
        <w:br/>
        <w:t>w odpowiedzi na ogłoszenie o zamówieniu</w:t>
      </w:r>
      <w:r w:rsidR="008F20AE">
        <w:rPr>
          <w:rFonts w:ascii="Arial" w:hAnsi="Arial" w:cs="Arial"/>
          <w:sz w:val="22"/>
          <w:szCs w:val="22"/>
        </w:rPr>
        <w:t>,</w:t>
      </w:r>
      <w:r w:rsidR="00671ED7" w:rsidRPr="00F03869">
        <w:rPr>
          <w:rFonts w:ascii="Arial" w:hAnsi="Arial" w:cs="Arial"/>
          <w:sz w:val="22"/>
          <w:szCs w:val="22"/>
        </w:rPr>
        <w:t xml:space="preserve"> oferty mogą składać wszyscy zainteresowani Wykonawcy.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5077AB" w:rsidRPr="00F03869" w:rsidRDefault="005077AB" w:rsidP="00C74B30">
      <w:pPr>
        <w:pStyle w:val="Akapitzlist"/>
        <w:spacing w:after="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671ED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V.</w:t>
            </w:r>
            <w:r w:rsidR="00C6008A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PRZEDMIOTU ZAMÓWIENIA</w:t>
            </w:r>
          </w:p>
          <w:p w:rsidR="00E34334" w:rsidRPr="00F03869" w:rsidRDefault="00E34334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5CA" w:rsidRPr="00F03869" w:rsidRDefault="00FB75CA" w:rsidP="00FB75CA">
      <w:pPr>
        <w:pStyle w:val="Akapitzlist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0547" w:rsidRPr="00F03869" w:rsidRDefault="00C74B30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Nazwa przedmiotu zamówienia:</w:t>
      </w:r>
    </w:p>
    <w:p w:rsidR="002D6DE3" w:rsidRPr="00C03CC0" w:rsidRDefault="002D6DE3" w:rsidP="00C03CC0">
      <w:pPr>
        <w:pStyle w:val="Akapitzlist"/>
        <w:spacing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C03CC0">
        <w:rPr>
          <w:rFonts w:ascii="Arial" w:hAnsi="Arial" w:cs="Arial"/>
          <w:i/>
          <w:sz w:val="22"/>
          <w:szCs w:val="22"/>
        </w:rPr>
        <w:t xml:space="preserve">Wynajem i serwis kontenerów </w:t>
      </w:r>
      <w:r w:rsidR="00CF4A2E">
        <w:rPr>
          <w:rFonts w:ascii="Arial" w:hAnsi="Arial" w:cs="Arial"/>
          <w:i/>
          <w:sz w:val="22"/>
          <w:szCs w:val="22"/>
        </w:rPr>
        <w:t>sanitarnych</w:t>
      </w:r>
    </w:p>
    <w:p w:rsidR="000C0547" w:rsidRPr="00F03869" w:rsidRDefault="001A672D" w:rsidP="002D6DE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Nr referencyjny</w:t>
      </w:r>
      <w:r w:rsidR="005077AB" w:rsidRPr="00F03869">
        <w:rPr>
          <w:rFonts w:ascii="Arial" w:hAnsi="Arial" w:cs="Arial"/>
          <w:b/>
          <w:sz w:val="22"/>
          <w:szCs w:val="22"/>
        </w:rPr>
        <w:t xml:space="preserve">: </w:t>
      </w:r>
    </w:p>
    <w:p w:rsidR="001A672D" w:rsidRPr="00C03CC0" w:rsidRDefault="00A94C23" w:rsidP="00645AFC">
      <w:pPr>
        <w:pStyle w:val="Akapitzlist"/>
        <w:spacing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C03CC0">
        <w:rPr>
          <w:rFonts w:ascii="Arial" w:hAnsi="Arial" w:cs="Arial"/>
          <w:i/>
          <w:sz w:val="22"/>
          <w:szCs w:val="22"/>
        </w:rPr>
        <w:t>Zp</w:t>
      </w:r>
      <w:r w:rsidR="002E62FA">
        <w:rPr>
          <w:rFonts w:ascii="Arial" w:hAnsi="Arial" w:cs="Arial"/>
          <w:i/>
          <w:sz w:val="22"/>
          <w:szCs w:val="22"/>
        </w:rPr>
        <w:t>8</w:t>
      </w:r>
      <w:r w:rsidR="002D6DE3" w:rsidRPr="00C03CC0">
        <w:rPr>
          <w:rFonts w:ascii="Arial" w:hAnsi="Arial" w:cs="Arial"/>
          <w:i/>
          <w:sz w:val="22"/>
          <w:szCs w:val="22"/>
        </w:rPr>
        <w:t>8</w:t>
      </w:r>
      <w:r w:rsidRPr="00C03CC0">
        <w:rPr>
          <w:rFonts w:ascii="Arial" w:hAnsi="Arial" w:cs="Arial"/>
          <w:i/>
          <w:sz w:val="22"/>
          <w:szCs w:val="22"/>
        </w:rPr>
        <w:t>/2021</w:t>
      </w:r>
    </w:p>
    <w:p w:rsidR="00F03869" w:rsidRPr="00F03869" w:rsidRDefault="00F03869" w:rsidP="00645AFC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5077AB" w:rsidRPr="00F03869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03869">
        <w:rPr>
          <w:rFonts w:ascii="Arial" w:hAnsi="Arial" w:cs="Arial"/>
          <w:i/>
          <w:color w:val="FF0000"/>
          <w:sz w:val="22"/>
          <w:szCs w:val="22"/>
        </w:rPr>
        <w:t xml:space="preserve">Wszelka korespondencja kierowana do Zamawiającego powinna zawierać w tytule nazwę postępowania i </w:t>
      </w:r>
      <w:r w:rsidR="001A672D" w:rsidRPr="00F03869">
        <w:rPr>
          <w:rFonts w:ascii="Arial" w:hAnsi="Arial" w:cs="Arial"/>
          <w:i/>
          <w:color w:val="FF0000"/>
          <w:sz w:val="22"/>
          <w:szCs w:val="22"/>
        </w:rPr>
        <w:t>nr referencyjny sprawy</w:t>
      </w:r>
      <w:r w:rsidRPr="00F03869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92582C" w:rsidRPr="00F03869" w:rsidRDefault="0092582C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077AB" w:rsidRPr="00F03869" w:rsidRDefault="005077AB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Opis przedmiotu zamówienia</w:t>
      </w:r>
      <w:r w:rsidR="00ED6AA3" w:rsidRPr="00F03869">
        <w:rPr>
          <w:rFonts w:ascii="Arial" w:hAnsi="Arial" w:cs="Arial"/>
          <w:b/>
          <w:sz w:val="22"/>
          <w:szCs w:val="22"/>
        </w:rPr>
        <w:t>:</w:t>
      </w:r>
    </w:p>
    <w:p w:rsidR="002D6DE3" w:rsidRPr="00BA3BD3" w:rsidRDefault="002E62FA" w:rsidP="00BA3BD3">
      <w:pPr>
        <w:pStyle w:val="Akapitzlist"/>
        <w:numPr>
          <w:ilvl w:val="0"/>
          <w:numId w:val="5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BA3BD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Przedmiotem niniejszego zamówienia jest: </w:t>
      </w:r>
      <w:r w:rsidR="002D6DE3" w:rsidRPr="00BA3BD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wynajem kontenerów sanitarnych bez zbiorników na wodę i nieczystości płynne, wynajem kontenerów sanitarnych wraz ze zbiornikiem na wodę, z hydroforem i zbiornikiem na nieczystości płynne, wynajem i serwis kontenerów sanitarnych o podwyższonym standardzie wraz ze zbiornikiem na wodę, z hydroforem i zbiornikiem na nieczystości płynne, serwisowanie kontenerów Wykonawcy i  Zamawiającego, uzupełnianie zbiorników na wodę,</w:t>
      </w:r>
      <w:r w:rsidR="002D6DE3" w:rsidRPr="00BA3BD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 xml:space="preserve"> </w:t>
      </w:r>
      <w:r w:rsidR="002D6DE3" w:rsidRPr="00BA3BD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czyszczenie zbiorników na nieczystości płynne Wykonawcy i Zamawiającego.</w:t>
      </w:r>
    </w:p>
    <w:p w:rsidR="002D6DE3" w:rsidRPr="002D6DE3" w:rsidRDefault="002D6DE3" w:rsidP="002D6DE3">
      <w:pPr>
        <w:tabs>
          <w:tab w:val="left" w:pos="-5103"/>
          <w:tab w:val="left" w:pos="-496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D6DE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Kontenery sanitarne ustawiane będą doraźnie na terenie administrowanych kompleksów w m. Nowa Dęba, Lipa, Radomyśl, </w:t>
      </w:r>
      <w:proofErr w:type="spellStart"/>
      <w:r w:rsidRPr="002D6DE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Burdze</w:t>
      </w:r>
      <w:proofErr w:type="spellEnd"/>
      <w:r w:rsidRPr="002D6DE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, Kielce, Sandomierz, Ostrowiec Świętokrzyski, Czyżów gm. Stopnica oraz powiatach będących w rejonie odpowiedzialności 33 WOG Nowa Dęba tj.: buski, jędrzejowski, kazimierski, kielecki, konecki, opatowski, ostrowiecki, pińczowski, sandomierski, skarżyski, starachowicki, staszowski, włoszczowski, kolbuszowski, tarnobrzeski, mielecki i stalowowolski.</w:t>
      </w:r>
    </w:p>
    <w:p w:rsidR="0092582C" w:rsidRPr="00C77079" w:rsidRDefault="0092582C" w:rsidP="00C7707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BA3BD3" w:rsidRPr="00BA3BD3" w:rsidRDefault="0092582C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t>Kwota, jaką Zamawiający zamierza przeznaczyć na realizację zamówienia</w:t>
      </w:r>
      <w:r w:rsidR="0001732E" w:rsidRPr="00BA3BD3">
        <w:rPr>
          <w:rFonts w:ascii="Arial" w:hAnsi="Arial" w:cs="Arial"/>
          <w:sz w:val="22"/>
          <w:szCs w:val="22"/>
        </w:rPr>
        <w:t xml:space="preserve"> podstawowego</w:t>
      </w:r>
      <w:r w:rsidRPr="00BA3BD3">
        <w:rPr>
          <w:rFonts w:ascii="Arial" w:hAnsi="Arial" w:cs="Arial"/>
          <w:sz w:val="22"/>
          <w:szCs w:val="22"/>
        </w:rPr>
        <w:t xml:space="preserve">, będącego przedmiotem niniejszego postępowania wynosi: </w:t>
      </w:r>
      <w:r w:rsidR="002D6DE3" w:rsidRPr="00BA3BD3">
        <w:rPr>
          <w:rFonts w:ascii="Arial" w:hAnsi="Arial" w:cs="Arial"/>
          <w:sz w:val="22"/>
          <w:szCs w:val="22"/>
        </w:rPr>
        <w:br/>
      </w:r>
      <w:r w:rsidR="002D6DE3" w:rsidRPr="00BA3BD3">
        <w:rPr>
          <w:rFonts w:ascii="Arial" w:hAnsi="Arial" w:cs="Arial"/>
          <w:b/>
          <w:sz w:val="22"/>
          <w:szCs w:val="22"/>
        </w:rPr>
        <w:t xml:space="preserve">1 </w:t>
      </w:r>
      <w:r w:rsidR="002E62FA" w:rsidRPr="00BA3BD3">
        <w:rPr>
          <w:rFonts w:ascii="Arial" w:hAnsi="Arial" w:cs="Arial"/>
          <w:b/>
          <w:sz w:val="22"/>
          <w:szCs w:val="22"/>
        </w:rPr>
        <w:t>026</w:t>
      </w:r>
      <w:r w:rsidR="002D6DE3" w:rsidRPr="00BA3BD3">
        <w:rPr>
          <w:rFonts w:ascii="Arial" w:hAnsi="Arial" w:cs="Arial"/>
          <w:b/>
          <w:sz w:val="22"/>
          <w:szCs w:val="22"/>
        </w:rPr>
        <w:t xml:space="preserve"> 000,00 </w:t>
      </w:r>
      <w:r w:rsidRPr="00BA3BD3">
        <w:rPr>
          <w:rFonts w:ascii="Arial" w:hAnsi="Arial" w:cs="Arial"/>
          <w:b/>
          <w:sz w:val="22"/>
          <w:szCs w:val="22"/>
        </w:rPr>
        <w:t>zł brutto</w:t>
      </w:r>
      <w:r w:rsidR="002E62FA" w:rsidRPr="00BA3BD3">
        <w:rPr>
          <w:rFonts w:ascii="Arial" w:hAnsi="Arial" w:cs="Arial"/>
          <w:b/>
          <w:sz w:val="22"/>
          <w:szCs w:val="22"/>
        </w:rPr>
        <w:t>.</w:t>
      </w:r>
    </w:p>
    <w:p w:rsidR="00BA3BD3" w:rsidRDefault="005077AB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lastRenderedPageBreak/>
        <w:t>Szczegółowy opis przedmiotu zamówienia</w:t>
      </w:r>
      <w:r w:rsidR="0001732E" w:rsidRPr="00BA3BD3">
        <w:rPr>
          <w:rFonts w:ascii="Arial" w:hAnsi="Arial" w:cs="Arial"/>
          <w:sz w:val="22"/>
          <w:szCs w:val="22"/>
        </w:rPr>
        <w:t>,</w:t>
      </w:r>
      <w:r w:rsidRPr="00BA3BD3">
        <w:rPr>
          <w:rFonts w:ascii="Arial" w:hAnsi="Arial" w:cs="Arial"/>
          <w:sz w:val="22"/>
          <w:szCs w:val="22"/>
        </w:rPr>
        <w:t xml:space="preserve"> został przedstawiony w załączniku do SWZ</w:t>
      </w:r>
      <w:r w:rsidR="00671ED7" w:rsidRPr="00BA3BD3">
        <w:rPr>
          <w:rFonts w:ascii="Arial" w:hAnsi="Arial" w:cs="Arial"/>
          <w:sz w:val="22"/>
          <w:szCs w:val="22"/>
        </w:rPr>
        <w:t>.</w:t>
      </w:r>
    </w:p>
    <w:p w:rsidR="00BA3BD3" w:rsidRDefault="008F20AE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t xml:space="preserve">Projektowane postanowienia umowy w sprawie zamówienia publicznego, przedstawione w </w:t>
      </w:r>
      <w:r w:rsidR="00E40B00" w:rsidRPr="00BA3BD3">
        <w:rPr>
          <w:rFonts w:ascii="Arial" w:hAnsi="Arial" w:cs="Arial"/>
          <w:sz w:val="22"/>
          <w:szCs w:val="22"/>
        </w:rPr>
        <w:t>załączniku do niniejszej SWZ</w:t>
      </w:r>
      <w:r w:rsidRPr="00BA3BD3">
        <w:rPr>
          <w:rFonts w:ascii="Arial" w:hAnsi="Arial" w:cs="Arial"/>
          <w:sz w:val="22"/>
          <w:szCs w:val="22"/>
        </w:rPr>
        <w:t xml:space="preserve"> – Projekt umowy,</w:t>
      </w:r>
      <w:r w:rsidR="00E40B00" w:rsidRPr="00BA3BD3">
        <w:rPr>
          <w:rFonts w:ascii="Arial" w:hAnsi="Arial" w:cs="Arial"/>
          <w:sz w:val="22"/>
          <w:szCs w:val="22"/>
        </w:rPr>
        <w:t xml:space="preserve"> stanowi</w:t>
      </w:r>
      <w:r w:rsidRPr="00BA3BD3">
        <w:rPr>
          <w:rFonts w:ascii="Arial" w:hAnsi="Arial" w:cs="Arial"/>
          <w:sz w:val="22"/>
          <w:szCs w:val="22"/>
        </w:rPr>
        <w:t>ą</w:t>
      </w:r>
      <w:r w:rsidR="00E40B00" w:rsidRPr="00BA3BD3">
        <w:rPr>
          <w:rFonts w:ascii="Arial" w:hAnsi="Arial" w:cs="Arial"/>
          <w:sz w:val="22"/>
          <w:szCs w:val="22"/>
        </w:rPr>
        <w:t xml:space="preserve"> uzupełnienie opisu przedmiotu zamówienia w zakresie postanowień nieuregulowanych zapisami niniejszego Rozdziału;</w:t>
      </w:r>
    </w:p>
    <w:p w:rsidR="00BA3BD3" w:rsidRDefault="00ED2A51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t>Zgodnie z art. 44</w:t>
      </w:r>
      <w:r w:rsidR="00F42F6E" w:rsidRPr="00BA3BD3">
        <w:rPr>
          <w:rFonts w:ascii="Arial" w:hAnsi="Arial" w:cs="Arial"/>
          <w:sz w:val="22"/>
          <w:szCs w:val="22"/>
        </w:rPr>
        <w:t>1 ustawy z dnia 11 września 2019</w:t>
      </w:r>
      <w:r w:rsidRPr="00BA3BD3">
        <w:rPr>
          <w:rFonts w:ascii="Arial" w:hAnsi="Arial" w:cs="Arial"/>
          <w:sz w:val="22"/>
          <w:szCs w:val="22"/>
        </w:rPr>
        <w:t>r Prawo zamówień publicznych, Zamawiający przewiduje możliwość skorzystania z prawa opcji</w:t>
      </w:r>
      <w:r w:rsidR="002E62FA" w:rsidRPr="00BA3BD3">
        <w:rPr>
          <w:rFonts w:ascii="Arial" w:hAnsi="Arial" w:cs="Arial"/>
          <w:sz w:val="22"/>
          <w:szCs w:val="22"/>
        </w:rPr>
        <w:t>.</w:t>
      </w:r>
    </w:p>
    <w:p w:rsidR="00BA3BD3" w:rsidRDefault="004907DC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t>Prawem opcji objęta jest realizacja przedmiotu umowy w zakresie maksymalnym określonym w załączniku do niniejszej SWZ - Opis przedmiotu zamówienia.</w:t>
      </w:r>
    </w:p>
    <w:p w:rsidR="00BA3BD3" w:rsidRDefault="004907DC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t xml:space="preserve">Z zastrzeżeniem postanowień odnoszących się wprost do zasad realizacji prawa opcji, Zamawiający zastrzega, iż przedmiot </w:t>
      </w:r>
      <w:r w:rsidR="00AE7A65" w:rsidRPr="00BA3BD3">
        <w:rPr>
          <w:rFonts w:ascii="Arial" w:hAnsi="Arial" w:cs="Arial"/>
          <w:sz w:val="22"/>
          <w:szCs w:val="22"/>
        </w:rPr>
        <w:t>zamówienia</w:t>
      </w:r>
      <w:r w:rsidRPr="00BA3BD3">
        <w:rPr>
          <w:rFonts w:ascii="Arial" w:hAnsi="Arial" w:cs="Arial"/>
          <w:sz w:val="22"/>
          <w:szCs w:val="22"/>
        </w:rPr>
        <w:t xml:space="preserve"> objęty prawem opcji będzie realizowany na warunkach określonych dla zamówienia podstawowego.</w:t>
      </w:r>
    </w:p>
    <w:p w:rsidR="00BA3BD3" w:rsidRDefault="00537C6D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t>Każdorazowo oświadczenie w przedmiocie udzielenia zamówienia w ramach prawa opcji zostanie złożone przed wykorzystaniem kwoty wynagrodzenia umownego przysługującego Wykonawcy w zakresie zamówienia podstawowego albo zamówienia udzielonego w ramach prawa opcji.</w:t>
      </w:r>
    </w:p>
    <w:p w:rsidR="00BA3BD3" w:rsidRDefault="00537C6D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t>Niezłożenie przez Zamawiającego oświadczenia o skorzystaniu z prawa opcji albo złożenie zamówienia w ramach prawa opcji, w zakresie mniejszym aniżeli maksymalny zakres prawa opcji oznacza rezygnację Zamawiającego z pozostałej części przedmiotu umowy. W takim przypadku Wykonawcy przysługuje jedynie wynagrodzenie za zrealizowaną część przedmiotu umowy.</w:t>
      </w:r>
    </w:p>
    <w:p w:rsidR="00BA3BD3" w:rsidRDefault="00537C6D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sz w:val="22"/>
          <w:szCs w:val="22"/>
        </w:rPr>
        <w:t>W przypadku nie skorzystania przez Zamawiającego z przysługującego mu prawa opcji albo skorzystania z prawa opcji w niepełnym zakresie, niewykorzystującym maksymalnego poziomu prawa opcji, określonego w załączniku do niniejszej SWZ – Opis Przedmiotu Zamówienia  Wykonawcy nie przysługują żadne roszczenia z tytułu nie skorzystania przez Zamawiającego z przysługującego mu prawa opcji albo skorzystania z prawa opcji w niepełnym zakresie, niewykorzystującym maksymalnego poziomu prawa opcji.</w:t>
      </w:r>
    </w:p>
    <w:p w:rsidR="00A61E1D" w:rsidRPr="00BA3BD3" w:rsidRDefault="00A61E1D" w:rsidP="00BA3BD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A3BD3">
        <w:rPr>
          <w:rFonts w:ascii="Arial" w:hAnsi="Arial" w:cs="Arial"/>
          <w:b/>
          <w:sz w:val="22"/>
          <w:szCs w:val="22"/>
        </w:rPr>
        <w:t>Kody CPV- według wspólnego słownika zamówień</w:t>
      </w:r>
      <w:r w:rsidRPr="00BA3BD3">
        <w:rPr>
          <w:rFonts w:ascii="Arial" w:hAnsi="Arial" w:cs="Arial"/>
          <w:b/>
          <w:i/>
          <w:sz w:val="22"/>
          <w:szCs w:val="22"/>
        </w:rPr>
        <w:t>:</w:t>
      </w:r>
    </w:p>
    <w:p w:rsidR="006E6EF0" w:rsidRPr="00537C6D" w:rsidRDefault="00980AF2" w:rsidP="00980AF2">
      <w:pPr>
        <w:pStyle w:val="Akapitzlist"/>
        <w:spacing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37C6D">
        <w:rPr>
          <w:rFonts w:ascii="Arial" w:hAnsi="Arial" w:cs="Arial"/>
          <w:i/>
          <w:sz w:val="22"/>
          <w:szCs w:val="22"/>
        </w:rPr>
        <w:t>90460000-9 -</w:t>
      </w:r>
      <w:r w:rsidRPr="00537C6D">
        <w:rPr>
          <w:i/>
        </w:rPr>
        <w:t xml:space="preserve"> </w:t>
      </w:r>
      <w:r w:rsidRPr="00537C6D">
        <w:rPr>
          <w:rFonts w:ascii="Arial" w:hAnsi="Arial" w:cs="Arial"/>
          <w:i/>
          <w:sz w:val="22"/>
          <w:szCs w:val="22"/>
        </w:rPr>
        <w:t>Usługi opróżniania basenów septycznych lub zbiorników septycznych</w:t>
      </w:r>
    </w:p>
    <w:p w:rsidR="00537C6D" w:rsidRPr="00537C6D" w:rsidRDefault="00537C6D" w:rsidP="00980AF2">
      <w:pPr>
        <w:pStyle w:val="Akapitzlist"/>
        <w:spacing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37C6D">
        <w:rPr>
          <w:rFonts w:ascii="Arial" w:hAnsi="Arial" w:cs="Arial"/>
          <w:i/>
          <w:sz w:val="22"/>
          <w:szCs w:val="22"/>
        </w:rPr>
        <w:t>44211100-3- Budynki modułowe i przenośne</w:t>
      </w:r>
    </w:p>
    <w:p w:rsidR="00AE7A65" w:rsidRPr="00F03869" w:rsidRDefault="00AE7A65" w:rsidP="00980AF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A94593" w:rsidRPr="00F03869" w:rsidRDefault="00A94593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2826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Pr="00F03869" w:rsidRDefault="00DB2826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826" w:rsidRPr="00F03869" w:rsidRDefault="00DB2826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O PRZEDMIOTOWYCH ŚRODKACH DOWODOWYCH</w:t>
            </w:r>
          </w:p>
          <w:p w:rsidR="00DB2826" w:rsidRPr="00F03869" w:rsidRDefault="00DB2826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F6E" w:rsidRPr="00F03869" w:rsidRDefault="00DB2826" w:rsidP="00642FC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C77079">
        <w:rPr>
          <w:rFonts w:ascii="Arial" w:hAnsi="Arial" w:cs="Arial"/>
          <w:b/>
          <w:sz w:val="22"/>
          <w:szCs w:val="22"/>
          <w:u w:val="single"/>
        </w:rPr>
        <w:t>nie żąda</w:t>
      </w:r>
      <w:r w:rsidRPr="00F03869">
        <w:rPr>
          <w:rFonts w:ascii="Arial" w:hAnsi="Arial" w:cs="Arial"/>
          <w:sz w:val="22"/>
          <w:szCs w:val="22"/>
        </w:rPr>
        <w:t xml:space="preserve"> złożenia przedmiotowych środków</w:t>
      </w:r>
      <w:r w:rsidR="00F42F6E" w:rsidRPr="00F03869">
        <w:rPr>
          <w:rFonts w:ascii="Arial" w:hAnsi="Arial" w:cs="Arial"/>
          <w:sz w:val="22"/>
          <w:szCs w:val="22"/>
        </w:rPr>
        <w:t xml:space="preserve"> dowodowych.</w:t>
      </w:r>
    </w:p>
    <w:p w:rsidR="00F42F6E" w:rsidRDefault="00F42F6E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77079" w:rsidRPr="00F03869" w:rsidRDefault="00C77079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53590" w:rsidRPr="00F03869" w:rsidRDefault="00DB2826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F03869" w:rsidRDefault="00453590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F03869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</w:t>
            </w:r>
            <w:r w:rsidR="0012282C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REALIZACJI</w:t>
            </w:r>
            <w:r w:rsidR="00C6008A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ZAMÓWIENIA</w:t>
            </w:r>
          </w:p>
          <w:p w:rsidR="00453590" w:rsidRPr="00F03869" w:rsidRDefault="00453590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9CA" w:rsidRPr="00CC59CA" w:rsidRDefault="00CC59CA" w:rsidP="00CC59C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3590" w:rsidRPr="00BA3BD3" w:rsidRDefault="00BE0C7B" w:rsidP="00642FC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Umowa</w:t>
      </w:r>
      <w:r w:rsidR="008F20AE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zawarta zostanie na czas określony</w:t>
      </w:r>
      <w:r w:rsidR="00C7707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tj., od dnia </w:t>
      </w:r>
      <w:r w:rsidRPr="00BA3BD3">
        <w:rPr>
          <w:rFonts w:ascii="Arial" w:hAnsi="Arial" w:cs="Arial"/>
          <w:b/>
          <w:sz w:val="22"/>
          <w:szCs w:val="22"/>
        </w:rPr>
        <w:t>01.01.2022r. do dnia 31.12.2022r.</w:t>
      </w:r>
    </w:p>
    <w:p w:rsidR="00C77079" w:rsidRPr="00F03869" w:rsidRDefault="00C77079" w:rsidP="00C77079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F03869" w:rsidRDefault="00453590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F03869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PROJEKTOWANE POSTANOWIENIA UMOWY W SPRAWIE ZAMÓWIENIA PUBLICZNEGO, KTÓRE ZOSTANĄ WPROWADZONE DO TREŚCI TEJ UMOWY:</w:t>
            </w:r>
          </w:p>
          <w:p w:rsidR="00453590" w:rsidRPr="00F03869" w:rsidRDefault="00453590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F03869" w:rsidRDefault="00712B42" w:rsidP="004F291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A1612" w:rsidRPr="00F03869" w:rsidRDefault="00453590" w:rsidP="00C81F3D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tej umowy, określone zostały w załączniku do SWZ</w:t>
      </w:r>
      <w:r w:rsidR="00793627" w:rsidRPr="00F03869">
        <w:rPr>
          <w:rFonts w:ascii="Arial" w:hAnsi="Arial" w:cs="Arial"/>
          <w:sz w:val="22"/>
          <w:szCs w:val="22"/>
        </w:rPr>
        <w:t xml:space="preserve"> – </w:t>
      </w:r>
      <w:r w:rsidR="008F20AE">
        <w:rPr>
          <w:rFonts w:ascii="Arial" w:hAnsi="Arial" w:cs="Arial"/>
          <w:sz w:val="22"/>
          <w:szCs w:val="22"/>
        </w:rPr>
        <w:t>P</w:t>
      </w:r>
      <w:r w:rsidR="00793627" w:rsidRPr="00F03869">
        <w:rPr>
          <w:rFonts w:ascii="Arial" w:hAnsi="Arial" w:cs="Arial"/>
          <w:sz w:val="22"/>
          <w:szCs w:val="22"/>
        </w:rPr>
        <w:t>rojekt umowy</w:t>
      </w:r>
      <w:r w:rsidRPr="00F03869">
        <w:rPr>
          <w:rFonts w:ascii="Arial" w:hAnsi="Arial" w:cs="Arial"/>
          <w:sz w:val="22"/>
          <w:szCs w:val="22"/>
        </w:rPr>
        <w:t>.</w:t>
      </w:r>
    </w:p>
    <w:p w:rsidR="00C77079" w:rsidRDefault="006A6F4A" w:rsidP="00C81F3D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Złożenie oferty jest jednoznaczne z akceptacją przez Wykonawcę projektowanych postanowień umowy</w:t>
      </w:r>
      <w:r w:rsidR="008F20AE">
        <w:rPr>
          <w:rFonts w:ascii="Arial" w:hAnsi="Arial" w:cs="Arial"/>
          <w:sz w:val="22"/>
          <w:szCs w:val="22"/>
        </w:rPr>
        <w:t xml:space="preserve"> w sprawie zamówienia publicznego.</w:t>
      </w:r>
    </w:p>
    <w:p w:rsidR="006A6F4A" w:rsidRPr="00C77079" w:rsidRDefault="00C77079" w:rsidP="00C81F3D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eastAsia="Calibri" w:hAnsi="Arial" w:cs="Arial"/>
          <w:sz w:val="22"/>
          <w:szCs w:val="22"/>
        </w:rPr>
        <w:t xml:space="preserve">Zamawiający zastrzega sobie możliwość wprowadzenia zmian w zakresie określonym </w:t>
      </w:r>
      <w:r>
        <w:rPr>
          <w:rFonts w:ascii="Arial" w:eastAsia="Calibri" w:hAnsi="Arial" w:cs="Arial"/>
          <w:sz w:val="22"/>
          <w:szCs w:val="22"/>
        </w:rPr>
        <w:br/>
      </w:r>
      <w:r w:rsidRPr="00C77079">
        <w:rPr>
          <w:rFonts w:ascii="Arial" w:eastAsia="Calibri" w:hAnsi="Arial" w:cs="Arial"/>
          <w:sz w:val="22"/>
          <w:szCs w:val="22"/>
        </w:rPr>
        <w:t>w projekcie umowy, stanowiącym załącznik do SWZ.</w:t>
      </w: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1612" w:rsidRPr="00F03869" w:rsidTr="00546758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A1612" w:rsidRPr="00F03869" w:rsidRDefault="00BA1612" w:rsidP="005467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A1612" w:rsidRPr="00F03869" w:rsidRDefault="00BA1612" w:rsidP="0054675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C77079">
              <w:rPr>
                <w:rFonts w:ascii="Arial" w:hAnsi="Arial" w:cs="Arial"/>
                <w:b/>
                <w:sz w:val="22"/>
                <w:szCs w:val="22"/>
                <w:u w:val="single"/>
              </w:rPr>
              <w:t>VIII.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OBOWIĄZKU OSOBISTEGO WYKONANIA PRZEZ WYKONAWCĘ KLUCZOWYCH ZADAŃ</w:t>
            </w:r>
          </w:p>
          <w:p w:rsidR="00BA1612" w:rsidRPr="00F03869" w:rsidRDefault="00BA1612" w:rsidP="005467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612" w:rsidRPr="00F03869" w:rsidRDefault="00BA1612" w:rsidP="00BA161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042" w:rsidRPr="00F03869" w:rsidRDefault="00BA1612" w:rsidP="00C81F3D">
      <w:pPr>
        <w:pStyle w:val="NormalnyWeb"/>
        <w:numPr>
          <w:ilvl w:val="0"/>
          <w:numId w:val="41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FA3D44" w:rsidRPr="00F03869" w:rsidRDefault="00FA3D44" w:rsidP="00C81F3D">
      <w:pPr>
        <w:pStyle w:val="NormalnyWeb"/>
        <w:numPr>
          <w:ilvl w:val="0"/>
          <w:numId w:val="41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4F3C8C" w:rsidRPr="00F03869" w:rsidRDefault="004F3C8C" w:rsidP="004F3C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F03869" w:rsidRDefault="00FA3D44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F03869" w:rsidRDefault="00FA3D44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C77079">
              <w:rPr>
                <w:rFonts w:ascii="Arial" w:hAnsi="Arial" w:cs="Arial"/>
                <w:b/>
                <w:sz w:val="22"/>
                <w:szCs w:val="22"/>
                <w:u w:val="single"/>
              </w:rPr>
              <w:t>IX.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PODWYKONAWCÓW</w:t>
            </w:r>
          </w:p>
          <w:p w:rsidR="00FA3D44" w:rsidRPr="00F03869" w:rsidRDefault="00FA3D44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F03869" w:rsidRDefault="00FA3D44" w:rsidP="004F3C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F03869" w:rsidRDefault="00BA1612" w:rsidP="00C81F3D">
      <w:pPr>
        <w:pStyle w:val="NormalnyWeb"/>
        <w:numPr>
          <w:ilvl w:val="0"/>
          <w:numId w:val="39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podwykonawcy. 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przypadku, gdy Wykonawca zamierza powierzyć część przedmiotu zamówienia Podwykonawcy, stosownie do art. 462 ust. 2 ustawy Pzp, Zamawiający żąda wskazania przez Wykonawcę części przedmiotu zamówienia, których wykonanie zamierza powierzyć Podwykonawcom oraz podania ewentualnych nazw (firm) Podwykonawców w ofercie o ile na etapie składania ofert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FA3D44" w:rsidRPr="00F03869" w:rsidRDefault="00FA3D44" w:rsidP="00C81F3D">
      <w:pPr>
        <w:pStyle w:val="NormalnyWeb"/>
        <w:numPr>
          <w:ilvl w:val="0"/>
          <w:numId w:val="39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5A7FE1" w:rsidRPr="00F03869" w:rsidRDefault="005A7FE1" w:rsidP="00C81F3D">
      <w:pPr>
        <w:pStyle w:val="NormalnyWeb"/>
        <w:numPr>
          <w:ilvl w:val="0"/>
          <w:numId w:val="39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Zamawiający </w:t>
      </w:r>
      <w:r w:rsidRPr="0087539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czy zachodzą wobec podwykonawcy niebędącego podmiote</w:t>
      </w:r>
      <w:r w:rsidR="00F458AA" w:rsidRPr="00F03869">
        <w:rPr>
          <w:rFonts w:ascii="Arial" w:eastAsia="Calibri" w:hAnsi="Arial" w:cs="Arial"/>
          <w:sz w:val="22"/>
          <w:szCs w:val="22"/>
          <w:lang w:eastAsia="en-US"/>
        </w:rPr>
        <w:t>m udostępniającym zasoby podstawy wykluczenia wskazane w niniejszej SWZ.</w:t>
      </w:r>
    </w:p>
    <w:p w:rsidR="00FA3D44" w:rsidRPr="00F03869" w:rsidRDefault="00FA3D44" w:rsidP="006E6EF0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F03869" w:rsidRDefault="00FA3D44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F03869" w:rsidRDefault="00FA3D44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INFORMACJE DOTYCZĄCE WYKONAWCÓW WSPÓLNIE UBIEGAJĄCYCH SIĘ O UDZIELENIE ZAMÓWIENIA</w:t>
            </w:r>
          </w:p>
          <w:p w:rsidR="00FA3D44" w:rsidRPr="00F03869" w:rsidRDefault="00FA3D44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F03869" w:rsidRDefault="00FA3D44" w:rsidP="00FA3D44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F03869" w:rsidRDefault="00BA1612" w:rsidP="009C5FFC">
      <w:pPr>
        <w:pStyle w:val="NormalnyWeb"/>
        <w:spacing w:before="0" w:beforeAutospacing="0" w:after="0"/>
        <w:ind w:left="360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/ wspólnicy spółki cywilnej) w rozumieniu art. 58 ustawy Pzp:</w:t>
      </w:r>
    </w:p>
    <w:p w:rsidR="00BA1612" w:rsidRPr="00F03869" w:rsidRDefault="00BA1612" w:rsidP="00C81F3D">
      <w:pPr>
        <w:pStyle w:val="NormalnyWeb"/>
        <w:numPr>
          <w:ilvl w:val="0"/>
          <w:numId w:val="40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FA3D44" w:rsidRPr="00F03869" w:rsidRDefault="00BA1612" w:rsidP="00C81F3D">
      <w:pPr>
        <w:pStyle w:val="NormalnyWeb"/>
        <w:numPr>
          <w:ilvl w:val="0"/>
          <w:numId w:val="40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muszą ustanowić pełnomocnika do reprezentowania ich w postępowaniu o udzielenie zamówienia albo do reprezentowania w postępowaniu i zawarcia umowy w sprawie niniejszego zamówienia, zgodnie z art. 58 ust 2 ustawy Pzp - fakt ustanowienia pełnomocnika musi wynikać z załączonych do oferty dokumentów</w:t>
      </w:r>
      <w:r w:rsidR="00F2303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(pełnomocnictwa lub innych dokumentów z których wynikać będzie fakt ustanowienia pełnomocnika)</w:t>
      </w:r>
      <w:r w:rsidR="00FA3D44"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46758" w:rsidRPr="00F03869" w:rsidRDefault="00546758" w:rsidP="00C81F3D">
      <w:pPr>
        <w:pStyle w:val="NormalnyWeb"/>
        <w:numPr>
          <w:ilvl w:val="0"/>
          <w:numId w:val="40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="004F3C8C"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="004F3C8C"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A3D44" w:rsidRPr="00F03869" w:rsidRDefault="00FA3D44" w:rsidP="00C81F3D">
      <w:pPr>
        <w:pStyle w:val="NormalnyWeb"/>
        <w:numPr>
          <w:ilvl w:val="0"/>
          <w:numId w:val="40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BA1612" w:rsidRPr="00F03869" w:rsidRDefault="00BA1612" w:rsidP="00C81F3D">
      <w:pPr>
        <w:pStyle w:val="NormalnyWeb"/>
        <w:numPr>
          <w:ilvl w:val="0"/>
          <w:numId w:val="40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AA2C1A" w:rsidRPr="00F03869" w:rsidRDefault="00AA2C1A" w:rsidP="00953CC7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PODSTAWY WY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KLUCZENIA Z POSTĘPOWANIA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F03869" w:rsidRDefault="00712B42" w:rsidP="00712B42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3627" w:rsidRPr="00F03869" w:rsidRDefault="002E62FA" w:rsidP="00950472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953CC7" w:rsidRPr="00F03869">
        <w:rPr>
          <w:rFonts w:ascii="Arial" w:hAnsi="Arial" w:cs="Arial"/>
          <w:sz w:val="22"/>
          <w:szCs w:val="22"/>
        </w:rPr>
        <w:t xml:space="preserve"> postępowania o udzielenie zamówienia wyklucza się Wykonawcę</w:t>
      </w:r>
      <w:r w:rsidR="00793627" w:rsidRPr="00F03869">
        <w:rPr>
          <w:rFonts w:ascii="Arial" w:hAnsi="Arial" w:cs="Arial"/>
          <w:sz w:val="22"/>
          <w:szCs w:val="22"/>
        </w:rPr>
        <w:t xml:space="preserve"> w stosunku do którego zachodzi którakolwiek z okoliczności wskazanych w art. 108 ust. 1 ustawy Pzp</w:t>
      </w:r>
      <w:r w:rsidR="0087539B">
        <w:rPr>
          <w:rFonts w:ascii="Arial" w:hAnsi="Arial" w:cs="Arial"/>
          <w:sz w:val="22"/>
          <w:szCs w:val="22"/>
        </w:rPr>
        <w:t>,</w:t>
      </w:r>
      <w:r w:rsidR="00704344" w:rsidRPr="00F03869">
        <w:rPr>
          <w:rFonts w:ascii="Arial" w:hAnsi="Arial" w:cs="Arial"/>
          <w:sz w:val="22"/>
          <w:szCs w:val="22"/>
        </w:rPr>
        <w:t xml:space="preserve"> </w:t>
      </w:r>
      <w:r w:rsidR="00704344" w:rsidRPr="00F03869">
        <w:rPr>
          <w:rFonts w:ascii="Arial" w:hAnsi="Arial" w:cs="Arial"/>
          <w:sz w:val="22"/>
          <w:szCs w:val="22"/>
        </w:rPr>
        <w:br/>
        <w:t>z zastrzeżeniem art. 110 ust</w:t>
      </w:r>
      <w:r w:rsidR="0087539B">
        <w:rPr>
          <w:rFonts w:ascii="Arial" w:hAnsi="Arial" w:cs="Arial"/>
          <w:sz w:val="22"/>
          <w:szCs w:val="22"/>
        </w:rPr>
        <w:t>.</w:t>
      </w:r>
      <w:r w:rsidR="00704344" w:rsidRPr="00F03869">
        <w:rPr>
          <w:rFonts w:ascii="Arial" w:hAnsi="Arial" w:cs="Arial"/>
          <w:sz w:val="22"/>
          <w:szCs w:val="22"/>
        </w:rPr>
        <w:t xml:space="preserve"> 2 ustawy Pzp.:</w:t>
      </w:r>
    </w:p>
    <w:p w:rsidR="005B7C31" w:rsidRPr="00F03869" w:rsidRDefault="005B7C31" w:rsidP="005B7C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 xml:space="preserve">Z postępowania o udzielenie zamówienia wyklucza się </w:t>
      </w:r>
      <w:r w:rsidR="006855C1" w:rsidRPr="00F03869">
        <w:rPr>
          <w:rFonts w:ascii="Arial" w:hAnsi="Arial" w:cs="Arial"/>
          <w:b/>
          <w:sz w:val="22"/>
          <w:szCs w:val="22"/>
          <w:u w:val="single"/>
        </w:rPr>
        <w:t>W</w:t>
      </w:r>
      <w:r w:rsidRPr="00F03869">
        <w:rPr>
          <w:rFonts w:ascii="Arial" w:hAnsi="Arial" w:cs="Arial"/>
          <w:b/>
          <w:sz w:val="22"/>
          <w:szCs w:val="22"/>
          <w:u w:val="single"/>
        </w:rPr>
        <w:t>ykonawcę:</w:t>
      </w:r>
    </w:p>
    <w:p w:rsidR="005B7C31" w:rsidRPr="00F03869" w:rsidRDefault="005B7C31" w:rsidP="00C81F3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5B7C31" w:rsidRPr="00F03869" w:rsidRDefault="005B7C31" w:rsidP="00C81F3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5B7C31" w:rsidRPr="00F03869" w:rsidRDefault="005B7C31" w:rsidP="00C81F3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5B7C31" w:rsidRPr="00F03869" w:rsidRDefault="005B7C31" w:rsidP="00C81F3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którym mowa w art. 228-230a, art. 250a Kodeksu karnego lub w art. 46 lub art. 48 ustawy z dnia 25 czerwca 2010 r. o sporcie,</w:t>
      </w:r>
    </w:p>
    <w:p w:rsidR="005B7C31" w:rsidRPr="00F03869" w:rsidRDefault="005B7C31" w:rsidP="00C81F3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B7C31" w:rsidRPr="00F03869" w:rsidRDefault="005B7C31" w:rsidP="00C81F3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5B7C31" w:rsidRPr="00F03869" w:rsidRDefault="005B7C31" w:rsidP="00C81F3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5B7C31" w:rsidRPr="00F03869" w:rsidRDefault="005B7C31" w:rsidP="00C81F3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B7C31" w:rsidRPr="00F03869" w:rsidRDefault="005B7C31" w:rsidP="00C81F3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B7C31" w:rsidRPr="00F03869" w:rsidRDefault="005B7C31" w:rsidP="005B7C31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:rsidR="005B7C31" w:rsidRPr="00F03869" w:rsidRDefault="005B7C31" w:rsidP="00C81F3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7539B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którym mowa w pkt 1;</w:t>
      </w:r>
    </w:p>
    <w:p w:rsidR="005B7C31" w:rsidRPr="00F03869" w:rsidRDefault="005B7C31" w:rsidP="00C81F3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</w:t>
      </w:r>
      <w:r w:rsidRPr="00F03869">
        <w:rPr>
          <w:rFonts w:ascii="Arial" w:hAnsi="Arial" w:cs="Arial"/>
          <w:sz w:val="22"/>
          <w:szCs w:val="22"/>
        </w:rPr>
        <w:br/>
        <w:t xml:space="preserve">o zaleganiu z uiszczeniem podatków, opłat lub składek na ubezpieczenie społeczne lub zdrowotne, chyba że </w:t>
      </w:r>
      <w:r w:rsidR="0087539B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B7C31" w:rsidRPr="00F03869" w:rsidRDefault="005B7C31" w:rsidP="00C81F3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5B7C31" w:rsidRPr="00F03869" w:rsidRDefault="005B7C31" w:rsidP="00C81F3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</w:t>
      </w:r>
      <w:r w:rsidR="00E21A3C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amawiający może stwierdzić, na podstawie wiarygodnych przesłanek, </w:t>
      </w:r>
      <w:r w:rsidR="00E21A3C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że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ykonawca zawarł z innymi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B7C31" w:rsidRPr="00F03869" w:rsidRDefault="005B7C31" w:rsidP="00C81F3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ykonawcy lub podmiotu, który należy z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ykonawcą do tej samej grupy kapitałowej w rozumieniu ustawy z dnia 16 lutego 2007 r. o ochronie konkurencji i konsumentów, chyba że spowodowane tym zakłócenie </w:t>
      </w:r>
      <w:r w:rsidRPr="00F03869">
        <w:rPr>
          <w:rFonts w:ascii="Arial" w:hAnsi="Arial" w:cs="Arial"/>
          <w:sz w:val="22"/>
          <w:szCs w:val="22"/>
        </w:rPr>
        <w:lastRenderedPageBreak/>
        <w:t xml:space="preserve">konkurencji może być wyeliminowane w inny sposób niż przez wykluczenie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ykonawcy </w:t>
      </w:r>
      <w:r w:rsidR="00E21A3C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 udziału w postępowaniu o udzielenie zamówienia.</w:t>
      </w:r>
    </w:p>
    <w:p w:rsidR="00953CC7" w:rsidRPr="00F03869" w:rsidRDefault="00245E5C" w:rsidP="00950472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 publicznego.</w:t>
      </w:r>
    </w:p>
    <w:p w:rsidR="00793627" w:rsidRPr="00F03869" w:rsidRDefault="00793627" w:rsidP="00950472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Wykluczenie Wykonawcy następuje zgodnie z art. 111 ustawy Pzp.</w:t>
      </w:r>
    </w:p>
    <w:p w:rsidR="00953CC7" w:rsidRPr="00F03869" w:rsidRDefault="00953CC7" w:rsidP="00953CC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INFORMACJA O WARUNKACH UDZIAŁU W POSTĘPOWANIU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O UDZIELENIE ZAMÓWIENIA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DC1" w:rsidRPr="00F03869" w:rsidRDefault="00441DC1" w:rsidP="00441DC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953CC7" w:rsidRPr="00F03869" w:rsidRDefault="00953CC7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53CC7" w:rsidRPr="00F03869" w:rsidRDefault="00953CC7" w:rsidP="004944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nie podlegają wykluczeniu;</w:t>
      </w:r>
    </w:p>
    <w:p w:rsidR="00C6008A" w:rsidRPr="00E21A3C" w:rsidRDefault="00953CC7" w:rsidP="00E21A3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spełniają warunki udziału w postępowaniu</w:t>
      </w:r>
      <w:r w:rsidR="00B22293" w:rsidRPr="00F03869">
        <w:rPr>
          <w:rFonts w:ascii="Arial" w:hAnsi="Arial" w:cs="Arial"/>
          <w:sz w:val="22"/>
          <w:szCs w:val="22"/>
        </w:rPr>
        <w:t>.</w:t>
      </w:r>
    </w:p>
    <w:p w:rsidR="00953CC7" w:rsidRPr="00F03869" w:rsidRDefault="00953CC7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dotyczący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zdolności do występowania </w:t>
      </w:r>
      <w:r w:rsidRPr="00F03869">
        <w:rPr>
          <w:rFonts w:ascii="Arial" w:hAnsi="Arial" w:cs="Arial"/>
          <w:b/>
          <w:sz w:val="22"/>
          <w:szCs w:val="22"/>
          <w:u w:val="single"/>
        </w:rPr>
        <w:br/>
        <w:t>w obrocie gospodarczym</w:t>
      </w:r>
      <w:r w:rsidR="00E21A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Zamawiający </w:t>
      </w:r>
      <w:r w:rsidRPr="00E21A3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C6008A" w:rsidRPr="00E21A3C">
        <w:rPr>
          <w:rFonts w:ascii="Arial" w:hAnsi="Arial" w:cs="Arial"/>
          <w:b/>
          <w:sz w:val="22"/>
          <w:szCs w:val="22"/>
          <w:u w:val="single"/>
        </w:rPr>
        <w:t>stawia</w:t>
      </w:r>
      <w:r w:rsidRPr="00F03869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C6008A" w:rsidRPr="00F03869" w:rsidRDefault="00C6008A" w:rsidP="00C6008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441DC1" w:rsidRPr="00F03869" w:rsidRDefault="006E7360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Warunek do </w:t>
      </w:r>
      <w:r w:rsidRPr="00F03869">
        <w:rPr>
          <w:rFonts w:ascii="Arial" w:hAnsi="Arial" w:cs="Arial"/>
          <w:b/>
          <w:sz w:val="22"/>
          <w:szCs w:val="22"/>
          <w:u w:val="single"/>
        </w:rPr>
        <w:t>prowadzenia określonej działalności gospodarczej lub zawodowej, o ile wynika to z odrębnych przepisów</w:t>
      </w:r>
      <w:r w:rsidR="002E62FA">
        <w:rPr>
          <w:rFonts w:ascii="Arial" w:hAnsi="Arial" w:cs="Arial"/>
          <w:sz w:val="22"/>
          <w:szCs w:val="22"/>
        </w:rPr>
        <w:t>:</w:t>
      </w:r>
    </w:p>
    <w:p w:rsidR="00441DC1" w:rsidRPr="00F03869" w:rsidRDefault="00441DC1" w:rsidP="00441DC1">
      <w:pPr>
        <w:pStyle w:val="Akapitzlist"/>
        <w:rPr>
          <w:rFonts w:ascii="Arial" w:hAnsi="Arial" w:cs="Arial"/>
          <w:sz w:val="22"/>
          <w:szCs w:val="22"/>
        </w:rPr>
      </w:pPr>
    </w:p>
    <w:p w:rsidR="00441DC1" w:rsidRDefault="006E7360" w:rsidP="00755AF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E21A3C">
        <w:rPr>
          <w:rFonts w:ascii="Arial" w:hAnsi="Arial" w:cs="Arial"/>
          <w:sz w:val="22"/>
          <w:szCs w:val="22"/>
        </w:rPr>
        <w:t>O udzielenie przedmiotowego zamówienia</w:t>
      </w:r>
      <w:r w:rsidR="00993CEE">
        <w:rPr>
          <w:rFonts w:ascii="Arial" w:hAnsi="Arial" w:cs="Arial"/>
          <w:sz w:val="22"/>
          <w:szCs w:val="22"/>
        </w:rPr>
        <w:t xml:space="preserve">  </w:t>
      </w:r>
      <w:r w:rsidRPr="00E21A3C">
        <w:rPr>
          <w:rFonts w:ascii="Arial" w:hAnsi="Arial" w:cs="Arial"/>
          <w:sz w:val="22"/>
          <w:szCs w:val="22"/>
        </w:rPr>
        <w:t xml:space="preserve"> mogą ubiegać się Wykonawcy, którzy posiadają: </w:t>
      </w:r>
    </w:p>
    <w:p w:rsidR="00755AFD" w:rsidRPr="00755AFD" w:rsidRDefault="00755AFD" w:rsidP="00755AF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5F4019" w:rsidRPr="00AE7A65" w:rsidRDefault="00441705" w:rsidP="00993CEE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E7A65">
        <w:rPr>
          <w:rFonts w:ascii="Arial" w:hAnsi="Arial" w:cs="Arial"/>
          <w:b/>
          <w:sz w:val="22"/>
          <w:szCs w:val="22"/>
        </w:rPr>
        <w:t xml:space="preserve">uprawnienie do prowadzenia działalności w zakresie </w:t>
      </w:r>
      <w:r w:rsidR="00603FD6">
        <w:rPr>
          <w:rFonts w:ascii="Arial" w:hAnsi="Arial" w:cs="Arial"/>
          <w:b/>
          <w:sz w:val="22"/>
          <w:szCs w:val="22"/>
        </w:rPr>
        <w:t xml:space="preserve">opróżniania zbiorników bezodpływowych i transportu nieczystości stałych na terenie miast i gminy na </w:t>
      </w:r>
      <w:r w:rsidR="00755AFD" w:rsidRPr="00AE7A65">
        <w:rPr>
          <w:rFonts w:ascii="Arial" w:hAnsi="Arial" w:cs="Arial"/>
          <w:b/>
          <w:sz w:val="22"/>
          <w:szCs w:val="22"/>
        </w:rPr>
        <w:t>podstawie ustawy z dnia 13 września 1996r. o utrzymaniu czystości i porządku w gminach</w:t>
      </w:r>
    </w:p>
    <w:p w:rsidR="00755AFD" w:rsidRPr="00993CEE" w:rsidRDefault="00755AFD" w:rsidP="00993CE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93CEE" w:rsidRPr="00F03869" w:rsidRDefault="00953CC7" w:rsidP="00993CE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dotyczące </w:t>
      </w:r>
      <w:r w:rsidRPr="00E21A3C">
        <w:rPr>
          <w:rFonts w:ascii="Arial" w:hAnsi="Arial" w:cs="Arial"/>
          <w:b/>
          <w:sz w:val="22"/>
          <w:szCs w:val="22"/>
          <w:u w:val="single"/>
        </w:rPr>
        <w:t xml:space="preserve">zdolności </w:t>
      </w:r>
      <w:r w:rsidRPr="00F03869">
        <w:rPr>
          <w:rFonts w:ascii="Arial" w:hAnsi="Arial" w:cs="Arial"/>
          <w:b/>
          <w:sz w:val="22"/>
          <w:szCs w:val="22"/>
          <w:u w:val="single"/>
        </w:rPr>
        <w:t>ekonomicznej lub finansowej</w:t>
      </w:r>
      <w:r w:rsidR="0033124F" w:rsidRPr="00F0386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993CEE" w:rsidRPr="00F03869">
        <w:rPr>
          <w:rFonts w:ascii="Arial" w:hAnsi="Arial" w:cs="Arial"/>
          <w:sz w:val="22"/>
          <w:szCs w:val="22"/>
        </w:rPr>
        <w:t xml:space="preserve">- Zamawiający </w:t>
      </w:r>
      <w:r w:rsidR="00993CEE" w:rsidRPr="00E21A3C">
        <w:rPr>
          <w:rFonts w:ascii="Arial" w:hAnsi="Arial" w:cs="Arial"/>
          <w:b/>
          <w:sz w:val="22"/>
          <w:szCs w:val="22"/>
          <w:u w:val="single"/>
        </w:rPr>
        <w:t>nie stawia</w:t>
      </w:r>
      <w:r w:rsidR="00993CEE" w:rsidRPr="00F03869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33124F" w:rsidRPr="00F03869" w:rsidRDefault="0033124F" w:rsidP="00993CE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953CC7" w:rsidRPr="00F03869" w:rsidRDefault="00953CC7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 dotyczący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zdolności technicznej lub zawodowej</w:t>
      </w:r>
      <w:r w:rsidR="00E21A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</w:t>
      </w:r>
      <w:r w:rsidR="006248B6" w:rsidRPr="00F03869">
        <w:rPr>
          <w:rFonts w:ascii="Arial" w:hAnsi="Arial" w:cs="Arial"/>
          <w:sz w:val="22"/>
          <w:szCs w:val="22"/>
        </w:rPr>
        <w:t xml:space="preserve">Zamawiający </w:t>
      </w:r>
      <w:r w:rsidR="006248B6" w:rsidRPr="00E21A3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C6008A" w:rsidRPr="00E21A3C">
        <w:rPr>
          <w:rFonts w:ascii="Arial" w:hAnsi="Arial" w:cs="Arial"/>
          <w:b/>
          <w:sz w:val="22"/>
          <w:szCs w:val="22"/>
          <w:u w:val="single"/>
        </w:rPr>
        <w:t>stawia</w:t>
      </w:r>
      <w:r w:rsidR="006248B6" w:rsidRPr="00F03869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E21A3C" w:rsidRDefault="00E21A3C" w:rsidP="00793627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993CEE" w:rsidRPr="00F03869" w:rsidRDefault="00993CEE" w:rsidP="00793627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2303D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2303D" w:rsidRPr="00F03869" w:rsidRDefault="00F2303D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03D" w:rsidRPr="00F03869" w:rsidRDefault="00F2303D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XIII.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INFORMACJE O ZASADACH KORZYSTANIA 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Z ZASOBÓW INNYCH PODMIOTÓW</w:t>
            </w:r>
          </w:p>
          <w:p w:rsidR="00F2303D" w:rsidRPr="00F03869" w:rsidRDefault="00F2303D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303D" w:rsidRPr="00F03869" w:rsidRDefault="00F2303D" w:rsidP="00793627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950472" w:rsidRPr="0001215B" w:rsidRDefault="00950472" w:rsidP="00950472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 xml:space="preserve"> niniejszym post</w:t>
      </w:r>
      <w:r>
        <w:rPr>
          <w:rFonts w:ascii="Arial" w:hAnsi="Arial" w:cs="Arial"/>
          <w:color w:val="000000" w:themeColor="text1"/>
          <w:sz w:val="22"/>
          <w:szCs w:val="22"/>
        </w:rPr>
        <w:t>ę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>powaniu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Zamawiający nie stawia warunków udziału w postępowaniu wobec których Wykonawca może polegać na zdolnościach technicznych lub zawodowych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lub sytuacji ekonomicznej lub finansowej podmiotów udostępniających zasoby, niezależnie od charakteru prawnego łączących go z nimi stosunków prawnych. 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A3BD3" w:rsidRPr="007C6464" w:rsidRDefault="00BA3BD3" w:rsidP="007C646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EE48FB">
        <w:trPr>
          <w:trHeight w:val="55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B042D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AE52B7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INFORMACJA</w:t>
            </w:r>
            <w:r w:rsidR="006248B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PODMI</w:t>
            </w:r>
            <w:r w:rsidR="000C6C2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TOWYCH ŚRODKACH DOWODOWYCH: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AFC" w:rsidRPr="00F03869" w:rsidRDefault="00645AFC" w:rsidP="00EE48FB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40DA1" w:rsidRPr="00F03869" w:rsidRDefault="00B042D2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wraz z ofertą</w:t>
      </w:r>
      <w:r w:rsidR="00953CC7" w:rsidRPr="00F03869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oświadczenie</w:t>
      </w:r>
      <w:r w:rsidR="00953CC7" w:rsidRPr="00F0386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91DEF" w:rsidRPr="00F03869">
        <w:rPr>
          <w:rFonts w:ascii="Arial" w:eastAsia="Calibri" w:hAnsi="Arial" w:cs="Arial"/>
          <w:sz w:val="22"/>
          <w:szCs w:val="22"/>
          <w:lang w:eastAsia="en-US"/>
        </w:rPr>
        <w:t>wstępn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9B4437" w:rsidRPr="00F03869">
        <w:rPr>
          <w:rFonts w:ascii="Arial" w:eastAsia="Calibri" w:hAnsi="Arial" w:cs="Arial"/>
          <w:sz w:val="22"/>
          <w:szCs w:val="22"/>
          <w:lang w:eastAsia="en-US"/>
        </w:rPr>
        <w:t>potwierdz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ające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4437" w:rsidRPr="00F03869">
        <w:rPr>
          <w:rFonts w:ascii="Arial" w:eastAsia="Calibri" w:hAnsi="Arial" w:cs="Arial"/>
          <w:sz w:val="22"/>
          <w:szCs w:val="22"/>
          <w:lang w:eastAsia="en-US"/>
        </w:rPr>
        <w:t>że Wykonawca nie podlega wykluczeniu oraz spełnia warunki udziału w postępowaniu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w zakresi</w:t>
      </w:r>
      <w:r w:rsidR="00EE48FB" w:rsidRPr="00F03869">
        <w:rPr>
          <w:rFonts w:ascii="Arial" w:eastAsia="Calibri" w:hAnsi="Arial" w:cs="Arial"/>
          <w:sz w:val="22"/>
          <w:szCs w:val="22"/>
          <w:lang w:eastAsia="en-US"/>
        </w:rPr>
        <w:t>e wskazanym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48FB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>przez Zamawiającego na formularzu Jednolitego Europejskiego Dokumentu Zamówienia, sporządzonego zgodnie</w:t>
      </w:r>
      <w:r w:rsidR="00AE52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>ze wzorem standardowego formularza określonego w Rozporządzeniu Wykonawczym Komisji (UE)</w:t>
      </w:r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 xml:space="preserve"> 2016/7 z dnia 5 stycznia 2016 ustanawiającym standardowy formularz Jednolitego Europejskiego Dokumentu Zamówienia,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 xml:space="preserve"> zwanego dalej JEDZ</w:t>
      </w:r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56B9" w:rsidRPr="006C6DB9" w:rsidRDefault="00E356B9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się o udzielenie zamówienia publicznego, oświadczenie o którym mowa powyżej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w części odnoszącej się do braku podstaw wykluczenia składa każdy z Wykonawców. Oświadczenie w zakresie części dotyczącej potwierdzenia spełnienia warunków udziału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w postępowaniu, skład ten z Wykonawców, który wykazuje ich spełnienie.</w:t>
      </w:r>
    </w:p>
    <w:p w:rsidR="00704344" w:rsidRPr="00F03869" w:rsidRDefault="00704344" w:rsidP="005F401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03869">
        <w:rPr>
          <w:rFonts w:ascii="Arial" w:eastAsia="Calibri" w:hAnsi="Arial" w:cs="Arial"/>
          <w:sz w:val="22"/>
          <w:szCs w:val="22"/>
        </w:rPr>
        <w:t>Oświadczenie, o którym mowa powyżej stanowi dowód potwierdzający brak podstaw wykluczenia oraz spełnienie warunków udziału w postępowaniu na dzień składania ofert tymczasowo zastępujący wymagane przez Zamawiającego podmiotowe środki dowodowe. Oświadczenie Wykonawca zobowiązany jest złożyć pod rygorem nieważności w formie elektronicznej, tj. opatrzonej kwalifikowanym podpisem elektronicznym, zgodnie z zasadami określonymi poniżej.</w:t>
      </w:r>
    </w:p>
    <w:p w:rsidR="00704344" w:rsidRPr="00F03869" w:rsidRDefault="00704344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Zasady sporządzania JEDZ:</w:t>
      </w:r>
    </w:p>
    <w:p w:rsidR="00640DA1" w:rsidRPr="00F03869" w:rsidRDefault="00AE52B7" w:rsidP="00C81F3D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 xml:space="preserve">stnieje możliwość wypełnienia formularza JEDZ przy wykorzystania systemu dostępnego poprzez stronę internetową </w:t>
      </w:r>
      <w:hyperlink r:id="rId12" w:history="1">
        <w:r w:rsidR="00640DA1"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http://espd.uzp.gov.pl</w:t>
        </w:r>
      </w:hyperlink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poprzez inne dostępne narzędzia lub oprogramowania, które umożliwiają wypełnienie JEDZ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>i utworzenie dokumentu elektronicznego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40DA1" w:rsidRPr="00F03869" w:rsidRDefault="00640DA1" w:rsidP="00C81F3D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 tym celu należy podjąć następujące kroki:</w:t>
      </w:r>
    </w:p>
    <w:p w:rsidR="00640DA1" w:rsidRPr="00F03869" w:rsidRDefault="00640DA1" w:rsidP="00C81F3D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ze strony internetowej prowadzonego postępowania </w:t>
      </w:r>
      <w:hyperlink r:id="rId13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http://platformazakupowa.pl/pn/33wog</w:t>
        </w:r>
      </w:hyperlink>
      <w:r w:rsidRPr="00F03869">
        <w:rPr>
          <w:rFonts w:ascii="Arial" w:eastAsia="Calibri" w:hAnsi="Arial" w:cs="Arial"/>
          <w:sz w:val="22"/>
          <w:szCs w:val="22"/>
          <w:lang w:eastAsia="en-US"/>
        </w:rPr>
        <w:t>, na której udostępniony został SWZ</w:t>
      </w:r>
      <w:r w:rsidR="00293A7E" w:rsidRPr="00F03869">
        <w:rPr>
          <w:rFonts w:ascii="Arial" w:eastAsia="Calibri" w:hAnsi="Arial" w:cs="Arial"/>
          <w:sz w:val="22"/>
          <w:szCs w:val="22"/>
          <w:lang w:eastAsia="en-US"/>
        </w:rPr>
        <w:t xml:space="preserve"> należy pobrać plik w formacie XML o nazwie espd-request.xml</w:t>
      </w:r>
      <w:r w:rsidR="00A062C5" w:rsidRPr="00F03869">
        <w:rPr>
          <w:rFonts w:ascii="Arial" w:eastAsia="Calibri" w:hAnsi="Arial" w:cs="Arial"/>
          <w:sz w:val="22"/>
          <w:szCs w:val="22"/>
          <w:lang w:eastAsia="en-US"/>
        </w:rPr>
        <w:t xml:space="preserve"> (JEDZ)</w:t>
      </w:r>
      <w:r w:rsidR="00293A7E" w:rsidRPr="00F03869">
        <w:rPr>
          <w:rFonts w:ascii="Arial" w:eastAsia="Calibri" w:hAnsi="Arial" w:cs="Arial"/>
          <w:sz w:val="22"/>
          <w:szCs w:val="22"/>
          <w:lang w:eastAsia="en-US"/>
        </w:rPr>
        <w:t xml:space="preserve"> do pobrania </w:t>
      </w:r>
      <w:r w:rsidR="00293A7E" w:rsidRPr="00F03869">
        <w:rPr>
          <w:rFonts w:ascii="Arial" w:eastAsia="Calibri" w:hAnsi="Arial" w:cs="Arial"/>
          <w:sz w:val="22"/>
          <w:szCs w:val="22"/>
          <w:lang w:eastAsia="en-US"/>
        </w:rPr>
        <w:br/>
        <w:t>i wypełnienia;</w:t>
      </w:r>
    </w:p>
    <w:p w:rsidR="00293A7E" w:rsidRPr="00F03869" w:rsidRDefault="00293A7E" w:rsidP="00C81F3D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 pobraniu pliku Wykonawca poprzez stronę </w:t>
      </w:r>
      <w:hyperlink r:id="rId14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https://espd.uzp.gov.pl</w:t>
        </w:r>
      </w:hyperlink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otwiera program umożliwiający wypełnienie JEDZ, do którego importuje zapisany wcześniej plik. Formularz przygotowany przez Zamawiającego zawiera tylko pola przez niego wskazane, konieczne do wypełnienia przez Wykonawcę;</w:t>
      </w:r>
    </w:p>
    <w:p w:rsidR="000E50C8" w:rsidRPr="00F03869" w:rsidRDefault="000E50C8" w:rsidP="00C81F3D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 stworzeniu i wygenerowaniu przez Wykonawcę dokumentu elektronicznego JEDZ, Wykonawca podpisuje wyżej wymieniony dokument kwalifikowanym podpisem elektronicznym wystawionym przez dostawcę kwalifikowanej usługi zaufania, będącego podmiotem świadczącym usługi certyfikacyjne – podpis elektroniczny, spełniające wymogi bezpieczeństwa określone w ustawie z dnia 5 września 2016r. o usługach zaufania oraz identyfikacji elektronicznej.</w:t>
      </w:r>
    </w:p>
    <w:p w:rsidR="008A0F98" w:rsidRPr="00F03869" w:rsidRDefault="00E356B9" w:rsidP="00C81F3D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Przy wypełnieniu formularza </w:t>
      </w:r>
      <w:r w:rsidR="00AE52B7">
        <w:rPr>
          <w:rFonts w:ascii="Arial" w:eastAsia="Calibri" w:hAnsi="Arial" w:cs="Arial"/>
          <w:sz w:val="22"/>
          <w:szCs w:val="22"/>
          <w:lang w:eastAsia="en-US"/>
        </w:rPr>
        <w:t xml:space="preserve">JEDZ Wykonawca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może skorzystać z instrukcji jego wypełniania zamieszczonej przez Urząd Zamówień Publicznych na stronie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internetowej pod adresem </w:t>
      </w:r>
      <w:hyperlink r:id="rId15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https://www.uzp.gov.pl/baza-wiedzy/prawo-zamowien-publicznych-regulacje/prawo-krajowe/jednolity-europejski-dokument-zamowienia</w:t>
        </w:r>
      </w:hyperlink>
      <w:r w:rsidR="00AE52B7">
        <w:rPr>
          <w:rStyle w:val="Hipercze"/>
          <w:rFonts w:ascii="Arial" w:eastAsia="Calibri" w:hAnsi="Arial" w:cs="Arial"/>
          <w:sz w:val="22"/>
          <w:szCs w:val="22"/>
          <w:lang w:eastAsia="en-US"/>
        </w:rPr>
        <w:t>.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8170D" w:rsidRPr="00AE52B7" w:rsidRDefault="002C1933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może wykorzystać JEDZ złożony w odrębnym postępowaniu o udzielenie zamówienia publicznego jeżeli potwierdzi, że informacje w nim zawarte są aktualne.</w:t>
      </w:r>
    </w:p>
    <w:p w:rsidR="0018605C" w:rsidRPr="00F03869" w:rsidRDefault="0011304D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Zamawiający przed wyborem najkorzystniejszej oferty wezwie wykonawcę, którego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>oferta została najwyżej oceniona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,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złożenia w wyznaczonym terminie,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nie krótszym niż </w:t>
      </w:r>
      <w:r w:rsidR="002C1933"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10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dni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aktualnych na dzień złożenia podmiotowych środków dowodowych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potwierdzających brak podstaw wykluczenia Wykonawcy </w:t>
      </w:r>
      <w:r w:rsidR="00AE52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postępowan</w:t>
      </w:r>
      <w:r w:rsidR="00AE52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ia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:</w:t>
      </w: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2C1933" w:rsidRPr="00F03869" w:rsidRDefault="002C1933" w:rsidP="00C81F3D">
      <w:pPr>
        <w:pStyle w:val="NormalnyWeb"/>
        <w:numPr>
          <w:ilvl w:val="0"/>
          <w:numId w:val="4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u w:val="single"/>
          <w:lang w:eastAsia="en-US"/>
        </w:rPr>
        <w:t>Informacji z Krajowego Rejestru Karnego, sporządzonej nie wcześniej niż 6 miesięcy przed jej złożeniem w zakresie:</w:t>
      </w:r>
    </w:p>
    <w:p w:rsidR="002C1933" w:rsidRPr="00F03869" w:rsidRDefault="002C1933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1933" w:rsidRPr="00F03869" w:rsidRDefault="002C1933" w:rsidP="00C81F3D">
      <w:pPr>
        <w:pStyle w:val="NormalnyWeb"/>
        <w:numPr>
          <w:ilvl w:val="0"/>
          <w:numId w:val="45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ust. 1 pkt 1 i 2 ustawy z dnia 11 września 2019r. Prawo zamówień publicznych;</w:t>
      </w:r>
    </w:p>
    <w:p w:rsidR="002C1933" w:rsidRPr="00F03869" w:rsidRDefault="002C1933" w:rsidP="00C81F3D">
      <w:pPr>
        <w:pStyle w:val="NormalnyWeb"/>
        <w:numPr>
          <w:ilvl w:val="0"/>
          <w:numId w:val="45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 1 pkt 4 ustawy z dnia 11 września 2019r. Prawo zamówień publicznych – dotyczącej orzeczenia zakazu ubiegania się o zamówienia publiczne tytułem środka karnego.</w:t>
      </w:r>
    </w:p>
    <w:p w:rsidR="002C1933" w:rsidRPr="00F03869" w:rsidRDefault="002C1933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2C1933" w:rsidRPr="00F03869" w:rsidRDefault="002C1933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 w:rsidR="00AE52B7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2C1933" w:rsidRPr="00F03869" w:rsidRDefault="002C1933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1933" w:rsidRPr="00F03869" w:rsidRDefault="002C1933" w:rsidP="00C81F3D">
      <w:pPr>
        <w:pStyle w:val="NormalnyWeb"/>
        <w:numPr>
          <w:ilvl w:val="0"/>
          <w:numId w:val="4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Oświadczenia Wykonawcy </w:t>
      </w:r>
      <w:r w:rsidR="00EE30AF"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art. 108 ust 1 pkt 5 ustawy z dnia 11 września 2019r. Prawo zamówień publicznych, o braku przynależności do tej samej grupy kapitałowej w rozumieniu ustawy z dnia 16 lutego 2007r. o ochronie konkurencji </w:t>
      </w:r>
      <w:r w:rsidR="00EE30AF"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konsumentów z innym Wykonawcą, który złożył odrębną ofertę, ofertę częściową lub wniosek o dopuszczenie do udziału w postępowaniu, albo oświadczenia </w:t>
      </w:r>
      <w:r w:rsidR="00EE30AF"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przynależności do tej samej grupy kapitałowej wraz z dokumentami lub informacjami potwierdzającymi przygotowanie oferty, oferty częściowej lub wniosku </w:t>
      </w:r>
      <w:r w:rsidR="00EE30AF" w:rsidRPr="00F03869">
        <w:rPr>
          <w:rFonts w:ascii="Arial" w:eastAsia="Calibri" w:hAnsi="Arial" w:cs="Arial"/>
          <w:sz w:val="22"/>
          <w:szCs w:val="22"/>
          <w:lang w:eastAsia="en-US"/>
        </w:rPr>
        <w:br/>
        <w:t>o dopuszczenie do udziału w postępowaniu niezależnie od innego Wykonawcy należącego do tej samej grupy kapitałowej. Wzór oświadczenia stanowi załącznik do SWZ.</w:t>
      </w: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1933" w:rsidRPr="00AE52B7" w:rsidRDefault="00EE30AF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 w:rsidR="00AE52B7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6263B4" w:rsidRPr="00F03869" w:rsidRDefault="006263B4" w:rsidP="005F4019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1933" w:rsidRPr="00F03869" w:rsidRDefault="00EE30AF" w:rsidP="00C81F3D">
      <w:pPr>
        <w:pStyle w:val="NormalnyWeb"/>
        <w:numPr>
          <w:ilvl w:val="0"/>
          <w:numId w:val="4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Oświadczenia Wykonawcy o aktualności informacji zawartych w oświadczeniu,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o</w:t>
      </w:r>
      <w:r w:rsidR="006263B4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którym mowa w art. 125 ust. 1 ustawy z dnia 11 września 2019r. Prawo zamówień publicznych (oświadczenie JEDZ), w zakresie podstaw wykluczenia z postępowania wskazanych przez Zamawiającego, o których mowa w:</w:t>
      </w:r>
    </w:p>
    <w:p w:rsidR="00EE30AF" w:rsidRPr="00F03869" w:rsidRDefault="00EE30AF" w:rsidP="00C81F3D">
      <w:pPr>
        <w:pStyle w:val="NormalnyWeb"/>
        <w:numPr>
          <w:ilvl w:val="0"/>
          <w:numId w:val="4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ust. 1 pkt 3 ustawy z dnia 11 września 2019r. Prawo zamówień publicznych;</w:t>
      </w:r>
    </w:p>
    <w:p w:rsidR="00EE30AF" w:rsidRPr="00F03869" w:rsidRDefault="00EE30AF" w:rsidP="00C81F3D">
      <w:pPr>
        <w:pStyle w:val="NormalnyWeb"/>
        <w:numPr>
          <w:ilvl w:val="0"/>
          <w:numId w:val="4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ust. 1 pkt 5 ustawy z dnia 11 września 2019r. Prawo zamówień publicznych, dotyczących zawarcia z innymi Wykonawcami porozumienia mającego na celu zakłócenie konkurencji;</w:t>
      </w:r>
    </w:p>
    <w:p w:rsidR="00EE30AF" w:rsidRPr="00F03869" w:rsidRDefault="00EE30AF" w:rsidP="00C81F3D">
      <w:pPr>
        <w:pStyle w:val="NormalnyWeb"/>
        <w:numPr>
          <w:ilvl w:val="0"/>
          <w:numId w:val="4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>art. 108 ust. 1 pkt 6 ustawy z dnia 11 września 2019r. Prawo zamówień publicznych.</w:t>
      </w: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 w:rsidR="00AE52B7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38170D" w:rsidRPr="00F03869" w:rsidRDefault="0038170D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</w:p>
    <w:p w:rsidR="006263B4" w:rsidRPr="00F03869" w:rsidRDefault="006263B4" w:rsidP="00C81F3D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Wykonawca ma siedzibę lub miejsce zamieszkania poza granicami Rzeczypospolitej Polskiej, zamiast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informacji z Krajowego Rejestru Karnego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o której mowa 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w ust 7 pkt 1 niniejszego </w:t>
      </w:r>
      <w:r w:rsidR="00AE52B7">
        <w:rPr>
          <w:rFonts w:ascii="Arial" w:eastAsia="Calibri" w:hAnsi="Arial" w:cs="Arial"/>
          <w:sz w:val="22"/>
          <w:szCs w:val="22"/>
          <w:lang w:eastAsia="en-US"/>
        </w:rPr>
        <w:t>R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ozdziału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, składa informację z odpowiedniego rejestru, takiego jak rejestr sądowy albo, w przypadku braku takiego rejestru, inny równoważny dokument wydany przez właściwy organ sądowy lub administracyjny kraju, w którym wykonawca ma siedzibę lub miejsce zamieszkania, w zakresie o którym mowa w art. 108 ust. 1 pkt 1, 2 i 4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Pzp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wystawioną nie wcześniej niż 6 miesięcy przed jej złożeniem;</w:t>
      </w:r>
    </w:p>
    <w:p w:rsidR="0038170D" w:rsidRPr="00F03869" w:rsidRDefault="006263B4" w:rsidP="00C81F3D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Jeżeli w kraju, w którym wykonawca ma siedzibę lub miejsce zamieszkania, nie wydaje się dokumentów, o których mowa powyżej  lub gdy dokumenty te nie odnoszą się do wszystkich przypadków, o których mowa w art. 108 ust. 1 pkt 1, 2 i 4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C446D4" w:rsidRPr="00F03869" w:rsidRDefault="00C446D4" w:rsidP="00C81F3D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Zamawiający przed wyborem najkorzystniejszej oferty wezwie wykonawcę, którego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>oferta została najwyżej oceniona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,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złożenia w wyznaczonym terminie,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nie krótszym niż 10 dni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aktualnych na dzień złożenia podmiotowych środków dowodowych potwierdzających spełnienie warunków udziału w postępowaniu:</w:t>
      </w: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0C7068" w:rsidRPr="00F03869" w:rsidRDefault="000C7068" w:rsidP="00825103">
      <w:pPr>
        <w:pStyle w:val="NormalnyWeb"/>
        <w:spacing w:before="0" w:beforeAutospacing="0" w:after="0" w:line="276" w:lineRule="auto"/>
        <w:ind w:left="426" w:right="0" w:firstLine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b/>
          <w:sz w:val="22"/>
          <w:szCs w:val="22"/>
          <w:lang w:eastAsia="en-US"/>
        </w:rPr>
        <w:t>Dotyczących uprawnień do prowadzenia określonej działalności gospodarczej lub zawodowej</w:t>
      </w:r>
      <w:r w:rsidR="002E62F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0C7068" w:rsidRPr="00F03869" w:rsidRDefault="000C7068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953769" w:rsidRPr="00AE7A65" w:rsidRDefault="00993CEE" w:rsidP="00825103">
      <w:pPr>
        <w:pStyle w:val="NormalnyWeb"/>
        <w:spacing w:before="0" w:beforeAutospacing="0" w:after="0" w:line="276" w:lineRule="auto"/>
        <w:ind w:left="708" w:right="0" w:firstLine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E7A65">
        <w:rPr>
          <w:rFonts w:ascii="Arial" w:hAnsi="Arial" w:cs="Arial"/>
          <w:i/>
          <w:sz w:val="22"/>
          <w:szCs w:val="22"/>
        </w:rPr>
        <w:t>Dokument potwierdzający wpis do rejestru działalności re</w:t>
      </w:r>
      <w:r w:rsidR="00825103" w:rsidRPr="00AE7A65">
        <w:rPr>
          <w:rFonts w:ascii="Arial" w:hAnsi="Arial" w:cs="Arial"/>
          <w:i/>
          <w:sz w:val="22"/>
          <w:szCs w:val="22"/>
        </w:rPr>
        <w:t xml:space="preserve">gulowanej, o którym mowa </w:t>
      </w:r>
      <w:r w:rsidR="00825103" w:rsidRPr="00AE7A65">
        <w:rPr>
          <w:rFonts w:ascii="Arial" w:hAnsi="Arial" w:cs="Arial"/>
          <w:i/>
          <w:sz w:val="22"/>
          <w:szCs w:val="22"/>
        </w:rPr>
        <w:br/>
        <w:t xml:space="preserve">w art. </w:t>
      </w:r>
      <w:r w:rsidR="00603FD6">
        <w:rPr>
          <w:rFonts w:ascii="Arial" w:hAnsi="Arial" w:cs="Arial"/>
          <w:i/>
          <w:sz w:val="22"/>
          <w:szCs w:val="22"/>
        </w:rPr>
        <w:t>7</w:t>
      </w:r>
      <w:r w:rsidR="00825103" w:rsidRPr="00AE7A65">
        <w:rPr>
          <w:rFonts w:ascii="Arial" w:hAnsi="Arial" w:cs="Arial"/>
          <w:i/>
          <w:sz w:val="22"/>
          <w:szCs w:val="22"/>
        </w:rPr>
        <w:t xml:space="preserve"> ustawy z dnia 13 września 1996r. o utrzymaniu czystości i porządku </w:t>
      </w:r>
      <w:r w:rsidR="00825103" w:rsidRPr="00AE7A65">
        <w:rPr>
          <w:rFonts w:ascii="Arial" w:hAnsi="Arial" w:cs="Arial"/>
          <w:i/>
          <w:sz w:val="22"/>
          <w:szCs w:val="22"/>
        </w:rPr>
        <w:br/>
        <w:t>w gminach</w:t>
      </w:r>
      <w:r w:rsidR="00953769" w:rsidRPr="00AE7A65">
        <w:rPr>
          <w:rFonts w:ascii="Arial" w:hAnsi="Arial" w:cs="Arial"/>
          <w:i/>
          <w:sz w:val="22"/>
          <w:szCs w:val="22"/>
        </w:rPr>
        <w:t xml:space="preserve"> </w:t>
      </w:r>
    </w:p>
    <w:p w:rsidR="006263B4" w:rsidRPr="00F03869" w:rsidRDefault="006263B4" w:rsidP="00825103">
      <w:pPr>
        <w:pStyle w:val="Default"/>
        <w:spacing w:line="276" w:lineRule="auto"/>
        <w:ind w:left="0" w:right="0" w:firstLine="0"/>
        <w:rPr>
          <w:color w:val="auto"/>
          <w:sz w:val="22"/>
          <w:szCs w:val="22"/>
        </w:rPr>
      </w:pPr>
    </w:p>
    <w:p w:rsidR="006263B4" w:rsidRPr="00F03869" w:rsidRDefault="006263B4" w:rsidP="00C81F3D">
      <w:pPr>
        <w:pStyle w:val="Default"/>
        <w:numPr>
          <w:ilvl w:val="0"/>
          <w:numId w:val="48"/>
        </w:numPr>
        <w:spacing w:line="276" w:lineRule="auto"/>
        <w:ind w:right="0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 xml:space="preserve">Wezwanie o którym mowa w ust. </w:t>
      </w:r>
      <w:r w:rsidR="00053D73">
        <w:rPr>
          <w:color w:val="auto"/>
          <w:sz w:val="22"/>
          <w:szCs w:val="22"/>
        </w:rPr>
        <w:t>6</w:t>
      </w:r>
      <w:r w:rsidR="00C446D4" w:rsidRPr="00F03869">
        <w:rPr>
          <w:color w:val="auto"/>
          <w:sz w:val="22"/>
          <w:szCs w:val="22"/>
        </w:rPr>
        <w:t xml:space="preserve"> oraz ust. </w:t>
      </w:r>
      <w:r w:rsidR="00993B79" w:rsidRPr="00F03869">
        <w:rPr>
          <w:color w:val="auto"/>
          <w:sz w:val="22"/>
          <w:szCs w:val="22"/>
        </w:rPr>
        <w:t>1</w:t>
      </w:r>
      <w:r w:rsidR="00053D73">
        <w:rPr>
          <w:color w:val="auto"/>
          <w:sz w:val="22"/>
          <w:szCs w:val="22"/>
        </w:rPr>
        <w:t>0</w:t>
      </w:r>
      <w:r w:rsidRPr="00F03869">
        <w:rPr>
          <w:color w:val="auto"/>
          <w:sz w:val="22"/>
          <w:szCs w:val="22"/>
        </w:rPr>
        <w:t xml:space="preserve"> niniejszego </w:t>
      </w:r>
      <w:r w:rsidR="00E371E5">
        <w:rPr>
          <w:color w:val="auto"/>
          <w:sz w:val="22"/>
          <w:szCs w:val="22"/>
        </w:rPr>
        <w:t>R</w:t>
      </w:r>
      <w:r w:rsidRPr="00F03869">
        <w:rPr>
          <w:color w:val="auto"/>
          <w:sz w:val="22"/>
          <w:szCs w:val="22"/>
        </w:rPr>
        <w:t xml:space="preserve">ozdziału zostanie przekazane </w:t>
      </w:r>
      <w:r w:rsidR="00E371E5">
        <w:rPr>
          <w:color w:val="auto"/>
          <w:sz w:val="22"/>
          <w:szCs w:val="22"/>
        </w:rPr>
        <w:t>W</w:t>
      </w:r>
      <w:r w:rsidRPr="00F03869">
        <w:rPr>
          <w:color w:val="auto"/>
          <w:sz w:val="22"/>
          <w:szCs w:val="22"/>
        </w:rPr>
        <w:t>ykonawcy p</w:t>
      </w:r>
      <w:r w:rsidR="00BA1A4F">
        <w:rPr>
          <w:color w:val="auto"/>
          <w:sz w:val="22"/>
          <w:szCs w:val="22"/>
        </w:rPr>
        <w:t>oprzez stronę prowadzonego postępowania.</w:t>
      </w:r>
    </w:p>
    <w:p w:rsidR="00D7791B" w:rsidRPr="00F03869" w:rsidRDefault="00D7791B" w:rsidP="00C81F3D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D7791B" w:rsidRPr="00F03869" w:rsidRDefault="00D7791B" w:rsidP="00C81F3D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nie jest zobowiązany do złożenia podmiotowych środków dowodowych, które Zamawiający posiada, jeżeli Wykonawca wskaże te środki oraz potwierdzi ich prawidłowość i aktualność. W takiej sytuacji Wykonawca powinien wskazać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mawiającemu (np. w formie oświadczenia) sygnaturę postępowania, w którym w</w:t>
      </w:r>
      <w:r w:rsidR="00AB538D" w:rsidRPr="00F03869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magane dokumenty lub oświadczenia zostały złożone. 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Jeżeli Wykonawca nie złożył oświadczenia o którym mowa w art. 125 ust 1 ustawy Pzp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 xml:space="preserve"> (JEDZ)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, podmiotowych środków dowodowych, innych dokumentów lub oświadczeń składanych w postępowaniu o udzielenie zamówienia lub są one niekompletne lub zawierają błędy, Zamawiający wezwie Wykonawcę odpowiednio do ich złożenia, poprawienia lub uzupełnienia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br/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w wyznaczonym terminie, chyba że:</w:t>
      </w:r>
    </w:p>
    <w:p w:rsidR="0038170D" w:rsidRPr="00E371E5" w:rsidRDefault="00993B79" w:rsidP="00C81F3D">
      <w:pPr>
        <w:pStyle w:val="NormalnyWeb"/>
        <w:numPr>
          <w:ilvl w:val="0"/>
          <w:numId w:val="4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ferta Wykonawcy podlega odrzuceniu bez względu na ich złożeni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e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, uzupełnienie lub poprawie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993B79" w:rsidRPr="00F03869" w:rsidRDefault="00993B79" w:rsidP="00C81F3D">
      <w:pPr>
        <w:pStyle w:val="NormalnyWeb"/>
        <w:numPr>
          <w:ilvl w:val="0"/>
          <w:numId w:val="4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D7791B" w:rsidRPr="00F03869" w:rsidRDefault="00D7791B" w:rsidP="00C81F3D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Pzp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</w:r>
      <w:r w:rsidR="00AB538D" w:rsidRPr="00F03869">
        <w:rPr>
          <w:rFonts w:ascii="Arial" w:eastAsia="Calibri" w:hAnsi="Arial" w:cs="Arial"/>
          <w:sz w:val="22"/>
          <w:szCs w:val="22"/>
          <w:lang w:eastAsia="en-US"/>
        </w:rPr>
        <w:t>i d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okumentów składanych przez Wykonawcę w niniejszym postępowaniu zastosowanie 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 r. w sprawie podmiotowych środków dowodowych oraz innych dokumentów lub oświadczeń, jakich może żądać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D7791B" w:rsidRPr="00F03869" w:rsidRDefault="00D7791B" w:rsidP="00D7791B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9E5EF4" w:rsidRPr="00F03869" w:rsidRDefault="009E5EF4" w:rsidP="0080722A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i/>
          <w:color w:val="00B050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371E5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INFORMACJA O ŚRODKACH KOMUNIKACJI ELEKTRONICZNEJ ,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PRZY UŻYCIU KTÓRYCH ZAMAWIAJĄCY BĘDZIE KOMUNIKOWAŁ SIĘ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 WYKONAWCAMI, ORAZ INFORMACJE O WYMAGANIACH TECHNICZNYCH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 ORGANIZACYJNYCH SPORZĄDZANIA, WYSYŁANIA I ODBIERANIA KORESPONDENCJI ELEKTRONICZNEJ:</w:t>
            </w:r>
          </w:p>
          <w:p w:rsidR="00E34334" w:rsidRPr="00F03869" w:rsidRDefault="00E34334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 w:rsidR="00E371E5">
        <w:rPr>
          <w:rFonts w:ascii="Arial" w:hAnsi="Arial" w:cs="Arial"/>
          <w:bCs/>
          <w:sz w:val="22"/>
          <w:szCs w:val="22"/>
        </w:rPr>
        <w:t xml:space="preserve"> </w:t>
      </w:r>
      <w:r w:rsidRPr="00F03869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 r. o świadczeniu usług drogą elektroniczną. 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Ofertę, oświadczenia</w:t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 oraz inne dokumenty dotyczące niniejszego postępowania, w tym </w:t>
      </w:r>
      <w:r w:rsidRPr="00F03869">
        <w:rPr>
          <w:rFonts w:ascii="Arial" w:hAnsi="Arial" w:cs="Arial"/>
          <w:bCs/>
          <w:sz w:val="22"/>
          <w:szCs w:val="22"/>
        </w:rPr>
        <w:t>podmiotowe środki dowodowe</w:t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 Wykonawca przekazuje odpowiednio jako dokument elektroniczny bądź cyfrowe odwzorowanie dokumentu opatrzone kwalifikowanym podpisem elektronicznym (dokument w formatach danych wymienionych </w:t>
      </w:r>
      <w:r w:rsidR="00E371E5">
        <w:rPr>
          <w:rFonts w:ascii="Arial" w:hAnsi="Arial" w:cs="Arial"/>
          <w:bCs/>
          <w:sz w:val="22"/>
          <w:szCs w:val="22"/>
        </w:rPr>
        <w:br/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</w:t>
      </w:r>
      <w:r w:rsidRPr="00F03869">
        <w:rPr>
          <w:rFonts w:ascii="Arial" w:hAnsi="Arial" w:cs="Arial"/>
          <w:bCs/>
          <w:sz w:val="22"/>
          <w:szCs w:val="22"/>
        </w:rPr>
        <w:t xml:space="preserve"> 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o udzielenie zamówienia, komunikacja między Zamawiającym, </w:t>
      </w:r>
      <w:r w:rsidRPr="00F03869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6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F03869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F03869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AB538D" w:rsidRPr="00F03869" w:rsidRDefault="008D3AC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Style w:val="Internetlink"/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lastRenderedPageBreak/>
        <w:t xml:space="preserve">W sytuacjach </w:t>
      </w:r>
      <w:r w:rsidR="00786E04" w:rsidRPr="00F03869">
        <w:rPr>
          <w:rFonts w:ascii="Arial" w:eastAsia="Garamond" w:hAnsi="Arial" w:cs="Arial"/>
          <w:sz w:val="22"/>
          <w:szCs w:val="22"/>
        </w:rPr>
        <w:t>awaryjnych</w:t>
      </w:r>
      <w:r w:rsidRPr="00F03869">
        <w:rPr>
          <w:rFonts w:ascii="Arial" w:eastAsia="Garamond" w:hAnsi="Arial" w:cs="Arial"/>
          <w:sz w:val="22"/>
          <w:szCs w:val="22"/>
        </w:rPr>
        <w:t xml:space="preserve">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17" w:history="1">
        <w:r w:rsidRPr="00F03869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 w:rsidR="00E371E5"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 w:rsidR="00E371E5"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 w:rsidR="00E371E5"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AB538D" w:rsidRPr="009958E6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9958E6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 wystawionego przez dostawcę kwalifikowanej usługi zaufania, będącego podmiotem świadczącym usługi certyfikacyjne</w:t>
      </w:r>
      <w:r w:rsidR="009958E6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podpis elektroniczny, spełniające wymogi bezpieczeństwa określone </w:t>
      </w:r>
      <w:r w:rsidRPr="00F03869">
        <w:rPr>
          <w:rFonts w:ascii="Arial" w:hAnsi="Arial" w:cs="Arial"/>
          <w:sz w:val="22"/>
          <w:szCs w:val="22"/>
        </w:rPr>
        <w:br/>
        <w:t>w ustawie z dnia 5 września 2016r. o usługach zaufania oraz identyfikacji elektronicznej.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F03869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F03869">
        <w:rPr>
          <w:rFonts w:ascii="Arial" w:hAnsi="Arial" w:cs="Arial"/>
          <w:sz w:val="22"/>
          <w:szCs w:val="22"/>
        </w:rPr>
        <w:br/>
        <w:t>30 grudnia 2020r. w sprawie dokumentów elektronicznych oraz środków komunikacji elektronicznej w postępowaniu o udzielenie zamówienia publicznego lub konkursie oraz Rozporządzeniu Ministra Rozwoju, Pracy i Technologii z dnia 23 grudnia 2020r. w sprawie podmiotowych środków dowodowych oraz innych dokumentów lub oświadczeń, jakich może żądać Zamawiający od Wykonawcy.</w:t>
      </w:r>
    </w:p>
    <w:p w:rsidR="00786E04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</w:t>
      </w:r>
      <w:r w:rsidR="00786E04" w:rsidRPr="00F03869">
        <w:rPr>
          <w:rFonts w:ascii="Arial" w:hAnsi="Arial" w:cs="Arial"/>
          <w:sz w:val="22"/>
          <w:szCs w:val="22"/>
        </w:rPr>
        <w:t>tj. opatrzonej</w:t>
      </w:r>
      <w:r w:rsidRPr="00F03869">
        <w:rPr>
          <w:rFonts w:ascii="Arial" w:hAnsi="Arial" w:cs="Arial"/>
          <w:sz w:val="22"/>
          <w:szCs w:val="22"/>
        </w:rPr>
        <w:t xml:space="preserve"> kwalifikowanym podpisem elektronicznym</w:t>
      </w:r>
      <w:r w:rsidR="00786E04" w:rsidRPr="00F03869">
        <w:rPr>
          <w:rFonts w:ascii="Arial" w:hAnsi="Arial" w:cs="Arial"/>
          <w:sz w:val="22"/>
          <w:szCs w:val="22"/>
        </w:rPr>
        <w:t xml:space="preserve">. 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F03869">
        <w:rPr>
          <w:rFonts w:ascii="Arial" w:hAnsi="Arial" w:cs="Arial"/>
          <w:sz w:val="22"/>
          <w:szCs w:val="22"/>
        </w:rPr>
        <w:t>XAdES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Pr="00F03869">
        <w:rPr>
          <w:rFonts w:ascii="Arial" w:hAnsi="Arial" w:cs="Arial"/>
          <w:sz w:val="22"/>
          <w:szCs w:val="22"/>
        </w:rPr>
        <w:br/>
        <w:t>z dokumentem podpisywanym.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Wymagania techniczne i organizacyjne wysyłania i odbierania korespondencji elektronicznej opisane zostały w Regulaminie Internetowej Platformy zakupowej, dostępnym pod adresem </w:t>
      </w:r>
      <w:hyperlink r:id="rId18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F03869">
        <w:rPr>
          <w:rFonts w:ascii="Arial" w:hAnsi="Arial" w:cs="Arial"/>
          <w:sz w:val="22"/>
          <w:szCs w:val="22"/>
        </w:rPr>
        <w:t xml:space="preserve"> oraz Instrukcji dla Wykonawców dostępnej pod adresem </w:t>
      </w:r>
      <w:hyperlink r:id="rId19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https://drive.google.com/file/d/1Kd1DttbBeiNWt4q4slS4t76lZVKPbkyD/view</w:t>
        </w:r>
      </w:hyperlink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AB538D" w:rsidRPr="00F03869" w:rsidRDefault="00AB538D" w:rsidP="00C81F3D">
      <w:pPr>
        <w:pStyle w:val="pkt"/>
        <w:numPr>
          <w:ilvl w:val="3"/>
          <w:numId w:val="36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akceptuje warunki korzystania z </w:t>
      </w:r>
      <w:hyperlink r:id="rId20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F03869">
        <w:rPr>
          <w:rFonts w:ascii="Arial" w:hAnsi="Arial" w:cs="Arial"/>
          <w:sz w:val="22"/>
          <w:szCs w:val="22"/>
        </w:rPr>
        <w:t>;</w:t>
      </w:r>
    </w:p>
    <w:p w:rsidR="00AB538D" w:rsidRPr="00F03869" w:rsidRDefault="00AB538D" w:rsidP="00C81F3D">
      <w:pPr>
        <w:pStyle w:val="pkt"/>
        <w:numPr>
          <w:ilvl w:val="3"/>
          <w:numId w:val="36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zapoznał i stosuje się do Instrukcji, o której mowa w ust. </w:t>
      </w:r>
      <w:r w:rsidR="001271DE" w:rsidRPr="00F03869">
        <w:rPr>
          <w:rFonts w:ascii="Arial" w:hAnsi="Arial" w:cs="Arial"/>
          <w:sz w:val="22"/>
          <w:szCs w:val="22"/>
        </w:rPr>
        <w:t xml:space="preserve">17 </w:t>
      </w:r>
      <w:r w:rsidRPr="00F03869">
        <w:rPr>
          <w:rFonts w:ascii="Arial" w:hAnsi="Arial" w:cs="Arial"/>
          <w:sz w:val="22"/>
          <w:szCs w:val="22"/>
        </w:rPr>
        <w:t>niniejszego Rozdziału.</w:t>
      </w:r>
    </w:p>
    <w:p w:rsidR="00AB538D" w:rsidRPr="00F03869" w:rsidRDefault="00AB538D" w:rsidP="00C81F3D">
      <w:pPr>
        <w:pStyle w:val="pkt"/>
        <w:numPr>
          <w:ilvl w:val="1"/>
          <w:numId w:val="36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F03869">
        <w:rPr>
          <w:rFonts w:ascii="Arial" w:hAnsi="Arial" w:cs="Arial"/>
          <w:sz w:val="22"/>
          <w:szCs w:val="22"/>
        </w:rPr>
        <w:br/>
        <w:t xml:space="preserve">z Instrukcją korzystania z </w:t>
      </w:r>
      <w:r w:rsidR="009958E6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F03869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05172A" w:rsidRPr="00F03869" w:rsidRDefault="0005172A" w:rsidP="005F40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9958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XVI.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WSKAZANIE OSÓB UPRAWNIONYCH DO KOMUNIKOWANIA SIĘ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Z WYKONAWCAMI:</w:t>
            </w:r>
          </w:p>
          <w:p w:rsidR="001919E2" w:rsidRPr="00F03869" w:rsidRDefault="001919E2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05172A" w:rsidP="0080722A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9A2DE7" w:rsidRPr="00F03869" w:rsidRDefault="0005172A" w:rsidP="0080722A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Sekcja zamówień publicznych, tel. 261 162</w:t>
      </w:r>
      <w:r w:rsidR="009756C7" w:rsidRPr="00F03869">
        <w:rPr>
          <w:rFonts w:ascii="Arial" w:hAnsi="Arial" w:cs="Arial"/>
          <w:sz w:val="22"/>
          <w:szCs w:val="22"/>
        </w:rPr>
        <w:t> </w:t>
      </w:r>
      <w:r w:rsidRPr="00F03869">
        <w:rPr>
          <w:rFonts w:ascii="Arial" w:hAnsi="Arial" w:cs="Arial"/>
          <w:sz w:val="22"/>
          <w:szCs w:val="22"/>
        </w:rPr>
        <w:t>206.</w:t>
      </w:r>
    </w:p>
    <w:p w:rsidR="009A2DE7" w:rsidRPr="009958E6" w:rsidRDefault="009A2DE7" w:rsidP="009958E6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958E6">
        <w:rPr>
          <w:rFonts w:ascii="Arial" w:hAnsi="Arial" w:cs="Arial"/>
          <w:i/>
          <w:color w:val="FF0000"/>
          <w:sz w:val="22"/>
          <w:szCs w:val="22"/>
        </w:rPr>
        <w:t xml:space="preserve">Zamawiający preferuje komunikację elektroniczną za pośrednictwem </w:t>
      </w:r>
      <w:r w:rsidR="009958E6" w:rsidRPr="009958E6">
        <w:rPr>
          <w:rFonts w:ascii="Arial" w:hAnsi="Arial" w:cs="Arial"/>
          <w:i/>
          <w:color w:val="FF0000"/>
          <w:sz w:val="22"/>
          <w:szCs w:val="22"/>
        </w:rPr>
        <w:t>P</w:t>
      </w:r>
      <w:r w:rsidRPr="009958E6">
        <w:rPr>
          <w:rFonts w:ascii="Arial" w:hAnsi="Arial" w:cs="Arial"/>
          <w:i/>
          <w:color w:val="FF0000"/>
          <w:sz w:val="22"/>
          <w:szCs w:val="22"/>
        </w:rPr>
        <w:t>latformy zakupowej.</w:t>
      </w:r>
    </w:p>
    <w:p w:rsidR="0005172A" w:rsidRPr="00F03869" w:rsidRDefault="0005172A" w:rsidP="0005172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</w:t>
            </w:r>
            <w:r w:rsidR="009958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XVII.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TERMIN ZWIĄZANIA  OFERTĄ: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1271DE" w:rsidP="001271D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3363" w:rsidRPr="00C1625C" w:rsidRDefault="009A2DE7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Wykonawca </w:t>
      </w:r>
      <w:r w:rsidR="009A3363" w:rsidRPr="00F03869">
        <w:rPr>
          <w:rFonts w:ascii="Arial" w:hAnsi="Arial" w:cs="Arial"/>
          <w:sz w:val="22"/>
          <w:szCs w:val="22"/>
        </w:rPr>
        <w:t xml:space="preserve">będzie </w:t>
      </w:r>
      <w:r w:rsidRPr="00F03869">
        <w:rPr>
          <w:rFonts w:ascii="Arial" w:hAnsi="Arial" w:cs="Arial"/>
          <w:sz w:val="22"/>
          <w:szCs w:val="22"/>
        </w:rPr>
        <w:t xml:space="preserve">związany złożoną ofertą </w:t>
      </w:r>
      <w:r w:rsidR="009A3363" w:rsidRPr="00F03869">
        <w:rPr>
          <w:rFonts w:ascii="Arial" w:hAnsi="Arial" w:cs="Arial"/>
          <w:sz w:val="22"/>
          <w:szCs w:val="22"/>
        </w:rPr>
        <w:t xml:space="preserve">przez okres </w:t>
      </w:r>
      <w:r w:rsidR="001271DE" w:rsidRPr="00F03869">
        <w:rPr>
          <w:rFonts w:ascii="Arial" w:hAnsi="Arial" w:cs="Arial"/>
          <w:sz w:val="22"/>
          <w:szCs w:val="22"/>
        </w:rPr>
        <w:t>9</w:t>
      </w:r>
      <w:r w:rsidR="009A3363" w:rsidRPr="00F03869">
        <w:rPr>
          <w:rFonts w:ascii="Arial" w:hAnsi="Arial" w:cs="Arial"/>
          <w:sz w:val="22"/>
          <w:szCs w:val="22"/>
        </w:rPr>
        <w:t xml:space="preserve">0 dni tj. </w:t>
      </w:r>
      <w:r w:rsidR="005F401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do dnia</w:t>
      </w:r>
      <w:r w:rsidR="00C1625C">
        <w:rPr>
          <w:rFonts w:ascii="Arial" w:hAnsi="Arial" w:cs="Arial"/>
          <w:sz w:val="22"/>
          <w:szCs w:val="22"/>
        </w:rPr>
        <w:t xml:space="preserve"> </w:t>
      </w:r>
      <w:r w:rsidR="00C1625C" w:rsidRPr="00C1625C">
        <w:rPr>
          <w:rFonts w:ascii="Arial" w:hAnsi="Arial" w:cs="Arial"/>
          <w:b/>
          <w:sz w:val="22"/>
          <w:szCs w:val="22"/>
          <w:u w:val="single"/>
        </w:rPr>
        <w:t>2</w:t>
      </w:r>
      <w:r w:rsidR="004B67F0">
        <w:rPr>
          <w:rFonts w:ascii="Arial" w:hAnsi="Arial" w:cs="Arial"/>
          <w:b/>
          <w:sz w:val="22"/>
          <w:szCs w:val="22"/>
          <w:u w:val="single"/>
        </w:rPr>
        <w:t>0</w:t>
      </w:r>
      <w:bookmarkStart w:id="0" w:name="_GoBack"/>
      <w:bookmarkEnd w:id="0"/>
      <w:r w:rsidR="004E201D" w:rsidRPr="00C1625C">
        <w:rPr>
          <w:rFonts w:ascii="Arial" w:hAnsi="Arial" w:cs="Arial"/>
          <w:b/>
          <w:sz w:val="22"/>
          <w:szCs w:val="22"/>
          <w:u w:val="single"/>
        </w:rPr>
        <w:t xml:space="preserve"> lutego</w:t>
      </w:r>
      <w:r w:rsidR="00AE7A65" w:rsidRPr="00C162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550F" w:rsidRPr="00C1625C">
        <w:rPr>
          <w:rFonts w:ascii="Arial" w:hAnsi="Arial" w:cs="Arial"/>
          <w:b/>
          <w:sz w:val="22"/>
          <w:szCs w:val="22"/>
          <w:u w:val="single"/>
        </w:rPr>
        <w:t>202</w:t>
      </w:r>
      <w:r w:rsidR="002E62FA" w:rsidRPr="00C1625C">
        <w:rPr>
          <w:rFonts w:ascii="Arial" w:hAnsi="Arial" w:cs="Arial"/>
          <w:b/>
          <w:sz w:val="22"/>
          <w:szCs w:val="22"/>
          <w:u w:val="single"/>
        </w:rPr>
        <w:t>2</w:t>
      </w:r>
      <w:r w:rsidR="004D550F" w:rsidRPr="00C1625C">
        <w:rPr>
          <w:rFonts w:ascii="Arial" w:hAnsi="Arial" w:cs="Arial"/>
          <w:b/>
          <w:sz w:val="22"/>
          <w:szCs w:val="22"/>
          <w:u w:val="single"/>
        </w:rPr>
        <w:t>r.</w:t>
      </w:r>
      <w:r w:rsidRPr="00C1625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A2DE7" w:rsidRPr="00F03869" w:rsidRDefault="009A3363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color w:val="000000" w:themeColor="text1"/>
          <w:sz w:val="22"/>
          <w:szCs w:val="22"/>
        </w:rPr>
        <w:t>Bieg terminu związania z ofertą rozpoczyna się wraz z upływem terminu składania ofert.</w:t>
      </w:r>
      <w:r w:rsidR="003727C6" w:rsidRPr="00F03869">
        <w:rPr>
          <w:rFonts w:ascii="Arial" w:hAnsi="Arial" w:cs="Arial"/>
          <w:sz w:val="22"/>
          <w:szCs w:val="22"/>
        </w:rPr>
        <w:t xml:space="preserve"> </w:t>
      </w:r>
    </w:p>
    <w:p w:rsidR="00893018" w:rsidRPr="00F03869" w:rsidRDefault="003727C6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F03869">
        <w:rPr>
          <w:rFonts w:ascii="Arial" w:hAnsi="Arial" w:cs="Arial"/>
          <w:b/>
          <w:sz w:val="22"/>
          <w:szCs w:val="22"/>
        </w:rPr>
        <w:t>jednokrotnie</w:t>
      </w:r>
      <w:r w:rsidRPr="00F03869">
        <w:rPr>
          <w:rFonts w:ascii="Arial" w:hAnsi="Arial" w:cs="Arial"/>
          <w:sz w:val="22"/>
          <w:szCs w:val="22"/>
        </w:rPr>
        <w:t xml:space="preserve"> do Wykonawców o wyrażenie zgody na przedłużenie tego terminu o wskazany przez niego okres, </w:t>
      </w:r>
      <w:r w:rsidRPr="00F03869">
        <w:rPr>
          <w:rFonts w:ascii="Arial" w:hAnsi="Arial" w:cs="Arial"/>
          <w:b/>
          <w:sz w:val="22"/>
          <w:szCs w:val="22"/>
        </w:rPr>
        <w:t xml:space="preserve">nie dłuższy niż </w:t>
      </w:r>
      <w:r w:rsidR="001271DE" w:rsidRPr="00F03869">
        <w:rPr>
          <w:rFonts w:ascii="Arial" w:hAnsi="Arial" w:cs="Arial"/>
          <w:b/>
          <w:sz w:val="22"/>
          <w:szCs w:val="22"/>
        </w:rPr>
        <w:t>6</w:t>
      </w:r>
      <w:r w:rsidRPr="00F03869">
        <w:rPr>
          <w:rFonts w:ascii="Arial" w:hAnsi="Arial" w:cs="Arial"/>
          <w:b/>
          <w:sz w:val="22"/>
          <w:szCs w:val="22"/>
        </w:rPr>
        <w:t>0 dni</w:t>
      </w:r>
      <w:r w:rsidRPr="00F03869">
        <w:rPr>
          <w:rFonts w:ascii="Arial" w:hAnsi="Arial" w:cs="Arial"/>
          <w:sz w:val="22"/>
          <w:szCs w:val="22"/>
        </w:rPr>
        <w:t>.</w:t>
      </w:r>
    </w:p>
    <w:p w:rsidR="003727C6" w:rsidRPr="00F03869" w:rsidRDefault="003727C6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893018" w:rsidRPr="00F03869">
        <w:rPr>
          <w:rFonts w:ascii="Arial" w:hAnsi="Arial" w:cs="Arial"/>
          <w:sz w:val="22"/>
          <w:szCs w:val="22"/>
        </w:rPr>
        <w:t>3</w:t>
      </w:r>
      <w:r w:rsidRPr="00F03869">
        <w:rPr>
          <w:rFonts w:ascii="Arial" w:hAnsi="Arial" w:cs="Arial"/>
          <w:sz w:val="22"/>
          <w:szCs w:val="22"/>
        </w:rPr>
        <w:t xml:space="preserve"> niniejszego Rozdziału, wymaga złożenia przez Wykonawcę pisemnego oświadczenia o wyrażeniu zgody na przedłużenie terminu związania ofertą.</w:t>
      </w:r>
    </w:p>
    <w:p w:rsidR="001271DE" w:rsidRPr="00F03869" w:rsidRDefault="001271DE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 gdy Zamawiający żąda wniesienia wadium, przedłużenie terminu związania ofertą, następuje wraz z przedłużeniem okresu ważności wadium albo jeżeli nie jest to możliwe z wniesieniem nowego wadium na przedłużony okres związania ofertą. Odmowa wyrażenia zgody na przedłużenie terminu związania ofertą nie powoduje utraty wadium.</w:t>
      </w:r>
    </w:p>
    <w:p w:rsidR="009756C7" w:rsidRPr="00F03869" w:rsidRDefault="009756C7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na podstawie art. 226 ust 1 pkt 12) ustawy Pzp odrzuci ofertę, jeżeli Wykonawca nie wyraził pisemnej zgody na przedłużenie terminu związania ofertą.</w:t>
      </w:r>
    </w:p>
    <w:p w:rsidR="00AC17FE" w:rsidRPr="00F97C72" w:rsidRDefault="004646EA" w:rsidP="00F97C7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Zamawiający może dokonać wyboru najkorzystniejszej oferty po upływie terminu związania ofertą, jeżeli Wykonawca w odpowiedzi na wezwanie Zamawiającego wyrazi pisemną zgodę </w:t>
      </w:r>
      <w:r w:rsidR="00AC17FE" w:rsidRPr="00F97C72">
        <w:rPr>
          <w:rFonts w:ascii="Arial" w:hAnsi="Arial" w:cs="Arial"/>
          <w:sz w:val="22"/>
          <w:szCs w:val="22"/>
        </w:rPr>
        <w:t>na wybór jego oferty po upływie terminu związania ofertą.</w:t>
      </w:r>
    </w:p>
    <w:p w:rsidR="00AC17FE" w:rsidRPr="00F03869" w:rsidRDefault="00AC17FE" w:rsidP="00AC17F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A3363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F97C72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SPOSOBU PRZYGOTOWANIA OFERTY:</w:t>
            </w:r>
          </w:p>
          <w:p w:rsidR="001919E2" w:rsidRPr="00F03869" w:rsidRDefault="001919E2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1271DE" w:rsidP="001271DE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Oferta pod rygorem nieważności winna być sporządzona w języku polskim w formie elektronicznej</w:t>
      </w:r>
      <w:r w:rsidR="00480CB4" w:rsidRPr="00F03869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480CB4" w:rsidRPr="00F03869">
        <w:rPr>
          <w:rFonts w:ascii="Arial" w:hAnsi="Arial" w:cs="Arial"/>
          <w:sz w:val="22"/>
          <w:szCs w:val="22"/>
        </w:rPr>
        <w:t xml:space="preserve">tj. </w:t>
      </w:r>
      <w:r w:rsidRPr="00F03869">
        <w:rPr>
          <w:rFonts w:ascii="Arial" w:hAnsi="Arial" w:cs="Arial"/>
          <w:sz w:val="22"/>
          <w:szCs w:val="22"/>
        </w:rPr>
        <w:t>podpisana kwalifikowanym podpisem elektronicznym przez osobę/osoby upoważnioną/upoważnione do reprezentowania Wykonawcy zgodnie z wymogami ustawowymi lub przez ust</w:t>
      </w:r>
      <w:r w:rsidR="00F97C72">
        <w:rPr>
          <w:rFonts w:ascii="Arial" w:hAnsi="Arial" w:cs="Arial"/>
          <w:sz w:val="22"/>
          <w:szCs w:val="22"/>
        </w:rPr>
        <w:t>anowionego</w:t>
      </w:r>
      <w:r w:rsidRPr="00F03869">
        <w:rPr>
          <w:rFonts w:ascii="Arial" w:hAnsi="Arial" w:cs="Arial"/>
          <w:sz w:val="22"/>
          <w:szCs w:val="22"/>
        </w:rPr>
        <w:t xml:space="preserve"> pełnomocnika. </w:t>
      </w:r>
    </w:p>
    <w:p w:rsidR="00547A20" w:rsidRPr="00F03869" w:rsidRDefault="00547A20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Treść złożonej oferty musi być zgodna z wymaganiami określonymi w dokumentach zamówienia.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 musi być sporządzona w </w:t>
      </w:r>
      <w:r w:rsidR="009B5AE6" w:rsidRPr="00F03869">
        <w:rPr>
          <w:rFonts w:ascii="Arial" w:hAnsi="Arial" w:cs="Arial"/>
          <w:sz w:val="22"/>
          <w:szCs w:val="22"/>
        </w:rPr>
        <w:t>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rekomenduje wykorzystanie formatów: PDF, </w:t>
      </w:r>
      <w:proofErr w:type="spellStart"/>
      <w:r w:rsidRPr="00F03869">
        <w:rPr>
          <w:rFonts w:ascii="Arial" w:hAnsi="Arial" w:cs="Arial"/>
          <w:sz w:val="22"/>
          <w:szCs w:val="22"/>
        </w:rPr>
        <w:t>doc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, xls, JPG </w:t>
      </w:r>
      <w:r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b/>
          <w:sz w:val="22"/>
          <w:szCs w:val="22"/>
        </w:rPr>
        <w:t xml:space="preserve">ze szczególnym wskazaniem na PDF. 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przypadku, gdy podmiotowe środki dowodowe, przedmiotowe środki dowodowe, inne dokumenty lub dokumenty potwierdzające umocowanie do reprezentowania odpowiednio Wykonawcy, Wykonawców wspólnie ubiegających się o udzielenie zamówienia publicznego, , zwane dalej „dokumentami potwierdzającymi umocowanie do reprezentowania”, zostały wystawione przez upoważnione podmioty inne niż Wykonawca, Wykonawca wspólnie ubiegający się o udzielenie zamówienia publicznego, zwane dalej „upoważnionymi podmiotami”, jako dokument elektroniczny, przekazuje się ten dokument.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elektronicznym, poświadczające zgodność cyfrowego odwzorowania z dokumentem </w:t>
      </w:r>
      <w:r w:rsidR="00F97C72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postaci papierowej.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Poświadczenia zgodności cyfrowego odwzorowania z dokumentem w postaci papierowej,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o którym mowa w ust. </w:t>
      </w:r>
      <w:r w:rsidR="007D1A7C">
        <w:rPr>
          <w:rFonts w:ascii="Arial" w:hAnsi="Arial" w:cs="Arial"/>
          <w:sz w:val="22"/>
          <w:szCs w:val="22"/>
        </w:rPr>
        <w:t>6</w:t>
      </w:r>
      <w:r w:rsidRPr="00F03869">
        <w:rPr>
          <w:rFonts w:ascii="Arial" w:hAnsi="Arial" w:cs="Arial"/>
          <w:sz w:val="22"/>
          <w:szCs w:val="22"/>
        </w:rPr>
        <w:t>., powyżej, dokonuje w przypadku:</w:t>
      </w:r>
    </w:p>
    <w:p w:rsidR="00524285" w:rsidRPr="00F03869" w:rsidRDefault="00524285" w:rsidP="005F40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524285" w:rsidRPr="00F03869" w:rsidRDefault="00524285" w:rsidP="005F40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przedmiotowych środków dowodowych</w:t>
      </w:r>
      <w:r w:rsidR="00F97C72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- odpowiednio Wykonawca, Wykonawca wspólnie ubiegający się o udzielenie zamówienia publicznego;</w:t>
      </w:r>
    </w:p>
    <w:p w:rsidR="00524285" w:rsidRPr="00F03869" w:rsidRDefault="00524285" w:rsidP="005F40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innych dokumentów</w:t>
      </w:r>
      <w:r w:rsidR="00F97C72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- odpowiednio Wykonawca, Wykonawca wspólnie ubiegający się o udzielenie zamówienia publicznego, w zakresie dokumentów, które każdego z nich dotyczą;</w:t>
      </w:r>
    </w:p>
    <w:p w:rsidR="00524285" w:rsidRPr="00F03869" w:rsidRDefault="00524285" w:rsidP="005F40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pełnomocnictwa - mocodawca.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>Poświadczenia zgodności cyfrowego odwzorowania z dokumentem w postaci papierowej może dokonać również notariusz.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Dokumenty, dla których Zamawiający określił wzory w </w:t>
      </w:r>
      <w:r w:rsidR="00547A20" w:rsidRPr="00F03869">
        <w:rPr>
          <w:rFonts w:ascii="Arial" w:hAnsi="Arial" w:cs="Arial"/>
          <w:sz w:val="22"/>
          <w:szCs w:val="22"/>
        </w:rPr>
        <w:t>formie załączników</w:t>
      </w:r>
      <w:r w:rsidRPr="00F03869">
        <w:rPr>
          <w:rFonts w:ascii="Arial" w:hAnsi="Arial" w:cs="Arial"/>
          <w:sz w:val="22"/>
          <w:szCs w:val="22"/>
        </w:rPr>
        <w:t xml:space="preserve">, winny być </w:t>
      </w:r>
      <w:r w:rsidR="00547A20" w:rsidRPr="00F03869">
        <w:rPr>
          <w:rFonts w:ascii="Arial" w:hAnsi="Arial" w:cs="Arial"/>
          <w:sz w:val="22"/>
          <w:szCs w:val="22"/>
        </w:rPr>
        <w:t>sporządzone</w:t>
      </w:r>
      <w:r w:rsidRPr="00F03869">
        <w:rPr>
          <w:rFonts w:ascii="Arial" w:hAnsi="Arial" w:cs="Arial"/>
          <w:sz w:val="22"/>
          <w:szCs w:val="22"/>
        </w:rPr>
        <w:t xml:space="preserve"> zgodnie z tymi wzorami.</w:t>
      </w:r>
      <w:r w:rsidR="00547A20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Dopuszcza się sporządzenie własnych formularzy </w:t>
      </w:r>
      <w:r w:rsidRPr="00F03869">
        <w:rPr>
          <w:rFonts w:ascii="Arial" w:hAnsi="Arial" w:cs="Arial"/>
          <w:sz w:val="22"/>
          <w:szCs w:val="22"/>
        </w:rPr>
        <w:br/>
        <w:t>z zastrzeżeniem dokonywania jakichkolwiek zmian merytorycznych w stosunku do wzorów.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 musi zostać złożona przy użyciu środków komunikacji elektronicznej tzn. za pośrednictwem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latformy zakupowej;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latformie zakupowej w formularzu składania oferty znajduje się miejsce wyznaczone do dołączenia części oferty, stanowiącej tajemnicę przedsiębiorstwa.</w:t>
      </w:r>
    </w:p>
    <w:p w:rsidR="00547A20" w:rsidRPr="00F03869" w:rsidRDefault="00547A20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</w:t>
      </w:r>
      <w:r w:rsidR="00F97C72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</w:t>
      </w:r>
      <w:r w:rsidR="00F97C72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treści dokumentów przekazywanych w niniejszym postępowaniu są jawne bez zastrzeżeń. </w:t>
      </w:r>
    </w:p>
    <w:p w:rsidR="00547A20" w:rsidRPr="00F03869" w:rsidRDefault="00547A20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Zastrzeżenie informacji które nie stanowią tajemnicy przedsiębiorstwa w rozumieniu ustawy z dnia 16 kwietnia 1993r. o zwalczaniu nieuczciwej konkurencji będzie traktowane, jako bezskuteczne i skutkować </w:t>
      </w:r>
      <w:r w:rsidR="00DD6084" w:rsidRPr="00F03869">
        <w:rPr>
          <w:rFonts w:ascii="Arial" w:hAnsi="Arial" w:cs="Arial"/>
          <w:sz w:val="22"/>
          <w:szCs w:val="22"/>
        </w:rPr>
        <w:t>będzie</w:t>
      </w:r>
      <w:r w:rsidRPr="00F03869">
        <w:rPr>
          <w:rFonts w:ascii="Arial" w:hAnsi="Arial" w:cs="Arial"/>
          <w:sz w:val="22"/>
          <w:szCs w:val="22"/>
        </w:rPr>
        <w:t xml:space="preserve"> zgodnie z uchwałą SN z 20 października 2005r. (Sygn. III CZP 74/05)</w:t>
      </w:r>
      <w:r w:rsidR="00DD6084" w:rsidRPr="00F03869">
        <w:rPr>
          <w:rFonts w:ascii="Arial" w:hAnsi="Arial" w:cs="Arial"/>
          <w:sz w:val="22"/>
          <w:szCs w:val="22"/>
        </w:rPr>
        <w:t xml:space="preserve"> ich odtajnieniem.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nie może zastrzec informacji, o których mowa w art. 222 ust. 5 ustawy Pzp.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za pośrednictwem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21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DD6084" w:rsidRPr="00F03869" w:rsidRDefault="00DD6084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po upływie terminu składania ofert nie może skutecznie dokonać wycofania oferty uprzednio złożonej.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Oferta, której treść nie odpowiada treści SWZ, z zastrzeżeniem wyjątków przewidzianych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ustawie, zostanie odrzucona.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Na ofertę składają się:</w:t>
      </w:r>
    </w:p>
    <w:p w:rsidR="00400441" w:rsidRPr="00F03869" w:rsidRDefault="00524285" w:rsidP="005F401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Formularz ofertowy </w:t>
      </w:r>
      <w:r w:rsidR="00DD6084" w:rsidRPr="00F03869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400441" w:rsidRPr="00F03869">
        <w:rPr>
          <w:rFonts w:ascii="Arial" w:hAnsi="Arial" w:cs="Arial"/>
          <w:sz w:val="22"/>
          <w:szCs w:val="22"/>
        </w:rPr>
        <w:t>wypełniony</w:t>
      </w:r>
      <w:r w:rsidR="00DD6084" w:rsidRPr="00F03869">
        <w:rPr>
          <w:rFonts w:ascii="Arial" w:hAnsi="Arial" w:cs="Arial"/>
          <w:sz w:val="22"/>
          <w:szCs w:val="22"/>
        </w:rPr>
        <w:t xml:space="preserve"> i podpisany kwalifikowanym podpisem elektronicznym przez osoby upoważnione do reprezentowania Wykonawcy, sporzą</w:t>
      </w:r>
      <w:r w:rsidR="00400441" w:rsidRPr="00F03869">
        <w:rPr>
          <w:rFonts w:ascii="Arial" w:hAnsi="Arial" w:cs="Arial"/>
          <w:sz w:val="22"/>
          <w:szCs w:val="22"/>
        </w:rPr>
        <w:t>dzony zgodnie ze wzorem stanowiącym załącznik do SWZ.</w:t>
      </w:r>
    </w:p>
    <w:p w:rsidR="00400441" w:rsidRPr="00F03869" w:rsidRDefault="00524285" w:rsidP="005F401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szczegółowej wyceny</w:t>
      </w:r>
      <w:r w:rsidR="00DD6084" w:rsidRPr="00F03869">
        <w:rPr>
          <w:rFonts w:ascii="Arial" w:hAnsi="Arial" w:cs="Arial"/>
          <w:sz w:val="22"/>
          <w:szCs w:val="22"/>
        </w:rPr>
        <w:t>, Wykonawca</w:t>
      </w:r>
      <w:r w:rsidRPr="00F03869">
        <w:rPr>
          <w:rFonts w:ascii="Arial" w:hAnsi="Arial" w:cs="Arial"/>
          <w:sz w:val="22"/>
          <w:szCs w:val="22"/>
        </w:rPr>
        <w:t xml:space="preserve"> -</w:t>
      </w:r>
      <w:r w:rsidR="00400441" w:rsidRPr="00F03869">
        <w:rPr>
          <w:rFonts w:ascii="Arial" w:hAnsi="Arial" w:cs="Arial"/>
          <w:sz w:val="22"/>
          <w:szCs w:val="22"/>
        </w:rPr>
        <w:t xml:space="preserve"> wypełniony i podpisany kwalifikowanym podpisem elektronicznym przez osoby upoważnione do reprezentowania Wykonawcy sporządzony zgodnie ze wzorem stanowiącym załącznik do SWZ.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lastRenderedPageBreak/>
        <w:t>Do oferty należy dołączyć następujące dokumenty i załączniki:</w:t>
      </w:r>
    </w:p>
    <w:p w:rsidR="00400441" w:rsidRPr="00F03869" w:rsidRDefault="00400441" w:rsidP="005F40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eastAsia="Calibri" w:hAnsi="Arial" w:cs="Arial"/>
          <w:sz w:val="22"/>
          <w:szCs w:val="22"/>
        </w:rPr>
        <w:t>aktualne na dzień składania ofert oświadczenie</w:t>
      </w:r>
      <w:r w:rsidRPr="00F0386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</w:rPr>
        <w:t xml:space="preserve">wstępne potwierdzające, </w:t>
      </w:r>
      <w:r w:rsidR="00F97C72">
        <w:rPr>
          <w:rFonts w:ascii="Arial" w:eastAsia="Calibri" w:hAnsi="Arial" w:cs="Arial"/>
          <w:sz w:val="22"/>
          <w:szCs w:val="22"/>
        </w:rPr>
        <w:br/>
      </w:r>
      <w:r w:rsidRPr="00F03869">
        <w:rPr>
          <w:rFonts w:ascii="Arial" w:eastAsia="Calibri" w:hAnsi="Arial" w:cs="Arial"/>
          <w:sz w:val="22"/>
          <w:szCs w:val="22"/>
        </w:rPr>
        <w:t xml:space="preserve">że Wykonawca nie podlega wykluczeniu oraz spełnia warunki udziału </w:t>
      </w:r>
      <w:r w:rsidR="00F97C72">
        <w:rPr>
          <w:rFonts w:ascii="Arial" w:eastAsia="Calibri" w:hAnsi="Arial" w:cs="Arial"/>
          <w:sz w:val="22"/>
          <w:szCs w:val="22"/>
        </w:rPr>
        <w:br/>
      </w:r>
      <w:r w:rsidRPr="00F03869">
        <w:rPr>
          <w:rFonts w:ascii="Arial" w:eastAsia="Calibri" w:hAnsi="Arial" w:cs="Arial"/>
          <w:sz w:val="22"/>
          <w:szCs w:val="22"/>
        </w:rPr>
        <w:t>w postępowaniu w zakresie wskazanym  przez Zamawiającego na formularzu Jednolitego Europejskiego Dokumentu Zamówienia, sporządzonego zgodnie ze wzorem standardowego formularza określonego w Rozporządzeniu Wykonawczym Komisji (UE) 2016/7 z dnia 5 stycznia 2016 ustanawiającym standardowy formularz Jednolitego Europejskiego Dokumentu Zamówienia;</w:t>
      </w:r>
    </w:p>
    <w:p w:rsidR="00524285" w:rsidRPr="00F03869" w:rsidRDefault="00524285" w:rsidP="005F40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pełnomocnictwo lub inny dokument potwierdzający umocowanie do reprezentowania Wykonawcy</w:t>
      </w:r>
      <w:r w:rsidR="00950472">
        <w:rPr>
          <w:rFonts w:ascii="Arial" w:hAnsi="Arial" w:cs="Arial"/>
          <w:sz w:val="22"/>
          <w:szCs w:val="22"/>
        </w:rPr>
        <w:t>.</w:t>
      </w:r>
    </w:p>
    <w:p w:rsidR="00F27A2A" w:rsidRPr="00F03869" w:rsidRDefault="00F27A2A" w:rsidP="00F27A2A">
      <w:pPr>
        <w:pStyle w:val="Akapitzlist"/>
        <w:spacing w:after="200"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F03869" w:rsidRDefault="00131BE3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F03869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IX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WADIUM:</w:t>
            </w:r>
          </w:p>
          <w:p w:rsidR="00131BE3" w:rsidRPr="00F03869" w:rsidRDefault="00131BE3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0441" w:rsidRPr="00F03869" w:rsidRDefault="00400441" w:rsidP="00131BE3">
      <w:pPr>
        <w:jc w:val="both"/>
        <w:rPr>
          <w:rFonts w:ascii="Arial" w:hAnsi="Arial" w:cs="Arial"/>
          <w:sz w:val="22"/>
          <w:szCs w:val="22"/>
        </w:rPr>
      </w:pPr>
    </w:p>
    <w:p w:rsidR="00385747" w:rsidRPr="00C862AD" w:rsidRDefault="00C862AD" w:rsidP="00C862A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862AD">
        <w:rPr>
          <w:rFonts w:ascii="Arial" w:hAnsi="Arial" w:cs="Arial"/>
          <w:sz w:val="22"/>
          <w:szCs w:val="22"/>
        </w:rPr>
        <w:t>amawiający w niniejszym postępowaniu nie wymaga zabezpieczenia oferty wadium.</w:t>
      </w:r>
    </w:p>
    <w:p w:rsidR="00BA3BD3" w:rsidRPr="004E201D" w:rsidRDefault="00BA3BD3" w:rsidP="004E201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F03869" w:rsidRDefault="00131BE3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F03869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ZABEZPIECZENIA NALEŻYTEGO WYKONANIA UMOWY:</w:t>
            </w:r>
          </w:p>
          <w:p w:rsidR="00131BE3" w:rsidRPr="00F03869" w:rsidRDefault="00131BE3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DA52E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03CC0" w:rsidRPr="001E3892" w:rsidRDefault="00C03CC0" w:rsidP="00C81F3D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 xml:space="preserve">Wykonawca, którego oferta zostanie wybrana jako najkorzystniejsza, zobowiązany będzie do wniesienia zabezpieczenia należytego wykonania umowy, najpóźniej w dniu zawarcia umowy, </w:t>
      </w:r>
      <w:r w:rsidRPr="00131BE3">
        <w:rPr>
          <w:rFonts w:ascii="Arial" w:hAnsi="Arial" w:cs="Arial"/>
          <w:b/>
        </w:rPr>
        <w:t xml:space="preserve">w wysokości 5% całkowitej ceny ofertowej brutto </w:t>
      </w:r>
      <w:r w:rsidRPr="001E3892">
        <w:rPr>
          <w:rFonts w:ascii="Arial" w:hAnsi="Arial" w:cs="Arial"/>
        </w:rPr>
        <w:t>podanej w ofercie.</w:t>
      </w:r>
    </w:p>
    <w:p w:rsidR="00C03CC0" w:rsidRPr="001E3892" w:rsidRDefault="00C03CC0" w:rsidP="00C81F3D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Zabezpieczenie może być wnoszone według wybory Wykonawcy w jednej lub w kilku następujących formach:</w:t>
      </w:r>
    </w:p>
    <w:p w:rsidR="00C03CC0" w:rsidRPr="001E3892" w:rsidRDefault="00C03CC0" w:rsidP="00C81F3D">
      <w:pPr>
        <w:pStyle w:val="Akapitzlist"/>
        <w:numPr>
          <w:ilvl w:val="2"/>
          <w:numId w:val="54"/>
        </w:numPr>
        <w:spacing w:after="200" w:line="276" w:lineRule="auto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pieniądzu;</w:t>
      </w:r>
    </w:p>
    <w:p w:rsidR="00C03CC0" w:rsidRPr="001E3892" w:rsidRDefault="00C03CC0" w:rsidP="00C81F3D">
      <w:pPr>
        <w:pStyle w:val="Akapitzlist"/>
        <w:numPr>
          <w:ilvl w:val="2"/>
          <w:numId w:val="54"/>
        </w:numPr>
        <w:spacing w:after="200" w:line="276" w:lineRule="auto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 xml:space="preserve"> poręczeniach bankowych lub poręczeniach spółdzielczej kasy oszczędnościowo- kredytowej, z tym że zobowiązanie kasy jest zawsze zobowiązaniem pieniężnym;</w:t>
      </w:r>
    </w:p>
    <w:p w:rsidR="00C03CC0" w:rsidRPr="001E3892" w:rsidRDefault="00C03CC0" w:rsidP="00C81F3D">
      <w:pPr>
        <w:pStyle w:val="Akapitzlist"/>
        <w:numPr>
          <w:ilvl w:val="2"/>
          <w:numId w:val="54"/>
        </w:numPr>
        <w:spacing w:after="200" w:line="276" w:lineRule="auto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bankowych;</w:t>
      </w:r>
    </w:p>
    <w:p w:rsidR="00C03CC0" w:rsidRPr="001E3892" w:rsidRDefault="00C03CC0" w:rsidP="00C81F3D">
      <w:pPr>
        <w:pStyle w:val="Akapitzlist"/>
        <w:numPr>
          <w:ilvl w:val="2"/>
          <w:numId w:val="54"/>
        </w:numPr>
        <w:spacing w:after="200" w:line="276" w:lineRule="auto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ubezpieczeniowych;</w:t>
      </w:r>
    </w:p>
    <w:p w:rsidR="00C03CC0" w:rsidRPr="001E3892" w:rsidRDefault="00C03CC0" w:rsidP="00C81F3D">
      <w:pPr>
        <w:pStyle w:val="Akapitzlist"/>
        <w:numPr>
          <w:ilvl w:val="2"/>
          <w:numId w:val="54"/>
        </w:numPr>
        <w:spacing w:after="200" w:line="276" w:lineRule="auto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:rsidR="00C03CC0" w:rsidRPr="001E3892" w:rsidRDefault="00C03CC0" w:rsidP="00C81F3D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" w:hAnsi="Arial" w:cs="Arial"/>
          <w:b/>
        </w:rPr>
      </w:pPr>
      <w:r w:rsidRPr="001E3892">
        <w:rPr>
          <w:rFonts w:ascii="Arial" w:hAnsi="Arial" w:cs="Arial"/>
        </w:rPr>
        <w:t xml:space="preserve">Zamawiający nie wyraża zgody na wniesienie zabezpieczenia należytego wykonania umowy  w formach określonych w art. 450 ust 2 ustawy Pzp. </w:t>
      </w:r>
    </w:p>
    <w:p w:rsidR="00C03CC0" w:rsidRPr="001E3892" w:rsidRDefault="00C03CC0" w:rsidP="00C81F3D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" w:hAnsi="Arial" w:cs="Arial"/>
          <w:b/>
        </w:rPr>
      </w:pPr>
      <w:r w:rsidRPr="001E3892">
        <w:rPr>
          <w:rFonts w:ascii="Arial" w:hAnsi="Arial" w:cs="Arial"/>
        </w:rPr>
        <w:t xml:space="preserve">Wszelkie szczegóły związane z wniesieniem zabezpieczenia należytego wykonania umowy zostaną przekazane Wykonawcy, którego oferta zostanie </w:t>
      </w:r>
      <w:r>
        <w:rPr>
          <w:rFonts w:ascii="Arial" w:hAnsi="Arial" w:cs="Arial"/>
        </w:rPr>
        <w:t xml:space="preserve">wybrana jako najkorzystniejsza </w:t>
      </w:r>
      <w:r w:rsidRPr="001E3892">
        <w:rPr>
          <w:rFonts w:ascii="Arial" w:hAnsi="Arial" w:cs="Arial"/>
        </w:rPr>
        <w:t xml:space="preserve">w stosownym terminie. </w:t>
      </w:r>
    </w:p>
    <w:p w:rsidR="00C03CC0" w:rsidRPr="00A35507" w:rsidRDefault="00C03CC0" w:rsidP="00C81F3D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" w:hAnsi="Arial" w:cs="Arial"/>
          <w:b/>
        </w:rPr>
      </w:pPr>
      <w:r w:rsidRPr="001E3892">
        <w:rPr>
          <w:rFonts w:ascii="Arial" w:hAnsi="Arial" w:cs="Arial"/>
        </w:rPr>
        <w:t xml:space="preserve">Nie wniesienie przez Wykonawcę zabezpieczenia należytego wykonania umowy </w:t>
      </w:r>
      <w:r>
        <w:rPr>
          <w:rFonts w:ascii="Arial" w:hAnsi="Arial" w:cs="Arial"/>
        </w:rPr>
        <w:br/>
      </w:r>
      <w:r w:rsidRPr="001E3892">
        <w:rPr>
          <w:rFonts w:ascii="Arial" w:hAnsi="Arial" w:cs="Arial"/>
        </w:rPr>
        <w:t xml:space="preserve">w terminie wskazanym przez Zamawiającego będzie równoznaczne z odstąpieniem Wykonawcy od zawarcia umowy w sprawie zamówienia publicznego. </w:t>
      </w:r>
    </w:p>
    <w:p w:rsidR="00C03CC0" w:rsidRPr="001E3892" w:rsidRDefault="00C03CC0" w:rsidP="00C81F3D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Wykonawca, za zgodą Zamawiającego może w trakcie realizacji umowy dokonać zmiany formy zabezpieczenia na jedną lub kilka forma, o których mowa w ust. 2 niniejszego rozdziału. Zmiana formy zabezpieczenia jest dokonywana z zachowaniem ciągłości zabezpieczenia i bez zmniejszenia jego wysokości.</w:t>
      </w:r>
    </w:p>
    <w:p w:rsidR="00C03CC0" w:rsidRPr="002E62FA" w:rsidRDefault="00C03CC0" w:rsidP="002E62FA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Szczegółowe informacje dotyczące zabezpieczenia należytego wykonania umowy, określa projekt umowy stanowiący załącznik do SWZ.</w:t>
      </w:r>
    </w:p>
    <w:p w:rsidR="00C03CC0" w:rsidRPr="00F03869" w:rsidRDefault="00C03CC0" w:rsidP="00695A5C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5FE1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F03869" w:rsidRDefault="00245FE1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45FE1" w:rsidRPr="00F03869" w:rsidRDefault="00245FE1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ZASADY WYJAŚNIENIA TREŚCI SWZ:</w:t>
            </w:r>
          </w:p>
          <w:p w:rsidR="00245FE1" w:rsidRPr="00F03869" w:rsidRDefault="00245FE1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264F8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45FE1" w:rsidRPr="00F03869" w:rsidRDefault="00245FE1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:rsidR="00245FE1" w:rsidRPr="00F03869" w:rsidRDefault="00245FE1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jest zobowiązany udzielić wyjaśnienia niezwłocznie, jednak nie później niż na </w:t>
      </w:r>
      <w:r w:rsidR="00264F80" w:rsidRPr="00F03869">
        <w:rPr>
          <w:rFonts w:ascii="Arial" w:hAnsi="Arial" w:cs="Arial"/>
          <w:sz w:val="22"/>
          <w:szCs w:val="22"/>
        </w:rPr>
        <w:t>6</w:t>
      </w:r>
      <w:r w:rsidRPr="00F03869">
        <w:rPr>
          <w:rFonts w:ascii="Arial" w:hAnsi="Arial" w:cs="Arial"/>
          <w:sz w:val="22"/>
          <w:szCs w:val="22"/>
        </w:rPr>
        <w:t xml:space="preserve"> dni przed upływem terminu składania ofert, </w:t>
      </w:r>
      <w:r w:rsidRPr="00F03869">
        <w:rPr>
          <w:rFonts w:ascii="Arial" w:hAnsi="Arial" w:cs="Arial"/>
          <w:b/>
          <w:sz w:val="22"/>
          <w:szCs w:val="22"/>
        </w:rPr>
        <w:t xml:space="preserve">pod warunkiem że wniosek </w:t>
      </w:r>
      <w:r w:rsidR="00964D82" w:rsidRPr="00F03869">
        <w:rPr>
          <w:rFonts w:ascii="Arial" w:hAnsi="Arial" w:cs="Arial"/>
          <w:b/>
          <w:sz w:val="22"/>
          <w:szCs w:val="22"/>
        </w:rPr>
        <w:br/>
      </w:r>
      <w:r w:rsidRPr="00F03869">
        <w:rPr>
          <w:rFonts w:ascii="Arial" w:hAnsi="Arial" w:cs="Arial"/>
          <w:b/>
          <w:sz w:val="22"/>
          <w:szCs w:val="22"/>
        </w:rPr>
        <w:t xml:space="preserve">o wyjaśnienie treści SWZ wpłynął do Zamawiającego nie później niż na </w:t>
      </w:r>
      <w:r w:rsidR="00264F80" w:rsidRPr="00F03869">
        <w:rPr>
          <w:rFonts w:ascii="Arial" w:hAnsi="Arial" w:cs="Arial"/>
          <w:b/>
          <w:sz w:val="22"/>
          <w:szCs w:val="22"/>
        </w:rPr>
        <w:t>14</w:t>
      </w:r>
      <w:r w:rsidRPr="00F03869">
        <w:rPr>
          <w:rFonts w:ascii="Arial" w:hAnsi="Arial" w:cs="Arial"/>
          <w:b/>
          <w:sz w:val="22"/>
          <w:szCs w:val="22"/>
        </w:rPr>
        <w:t xml:space="preserve"> dni przed upływem terminu składania ofert.</w:t>
      </w:r>
    </w:p>
    <w:p w:rsidR="00245FE1" w:rsidRPr="00F03869" w:rsidRDefault="00245FE1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Zamawiający nie udzieli wyjaśnień w terminie, o którym mowa w ust. 2 niniejszego </w:t>
      </w:r>
      <w:r w:rsidR="00F27A2A"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>ozdziału, przedłuża termin składania ofert o czas niezbędny do zapoznania się wszystkich zainteresowanych Wykonawców z wyjaśnieniami niezbędnymi do należytego</w:t>
      </w:r>
      <w:r w:rsidR="007A6E2A" w:rsidRPr="00F03869">
        <w:rPr>
          <w:rFonts w:ascii="Arial" w:hAnsi="Arial" w:cs="Arial"/>
          <w:sz w:val="22"/>
          <w:szCs w:val="22"/>
        </w:rPr>
        <w:t xml:space="preserve"> przygotowania i złożenia oferty.</w:t>
      </w:r>
    </w:p>
    <w:p w:rsidR="007A6E2A" w:rsidRPr="00F03869" w:rsidRDefault="007A6E2A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przypadku, gdy wniosek o wyjaśnienie treści SWZ nie wpłynął w terminie o którym mowa w ust. 2 niniejszego paragrafu, Zamawiający nie ma obowiązku udzielania wyjaśnień treści SWZ oraz obowiązku przedłużania terminu składania ofert.</w:t>
      </w:r>
    </w:p>
    <w:p w:rsidR="007A6E2A" w:rsidRPr="00F03869" w:rsidRDefault="007A6E2A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Przedłużenie terminu, o którym mowa w ust. 3 niniejszego </w:t>
      </w:r>
      <w:r w:rsidR="00F27A2A"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>ozdziału nie wpływa na bieg terminu składania wniosku o wyjaśnienie treści SWZ.</w:t>
      </w:r>
    </w:p>
    <w:p w:rsidR="00F17C5C" w:rsidRPr="00F27A2A" w:rsidRDefault="007A6E2A" w:rsidP="00F27A2A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Treść zapytań wraz z wyjaśnieniami Zamawiający udostępnia, bez ujawniania źródła zapytania,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</w:t>
      </w:r>
      <w:r w:rsidR="00F27A2A">
        <w:rPr>
          <w:rFonts w:ascii="Arial" w:hAnsi="Arial" w:cs="Arial"/>
          <w:sz w:val="22"/>
          <w:szCs w:val="22"/>
        </w:rPr>
        <w:br/>
      </w:r>
      <w:r w:rsidR="00F17C5C" w:rsidRPr="00F27A2A">
        <w:rPr>
          <w:rFonts w:ascii="Arial" w:hAnsi="Arial" w:cs="Arial"/>
          <w:sz w:val="22"/>
          <w:szCs w:val="22"/>
        </w:rPr>
        <w:t xml:space="preserve">tj. </w:t>
      </w:r>
      <w:hyperlink r:id="rId22" w:history="1">
        <w:r w:rsidR="00F17C5C" w:rsidRPr="00F27A2A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264F80" w:rsidRPr="00F03869" w:rsidRDefault="00264F80" w:rsidP="00264F8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przewiduje zebrania </w:t>
      </w:r>
      <w:r w:rsidR="00F17C5C" w:rsidRPr="00F03869">
        <w:rPr>
          <w:rFonts w:ascii="Arial" w:hAnsi="Arial" w:cs="Arial"/>
          <w:sz w:val="22"/>
          <w:szCs w:val="22"/>
        </w:rPr>
        <w:t>Wykonawców w celu wyjaśnienia treści SWZ.</w:t>
      </w:r>
    </w:p>
    <w:p w:rsidR="004E201D" w:rsidRPr="003A78A7" w:rsidRDefault="00F17C5C" w:rsidP="003A78A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 rozbieżności pomiędzy treścią niniejszej SWZ, a treścią udzielonych odpowiedzi, jako obowiązującą należy przyjąć treść wynikającą z udzielonych odpowiedzi.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SPOSÓB ORAZ TERMIN SKŁADANIA OFERT: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264F80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A2A" w:rsidRPr="00F27A2A" w:rsidRDefault="00483B02" w:rsidP="0049444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Ofertę wraz z wymaganymi dokumentami Wykonawca składa </w:t>
      </w:r>
      <w:r w:rsidR="0057317F" w:rsidRPr="00F03869">
        <w:rPr>
          <w:rFonts w:ascii="Arial" w:hAnsi="Arial" w:cs="Arial"/>
          <w:sz w:val="22"/>
          <w:szCs w:val="22"/>
        </w:rPr>
        <w:t xml:space="preserve">pod rygorem nieważności </w:t>
      </w:r>
      <w:r w:rsidR="0057317F" w:rsidRPr="00F03869">
        <w:rPr>
          <w:rFonts w:ascii="Arial" w:hAnsi="Arial" w:cs="Arial"/>
          <w:sz w:val="22"/>
          <w:szCs w:val="22"/>
        </w:rPr>
        <w:br/>
        <w:t>w formie elektronicznej</w:t>
      </w:r>
      <w:r w:rsidR="00570570" w:rsidRPr="00F03869">
        <w:rPr>
          <w:rFonts w:ascii="Arial" w:hAnsi="Arial" w:cs="Arial"/>
          <w:sz w:val="22"/>
          <w:szCs w:val="22"/>
        </w:rPr>
        <w:t xml:space="preserve"> za pośrednictwem</w:t>
      </w:r>
      <w:r w:rsidR="00F17C5C" w:rsidRPr="00F03869">
        <w:rPr>
          <w:rFonts w:ascii="Arial" w:hAnsi="Arial" w:cs="Arial"/>
          <w:sz w:val="22"/>
          <w:szCs w:val="22"/>
        </w:rPr>
        <w:t xml:space="preserve"> dedykowanego formularza dostępnego na</w:t>
      </w:r>
      <w:r w:rsidR="00570570" w:rsidRPr="00F03869">
        <w:rPr>
          <w:rFonts w:ascii="Arial" w:hAnsi="Arial" w:cs="Arial"/>
          <w:sz w:val="22"/>
          <w:szCs w:val="22"/>
        </w:rPr>
        <w:t xml:space="preserve"> Platform</w:t>
      </w:r>
      <w:r w:rsidR="00F17C5C" w:rsidRPr="00F03869">
        <w:rPr>
          <w:rFonts w:ascii="Arial" w:hAnsi="Arial" w:cs="Arial"/>
          <w:sz w:val="22"/>
          <w:szCs w:val="22"/>
        </w:rPr>
        <w:t>ie</w:t>
      </w:r>
      <w:r w:rsidR="00570570" w:rsidRPr="00F03869">
        <w:rPr>
          <w:rFonts w:ascii="Arial" w:hAnsi="Arial" w:cs="Arial"/>
          <w:sz w:val="22"/>
          <w:szCs w:val="22"/>
        </w:rPr>
        <w:t xml:space="preserve"> zakupowej Zamawiającego </w:t>
      </w:r>
      <w:r w:rsidR="00F16ACF" w:rsidRPr="00F03869">
        <w:rPr>
          <w:rFonts w:ascii="Arial" w:hAnsi="Arial" w:cs="Arial"/>
          <w:sz w:val="22"/>
          <w:szCs w:val="22"/>
        </w:rPr>
        <w:t>pod adresem</w:t>
      </w:r>
      <w:r w:rsidR="00C03CC0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C03CC0" w:rsidRPr="001A1DBE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483B02" w:rsidRPr="00F03869" w:rsidRDefault="00F27A2A" w:rsidP="00F27A2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="00483B02" w:rsidRPr="00F03869">
        <w:rPr>
          <w:rFonts w:ascii="Arial" w:hAnsi="Arial" w:cs="Arial"/>
          <w:sz w:val="22"/>
          <w:szCs w:val="22"/>
        </w:rPr>
        <w:t xml:space="preserve">fertę należy złożyć </w:t>
      </w:r>
      <w:r w:rsidR="00483B02" w:rsidRPr="00F03869">
        <w:rPr>
          <w:rFonts w:ascii="Arial" w:hAnsi="Arial" w:cs="Arial"/>
          <w:b/>
          <w:sz w:val="22"/>
          <w:szCs w:val="22"/>
        </w:rPr>
        <w:t xml:space="preserve">do dnia: </w:t>
      </w:r>
      <w:r w:rsidR="00C1625C">
        <w:rPr>
          <w:rFonts w:ascii="Arial" w:hAnsi="Arial" w:cs="Arial"/>
          <w:b/>
          <w:sz w:val="22"/>
          <w:szCs w:val="22"/>
          <w:u w:val="single"/>
        </w:rPr>
        <w:t>23</w:t>
      </w:r>
      <w:r w:rsidR="00AE7A6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2FA">
        <w:rPr>
          <w:rFonts w:ascii="Arial" w:hAnsi="Arial" w:cs="Arial"/>
          <w:b/>
          <w:sz w:val="22"/>
          <w:szCs w:val="22"/>
          <w:u w:val="single"/>
        </w:rPr>
        <w:t>listopada</w:t>
      </w:r>
      <w:r w:rsidR="00830B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 xml:space="preserve">2021 </w:t>
      </w:r>
      <w:r w:rsidR="00483B02" w:rsidRPr="00F03869">
        <w:rPr>
          <w:rFonts w:ascii="Arial" w:hAnsi="Arial" w:cs="Arial"/>
          <w:b/>
          <w:sz w:val="22"/>
          <w:szCs w:val="22"/>
          <w:u w:val="single"/>
        </w:rPr>
        <w:t xml:space="preserve">godzina: 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>08:00.</w:t>
      </w:r>
    </w:p>
    <w:p w:rsidR="007E256C" w:rsidRPr="00F03869" w:rsidRDefault="0057317F" w:rsidP="0049444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i godzinę wpływu (odbioru) oferty, przyjmuje się datę i godzinę złożenia wygenerowaną dla tej oferty przez Platformę zakupową.</w:t>
      </w:r>
    </w:p>
    <w:p w:rsidR="0057317F" w:rsidRPr="00F03869" w:rsidRDefault="0057317F" w:rsidP="0049444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odrzuci ofertę złożoną po terminie składania ofert.</w:t>
      </w:r>
    </w:p>
    <w:p w:rsidR="005F4019" w:rsidRPr="006D7CF0" w:rsidRDefault="00B71E2F" w:rsidP="006D7CF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W przypadku zmiany terminu składania ofert Zamawiający poinformuje niezwłocznie </w:t>
      </w:r>
      <w:r w:rsidRPr="00F03869">
        <w:rPr>
          <w:rFonts w:ascii="Arial" w:hAnsi="Arial" w:cs="Arial"/>
          <w:sz w:val="22"/>
          <w:szCs w:val="22"/>
        </w:rPr>
        <w:br/>
        <w:t>o tym fakcie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(zakładka „Komunikaty”).</w:t>
      </w:r>
    </w:p>
    <w:p w:rsidR="005F4019" w:rsidRPr="00F03869" w:rsidRDefault="005F4019" w:rsidP="0057317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OTWARCIA OFERT: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C5C" w:rsidRPr="00F03869" w:rsidRDefault="00F17C5C" w:rsidP="00F17C5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317F" w:rsidRPr="00F03869" w:rsidRDefault="00F16ACF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Otwarcie ofert nastąpi poprzez </w:t>
      </w:r>
      <w:r w:rsidR="0057317F" w:rsidRPr="00F03869">
        <w:rPr>
          <w:rFonts w:ascii="Arial" w:hAnsi="Arial" w:cs="Arial"/>
          <w:sz w:val="22"/>
          <w:szCs w:val="22"/>
        </w:rPr>
        <w:t>odszyfrowanie</w:t>
      </w:r>
      <w:r w:rsidRPr="00F03869">
        <w:rPr>
          <w:rFonts w:ascii="Arial" w:hAnsi="Arial" w:cs="Arial"/>
          <w:sz w:val="22"/>
          <w:szCs w:val="22"/>
        </w:rPr>
        <w:t xml:space="preserve"> plików składających się na ofertę, złożonych za pośrednictwem Platformy Zakupowej </w:t>
      </w:r>
      <w:r w:rsidRPr="00F03869">
        <w:rPr>
          <w:rFonts w:ascii="Arial" w:hAnsi="Arial" w:cs="Arial"/>
          <w:b/>
          <w:sz w:val="22"/>
          <w:szCs w:val="22"/>
          <w:u w:val="single"/>
        </w:rPr>
        <w:t>w dniu</w:t>
      </w:r>
      <w:r w:rsidR="005519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625C">
        <w:rPr>
          <w:rFonts w:ascii="Arial" w:hAnsi="Arial" w:cs="Arial"/>
          <w:b/>
          <w:sz w:val="22"/>
          <w:szCs w:val="22"/>
          <w:u w:val="single"/>
        </w:rPr>
        <w:t>23</w:t>
      </w:r>
      <w:r w:rsidR="002E62FA">
        <w:rPr>
          <w:rFonts w:ascii="Arial" w:hAnsi="Arial" w:cs="Arial"/>
          <w:b/>
          <w:sz w:val="22"/>
          <w:szCs w:val="22"/>
          <w:u w:val="single"/>
        </w:rPr>
        <w:t xml:space="preserve"> listopada </w:t>
      </w:r>
      <w:r w:rsidR="002E62FA" w:rsidRPr="00F03869">
        <w:rPr>
          <w:rFonts w:ascii="Arial" w:hAnsi="Arial" w:cs="Arial"/>
          <w:b/>
          <w:sz w:val="22"/>
          <w:szCs w:val="22"/>
          <w:u w:val="single"/>
        </w:rPr>
        <w:t>2021 godzina: 0</w:t>
      </w:r>
      <w:r w:rsidR="00551900">
        <w:rPr>
          <w:rFonts w:ascii="Arial" w:hAnsi="Arial" w:cs="Arial"/>
          <w:b/>
          <w:sz w:val="22"/>
          <w:szCs w:val="22"/>
          <w:u w:val="single"/>
        </w:rPr>
        <w:t>9</w:t>
      </w:r>
      <w:r w:rsidR="002E62FA" w:rsidRPr="00F03869">
        <w:rPr>
          <w:rFonts w:ascii="Arial" w:hAnsi="Arial" w:cs="Arial"/>
          <w:b/>
          <w:sz w:val="22"/>
          <w:szCs w:val="22"/>
          <w:u w:val="single"/>
        </w:rPr>
        <w:t>:00.</w:t>
      </w:r>
    </w:p>
    <w:p w:rsidR="0057317F" w:rsidRPr="00F03869" w:rsidRDefault="0057317F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Otwarcie ofert jest niepubliczne.</w:t>
      </w:r>
    </w:p>
    <w:p w:rsidR="00F16ACF" w:rsidRPr="00F03869" w:rsidRDefault="007E256C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 </w:t>
      </w:r>
      <w:r w:rsidR="00F16ACF" w:rsidRPr="00F03869">
        <w:rPr>
          <w:rFonts w:ascii="Arial" w:hAnsi="Arial" w:cs="Arial"/>
          <w:sz w:val="22"/>
          <w:szCs w:val="22"/>
        </w:rPr>
        <w:t>przypadku awarii systemu teleinformatycznego, która spowoduje brak możliwości otwarcia ofert w terminie określonym przez Zamawiającego, otwarcie ofert nastąpi niezwłocznie po usunięciu awarii.</w:t>
      </w:r>
    </w:p>
    <w:p w:rsidR="00F16ACF" w:rsidRPr="00F27A2A" w:rsidRDefault="008543DB" w:rsidP="00F27A2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informuje o zmianie terminu otwarcia ofert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(zakładka „Komunikaty”).</w:t>
      </w:r>
    </w:p>
    <w:p w:rsidR="00F16ACF" w:rsidRPr="00F03869" w:rsidRDefault="00F16ACF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Zmawiający niezwłocznie po otwarciu ofert, udostępnia na stronie internetowej prowadzonego postępowania informacje o:</w:t>
      </w:r>
    </w:p>
    <w:p w:rsidR="00F16ACF" w:rsidRPr="00F03869" w:rsidRDefault="008A41FB" w:rsidP="004944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n</w:t>
      </w:r>
      <w:r w:rsidR="00F16ACF" w:rsidRPr="00F03869">
        <w:rPr>
          <w:rFonts w:ascii="Arial" w:hAnsi="Arial" w:cs="Arial"/>
          <w:sz w:val="22"/>
          <w:szCs w:val="22"/>
        </w:rPr>
        <w:t xml:space="preserve">azwach albo imionach i nazwiskach oraz </w:t>
      </w:r>
      <w:r w:rsidRPr="00F03869">
        <w:rPr>
          <w:rFonts w:ascii="Arial" w:hAnsi="Arial" w:cs="Arial"/>
          <w:sz w:val="22"/>
          <w:szCs w:val="22"/>
        </w:rPr>
        <w:t>siedzibach</w:t>
      </w:r>
      <w:r w:rsidR="00F16ACF" w:rsidRPr="00F03869">
        <w:rPr>
          <w:rFonts w:ascii="Arial" w:hAnsi="Arial" w:cs="Arial"/>
          <w:sz w:val="22"/>
          <w:szCs w:val="22"/>
        </w:rPr>
        <w:t xml:space="preserve"> lub miejscach prowadzonej działalności gospodarczej</w:t>
      </w:r>
      <w:r w:rsidRPr="00F03869">
        <w:rPr>
          <w:rFonts w:ascii="Arial" w:hAnsi="Arial" w:cs="Arial"/>
          <w:sz w:val="22"/>
          <w:szCs w:val="22"/>
        </w:rPr>
        <w:t xml:space="preserve"> albo miejscach zamieszkania Wykonawców, których oferty zostały otwarte;</w:t>
      </w:r>
    </w:p>
    <w:p w:rsidR="008A41FB" w:rsidRPr="00F03869" w:rsidRDefault="008A41FB" w:rsidP="004944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cenach lub kosztach zawartych w ofertach.</w:t>
      </w:r>
    </w:p>
    <w:p w:rsidR="008A41FB" w:rsidRPr="00F03869" w:rsidRDefault="008A41FB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Informacja z otwarcia ofert zostanie opublikowana na stronie prowadzonego postępowania </w:t>
      </w:r>
      <w:r w:rsidR="007E256C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</w:t>
      </w:r>
      <w:r w:rsidR="00F27A2A">
        <w:rPr>
          <w:rFonts w:ascii="Arial" w:hAnsi="Arial" w:cs="Arial"/>
          <w:sz w:val="22"/>
          <w:szCs w:val="22"/>
        </w:rPr>
        <w:t>zakładce</w:t>
      </w:r>
      <w:r w:rsidRPr="00F03869">
        <w:rPr>
          <w:rFonts w:ascii="Arial" w:hAnsi="Arial" w:cs="Arial"/>
          <w:sz w:val="22"/>
          <w:szCs w:val="22"/>
        </w:rPr>
        <w:t xml:space="preserve"> „Komunikaty”.</w:t>
      </w:r>
    </w:p>
    <w:p w:rsidR="00F27A2A" w:rsidRDefault="008A41FB" w:rsidP="00BB7EF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Protokół, oferty oraz wszelkie oświadczenia i zaświadczenia składane w postępowaniu </w:t>
      </w:r>
      <w:r w:rsidR="00C01581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udzielenie zamówienia publicznego są jawne, z wyjątkiem informacji stanowiących tajemnicę przedsiębiorstwa w rozumieniu ustawy z dnia 16 kwietnia 1993r. o zwalczaniu nieuczciwej konkurencji</w:t>
      </w:r>
      <w:r w:rsidR="00AF423E" w:rsidRPr="00F03869">
        <w:rPr>
          <w:rFonts w:ascii="Arial" w:hAnsi="Arial" w:cs="Arial"/>
          <w:sz w:val="22"/>
          <w:szCs w:val="22"/>
        </w:rPr>
        <w:t xml:space="preserve">. </w:t>
      </w:r>
    </w:p>
    <w:p w:rsidR="006D2DE4" w:rsidRPr="006D2DE4" w:rsidRDefault="006D2DE4" w:rsidP="006D2DE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131BE3" w:rsidRPr="00F03869" w:rsidRDefault="00131BE3" w:rsidP="00131BE3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0827" w:rsidRPr="00F03869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F03869" w:rsidRDefault="00560827" w:rsidP="0056082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60827" w:rsidRPr="00F03869" w:rsidRDefault="00560827" w:rsidP="005608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: SPOSÓB OBLICZENIA CENY</w:t>
            </w:r>
          </w:p>
          <w:p w:rsidR="00560827" w:rsidRPr="00F03869" w:rsidRDefault="00560827" w:rsidP="00560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DE4" w:rsidRDefault="006D2DE4" w:rsidP="006D2DE4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96DFF" w:rsidRPr="00F03869" w:rsidRDefault="00E96DFF" w:rsidP="00FB6C4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Cenę ofertową, na podstawie której dokonany zostanie wybór najkorzystniejszej oferty – zgodnie z założonym kryterium oceny ofert – stanowi całkowite wynagrodzenie Wykonawcy jakie może on uzyskać z tytułu realizacji </w:t>
      </w:r>
      <w:r w:rsidR="00D11663" w:rsidRPr="00F03869">
        <w:rPr>
          <w:rFonts w:ascii="Arial" w:hAnsi="Arial" w:cs="Arial"/>
          <w:sz w:val="22"/>
          <w:szCs w:val="22"/>
        </w:rPr>
        <w:t>przedmiotowego zamówienia</w:t>
      </w:r>
      <w:r w:rsidR="00AC17FE" w:rsidRPr="00F03869">
        <w:rPr>
          <w:rFonts w:ascii="Arial" w:hAnsi="Arial" w:cs="Arial"/>
          <w:sz w:val="22"/>
          <w:szCs w:val="22"/>
        </w:rPr>
        <w:t xml:space="preserve"> podstawowego</w:t>
      </w:r>
      <w:r w:rsidR="00EC78C8" w:rsidRPr="00F03869">
        <w:rPr>
          <w:rFonts w:ascii="Arial" w:hAnsi="Arial" w:cs="Arial"/>
          <w:sz w:val="22"/>
          <w:szCs w:val="22"/>
        </w:rPr>
        <w:t>.</w:t>
      </w:r>
    </w:p>
    <w:p w:rsidR="00964D82" w:rsidRPr="00F03869" w:rsidRDefault="00863A5B" w:rsidP="00FB6C4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Cena oferty powinna uwzględniać wszystkie koszty związane z realizacją przedmiotu zamówienia, o których mowa w niniejszej SWZ</w:t>
      </w:r>
      <w:r w:rsidR="0048752D" w:rsidRPr="00F03869">
        <w:rPr>
          <w:rFonts w:ascii="Arial" w:hAnsi="Arial" w:cs="Arial"/>
          <w:sz w:val="22"/>
          <w:szCs w:val="22"/>
        </w:rPr>
        <w:t xml:space="preserve"> i załącznikach do niej, jak również </w:t>
      </w:r>
      <w:r w:rsidR="00F80305" w:rsidRPr="00F03869">
        <w:rPr>
          <w:rFonts w:ascii="Arial" w:hAnsi="Arial" w:cs="Arial"/>
          <w:sz w:val="22"/>
          <w:szCs w:val="22"/>
        </w:rPr>
        <w:t xml:space="preserve">w niej nie ujęte, a bez których nie można wykonać należycie zamówienia. Wykonawca powinien wziąć zatem pod uwagę, że kwoty wyliczone przez niego stanowią zapłatę za wykonaną </w:t>
      </w:r>
      <w:r w:rsidR="00F27A2A">
        <w:rPr>
          <w:rFonts w:ascii="Arial" w:hAnsi="Arial" w:cs="Arial"/>
          <w:sz w:val="22"/>
          <w:szCs w:val="22"/>
        </w:rPr>
        <w:t>dostawę</w:t>
      </w:r>
      <w:r w:rsidR="00F80305" w:rsidRPr="00F03869">
        <w:rPr>
          <w:rFonts w:ascii="Arial" w:hAnsi="Arial" w:cs="Arial"/>
          <w:sz w:val="22"/>
          <w:szCs w:val="22"/>
        </w:rPr>
        <w:t xml:space="preserve">. Mając na uwadze powyższe, kwota winna zawierać wszystkie nieprzewidywane wydatki oraz ryzyko związane z koniecznością wykonania całości </w:t>
      </w:r>
      <w:r w:rsidR="00F27A2A">
        <w:rPr>
          <w:rFonts w:ascii="Arial" w:hAnsi="Arial" w:cs="Arial"/>
          <w:sz w:val="22"/>
          <w:szCs w:val="22"/>
        </w:rPr>
        <w:t xml:space="preserve">dostaw </w:t>
      </w:r>
      <w:r w:rsidR="00F80305" w:rsidRPr="00F03869">
        <w:rPr>
          <w:rFonts w:ascii="Arial" w:hAnsi="Arial" w:cs="Arial"/>
          <w:sz w:val="22"/>
          <w:szCs w:val="22"/>
        </w:rPr>
        <w:t>objętych umową.</w:t>
      </w:r>
    </w:p>
    <w:p w:rsidR="00F80305" w:rsidRPr="00F03869" w:rsidRDefault="00964D82" w:rsidP="00FB6C4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Zamawiający wymaga aby cena jednostkowa była taka sama, zarówno w zamówieniu podstawowym jak i w zamówieniu realizowanym w ramach prawa opcji. </w:t>
      </w:r>
    </w:p>
    <w:p w:rsidR="00E96DFF" w:rsidRPr="00F03869" w:rsidRDefault="00E96DFF" w:rsidP="00FB6C4F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Cena jednostkowa netto wyrażona w polskich złotych jest stała w okresie trwania zamówienia, z zastrzeżeniem odpowiednich postanowień</w:t>
      </w:r>
      <w:r w:rsidR="00BB7EFA">
        <w:rPr>
          <w:rFonts w:ascii="Arial" w:hAnsi="Arial" w:cs="Arial"/>
          <w:sz w:val="22"/>
          <w:szCs w:val="22"/>
        </w:rPr>
        <w:t xml:space="preserve"> projektu </w:t>
      </w:r>
      <w:r w:rsidRPr="00F03869">
        <w:rPr>
          <w:rFonts w:ascii="Arial" w:hAnsi="Arial" w:cs="Arial"/>
          <w:sz w:val="22"/>
          <w:szCs w:val="22"/>
        </w:rPr>
        <w:t>umowy.</w:t>
      </w:r>
    </w:p>
    <w:p w:rsidR="00E96DFF" w:rsidRPr="00F03869" w:rsidRDefault="00863A5B" w:rsidP="00FB6C4F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Cenę oferty należy skalkulować w Formularzu szczegółowej wyceny</w:t>
      </w:r>
      <w:r w:rsidR="00FB6C4F" w:rsidRPr="00F03869">
        <w:rPr>
          <w:rFonts w:ascii="Arial" w:hAnsi="Arial" w:cs="Arial"/>
          <w:sz w:val="22"/>
          <w:szCs w:val="22"/>
        </w:rPr>
        <w:t xml:space="preserve">, </w:t>
      </w:r>
      <w:r w:rsidRPr="00F03869">
        <w:rPr>
          <w:rFonts w:ascii="Arial" w:hAnsi="Arial" w:cs="Arial"/>
          <w:sz w:val="22"/>
          <w:szCs w:val="22"/>
        </w:rPr>
        <w:t>stanowiącym załącznik do SWZ. Wykonawca zobowiązany jest do wypełnienia wszystkich pozycji Formularza szczegółowej wyceny.</w:t>
      </w:r>
      <w:r w:rsidRPr="00F0386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E6E9E" w:rsidRPr="00F03869" w:rsidRDefault="007E256C" w:rsidP="00FB6C4F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</w:t>
      </w:r>
      <w:r w:rsidR="00CE6E9E" w:rsidRPr="00F03869">
        <w:rPr>
          <w:rFonts w:ascii="Arial" w:hAnsi="Arial" w:cs="Arial"/>
          <w:sz w:val="22"/>
          <w:szCs w:val="22"/>
        </w:rPr>
        <w:t xml:space="preserve">ena musi być podana w </w:t>
      </w:r>
      <w:r w:rsidRPr="00F03869">
        <w:rPr>
          <w:rFonts w:ascii="Arial" w:hAnsi="Arial" w:cs="Arial"/>
          <w:sz w:val="22"/>
          <w:szCs w:val="22"/>
        </w:rPr>
        <w:t xml:space="preserve">złotych polskich </w:t>
      </w:r>
      <w:r w:rsidR="00CE6E9E" w:rsidRPr="00F03869">
        <w:rPr>
          <w:rFonts w:ascii="Arial" w:hAnsi="Arial" w:cs="Arial"/>
          <w:sz w:val="22"/>
          <w:szCs w:val="22"/>
        </w:rPr>
        <w:t>PLN.</w:t>
      </w:r>
    </w:p>
    <w:p w:rsidR="002E5DB7" w:rsidRPr="00F03869" w:rsidRDefault="002E5DB7" w:rsidP="00FB6C4F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Cenę należy zaokrąglić</w:t>
      </w:r>
      <w:r w:rsidR="00BB7EFA">
        <w:rPr>
          <w:rFonts w:ascii="Arial" w:hAnsi="Arial" w:cs="Arial"/>
          <w:sz w:val="22"/>
          <w:szCs w:val="22"/>
        </w:rPr>
        <w:t xml:space="preserve"> z</w:t>
      </w:r>
      <w:r w:rsidRPr="00F03869">
        <w:rPr>
          <w:rFonts w:ascii="Arial" w:hAnsi="Arial" w:cs="Arial"/>
          <w:sz w:val="22"/>
          <w:szCs w:val="22"/>
        </w:rPr>
        <w:t xml:space="preserve"> dokładnością do dwóch miejsc po przecinku. Kwotę zaokrągla się do pełnych groszy, przy czym końcówki poniżej 0,5 grosza pomija się, a końcówki </w:t>
      </w:r>
      <w:r w:rsidRPr="00F03869">
        <w:rPr>
          <w:rFonts w:ascii="Arial" w:hAnsi="Arial" w:cs="Arial"/>
          <w:sz w:val="22"/>
          <w:szCs w:val="22"/>
        </w:rPr>
        <w:br/>
        <w:t xml:space="preserve">0,5 grosza i wyższe zaokrągla się do 1 grosza. </w:t>
      </w:r>
    </w:p>
    <w:p w:rsidR="00030CF6" w:rsidRPr="00F03869" w:rsidRDefault="00030CF6" w:rsidP="00FB6C4F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Cena oferty będzie służyć do porównania złożonych ofert i dokonania rozliczeń w trakcie realizacji zamówienia. </w:t>
      </w:r>
    </w:p>
    <w:p w:rsidR="00030CF6" w:rsidRPr="00F03869" w:rsidRDefault="00E96DFF" w:rsidP="00FB6C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030CF6" w:rsidRPr="00F03869" w:rsidRDefault="00E96DFF" w:rsidP="00FB6C4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Wykonawca, składając ofertę,</w:t>
      </w:r>
      <w:r w:rsidR="00030CF6" w:rsidRPr="00F03869">
        <w:rPr>
          <w:rFonts w:ascii="Arial" w:hAnsi="Arial" w:cs="Arial"/>
          <w:sz w:val="22"/>
          <w:szCs w:val="22"/>
        </w:rPr>
        <w:t xml:space="preserve"> ma obowiązek:</w:t>
      </w:r>
    </w:p>
    <w:p w:rsidR="00030CF6" w:rsidRPr="00F03869" w:rsidRDefault="00030CF6" w:rsidP="00C81F3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poinformowania</w:t>
      </w:r>
      <w:r w:rsidR="00E96DFF" w:rsidRPr="00F03869">
        <w:rPr>
          <w:rFonts w:ascii="Arial" w:hAnsi="Arial" w:cs="Arial"/>
          <w:sz w:val="22"/>
          <w:szCs w:val="22"/>
        </w:rPr>
        <w:t xml:space="preserve"> Zamawiającego, czy wybór oferty będzie prowadzić do powstania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="00E96DFF" w:rsidRPr="00F03869">
        <w:rPr>
          <w:rFonts w:ascii="Arial" w:hAnsi="Arial" w:cs="Arial"/>
          <w:sz w:val="22"/>
          <w:szCs w:val="22"/>
        </w:rPr>
        <w:t>u Zamawiającego obowiązku podatkowego</w:t>
      </w:r>
      <w:r w:rsidR="00BB7EFA">
        <w:rPr>
          <w:rFonts w:ascii="Arial" w:hAnsi="Arial" w:cs="Arial"/>
          <w:sz w:val="22"/>
          <w:szCs w:val="22"/>
        </w:rPr>
        <w:t>;</w:t>
      </w:r>
    </w:p>
    <w:p w:rsidR="00030CF6" w:rsidRPr="00F03869" w:rsidRDefault="00030CF6" w:rsidP="00C81F3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wskazania nazwy</w:t>
      </w:r>
      <w:r w:rsidR="00E96DFF" w:rsidRPr="00F03869">
        <w:rPr>
          <w:rFonts w:ascii="Arial" w:hAnsi="Arial" w:cs="Arial"/>
          <w:sz w:val="22"/>
          <w:szCs w:val="22"/>
        </w:rPr>
        <w:t xml:space="preserve"> (rodzaj</w:t>
      </w:r>
      <w:r w:rsidRPr="00F03869">
        <w:rPr>
          <w:rFonts w:ascii="Arial" w:hAnsi="Arial" w:cs="Arial"/>
          <w:sz w:val="22"/>
          <w:szCs w:val="22"/>
        </w:rPr>
        <w:t>u</w:t>
      </w:r>
      <w:r w:rsidR="00E96DFF" w:rsidRPr="00F03869">
        <w:rPr>
          <w:rFonts w:ascii="Arial" w:hAnsi="Arial" w:cs="Arial"/>
          <w:sz w:val="22"/>
          <w:szCs w:val="22"/>
        </w:rPr>
        <w:t xml:space="preserve">) towaru lub usługi, których dostawa lub świadczenie będzie prowadzić do </w:t>
      </w:r>
      <w:r w:rsidRPr="00F03869">
        <w:rPr>
          <w:rFonts w:ascii="Arial" w:hAnsi="Arial" w:cs="Arial"/>
          <w:sz w:val="22"/>
          <w:szCs w:val="22"/>
        </w:rPr>
        <w:t>powstania obowiązku podatkowego</w:t>
      </w:r>
      <w:r w:rsidR="00BB7EFA">
        <w:rPr>
          <w:rFonts w:ascii="Arial" w:hAnsi="Arial" w:cs="Arial"/>
          <w:sz w:val="22"/>
          <w:szCs w:val="22"/>
        </w:rPr>
        <w:t>;</w:t>
      </w:r>
    </w:p>
    <w:p w:rsidR="00030CF6" w:rsidRPr="00F03869" w:rsidRDefault="00BB7EFA" w:rsidP="00C81F3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96DFF" w:rsidRPr="00F03869">
        <w:rPr>
          <w:rFonts w:ascii="Arial" w:hAnsi="Arial" w:cs="Arial"/>
          <w:sz w:val="22"/>
          <w:szCs w:val="22"/>
        </w:rPr>
        <w:t>skaz</w:t>
      </w:r>
      <w:r w:rsidR="00030CF6" w:rsidRPr="00F03869">
        <w:rPr>
          <w:rFonts w:ascii="Arial" w:hAnsi="Arial" w:cs="Arial"/>
          <w:sz w:val="22"/>
          <w:szCs w:val="22"/>
        </w:rPr>
        <w:t>ania stawki</w:t>
      </w:r>
      <w:r w:rsidR="00E96DFF" w:rsidRPr="00F03869">
        <w:rPr>
          <w:rFonts w:ascii="Arial" w:hAnsi="Arial" w:cs="Arial"/>
          <w:sz w:val="22"/>
          <w:szCs w:val="22"/>
        </w:rPr>
        <w:t xml:space="preserve"> podatku</w:t>
      </w:r>
      <w:r w:rsidR="00030CF6" w:rsidRPr="00F03869">
        <w:rPr>
          <w:rFonts w:ascii="Arial" w:hAnsi="Arial" w:cs="Arial"/>
          <w:sz w:val="22"/>
          <w:szCs w:val="22"/>
        </w:rPr>
        <w:t xml:space="preserve"> od towarów i usług, która zgodnie z wiedzą Wykonawcy będzie miała zastosowanie</w:t>
      </w:r>
      <w:r w:rsidR="00E96DFF" w:rsidRPr="00F03869">
        <w:rPr>
          <w:rFonts w:ascii="Arial" w:hAnsi="Arial" w:cs="Arial"/>
          <w:sz w:val="22"/>
          <w:szCs w:val="22"/>
        </w:rPr>
        <w:t>.</w:t>
      </w:r>
    </w:p>
    <w:p w:rsidR="006927D8" w:rsidRDefault="00E96DFF" w:rsidP="006927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Brak takowej informacji oznaczać będzie, iż wybór oferty</w:t>
      </w:r>
      <w:r w:rsidRPr="00F03869">
        <w:rPr>
          <w:rFonts w:ascii="Arial" w:hAnsi="Arial" w:cs="Arial"/>
          <w:b/>
          <w:sz w:val="22"/>
          <w:szCs w:val="22"/>
        </w:rPr>
        <w:t xml:space="preserve"> NIE BĘDZIE</w:t>
      </w:r>
      <w:r w:rsidRPr="00F03869">
        <w:rPr>
          <w:rFonts w:ascii="Arial" w:hAnsi="Arial" w:cs="Arial"/>
          <w:sz w:val="22"/>
          <w:szCs w:val="22"/>
        </w:rPr>
        <w:t xml:space="preserve"> prowadzić do</w:t>
      </w:r>
      <w:r w:rsidR="00F15CED">
        <w:rPr>
          <w:rFonts w:ascii="Arial" w:hAnsi="Arial" w:cs="Arial"/>
          <w:sz w:val="22"/>
          <w:szCs w:val="22"/>
        </w:rPr>
        <w:t xml:space="preserve"> </w:t>
      </w:r>
      <w:r w:rsidR="00F15CED" w:rsidRPr="006927D8">
        <w:rPr>
          <w:rFonts w:ascii="Arial" w:hAnsi="Arial" w:cs="Arial"/>
          <w:sz w:val="22"/>
          <w:szCs w:val="22"/>
        </w:rPr>
        <w:t xml:space="preserve">powstania u </w:t>
      </w:r>
      <w:r w:rsidR="0077784E">
        <w:rPr>
          <w:rFonts w:ascii="Arial" w:hAnsi="Arial" w:cs="Arial"/>
          <w:sz w:val="22"/>
          <w:szCs w:val="22"/>
        </w:rPr>
        <w:t>Z</w:t>
      </w:r>
      <w:r w:rsidR="00F15CED" w:rsidRPr="006927D8">
        <w:rPr>
          <w:rFonts w:ascii="Arial" w:hAnsi="Arial" w:cs="Arial"/>
          <w:sz w:val="22"/>
          <w:szCs w:val="22"/>
        </w:rPr>
        <w:t>amawiającego obowiązku podatkowe</w:t>
      </w:r>
      <w:r w:rsidR="00F15CED" w:rsidRPr="006927D8">
        <w:rPr>
          <w:rFonts w:ascii="Arial" w:hAnsi="Arial" w:cs="Arial"/>
          <w:bCs/>
          <w:sz w:val="22"/>
          <w:szCs w:val="22"/>
        </w:rPr>
        <w:t>go.</w:t>
      </w:r>
    </w:p>
    <w:p w:rsidR="009C5FFC" w:rsidRPr="00F15CED" w:rsidRDefault="009C5FFC" w:rsidP="009C5FFC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B6C4F" w:rsidRPr="005F4019" w:rsidRDefault="00FB6C4F" w:rsidP="005F40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27D8" w:rsidRPr="00F03869" w:rsidTr="006927D8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927D8" w:rsidRPr="00F03869" w:rsidRDefault="006927D8" w:rsidP="006927D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927D8" w:rsidRPr="00F03869" w:rsidRDefault="006927D8" w:rsidP="006927D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XX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OPIS KRYTERIÓW OCENY OFERT WRAZ Z PODANIEM WAG TYCH KRYTERIÓW I SPOSOBU OCENY ORAZ WYBORU NAJKORZYSTNIEJSZEJ OFERTY:</w:t>
            </w:r>
          </w:p>
          <w:p w:rsidR="006927D8" w:rsidRPr="00F03869" w:rsidRDefault="006927D8" w:rsidP="00692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43DB" w:rsidRPr="00F03869" w:rsidRDefault="00432813" w:rsidP="004944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bookmarkStart w:id="1" w:name="_Hlk80699251"/>
      <w:r w:rsidRPr="00F03869">
        <w:rPr>
          <w:rFonts w:ascii="Arial" w:hAnsi="Arial" w:cs="Arial"/>
          <w:sz w:val="22"/>
          <w:szCs w:val="22"/>
        </w:rPr>
        <w:t xml:space="preserve">Zamawiający dokona oceny wyłącznie ofert </w:t>
      </w:r>
      <w:r w:rsidR="0080722A" w:rsidRPr="00F03869">
        <w:rPr>
          <w:rFonts w:ascii="Arial" w:hAnsi="Arial" w:cs="Arial"/>
          <w:sz w:val="22"/>
          <w:szCs w:val="22"/>
        </w:rPr>
        <w:t>niepodlegających odrzuceniu</w:t>
      </w:r>
      <w:r w:rsidRPr="00F03869">
        <w:rPr>
          <w:rFonts w:ascii="Arial" w:hAnsi="Arial" w:cs="Arial"/>
          <w:sz w:val="22"/>
          <w:szCs w:val="22"/>
        </w:rPr>
        <w:t>.</w:t>
      </w:r>
    </w:p>
    <w:p w:rsidR="00432813" w:rsidRPr="00F03869" w:rsidRDefault="00432813" w:rsidP="004944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4590"/>
        <w:gridCol w:w="3524"/>
      </w:tblGrid>
      <w:tr w:rsidR="00432813" w:rsidRPr="00F03869" w:rsidTr="00826EE6">
        <w:tc>
          <w:tcPr>
            <w:tcW w:w="959" w:type="dxa"/>
            <w:shd w:val="clear" w:color="auto" w:fill="D9D9D9" w:themeFill="background1" w:themeFillShade="D9"/>
          </w:tcPr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L.p</w:t>
            </w:r>
            <w:r w:rsidR="00826EE6" w:rsidRPr="00F038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Kryterium</w:t>
            </w:r>
          </w:p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826EE6" w:rsidRPr="00F03869" w:rsidRDefault="00826EE6" w:rsidP="00826EE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826EE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Waga kryterium</w:t>
            </w:r>
            <w:r w:rsidR="00826EE6" w:rsidRPr="00F038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(pkt)</w:t>
            </w:r>
          </w:p>
        </w:tc>
      </w:tr>
      <w:tr w:rsidR="00432813" w:rsidRPr="00F03869" w:rsidTr="00826EE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F03869" w:rsidRDefault="00432813" w:rsidP="0049444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26EE6" w:rsidRPr="00F03869" w:rsidRDefault="00826EE6" w:rsidP="00826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813" w:rsidRPr="00F03869" w:rsidRDefault="00432813" w:rsidP="00826EE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826EE6" w:rsidRPr="00F03869">
              <w:rPr>
                <w:rFonts w:ascii="Arial" w:hAnsi="Arial" w:cs="Arial"/>
                <w:b/>
                <w:sz w:val="22"/>
                <w:szCs w:val="22"/>
              </w:rPr>
              <w:t>ofertowa brutto zamówienia</w:t>
            </w:r>
            <w:r w:rsidR="002E62FA">
              <w:rPr>
                <w:rFonts w:ascii="Arial" w:hAnsi="Arial" w:cs="Arial"/>
                <w:b/>
                <w:sz w:val="22"/>
                <w:szCs w:val="22"/>
              </w:rPr>
              <w:t xml:space="preserve"> podstawowego</w:t>
            </w:r>
          </w:p>
          <w:p w:rsidR="00826EE6" w:rsidRPr="00F03869" w:rsidRDefault="00826EE6" w:rsidP="00826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432813" w:rsidRPr="00C74CC9" w:rsidRDefault="002D2DAC" w:rsidP="00C81F3D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 w:rsidRPr="00C74CC9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</w:tr>
    </w:tbl>
    <w:p w:rsidR="00551900" w:rsidRDefault="00551900" w:rsidP="0055190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E809F0" w:rsidRPr="00C74CC9" w:rsidRDefault="00826EE6" w:rsidP="00C74CC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74CC9">
        <w:rPr>
          <w:rFonts w:ascii="Arial" w:hAnsi="Arial" w:cs="Arial"/>
          <w:sz w:val="22"/>
          <w:szCs w:val="22"/>
        </w:rPr>
        <w:t>Oferty będą oceniane według poniższych wzorów i zasad:</w:t>
      </w:r>
    </w:p>
    <w:p w:rsidR="00826EE6" w:rsidRPr="00F03869" w:rsidRDefault="00826EE6" w:rsidP="00826EE6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AF423E" w:rsidRPr="00F03869" w:rsidRDefault="00826EE6" w:rsidP="004944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Kryterium </w:t>
      </w:r>
      <w:r w:rsidRPr="00F03869">
        <w:rPr>
          <w:rFonts w:ascii="Arial" w:hAnsi="Arial" w:cs="Arial"/>
          <w:b/>
          <w:sz w:val="22"/>
          <w:szCs w:val="22"/>
        </w:rPr>
        <w:t>CENA OFERTOWA BRUTTO ZAMÓWIENIA</w:t>
      </w:r>
      <w:r w:rsidR="00524285" w:rsidRPr="00F03869">
        <w:rPr>
          <w:rFonts w:ascii="Arial" w:hAnsi="Arial" w:cs="Arial"/>
          <w:b/>
          <w:sz w:val="22"/>
          <w:szCs w:val="22"/>
        </w:rPr>
        <w:t xml:space="preserve"> </w:t>
      </w:r>
      <w:r w:rsidR="00BB7EFA">
        <w:rPr>
          <w:rFonts w:ascii="Arial" w:hAnsi="Arial" w:cs="Arial"/>
          <w:b/>
          <w:sz w:val="22"/>
          <w:szCs w:val="22"/>
        </w:rPr>
        <w:br/>
      </w:r>
      <w:r w:rsidR="00815A1C" w:rsidRPr="00F03869">
        <w:rPr>
          <w:rFonts w:ascii="Arial" w:hAnsi="Arial" w:cs="Arial"/>
          <w:sz w:val="22"/>
          <w:szCs w:val="22"/>
        </w:rPr>
        <w:t>- waga 10</w:t>
      </w:r>
      <w:r w:rsidRPr="00F03869">
        <w:rPr>
          <w:rFonts w:ascii="Arial" w:hAnsi="Arial" w:cs="Arial"/>
          <w:sz w:val="22"/>
          <w:szCs w:val="22"/>
        </w:rPr>
        <w:t xml:space="preserve">0 </w:t>
      </w:r>
      <w:r w:rsidR="00550BD7" w:rsidRPr="00F03869">
        <w:rPr>
          <w:rFonts w:ascii="Arial" w:hAnsi="Arial" w:cs="Arial"/>
          <w:sz w:val="22"/>
          <w:szCs w:val="22"/>
        </w:rPr>
        <w:t>pkt</w:t>
      </w:r>
    </w:p>
    <w:p w:rsidR="00AF423E" w:rsidRPr="00551900" w:rsidRDefault="00826EE6" w:rsidP="00826EE6">
      <w:pPr>
        <w:jc w:val="both"/>
        <w:rPr>
          <w:rFonts w:ascii="Arial" w:hAnsi="Arial" w:cs="Arial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w:lastRenderedPageBreak/>
            <m:t>C=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x 100 </m:t>
          </m:r>
          <m:r>
            <m:rPr>
              <m:sty m:val="b"/>
            </m:rPr>
            <w:rPr>
              <w:rFonts w:ascii="Cambria Math" w:hAnsi="Cambria Math" w:cs="Arial"/>
              <w:sz w:val="22"/>
              <w:szCs w:val="22"/>
            </w:rPr>
            <m:t>pkt</m:t>
          </m:r>
        </m:oMath>
      </m:oMathPara>
    </w:p>
    <w:p w:rsidR="00550BD7" w:rsidRPr="00BB7EFA" w:rsidRDefault="00BB7EFA" w:rsidP="00550BD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</w:t>
      </w:r>
      <w:r w:rsidR="00826EE6" w:rsidRPr="00BB7EFA">
        <w:rPr>
          <w:rFonts w:ascii="Arial" w:hAnsi="Arial" w:cs="Arial"/>
          <w:i/>
          <w:sz w:val="18"/>
          <w:szCs w:val="18"/>
        </w:rPr>
        <w:t xml:space="preserve">dzie: 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 – liczba punktów uzyskanych przez ofertę badaną (</w:t>
      </w:r>
      <w:r w:rsidRPr="00BB7EFA">
        <w:rPr>
          <w:rFonts w:ascii="Arial" w:hAnsi="Arial" w:cs="Arial"/>
          <w:i/>
          <w:iCs/>
          <w:sz w:val="18"/>
          <w:szCs w:val="18"/>
          <w:u w:val="single"/>
        </w:rPr>
        <w:t>po zaokrągleniu do dwóch miejsc po przecinku</w:t>
      </w:r>
      <w:r w:rsidR="00815A1C" w:rsidRPr="00BB7EFA">
        <w:rPr>
          <w:rFonts w:ascii="Arial" w:hAnsi="Arial" w:cs="Arial"/>
          <w:i/>
          <w:iCs/>
          <w:sz w:val="18"/>
          <w:szCs w:val="18"/>
        </w:rPr>
        <w:t>) w kryterium cena 10</w:t>
      </w:r>
      <w:r w:rsidRPr="00BB7EFA">
        <w:rPr>
          <w:rFonts w:ascii="Arial" w:hAnsi="Arial" w:cs="Arial"/>
          <w:i/>
          <w:iCs/>
          <w:sz w:val="18"/>
          <w:szCs w:val="18"/>
        </w:rPr>
        <w:t>0</w:t>
      </w:r>
      <w:r w:rsidR="002D2DAC" w:rsidRPr="00BB7EFA">
        <w:rPr>
          <w:rFonts w:ascii="Arial" w:hAnsi="Arial" w:cs="Arial"/>
          <w:i/>
          <w:iCs/>
          <w:sz w:val="18"/>
          <w:szCs w:val="18"/>
        </w:rPr>
        <w:t xml:space="preserve"> pkt</w:t>
      </w:r>
      <w:r w:rsidRPr="00BB7EFA">
        <w:rPr>
          <w:rFonts w:ascii="Arial" w:hAnsi="Arial" w:cs="Arial"/>
          <w:i/>
          <w:iCs/>
          <w:sz w:val="18"/>
          <w:szCs w:val="18"/>
        </w:rPr>
        <w:t>;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BB7EFA">
        <w:rPr>
          <w:rFonts w:ascii="Arial" w:hAnsi="Arial" w:cs="Arial"/>
          <w:i/>
          <w:iCs/>
          <w:sz w:val="18"/>
          <w:szCs w:val="18"/>
        </w:rPr>
        <w:t>C</w:t>
      </w:r>
      <w:r w:rsidRPr="00BB7EFA">
        <w:rPr>
          <w:rFonts w:ascii="Arial" w:hAnsi="Arial" w:cs="Arial"/>
          <w:i/>
          <w:iCs/>
          <w:sz w:val="18"/>
          <w:szCs w:val="18"/>
          <w:vertAlign w:val="subscript"/>
        </w:rPr>
        <w:t>n</w:t>
      </w:r>
      <w:proofErr w:type="spellEnd"/>
      <w:r w:rsidRPr="00BB7EFA">
        <w:rPr>
          <w:rFonts w:ascii="Arial" w:hAnsi="Arial" w:cs="Arial"/>
          <w:i/>
          <w:iCs/>
          <w:sz w:val="18"/>
          <w:szCs w:val="18"/>
        </w:rPr>
        <w:t xml:space="preserve"> – najniższa zaproponowana cena wśród ofert niepodlegających odrzuceniu;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</w:t>
      </w:r>
      <w:r w:rsidRPr="00BB7EFA">
        <w:rPr>
          <w:rFonts w:ascii="Arial" w:hAnsi="Arial" w:cs="Arial"/>
          <w:i/>
          <w:iCs/>
          <w:sz w:val="18"/>
          <w:szCs w:val="18"/>
          <w:vertAlign w:val="subscript"/>
        </w:rPr>
        <w:t>B</w:t>
      </w:r>
      <w:r w:rsidRPr="00BB7EFA">
        <w:rPr>
          <w:rFonts w:ascii="Arial" w:hAnsi="Arial" w:cs="Arial"/>
          <w:i/>
          <w:iCs/>
          <w:sz w:val="18"/>
          <w:szCs w:val="18"/>
        </w:rPr>
        <w:t xml:space="preserve"> – zaproponowana cena oferty badanej.</w:t>
      </w:r>
    </w:p>
    <w:p w:rsidR="00AC17FE" w:rsidRPr="00F03869" w:rsidRDefault="00AC17FE" w:rsidP="00550BD7">
      <w:pPr>
        <w:spacing w:after="0"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D2DAC" w:rsidRPr="00C74CC9" w:rsidRDefault="002D2DAC" w:rsidP="00C74CC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74CC9">
        <w:rPr>
          <w:rFonts w:ascii="Arial" w:hAnsi="Arial" w:cs="Arial"/>
          <w:sz w:val="22"/>
          <w:szCs w:val="22"/>
        </w:rPr>
        <w:t>Zamawiający w toku badania i oceny ofert poprawi w ofercie:</w:t>
      </w:r>
    </w:p>
    <w:p w:rsidR="002D2DAC" w:rsidRPr="00F03869" w:rsidRDefault="002D2DAC" w:rsidP="00C81F3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oczywiste omyłki pisarskie;</w:t>
      </w:r>
    </w:p>
    <w:p w:rsidR="002D2DAC" w:rsidRPr="00F03869" w:rsidRDefault="002D2DAC" w:rsidP="00C81F3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oczywiste omyłki rachunkowe, z uwzględnieniem konsekwencji rachunkowych dokonanych poprawek;</w:t>
      </w:r>
    </w:p>
    <w:p w:rsidR="002D2DAC" w:rsidRPr="00F03869" w:rsidRDefault="002D2DAC" w:rsidP="00C81F3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inne omyłki polegające na niezgodności oferty z dokumentami zamówienia, niepowodujące istotnych zmian w treści oferty</w:t>
      </w:r>
      <w:r w:rsidR="00B15575">
        <w:rPr>
          <w:rFonts w:ascii="Arial" w:hAnsi="Arial" w:cs="Arial"/>
          <w:sz w:val="22"/>
          <w:szCs w:val="22"/>
        </w:rPr>
        <w:t>;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2D2DAC" w:rsidRPr="00F03869" w:rsidRDefault="002D2DAC" w:rsidP="00D02742">
      <w:pPr>
        <w:pStyle w:val="Akapitzlist"/>
        <w:spacing w:after="0"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BF7A15" w:rsidRPr="00F03869" w:rsidRDefault="00BF7A15" w:rsidP="00C74CC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Zamówienie udzielone zostanie temu Wykonawcy, który:</w:t>
      </w:r>
    </w:p>
    <w:p w:rsidR="00BF7A15" w:rsidRPr="00F03869" w:rsidRDefault="00BF7A15" w:rsidP="00D02742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color w:val="000000"/>
          <w:sz w:val="22"/>
          <w:szCs w:val="22"/>
        </w:rPr>
        <w:t>spełni wymagania określone w niniejszej SWZ;</w:t>
      </w:r>
    </w:p>
    <w:p w:rsidR="00BF7A15" w:rsidRPr="00F03869" w:rsidRDefault="00BF7A15" w:rsidP="00D02742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color w:val="000000"/>
          <w:sz w:val="22"/>
          <w:szCs w:val="22"/>
        </w:rPr>
        <w:t xml:space="preserve">przedłoży ofertę, która uzyska największą liczbę punktów </w:t>
      </w:r>
      <w:r w:rsidRPr="00F03869">
        <w:rPr>
          <w:rFonts w:ascii="Arial" w:hAnsi="Arial" w:cs="Arial"/>
          <w:sz w:val="22"/>
          <w:szCs w:val="22"/>
        </w:rPr>
        <w:t>we wskazany</w:t>
      </w:r>
      <w:r w:rsidR="00815A1C" w:rsidRPr="00F03869">
        <w:rPr>
          <w:rFonts w:ascii="Arial" w:hAnsi="Arial" w:cs="Arial"/>
          <w:sz w:val="22"/>
          <w:szCs w:val="22"/>
        </w:rPr>
        <w:t>m</w:t>
      </w:r>
      <w:r w:rsidRPr="00F03869">
        <w:rPr>
          <w:rFonts w:ascii="Arial" w:hAnsi="Arial" w:cs="Arial"/>
          <w:sz w:val="22"/>
          <w:szCs w:val="22"/>
        </w:rPr>
        <w:t xml:space="preserve"> kryteri</w:t>
      </w:r>
      <w:r w:rsidR="00815A1C" w:rsidRPr="00F03869">
        <w:rPr>
          <w:rFonts w:ascii="Arial" w:hAnsi="Arial" w:cs="Arial"/>
          <w:sz w:val="22"/>
          <w:szCs w:val="22"/>
        </w:rPr>
        <w:t>um oceny ofert 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B15575">
        <w:rPr>
          <w:rFonts w:ascii="Arial" w:hAnsi="Arial" w:cs="Arial"/>
          <w:sz w:val="22"/>
          <w:szCs w:val="22"/>
        </w:rPr>
        <w:t>c</w:t>
      </w:r>
      <w:r w:rsidRPr="00F03869">
        <w:rPr>
          <w:rFonts w:ascii="Arial" w:hAnsi="Arial" w:cs="Arial"/>
          <w:sz w:val="22"/>
          <w:szCs w:val="22"/>
        </w:rPr>
        <w:t>ena</w:t>
      </w:r>
      <w:r w:rsidR="00815A1C" w:rsidRPr="00F03869">
        <w:rPr>
          <w:rFonts w:ascii="Arial" w:hAnsi="Arial" w:cs="Arial"/>
          <w:sz w:val="22"/>
          <w:szCs w:val="22"/>
        </w:rPr>
        <w:t>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AC17FE" w:rsidRPr="00F03869" w:rsidRDefault="00A35507" w:rsidP="00D02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Obliczając punktację dla poszczególnych ofert, Zamawiający zastosuje zaokrąglenie do dwóch miejsc po przecinku.</w:t>
      </w:r>
    </w:p>
    <w:p w:rsidR="0044023B" w:rsidRPr="00F03869" w:rsidRDefault="0044023B" w:rsidP="00D02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wybiera najkorzystniejszą ofertę w terminie związania ofertą określonym </w:t>
      </w:r>
      <w:r w:rsidRPr="00F03869">
        <w:rPr>
          <w:rFonts w:ascii="Arial" w:hAnsi="Arial" w:cs="Arial"/>
          <w:sz w:val="22"/>
          <w:szCs w:val="22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</w:t>
      </w:r>
      <w:r w:rsidR="00B15575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AC17FE" w:rsidRPr="00F03869" w:rsidRDefault="00AC17FE" w:rsidP="00D02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 </w:t>
      </w:r>
      <w:r w:rsidR="00050B90" w:rsidRPr="00F03869">
        <w:rPr>
          <w:rFonts w:ascii="Arial" w:hAnsi="Arial" w:cs="Arial"/>
          <w:sz w:val="22"/>
          <w:szCs w:val="22"/>
        </w:rPr>
        <w:t>najkorzystniejszą zostanie uznana oferta, która uzyska najwyższą liczbę punktów</w:t>
      </w:r>
      <w:r w:rsidR="00B15575">
        <w:rPr>
          <w:rFonts w:ascii="Arial" w:hAnsi="Arial" w:cs="Arial"/>
          <w:sz w:val="22"/>
          <w:szCs w:val="22"/>
        </w:rPr>
        <w:t>.</w:t>
      </w:r>
    </w:p>
    <w:p w:rsidR="00050B90" w:rsidRPr="00F03869" w:rsidRDefault="00050B90" w:rsidP="00D02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w postępowaniu nie będzie można dokonać wyboru najkorzystniejszej oferty ze względu na to, że zostały złożone oferty o takiej samej cenie, Zamawiający wezwie Wykonawców, którzy złożyli te oferty do </w:t>
      </w:r>
      <w:r w:rsidR="002D2DAC" w:rsidRPr="00F03869">
        <w:rPr>
          <w:rFonts w:ascii="Arial" w:hAnsi="Arial" w:cs="Arial"/>
          <w:sz w:val="22"/>
          <w:szCs w:val="22"/>
        </w:rPr>
        <w:t>złożenia</w:t>
      </w:r>
      <w:r w:rsidRPr="00F03869">
        <w:rPr>
          <w:rFonts w:ascii="Arial" w:hAnsi="Arial" w:cs="Arial"/>
          <w:sz w:val="22"/>
          <w:szCs w:val="22"/>
        </w:rPr>
        <w:t xml:space="preserve"> w terminie określonym przez </w:t>
      </w:r>
      <w:r w:rsidR="002D2DAC" w:rsidRPr="00F03869">
        <w:rPr>
          <w:rFonts w:ascii="Arial" w:hAnsi="Arial" w:cs="Arial"/>
          <w:sz w:val="22"/>
          <w:szCs w:val="22"/>
        </w:rPr>
        <w:t>Zamawiającego</w:t>
      </w:r>
      <w:r w:rsidRPr="00F03869">
        <w:rPr>
          <w:rFonts w:ascii="Arial" w:hAnsi="Arial" w:cs="Arial"/>
          <w:sz w:val="22"/>
          <w:szCs w:val="22"/>
        </w:rPr>
        <w:t xml:space="preserve"> ofert dodatkowych</w:t>
      </w:r>
      <w:r w:rsidR="00B15575">
        <w:rPr>
          <w:rFonts w:ascii="Arial" w:hAnsi="Arial" w:cs="Arial"/>
          <w:sz w:val="22"/>
          <w:szCs w:val="22"/>
        </w:rPr>
        <w:t>.</w:t>
      </w:r>
    </w:p>
    <w:bookmarkEnd w:id="1"/>
    <w:p w:rsidR="007D6E1D" w:rsidRPr="00F03869" w:rsidRDefault="007D6E1D" w:rsidP="00D0274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1BE3" w:rsidRPr="00F03869" w:rsidRDefault="00131BE3" w:rsidP="00131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E3892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E3892" w:rsidRPr="00F03869" w:rsidRDefault="001E3892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E3892" w:rsidRPr="00F03869" w:rsidRDefault="001E3892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B15575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O FORMALNOŚCICH, JAKIE MUSZĄ ZOSTAĆ DOPEŁNIONE PO WYBORZE OFERTYW CELU ZAWARCIA UMOWY W SPRAWIE ZAMÓWIENIA PUBLICZNEGO:</w:t>
            </w:r>
          </w:p>
          <w:p w:rsidR="001E3892" w:rsidRPr="00F03869" w:rsidRDefault="001E3892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900" w:rsidRPr="00551900" w:rsidRDefault="00551900" w:rsidP="00551900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7F5F5B" w:rsidRPr="00F03869" w:rsidRDefault="007F5F5B" w:rsidP="00D0274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Niezwłocznie po wyborze najkorzystniejszej oferty Zamawiający zawiadamia Wykonawców, którzy złożyli oferty, o:</w:t>
      </w:r>
    </w:p>
    <w:p w:rsidR="007F5F5B" w:rsidRPr="00F03869" w:rsidRDefault="007F5F5B" w:rsidP="00D0274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</w:t>
      </w:r>
      <w:r w:rsidRPr="00F03869">
        <w:rPr>
          <w:rFonts w:ascii="Arial" w:hAnsi="Arial" w:cs="Arial"/>
          <w:bCs/>
          <w:sz w:val="22"/>
          <w:szCs w:val="22"/>
        </w:rPr>
        <w:lastRenderedPageBreak/>
        <w:t xml:space="preserve">złożyli oferty, a także punktację przyznaną ofertom w każdym kryterium oceny ofert </w:t>
      </w:r>
      <w:r w:rsidRPr="00F03869">
        <w:rPr>
          <w:rFonts w:ascii="Arial" w:hAnsi="Arial" w:cs="Arial"/>
          <w:bCs/>
          <w:sz w:val="22"/>
          <w:szCs w:val="22"/>
        </w:rPr>
        <w:br/>
        <w:t>i łączną punktację</w:t>
      </w:r>
      <w:r w:rsidRPr="00F03869">
        <w:rPr>
          <w:rFonts w:ascii="Arial" w:hAnsi="Arial" w:cs="Arial"/>
          <w:sz w:val="22"/>
          <w:szCs w:val="22"/>
        </w:rPr>
        <w:t>;</w:t>
      </w:r>
    </w:p>
    <w:p w:rsidR="002D2DAC" w:rsidRPr="00F03869" w:rsidRDefault="007F5F5B" w:rsidP="00D0274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Wykonawcach, których oferty zostały odrzucone</w:t>
      </w:r>
      <w:r w:rsidR="00B15575">
        <w:rPr>
          <w:rFonts w:ascii="Arial" w:hAnsi="Arial" w:cs="Arial"/>
          <w:bCs/>
          <w:sz w:val="22"/>
          <w:szCs w:val="22"/>
        </w:rPr>
        <w:t>;</w:t>
      </w:r>
      <w:r w:rsidRPr="00F03869">
        <w:rPr>
          <w:rFonts w:ascii="Arial" w:hAnsi="Arial" w:cs="Arial"/>
          <w:bCs/>
          <w:sz w:val="22"/>
          <w:szCs w:val="22"/>
        </w:rPr>
        <w:t xml:space="preserve"> </w:t>
      </w:r>
    </w:p>
    <w:p w:rsidR="007F5F5B" w:rsidRPr="00F03869" w:rsidRDefault="007F5F5B" w:rsidP="00C81F3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podając uzasadnienie faktyczne i prawne.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Zamawiający udostępnia niezwłocznie informacje, o których mowa w ust. 1 pkt 1) niniejszego Rozdziału na stronie internetowej prowadzonego postępowania.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6A6F4A" w:rsidRDefault="006A6F4A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którego oferta została wybrana jako najkorzystniejsza, ma obowiązek zawrzeć umowę w sprawie zamówienia publicznego na warunkach określonych </w:t>
      </w:r>
      <w:r w:rsidR="003A78A7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projektowanych postanowieniach umowy, stanowiących załącznik do SWZ. Umowa zostanie uzupełniona o zapisy wynikające ze złożonej oferty.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zawiera umowę w sprawie zamówienia publicznego z Wykonawcą, którego oferta zostanie najwyżej oceniona, w terminie nie krótszym niż </w:t>
      </w:r>
      <w:r w:rsidR="002D2DAC" w:rsidRPr="00F03869">
        <w:rPr>
          <w:rFonts w:ascii="Arial" w:hAnsi="Arial" w:cs="Arial"/>
          <w:sz w:val="22"/>
          <w:szCs w:val="22"/>
        </w:rPr>
        <w:t>10</w:t>
      </w:r>
      <w:r w:rsidRPr="00F03869">
        <w:rPr>
          <w:rFonts w:ascii="Arial" w:hAnsi="Arial" w:cs="Arial"/>
          <w:sz w:val="22"/>
          <w:szCs w:val="22"/>
        </w:rPr>
        <w:t xml:space="preserve"> dni od dnia przekazania </w:t>
      </w:r>
      <w:r w:rsidR="00B15575">
        <w:rPr>
          <w:rFonts w:ascii="Arial" w:hAnsi="Arial" w:cs="Arial"/>
          <w:sz w:val="22"/>
          <w:szCs w:val="22"/>
        </w:rPr>
        <w:t xml:space="preserve">informacji </w:t>
      </w:r>
      <w:r w:rsidRPr="00F03869">
        <w:rPr>
          <w:rFonts w:ascii="Arial" w:hAnsi="Arial" w:cs="Arial"/>
          <w:sz w:val="22"/>
          <w:szCs w:val="22"/>
        </w:rPr>
        <w:t xml:space="preserve">o wyborze najkorzystniejszej oferty, jeśli </w:t>
      </w:r>
      <w:r w:rsidR="00B15575">
        <w:rPr>
          <w:rFonts w:ascii="Arial" w:hAnsi="Arial" w:cs="Arial"/>
          <w:sz w:val="22"/>
          <w:szCs w:val="22"/>
        </w:rPr>
        <w:t>informacja</w:t>
      </w:r>
      <w:r w:rsidRPr="00F03869">
        <w:rPr>
          <w:rFonts w:ascii="Arial" w:hAnsi="Arial" w:cs="Arial"/>
          <w:sz w:val="22"/>
          <w:szCs w:val="22"/>
        </w:rPr>
        <w:t xml:space="preserve"> został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przesłan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063325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za pomocą środków komunikacji elektronicznej albo 1</w:t>
      </w:r>
      <w:r w:rsidR="002D2DAC" w:rsidRPr="00F03869">
        <w:rPr>
          <w:rFonts w:ascii="Arial" w:hAnsi="Arial" w:cs="Arial"/>
          <w:sz w:val="22"/>
          <w:szCs w:val="22"/>
        </w:rPr>
        <w:t>5</w:t>
      </w:r>
      <w:r w:rsidRPr="00F03869">
        <w:rPr>
          <w:rFonts w:ascii="Arial" w:hAnsi="Arial" w:cs="Arial"/>
          <w:sz w:val="22"/>
          <w:szCs w:val="22"/>
        </w:rPr>
        <w:t xml:space="preserve"> dni, jeżeli został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przekazan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063325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inny sposób.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może zawrzeć umowę w sprawie zamówienia publicznego przed upływem terminu, o którym mowa w ust. </w:t>
      </w:r>
      <w:r w:rsidR="00551900">
        <w:rPr>
          <w:rFonts w:ascii="Arial" w:hAnsi="Arial" w:cs="Arial"/>
          <w:sz w:val="22"/>
          <w:szCs w:val="22"/>
        </w:rPr>
        <w:t>4</w:t>
      </w:r>
      <w:r w:rsidRPr="00F03869">
        <w:rPr>
          <w:rFonts w:ascii="Arial" w:hAnsi="Arial" w:cs="Arial"/>
          <w:sz w:val="22"/>
          <w:szCs w:val="22"/>
        </w:rPr>
        <w:t xml:space="preserve"> niniejszego </w:t>
      </w:r>
      <w:r w:rsidR="00B15575"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 xml:space="preserve">ozdziału, jeżeli w postępowaniu </w:t>
      </w:r>
      <w:r w:rsidRPr="00F03869">
        <w:rPr>
          <w:rFonts w:ascii="Arial" w:hAnsi="Arial" w:cs="Arial"/>
          <w:sz w:val="22"/>
          <w:szCs w:val="22"/>
        </w:rPr>
        <w:br/>
        <w:t>o udzielenie zamówienia publicznego złożono tylko jedną ofertę.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Jeżeli Wykonawca, którego oferta została wybrana jako najkorzystniejsza, uchyla 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br/>
        <w:t xml:space="preserve">się od zawarcia umowy w sprawie zamówienia publicznego, Zamawiający może dokonać ponownego badania i oceny ofert spośród </w:t>
      </w:r>
      <w:r w:rsidR="00B15575">
        <w:rPr>
          <w:rFonts w:ascii="Arial" w:hAnsi="Arial" w:cs="Arial"/>
          <w:color w:val="000000" w:themeColor="text1"/>
          <w:sz w:val="22"/>
          <w:szCs w:val="22"/>
        </w:rPr>
        <w:t xml:space="preserve">pozostałych 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ofert oraz wybrać najkorzystniejszą ofertę lub unieważnić postępowanie. 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 uchylenie się od zawarcia umowy w sprawie zamówienia Zamawiający uzna również dwukrotne, nieusprawiedliwione niestawienie się Wykonawcy na zawarcie umowy </w:t>
      </w:r>
      <w:r w:rsidRPr="00F03869">
        <w:rPr>
          <w:rFonts w:ascii="Arial" w:hAnsi="Arial" w:cs="Arial"/>
          <w:sz w:val="22"/>
          <w:szCs w:val="22"/>
        </w:rPr>
        <w:br/>
        <w:t>w terminie wyznaczonym przez Zamawiającego.</w:t>
      </w:r>
    </w:p>
    <w:p w:rsidR="00952BB4" w:rsidRPr="005F4019" w:rsidRDefault="007F5F5B" w:rsidP="005F40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zawiadomi za pośrednictwem </w:t>
      </w:r>
      <w:r w:rsidR="00B15575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latformy zakupowej wybranego Wykonawcę o miejscu i terminie zawarcia umowy.</w:t>
      </w:r>
    </w:p>
    <w:p w:rsidR="00B15575" w:rsidRPr="00F03869" w:rsidRDefault="00B15575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B4" w:rsidRPr="00F03869" w:rsidRDefault="00952BB4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2BB4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Pr="00F03869" w:rsidRDefault="00952BB4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2BB4" w:rsidRPr="00F03869" w:rsidRDefault="00952BB4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B15575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DODATKOWE:</w:t>
            </w:r>
          </w:p>
          <w:p w:rsidR="00952BB4" w:rsidRPr="00F03869" w:rsidRDefault="00952BB4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575" w:rsidRPr="005F4019" w:rsidRDefault="00B15575" w:rsidP="005F4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F5F5B" w:rsidRPr="00F03869" w:rsidRDefault="007F5F5B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Postępowanie o udzielenie zamówienia publicznego prowadzi się w języku polskim.</w:t>
      </w:r>
    </w:p>
    <w:p w:rsidR="00E40B00" w:rsidRPr="00F03869" w:rsidRDefault="00E40B00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="002E62FA" w:rsidRPr="002E62FA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Pr="002E62FA">
        <w:rPr>
          <w:rFonts w:ascii="Arial" w:hAnsi="Arial" w:cs="Arial"/>
          <w:b/>
          <w:sz w:val="22"/>
          <w:szCs w:val="22"/>
          <w:u w:val="single"/>
        </w:rPr>
        <w:t>dopuszcza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składani</w:t>
      </w:r>
      <w:r w:rsidR="002E62FA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ofert częściowych.</w:t>
      </w:r>
    </w:p>
    <w:p w:rsidR="00E40B00" w:rsidRPr="00551900" w:rsidRDefault="007F5F5B" w:rsidP="0055190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Każdy Wykonawca może złożyć </w:t>
      </w:r>
      <w:r w:rsidRPr="00F03869">
        <w:rPr>
          <w:rFonts w:ascii="Arial" w:hAnsi="Arial" w:cs="Arial"/>
          <w:b/>
          <w:sz w:val="22"/>
          <w:szCs w:val="22"/>
          <w:u w:val="single"/>
        </w:rPr>
        <w:t>tylko jedną ofertę</w:t>
      </w:r>
      <w:r w:rsidR="002E62FA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F03869">
        <w:rPr>
          <w:rFonts w:ascii="Arial" w:hAnsi="Arial" w:cs="Arial"/>
          <w:sz w:val="22"/>
          <w:szCs w:val="22"/>
        </w:rPr>
        <w:t xml:space="preserve">Sytuacja, gdy Wykonawca, który przedkłada ofertę, partycypuje jako Wykonawca w więcej niż jednej ofercie, spowoduje, że wszystkie oferty z udziałem tego Wykonawcy zostaną odrzucone. Sytuacja, o której mowa w zadaniu poprzedzającym dotyczy zarówno ofert składanych indywidualnie, jak i ofert Wykonawców ubiegających się wspólnie o udzielenie zamówienia. </w:t>
      </w:r>
    </w:p>
    <w:p w:rsidR="00761EC1" w:rsidRPr="00F03869" w:rsidRDefault="00761EC1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 uwagi na charakter niniejszego zamówienia nie </w:t>
      </w:r>
      <w:r w:rsidR="00F770D1" w:rsidRPr="00F03869">
        <w:rPr>
          <w:rFonts w:ascii="Arial" w:hAnsi="Arial" w:cs="Arial"/>
          <w:sz w:val="22"/>
          <w:szCs w:val="22"/>
        </w:rPr>
        <w:t>przewiduje</w:t>
      </w:r>
      <w:r w:rsidRPr="00F03869">
        <w:rPr>
          <w:rFonts w:ascii="Arial" w:hAnsi="Arial" w:cs="Arial"/>
          <w:sz w:val="22"/>
          <w:szCs w:val="22"/>
        </w:rPr>
        <w:t xml:space="preserve"> możliwości odbycia wizji </w:t>
      </w:r>
      <w:r w:rsidR="00F770D1" w:rsidRPr="00F03869">
        <w:rPr>
          <w:rFonts w:ascii="Arial" w:hAnsi="Arial" w:cs="Arial"/>
          <w:sz w:val="22"/>
          <w:szCs w:val="22"/>
        </w:rPr>
        <w:t>lokalnej lub sprawdzenia dokumentów niezbędnych do realizacji zamówienia.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7F5F5B" w:rsidRPr="00F03869" w:rsidRDefault="007F5F5B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nie określa</w:t>
      </w:r>
      <w:r w:rsidRPr="00F03869">
        <w:rPr>
          <w:rFonts w:ascii="Arial" w:hAnsi="Arial" w:cs="Arial"/>
          <w:sz w:val="22"/>
          <w:szCs w:val="22"/>
        </w:rPr>
        <w:t xml:space="preserve"> wymagań w zakresie zatrudnienia osób, o których mowa </w:t>
      </w:r>
      <w:r w:rsidRPr="00F03869">
        <w:rPr>
          <w:rFonts w:ascii="Arial" w:hAnsi="Arial" w:cs="Arial"/>
          <w:sz w:val="22"/>
          <w:szCs w:val="22"/>
        </w:rPr>
        <w:br/>
        <w:t>w art. 96 ust. 2 pkt. 2) ustawy Pzp.</w:t>
      </w:r>
    </w:p>
    <w:p w:rsidR="007F5F5B" w:rsidRPr="00F03869" w:rsidRDefault="007F5F5B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nie zastrzega</w:t>
      </w:r>
      <w:r w:rsidRPr="00F03869">
        <w:rPr>
          <w:rFonts w:ascii="Arial" w:hAnsi="Arial" w:cs="Arial"/>
          <w:sz w:val="22"/>
          <w:szCs w:val="22"/>
        </w:rPr>
        <w:t xml:space="preserve"> możliwości ubiegania się o udzielenie zamówienia wyłącznie przez Wykonawców, o których mowa w art. 94 ustawy Pzp.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w art. 214 ust. 1 pkt 7 oraz pkt 8 ustawy Pzp.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Pzp, tj. w przypadku jeżeli środki, które Zamawiający zamierzał przeznaczyć na sfinansowanie całości lub części zamówienia nie zostały mu przyznane.</w:t>
      </w:r>
    </w:p>
    <w:p w:rsidR="00952BB4" w:rsidRPr="00F03869" w:rsidRDefault="00952BB4" w:rsidP="00952BB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6E2A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A6E2A" w:rsidRPr="00F03869" w:rsidRDefault="007A6E2A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6E2A" w:rsidRPr="00F03869" w:rsidRDefault="007A6E2A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B15575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POUCZENIE O ŚRODKACH OCHRONY PRAWNEJ PRZYSŁUGUJĄCYCH WYKONAWCY:</w:t>
            </w:r>
          </w:p>
          <w:p w:rsidR="007A6E2A" w:rsidRPr="00F03869" w:rsidRDefault="007A6E2A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B6A" w:rsidRPr="00F03869" w:rsidRDefault="00796B6A" w:rsidP="00796B6A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Każdemu Wykonawcy</w:t>
      </w:r>
      <w:r w:rsidR="00B15575">
        <w:rPr>
          <w:rFonts w:ascii="Arial" w:hAnsi="Arial" w:cs="Arial"/>
          <w:sz w:val="22"/>
          <w:szCs w:val="22"/>
        </w:rPr>
        <w:t xml:space="preserve"> (oraz </w:t>
      </w:r>
      <w:r w:rsidRPr="00F03869">
        <w:rPr>
          <w:rFonts w:ascii="Arial" w:hAnsi="Arial" w:cs="Arial"/>
          <w:sz w:val="22"/>
          <w:szCs w:val="22"/>
        </w:rPr>
        <w:t>inn</w:t>
      </w:r>
      <w:r w:rsidR="00B15575">
        <w:rPr>
          <w:rFonts w:ascii="Arial" w:hAnsi="Arial" w:cs="Arial"/>
          <w:sz w:val="22"/>
          <w:szCs w:val="22"/>
        </w:rPr>
        <w:t>ym</w:t>
      </w:r>
      <w:r w:rsidRPr="00F03869">
        <w:rPr>
          <w:rFonts w:ascii="Arial" w:hAnsi="Arial" w:cs="Arial"/>
          <w:sz w:val="22"/>
          <w:szCs w:val="22"/>
        </w:rPr>
        <w:t xml:space="preserve"> podmio</w:t>
      </w:r>
      <w:r w:rsidR="00B15575">
        <w:rPr>
          <w:rFonts w:ascii="Arial" w:hAnsi="Arial" w:cs="Arial"/>
          <w:sz w:val="22"/>
          <w:szCs w:val="22"/>
        </w:rPr>
        <w:t>tom)</w:t>
      </w:r>
      <w:r w:rsidRPr="00F03869">
        <w:rPr>
          <w:rFonts w:ascii="Arial" w:hAnsi="Arial" w:cs="Arial"/>
          <w:sz w:val="22"/>
          <w:szCs w:val="22"/>
        </w:rPr>
        <w:t xml:space="preserve">, </w:t>
      </w:r>
      <w:r w:rsidR="00B15575">
        <w:rPr>
          <w:rFonts w:ascii="Arial" w:hAnsi="Arial" w:cs="Arial"/>
          <w:sz w:val="22"/>
          <w:szCs w:val="22"/>
        </w:rPr>
        <w:t>który</w:t>
      </w:r>
      <w:r w:rsidRPr="00F03869">
        <w:rPr>
          <w:rFonts w:ascii="Arial" w:hAnsi="Arial" w:cs="Arial"/>
          <w:sz w:val="22"/>
          <w:szCs w:val="22"/>
        </w:rPr>
        <w:t xml:space="preserve"> ma lub </w:t>
      </w:r>
      <w:r w:rsidR="00B15575">
        <w:rPr>
          <w:rFonts w:ascii="Arial" w:hAnsi="Arial" w:cs="Arial"/>
          <w:sz w:val="22"/>
          <w:szCs w:val="22"/>
        </w:rPr>
        <w:t>mógłby mieć</w:t>
      </w:r>
      <w:r w:rsidRPr="00F03869">
        <w:rPr>
          <w:rFonts w:ascii="Arial" w:hAnsi="Arial" w:cs="Arial"/>
          <w:sz w:val="22"/>
          <w:szCs w:val="22"/>
        </w:rPr>
        <w:t xml:space="preserve"> interes </w:t>
      </w:r>
      <w:r w:rsidRPr="00F03869">
        <w:rPr>
          <w:rFonts w:ascii="Arial" w:hAnsi="Arial" w:cs="Arial"/>
          <w:sz w:val="22"/>
          <w:szCs w:val="22"/>
        </w:rPr>
        <w:br/>
        <w:t>w uzyskaniu danego zamówienia oraz poniósł lub może ponieść szkodę w wyniku naruszenia przez Zamawiającego przepisów ustawy Pzp, przysługują środki ochrony prawnej przewidziane w dziale IX ustawy z dnia 11 września 2019r. Prawo zamówień publicznych.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Środki ochrony prawnej wobec ogłoszenia o zamówieniu oraz dokumentów zamówienia  przysługują również organizacjom wpisanym na listę, o której mowa </w:t>
      </w:r>
      <w:r w:rsidRPr="00F03869">
        <w:rPr>
          <w:rFonts w:ascii="Arial" w:hAnsi="Arial" w:cs="Arial"/>
          <w:sz w:val="22"/>
          <w:szCs w:val="22"/>
        </w:rPr>
        <w:br/>
        <w:t>w art. 469 pkt. 15) ustawy Pzp oraz Rzecznikowi Małych i Średnich Przedsiębiorstw.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Odwołanie przysługuje na:</w:t>
      </w:r>
    </w:p>
    <w:p w:rsidR="007F5F5B" w:rsidRPr="00F03869" w:rsidRDefault="007F5F5B" w:rsidP="00C81F3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niezgodną z przepisami ustawy czynność Zamawiającego, podjętą </w:t>
      </w:r>
      <w:r w:rsidRPr="00F03869">
        <w:rPr>
          <w:rFonts w:ascii="Arial" w:hAnsi="Arial" w:cs="Arial"/>
          <w:sz w:val="22"/>
          <w:szCs w:val="22"/>
        </w:rPr>
        <w:br/>
        <w:t>w postępowaniu o udzielenie zamówienia, w tym na projektowane postanowieni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umowy;</w:t>
      </w:r>
    </w:p>
    <w:p w:rsidR="007F5F5B" w:rsidRPr="00F03869" w:rsidRDefault="007F5F5B" w:rsidP="00C81F3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zaniechanie czynności w postępowaniu o udzielenie zamówienia do której </w:t>
      </w:r>
      <w:r w:rsidR="00B15575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amawiający był obowiązany na podstawie ustawy;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wnosi się do Prezesa Izby. Odwołujący przekazuje </w:t>
      </w:r>
      <w:r w:rsidR="00AB3987">
        <w:rPr>
          <w:rFonts w:ascii="Arial" w:hAnsi="Arial" w:cs="Arial"/>
          <w:sz w:val="22"/>
          <w:szCs w:val="22"/>
        </w:rPr>
        <w:t xml:space="preserve">Zamawiającemu </w:t>
      </w:r>
      <w:r w:rsidRPr="00F03869">
        <w:rPr>
          <w:rFonts w:ascii="Arial" w:hAnsi="Arial" w:cs="Arial"/>
          <w:sz w:val="22"/>
          <w:szCs w:val="22"/>
        </w:rPr>
        <w:t>kopię odwołania przed upływem terminu do wniesienia odwołania w taki sposób, aby mógł on zapoznać się z jego treścią przed upływem tego terminu.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wobec treści ogłoszenia </w:t>
      </w:r>
      <w:r w:rsidR="00AB3987">
        <w:rPr>
          <w:rFonts w:ascii="Arial" w:hAnsi="Arial" w:cs="Arial"/>
          <w:sz w:val="22"/>
          <w:szCs w:val="22"/>
        </w:rPr>
        <w:t xml:space="preserve">wszczynającego postępowanie o udzielenie zamówienia </w:t>
      </w:r>
      <w:r w:rsidRPr="00F03869">
        <w:rPr>
          <w:rFonts w:ascii="Arial" w:hAnsi="Arial" w:cs="Arial"/>
          <w:sz w:val="22"/>
          <w:szCs w:val="22"/>
        </w:rPr>
        <w:t xml:space="preserve">lub </w:t>
      </w:r>
      <w:r w:rsidR="00AB3987">
        <w:rPr>
          <w:rFonts w:ascii="Arial" w:hAnsi="Arial" w:cs="Arial"/>
          <w:sz w:val="22"/>
          <w:szCs w:val="22"/>
        </w:rPr>
        <w:t xml:space="preserve">wobec </w:t>
      </w:r>
      <w:r w:rsidRPr="00F03869">
        <w:rPr>
          <w:rFonts w:ascii="Arial" w:hAnsi="Arial" w:cs="Arial"/>
          <w:sz w:val="22"/>
          <w:szCs w:val="22"/>
        </w:rPr>
        <w:t xml:space="preserve">treści </w:t>
      </w:r>
      <w:r w:rsidR="00AB3987">
        <w:rPr>
          <w:rFonts w:ascii="Arial" w:hAnsi="Arial" w:cs="Arial"/>
          <w:sz w:val="22"/>
          <w:szCs w:val="22"/>
        </w:rPr>
        <w:t>dokumentów zamówienia</w:t>
      </w:r>
      <w:r w:rsidRPr="00F03869">
        <w:rPr>
          <w:rFonts w:ascii="Arial" w:hAnsi="Arial" w:cs="Arial"/>
          <w:sz w:val="22"/>
          <w:szCs w:val="22"/>
        </w:rPr>
        <w:t xml:space="preserve"> wnosi się w terminie</w:t>
      </w:r>
      <w:r w:rsidR="00AB3987">
        <w:rPr>
          <w:rFonts w:ascii="Arial" w:hAnsi="Arial" w:cs="Arial"/>
          <w:sz w:val="22"/>
          <w:szCs w:val="22"/>
        </w:rPr>
        <w:t xml:space="preserve"> 10</w:t>
      </w:r>
      <w:r w:rsidRPr="00F03869">
        <w:rPr>
          <w:rFonts w:ascii="Arial" w:hAnsi="Arial" w:cs="Arial"/>
          <w:sz w:val="22"/>
          <w:szCs w:val="22"/>
        </w:rPr>
        <w:t xml:space="preserve"> dni od dnia </w:t>
      </w:r>
      <w:r w:rsidR="00AB3987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Pr="00F03869">
        <w:rPr>
          <w:rFonts w:ascii="Arial" w:hAnsi="Arial" w:cs="Arial"/>
          <w:sz w:val="22"/>
          <w:szCs w:val="22"/>
        </w:rPr>
        <w:t xml:space="preserve">zamieszczenia </w:t>
      </w:r>
      <w:r w:rsidR="00AB3987">
        <w:rPr>
          <w:rFonts w:ascii="Arial" w:hAnsi="Arial" w:cs="Arial"/>
          <w:sz w:val="22"/>
          <w:szCs w:val="22"/>
        </w:rPr>
        <w:t xml:space="preserve">dokumentów zamówienia na stronie </w:t>
      </w:r>
      <w:r w:rsidR="009153C4">
        <w:rPr>
          <w:rFonts w:ascii="Arial" w:hAnsi="Arial" w:cs="Arial"/>
          <w:sz w:val="22"/>
          <w:szCs w:val="22"/>
        </w:rPr>
        <w:t>internetowej prowadzonego postępowania</w:t>
      </w:r>
      <w:r w:rsidRPr="00F03869">
        <w:rPr>
          <w:rFonts w:ascii="Arial" w:hAnsi="Arial" w:cs="Arial"/>
          <w:sz w:val="22"/>
          <w:szCs w:val="22"/>
        </w:rPr>
        <w:t>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Odwołanie wnosi się w terminie:</w:t>
      </w:r>
    </w:p>
    <w:p w:rsidR="007F5F5B" w:rsidRPr="00F03869" w:rsidRDefault="009153C4" w:rsidP="00C446D4">
      <w:pPr>
        <w:pStyle w:val="Akapitzlist"/>
        <w:numPr>
          <w:ilvl w:val="1"/>
          <w:numId w:val="26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F5F5B" w:rsidRPr="00F03869">
        <w:rPr>
          <w:rFonts w:ascii="Arial" w:hAnsi="Arial" w:cs="Arial"/>
          <w:sz w:val="22"/>
          <w:szCs w:val="22"/>
        </w:rPr>
        <w:t xml:space="preserve"> dni od dnia przekazania informacji o czynności </w:t>
      </w:r>
      <w:r>
        <w:rPr>
          <w:rFonts w:ascii="Arial" w:hAnsi="Arial" w:cs="Arial"/>
          <w:sz w:val="22"/>
          <w:szCs w:val="22"/>
        </w:rPr>
        <w:t>Z</w:t>
      </w:r>
      <w:r w:rsidR="007F5F5B" w:rsidRPr="00F03869">
        <w:rPr>
          <w:rFonts w:ascii="Arial" w:hAnsi="Arial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7F5F5B" w:rsidRPr="00F03869" w:rsidRDefault="007F5F5B" w:rsidP="00C446D4">
      <w:pPr>
        <w:pStyle w:val="Akapitzlist"/>
        <w:numPr>
          <w:ilvl w:val="1"/>
          <w:numId w:val="26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>1</w:t>
      </w:r>
      <w:r w:rsidR="009153C4">
        <w:rPr>
          <w:rFonts w:ascii="Arial" w:hAnsi="Arial" w:cs="Arial"/>
          <w:sz w:val="22"/>
          <w:szCs w:val="22"/>
        </w:rPr>
        <w:t>5</w:t>
      </w:r>
      <w:r w:rsidRPr="00F03869">
        <w:rPr>
          <w:rFonts w:ascii="Arial" w:hAnsi="Arial" w:cs="Arial"/>
          <w:sz w:val="22"/>
          <w:szCs w:val="22"/>
        </w:rPr>
        <w:t xml:space="preserve"> dni od dnia przekazania informacji o czynności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7F5F5B" w:rsidRPr="00F03869" w:rsidRDefault="007F5F5B" w:rsidP="00C81F3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 przypadkach innych niż określone w pkt 5 i 6 wnosi się w terminie </w:t>
      </w:r>
      <w:r w:rsidR="009153C4">
        <w:rPr>
          <w:rFonts w:ascii="Arial" w:hAnsi="Arial" w:cs="Arial"/>
          <w:sz w:val="22"/>
          <w:szCs w:val="22"/>
        </w:rPr>
        <w:t>10</w:t>
      </w:r>
      <w:r w:rsidRPr="00F03869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:rsidR="007F5F5B" w:rsidRPr="00F03869" w:rsidRDefault="007F5F5B" w:rsidP="00C81F3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:rsidR="007F5F5B" w:rsidRPr="00F03869" w:rsidRDefault="007F5F5B" w:rsidP="00C81F3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toczącym się wskutek wniesienia skargi stosuje się odpowiednio przepisy ustawy z dnia 17 listopada 1964 r. - Kodeks postępowania cywilnego </w:t>
      </w:r>
      <w:r w:rsidRPr="00F03869">
        <w:rPr>
          <w:rFonts w:ascii="Arial" w:hAnsi="Arial" w:cs="Arial"/>
          <w:sz w:val="22"/>
          <w:szCs w:val="22"/>
        </w:rPr>
        <w:br/>
        <w:t>o apelacji, jeżeli przepisy niniejszego rozdziału nie stanowią inaczej.</w:t>
      </w:r>
    </w:p>
    <w:p w:rsidR="007F5F5B" w:rsidRPr="00F03869" w:rsidRDefault="007F5F5B" w:rsidP="00C81F3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Skargę wnosi się do Sądu Okręgowego w Warszawie - </w:t>
      </w:r>
      <w:r w:rsidR="009153C4">
        <w:rPr>
          <w:rFonts w:ascii="Arial" w:hAnsi="Arial" w:cs="Arial"/>
          <w:sz w:val="22"/>
          <w:szCs w:val="22"/>
        </w:rPr>
        <w:t>S</w:t>
      </w:r>
      <w:r w:rsidRPr="00F03869">
        <w:rPr>
          <w:rFonts w:ascii="Arial" w:hAnsi="Arial" w:cs="Arial"/>
          <w:sz w:val="22"/>
          <w:szCs w:val="22"/>
        </w:rPr>
        <w:t xml:space="preserve">ądu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amówień </w:t>
      </w:r>
      <w:r w:rsidR="009153C4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ublicznych, zwanego dalej "sądem zamówień publicznych".</w:t>
      </w:r>
    </w:p>
    <w:p w:rsidR="007F5F5B" w:rsidRPr="00F03869" w:rsidRDefault="007F5F5B" w:rsidP="00C81F3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96B6A" w:rsidRPr="00F03869">
        <w:rPr>
          <w:rFonts w:ascii="Arial" w:hAnsi="Arial" w:cs="Arial"/>
          <w:sz w:val="22"/>
          <w:szCs w:val="22"/>
        </w:rPr>
        <w:t>Pzp</w:t>
      </w:r>
      <w:r w:rsidRPr="00F03869">
        <w:rPr>
          <w:rFonts w:ascii="Arial" w:hAnsi="Arial" w:cs="Arial"/>
          <w:sz w:val="22"/>
          <w:szCs w:val="22"/>
        </w:rPr>
        <w:t xml:space="preserve">, przesyłając jednocześnie jej odpis przeciwnikowi skargi. Złożenie skargi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placówce pocztowej operatora wyznaczonego w rozumieniu ustawy z dnia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23 listopada 2012 r. - Prawo pocztowe jest równoznaczne z jej wniesieniem.</w:t>
      </w:r>
    </w:p>
    <w:p w:rsidR="00A03C7F" w:rsidRDefault="007F5F5B" w:rsidP="00C81F3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Prezes Izby przekazuje skargę wraz z aktami postępowania odwoławczego do </w:t>
      </w:r>
      <w:r w:rsidR="009153C4">
        <w:rPr>
          <w:rFonts w:ascii="Arial" w:hAnsi="Arial" w:cs="Arial"/>
          <w:sz w:val="22"/>
          <w:szCs w:val="22"/>
        </w:rPr>
        <w:t>S</w:t>
      </w:r>
      <w:r w:rsidRPr="00F03869">
        <w:rPr>
          <w:rFonts w:ascii="Arial" w:hAnsi="Arial" w:cs="Arial"/>
          <w:sz w:val="22"/>
          <w:szCs w:val="22"/>
        </w:rPr>
        <w:t xml:space="preserve">ądu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amówień </w:t>
      </w:r>
      <w:r w:rsidR="009153C4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ublicznych w terminie 7 dni od dnia jej otrzymania.</w:t>
      </w:r>
    </w:p>
    <w:p w:rsidR="009153C4" w:rsidRPr="009153C4" w:rsidRDefault="009153C4" w:rsidP="009153C4">
      <w:pPr>
        <w:pStyle w:val="Akapitzlist"/>
        <w:spacing w:after="20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3C7F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F03869" w:rsidRDefault="00A03C7F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03C7F" w:rsidRPr="00F03869" w:rsidRDefault="00A03C7F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153C4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9153C4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RODO:</w:t>
            </w:r>
          </w:p>
          <w:p w:rsidR="00A03C7F" w:rsidRPr="00F03869" w:rsidRDefault="00A03C7F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A0B" w:rsidRPr="00F03869" w:rsidRDefault="009B2A0B" w:rsidP="004F291E">
      <w:pPr>
        <w:pStyle w:val="SIWZ11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7F5F5B" w:rsidRPr="00F03869" w:rsidRDefault="007F5F5B" w:rsidP="00C81F3D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administratorem Pani/Pana danych osobowych jest 33 Wojskowy Oddział Gospodarczy;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24" w:history="1">
        <w:r w:rsidR="00796B6A" w:rsidRPr="00F03869">
          <w:rPr>
            <w:rStyle w:val="Hipercze"/>
            <w:rFonts w:ascii="Arial" w:hAnsi="Arial" w:cs="Arial"/>
            <w:sz w:val="22"/>
            <w:szCs w:val="22"/>
          </w:rPr>
          <w:t>33wog.iodo@ron.mil.pl</w:t>
        </w:r>
      </w:hyperlink>
      <w:r w:rsidR="009153C4">
        <w:rPr>
          <w:rFonts w:ascii="Arial" w:hAnsi="Arial" w:cs="Arial"/>
          <w:sz w:val="22"/>
          <w:szCs w:val="22"/>
        </w:rPr>
        <w:t>;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050B90" w:rsidRPr="00F03869">
        <w:rPr>
          <w:rFonts w:ascii="Arial" w:hAnsi="Arial" w:cs="Arial"/>
          <w:sz w:val="22"/>
          <w:szCs w:val="22"/>
        </w:rPr>
        <w:t>podstawowym</w:t>
      </w:r>
      <w:r w:rsidRPr="00F03869">
        <w:rPr>
          <w:rFonts w:ascii="Arial" w:hAnsi="Arial" w:cs="Arial"/>
          <w:sz w:val="22"/>
          <w:szCs w:val="22"/>
        </w:rPr>
        <w:t>;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Pzp;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Pani/Pana dane osobowe będą przechowywane, zgodnie z art. 78 ust. 1 P.Z.P. przez okres 4 lat od dnia zakończenia postępowania o udzielenie zamówienia, </w:t>
      </w:r>
      <w:r w:rsidRPr="00F03869">
        <w:rPr>
          <w:rFonts w:ascii="Arial" w:hAnsi="Arial" w:cs="Arial"/>
          <w:sz w:val="22"/>
          <w:szCs w:val="22"/>
        </w:rPr>
        <w:br/>
        <w:t>a jeżeli czas trwania umowy przekracza 4 lata, okres przechowywania obejmuje cały czas trwania umowy;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 postępowaniu o udzielenie zamówienia publicznego;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w odniesieniu do Pani/Pana danych osobowych decyzje nie będą podejmowane </w:t>
      </w:r>
      <w:r w:rsidRPr="00F03869">
        <w:rPr>
          <w:rFonts w:ascii="Arial" w:hAnsi="Arial" w:cs="Arial"/>
          <w:sz w:val="22"/>
          <w:szCs w:val="22"/>
        </w:rPr>
        <w:br/>
        <w:t>w sposób zautomatyzowany, stosownie do art. 22 RODO;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posiada Pani/Pan:</w:t>
      </w:r>
    </w:p>
    <w:p w:rsidR="007F5F5B" w:rsidRPr="00F03869" w:rsidRDefault="007F5F5B" w:rsidP="00C81F3D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7F5F5B" w:rsidRPr="00F03869" w:rsidRDefault="007F5F5B" w:rsidP="00C81F3D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7F5F5B" w:rsidRPr="00F03869" w:rsidRDefault="007F5F5B" w:rsidP="00C81F3D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5F5B" w:rsidRPr="00F03869" w:rsidRDefault="007F5F5B" w:rsidP="00C81F3D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5F5B" w:rsidRPr="00F03869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nie przysługuje Pani/Panu:</w:t>
      </w:r>
    </w:p>
    <w:p w:rsidR="007F5F5B" w:rsidRPr="00F03869" w:rsidRDefault="007F5F5B" w:rsidP="00C81F3D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7F5F5B" w:rsidRPr="00F03869" w:rsidRDefault="007F5F5B" w:rsidP="00C81F3D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7F5F5B" w:rsidRPr="00F03869" w:rsidRDefault="007F5F5B" w:rsidP="00C81F3D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7F5F5B" w:rsidRDefault="007F5F5B" w:rsidP="00C81F3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27FF9" w:rsidRDefault="00127FF9" w:rsidP="009C5FFC">
      <w:pPr>
        <w:jc w:val="both"/>
        <w:rPr>
          <w:rFonts w:ascii="Arial" w:hAnsi="Arial" w:cs="Arial"/>
          <w:sz w:val="22"/>
          <w:szCs w:val="22"/>
        </w:rPr>
      </w:pPr>
    </w:p>
    <w:p w:rsidR="00BA3BD3" w:rsidRDefault="00BA3BD3" w:rsidP="009C5FFC">
      <w:pPr>
        <w:jc w:val="both"/>
        <w:rPr>
          <w:rFonts w:ascii="Arial" w:hAnsi="Arial" w:cs="Arial"/>
          <w:sz w:val="22"/>
          <w:szCs w:val="22"/>
        </w:rPr>
      </w:pPr>
    </w:p>
    <w:p w:rsidR="00BA3BD3" w:rsidRDefault="00BA3BD3" w:rsidP="009C5FFC">
      <w:pPr>
        <w:jc w:val="both"/>
        <w:rPr>
          <w:rFonts w:ascii="Arial" w:hAnsi="Arial" w:cs="Arial"/>
          <w:sz w:val="22"/>
          <w:szCs w:val="22"/>
        </w:rPr>
      </w:pPr>
    </w:p>
    <w:p w:rsidR="00BA3BD3" w:rsidRDefault="00BA3BD3" w:rsidP="009C5FFC">
      <w:pPr>
        <w:jc w:val="both"/>
        <w:rPr>
          <w:rFonts w:ascii="Arial" w:hAnsi="Arial" w:cs="Arial"/>
          <w:sz w:val="22"/>
          <w:szCs w:val="22"/>
        </w:rPr>
      </w:pPr>
    </w:p>
    <w:p w:rsidR="00BA3BD3" w:rsidRDefault="00BA3BD3" w:rsidP="009C5FFC">
      <w:pPr>
        <w:jc w:val="both"/>
        <w:rPr>
          <w:rFonts w:ascii="Arial" w:hAnsi="Arial" w:cs="Arial"/>
          <w:sz w:val="22"/>
          <w:szCs w:val="22"/>
        </w:rPr>
      </w:pPr>
    </w:p>
    <w:p w:rsidR="00BA3BD3" w:rsidRPr="009C5FFC" w:rsidRDefault="00BA3BD3" w:rsidP="009C5FF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27FF9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F03869" w:rsidRDefault="00127FF9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7FF9" w:rsidRPr="00F03869" w:rsidRDefault="00127FF9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XXX.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ZAŁĄCZNIKI DO SWZ</w:t>
            </w:r>
            <w:r w:rsidR="009153C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127FF9" w:rsidRPr="00F03869" w:rsidRDefault="00127FF9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F9" w:rsidRPr="00F03869" w:rsidRDefault="00127FF9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F291E" w:rsidRPr="00F03869" w:rsidRDefault="004F291E" w:rsidP="00C446D4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Opis przedmiotu zamówienia</w:t>
      </w:r>
      <w:r w:rsidR="009153C4">
        <w:rPr>
          <w:rFonts w:ascii="Arial" w:hAnsi="Arial" w:cs="Arial"/>
          <w:sz w:val="22"/>
          <w:szCs w:val="22"/>
        </w:rPr>
        <w:t>.</w:t>
      </w:r>
    </w:p>
    <w:p w:rsidR="00524285" w:rsidRPr="00F03869" w:rsidRDefault="00524285" w:rsidP="00C446D4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ofertowy</w:t>
      </w:r>
      <w:r w:rsidR="00796B6A" w:rsidRPr="00F03869">
        <w:rPr>
          <w:rFonts w:ascii="Arial" w:hAnsi="Arial" w:cs="Arial"/>
          <w:sz w:val="22"/>
          <w:szCs w:val="22"/>
        </w:rPr>
        <w:t>.</w:t>
      </w:r>
    </w:p>
    <w:p w:rsidR="00796B6A" w:rsidRPr="00F03869" w:rsidRDefault="004F291E" w:rsidP="00796B6A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szczegółowej wyceny</w:t>
      </w:r>
      <w:r w:rsidR="00796B6A" w:rsidRPr="00F03869">
        <w:rPr>
          <w:rFonts w:ascii="Arial" w:hAnsi="Arial" w:cs="Arial"/>
          <w:sz w:val="22"/>
          <w:szCs w:val="22"/>
        </w:rPr>
        <w:t xml:space="preserve"> </w:t>
      </w:r>
    </w:p>
    <w:p w:rsidR="002E62FA" w:rsidRPr="002E62FA" w:rsidRDefault="004F291E" w:rsidP="002E62FA">
      <w:pPr>
        <w:pStyle w:val="Akapitzlist"/>
        <w:numPr>
          <w:ilvl w:val="1"/>
          <w:numId w:val="2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E62FA">
        <w:rPr>
          <w:rFonts w:ascii="Arial" w:hAnsi="Arial" w:cs="Arial"/>
          <w:sz w:val="22"/>
          <w:szCs w:val="22"/>
        </w:rPr>
        <w:t>Projekt umowy</w:t>
      </w:r>
    </w:p>
    <w:p w:rsidR="004F291E" w:rsidRPr="002E62FA" w:rsidRDefault="00796B6A" w:rsidP="002E62FA">
      <w:pPr>
        <w:pStyle w:val="Akapitzlist"/>
        <w:numPr>
          <w:ilvl w:val="1"/>
          <w:numId w:val="2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E62FA">
        <w:rPr>
          <w:rFonts w:ascii="Arial" w:eastAsia="Calibri" w:hAnsi="Arial" w:cs="Arial"/>
          <w:sz w:val="22"/>
          <w:szCs w:val="22"/>
        </w:rPr>
        <w:t>Oświadczenie JEDZ.</w:t>
      </w:r>
    </w:p>
    <w:p w:rsidR="009C5FFC" w:rsidRPr="002E62FA" w:rsidRDefault="009C5FFC" w:rsidP="003A78A7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C20458" w:rsidRPr="00F03869" w:rsidRDefault="00C20458" w:rsidP="00C20458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Wykonał na podstawie otrzymanej dokumentacji: </w:t>
      </w:r>
      <w:r w:rsidR="00D02742">
        <w:rPr>
          <w:rFonts w:ascii="Arial" w:hAnsi="Arial" w:cs="Arial"/>
          <w:sz w:val="22"/>
          <w:szCs w:val="22"/>
        </w:rPr>
        <w:t>Sławomir KARKUT</w:t>
      </w:r>
    </w:p>
    <w:p w:rsidR="00C20458" w:rsidRPr="00F03869" w:rsidRDefault="00C20458" w:rsidP="00C20458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2"/>
          <w:szCs w:val="22"/>
        </w:rPr>
      </w:pPr>
    </w:p>
    <w:p w:rsidR="009153C4" w:rsidRPr="00F03869" w:rsidRDefault="00C20458" w:rsidP="002E62FA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 xml:space="preserve">Akceptuję </w:t>
      </w:r>
      <w:r w:rsidR="00C03CC0">
        <w:rPr>
          <w:rFonts w:ascii="Arial" w:hAnsi="Arial" w:cs="Arial"/>
          <w:i/>
          <w:sz w:val="22"/>
          <w:szCs w:val="22"/>
        </w:rPr>
        <w:t>Kierownik Sekcji Gospodarki Komunalnej i Energetycznej</w:t>
      </w:r>
      <w:r w:rsidRPr="00F03869">
        <w:rPr>
          <w:rFonts w:ascii="Arial" w:hAnsi="Arial" w:cs="Arial"/>
          <w:i/>
          <w:sz w:val="22"/>
          <w:szCs w:val="22"/>
        </w:rPr>
        <w:t>..……….……...</w:t>
      </w:r>
    </w:p>
    <w:p w:rsidR="00C20458" w:rsidRDefault="00C20458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 xml:space="preserve">Akceptuję </w:t>
      </w:r>
      <w:r w:rsidR="00C03CC0">
        <w:rPr>
          <w:rFonts w:ascii="Arial" w:hAnsi="Arial" w:cs="Arial"/>
          <w:i/>
          <w:sz w:val="22"/>
          <w:szCs w:val="22"/>
        </w:rPr>
        <w:t>Kierownik Infrastruktury</w:t>
      </w:r>
      <w:r w:rsidRPr="00F03869">
        <w:rPr>
          <w:rFonts w:ascii="Arial" w:hAnsi="Arial" w:cs="Arial"/>
          <w:i/>
          <w:sz w:val="22"/>
          <w:szCs w:val="22"/>
        </w:rPr>
        <w:t xml:space="preserve"> ……………………..…….…………………………</w:t>
      </w:r>
    </w:p>
    <w:p w:rsidR="009153C4" w:rsidRPr="00F03869" w:rsidRDefault="009153C4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</w:p>
    <w:p w:rsidR="009153C4" w:rsidRPr="00F03869" w:rsidRDefault="00C20458" w:rsidP="00C1625C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Kierownik Sekcji Zamówień Publicznych  …………………………</w:t>
      </w:r>
      <w:r w:rsidR="009153C4">
        <w:rPr>
          <w:rFonts w:ascii="Arial" w:hAnsi="Arial" w:cs="Arial"/>
          <w:i/>
          <w:sz w:val="22"/>
          <w:szCs w:val="22"/>
        </w:rPr>
        <w:t>..</w:t>
      </w:r>
      <w:r w:rsidRPr="00F03869">
        <w:rPr>
          <w:rFonts w:ascii="Arial" w:hAnsi="Arial" w:cs="Arial"/>
          <w:i/>
          <w:sz w:val="22"/>
          <w:szCs w:val="22"/>
        </w:rPr>
        <w:t>…………</w:t>
      </w:r>
    </w:p>
    <w:p w:rsidR="00C20458" w:rsidRPr="00F03869" w:rsidRDefault="00C20458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Radca Prawny 33 WOG …………………………………………………………</w:t>
      </w:r>
    </w:p>
    <w:p w:rsidR="00645AFC" w:rsidRPr="00F03869" w:rsidRDefault="00645AFC" w:rsidP="00524285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sectPr w:rsidR="00645AFC" w:rsidRPr="00F03869" w:rsidSect="005077AB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D6" w:rsidRDefault="00603FD6" w:rsidP="00E809F0">
      <w:pPr>
        <w:spacing w:after="0" w:line="240" w:lineRule="auto"/>
      </w:pPr>
      <w:r>
        <w:separator/>
      </w:r>
    </w:p>
  </w:endnote>
  <w:endnote w:type="continuationSeparator" w:id="0">
    <w:p w:rsidR="00603FD6" w:rsidRDefault="00603FD6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03FD6" w:rsidRDefault="00603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3FD6" w:rsidRDefault="00603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D6" w:rsidRDefault="00603FD6" w:rsidP="00E809F0">
      <w:pPr>
        <w:spacing w:after="0" w:line="240" w:lineRule="auto"/>
      </w:pPr>
      <w:r>
        <w:separator/>
      </w:r>
    </w:p>
  </w:footnote>
  <w:footnote w:type="continuationSeparator" w:id="0">
    <w:p w:rsidR="00603FD6" w:rsidRDefault="00603FD6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D6" w:rsidRPr="006E6EF0" w:rsidRDefault="00603FD6" w:rsidP="005077AB">
    <w:pPr>
      <w:pStyle w:val="Nagwek"/>
      <w:jc w:val="right"/>
      <w:rPr>
        <w:b/>
        <w:i/>
      </w:rPr>
    </w:pPr>
    <w:r>
      <w:t xml:space="preserve">Nr referencyjny: </w:t>
    </w:r>
    <w:r w:rsidRPr="006E6EF0">
      <w:rPr>
        <w:b/>
        <w:i/>
      </w:rPr>
      <w:t>Zp</w:t>
    </w:r>
    <w:r>
      <w:rPr>
        <w:b/>
        <w:i/>
      </w:rPr>
      <w:t>88</w:t>
    </w:r>
    <w:r w:rsidRPr="006E6EF0">
      <w:rPr>
        <w:b/>
        <w:i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F36"/>
    <w:multiLevelType w:val="hybridMultilevel"/>
    <w:tmpl w:val="6CBA73EE"/>
    <w:lvl w:ilvl="0" w:tplc="8242BDB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C79"/>
    <w:multiLevelType w:val="hybridMultilevel"/>
    <w:tmpl w:val="B818FE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C76A88"/>
    <w:multiLevelType w:val="hybridMultilevel"/>
    <w:tmpl w:val="A9C2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ED8"/>
    <w:multiLevelType w:val="hybridMultilevel"/>
    <w:tmpl w:val="3B8845C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7E5199"/>
    <w:multiLevelType w:val="hybridMultilevel"/>
    <w:tmpl w:val="E4FC4F6C"/>
    <w:lvl w:ilvl="0" w:tplc="6D8AB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527C0E"/>
    <w:multiLevelType w:val="hybridMultilevel"/>
    <w:tmpl w:val="7ED89B9C"/>
    <w:lvl w:ilvl="0" w:tplc="3588015E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E0E9E"/>
    <w:multiLevelType w:val="hybridMultilevel"/>
    <w:tmpl w:val="A476B5CC"/>
    <w:lvl w:ilvl="0" w:tplc="DF5A2E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3061D7"/>
    <w:multiLevelType w:val="hybridMultilevel"/>
    <w:tmpl w:val="145C85D6"/>
    <w:lvl w:ilvl="0" w:tplc="F7FAB9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A1D7A90"/>
    <w:multiLevelType w:val="hybridMultilevel"/>
    <w:tmpl w:val="714AC5D4"/>
    <w:lvl w:ilvl="0" w:tplc="ADE4B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824CC"/>
    <w:multiLevelType w:val="hybridMultilevel"/>
    <w:tmpl w:val="10E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89EA4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04C6A"/>
    <w:multiLevelType w:val="hybridMultilevel"/>
    <w:tmpl w:val="DFE02D62"/>
    <w:lvl w:ilvl="0" w:tplc="8160CD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BA51E1A"/>
    <w:multiLevelType w:val="hybridMultilevel"/>
    <w:tmpl w:val="4B92B6F8"/>
    <w:lvl w:ilvl="0" w:tplc="EC16B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E2F6B87"/>
    <w:multiLevelType w:val="hybridMultilevel"/>
    <w:tmpl w:val="60E21AE4"/>
    <w:lvl w:ilvl="0" w:tplc="1C2081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0B4B23"/>
    <w:multiLevelType w:val="hybridMultilevel"/>
    <w:tmpl w:val="4B36D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AA2B15"/>
    <w:multiLevelType w:val="hybridMultilevel"/>
    <w:tmpl w:val="1CD46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C3C61"/>
    <w:multiLevelType w:val="hybridMultilevel"/>
    <w:tmpl w:val="A458657E"/>
    <w:lvl w:ilvl="0" w:tplc="4560C97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3A37EE"/>
    <w:multiLevelType w:val="hybridMultilevel"/>
    <w:tmpl w:val="3356EA62"/>
    <w:lvl w:ilvl="0" w:tplc="42CA9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313817"/>
    <w:multiLevelType w:val="hybridMultilevel"/>
    <w:tmpl w:val="F4BA4736"/>
    <w:lvl w:ilvl="0" w:tplc="45E614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202A9"/>
    <w:multiLevelType w:val="multilevel"/>
    <w:tmpl w:val="93523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83D614B"/>
    <w:multiLevelType w:val="hybridMultilevel"/>
    <w:tmpl w:val="4EB60794"/>
    <w:lvl w:ilvl="0" w:tplc="36A49D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D2D14"/>
    <w:multiLevelType w:val="hybridMultilevel"/>
    <w:tmpl w:val="8B54BE6E"/>
    <w:lvl w:ilvl="0" w:tplc="728E2C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6C31AB6"/>
    <w:multiLevelType w:val="hybridMultilevel"/>
    <w:tmpl w:val="655604EE"/>
    <w:lvl w:ilvl="0" w:tplc="9B6C27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98A186E"/>
    <w:multiLevelType w:val="hybridMultilevel"/>
    <w:tmpl w:val="DD5210F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4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C3375C"/>
    <w:multiLevelType w:val="hybridMultilevel"/>
    <w:tmpl w:val="6DA4A03C"/>
    <w:lvl w:ilvl="0" w:tplc="AD201CF8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70FB0"/>
    <w:multiLevelType w:val="hybridMultilevel"/>
    <w:tmpl w:val="FE166056"/>
    <w:lvl w:ilvl="0" w:tplc="B02C1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E31E9"/>
    <w:multiLevelType w:val="hybridMultilevel"/>
    <w:tmpl w:val="0246AE2E"/>
    <w:lvl w:ilvl="0" w:tplc="4C48FB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24"/>
  </w:num>
  <w:num w:numId="4">
    <w:abstractNumId w:val="25"/>
  </w:num>
  <w:num w:numId="5">
    <w:abstractNumId w:val="2"/>
  </w:num>
  <w:num w:numId="6">
    <w:abstractNumId w:val="21"/>
  </w:num>
  <w:num w:numId="7">
    <w:abstractNumId w:val="39"/>
  </w:num>
  <w:num w:numId="8">
    <w:abstractNumId w:val="8"/>
  </w:num>
  <w:num w:numId="9">
    <w:abstractNumId w:val="40"/>
  </w:num>
  <w:num w:numId="10">
    <w:abstractNumId w:val="33"/>
  </w:num>
  <w:num w:numId="11">
    <w:abstractNumId w:val="19"/>
  </w:num>
  <w:num w:numId="12">
    <w:abstractNumId w:val="53"/>
  </w:num>
  <w:num w:numId="13">
    <w:abstractNumId w:val="38"/>
  </w:num>
  <w:num w:numId="14">
    <w:abstractNumId w:val="5"/>
  </w:num>
  <w:num w:numId="15">
    <w:abstractNumId w:val="48"/>
  </w:num>
  <w:num w:numId="16">
    <w:abstractNumId w:val="23"/>
  </w:num>
  <w:num w:numId="17">
    <w:abstractNumId w:val="56"/>
  </w:num>
  <w:num w:numId="18">
    <w:abstractNumId w:val="11"/>
  </w:num>
  <w:num w:numId="19">
    <w:abstractNumId w:val="17"/>
  </w:num>
  <w:num w:numId="20">
    <w:abstractNumId w:val="28"/>
  </w:num>
  <w:num w:numId="21">
    <w:abstractNumId w:val="55"/>
  </w:num>
  <w:num w:numId="22">
    <w:abstractNumId w:val="47"/>
  </w:num>
  <w:num w:numId="23">
    <w:abstractNumId w:val="36"/>
  </w:num>
  <w:num w:numId="24">
    <w:abstractNumId w:val="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"/>
  </w:num>
  <w:num w:numId="28">
    <w:abstractNumId w:val="18"/>
  </w:num>
  <w:num w:numId="29">
    <w:abstractNumId w:val="54"/>
  </w:num>
  <w:num w:numId="30">
    <w:abstractNumId w:val="20"/>
  </w:num>
  <w:num w:numId="31">
    <w:abstractNumId w:val="51"/>
  </w:num>
  <w:num w:numId="32">
    <w:abstractNumId w:val="26"/>
  </w:num>
  <w:num w:numId="33">
    <w:abstractNumId w:val="49"/>
  </w:num>
  <w:num w:numId="34">
    <w:abstractNumId w:val="52"/>
  </w:num>
  <w:num w:numId="35">
    <w:abstractNumId w:val="29"/>
  </w:num>
  <w:num w:numId="36">
    <w:abstractNumId w:val="14"/>
  </w:num>
  <w:num w:numId="37">
    <w:abstractNumId w:val="16"/>
  </w:num>
  <w:num w:numId="38">
    <w:abstractNumId w:val="37"/>
  </w:num>
  <w:num w:numId="39">
    <w:abstractNumId w:val="1"/>
  </w:num>
  <w:num w:numId="40">
    <w:abstractNumId w:val="45"/>
  </w:num>
  <w:num w:numId="41">
    <w:abstractNumId w:val="15"/>
  </w:num>
  <w:num w:numId="42">
    <w:abstractNumId w:val="13"/>
  </w:num>
  <w:num w:numId="43">
    <w:abstractNumId w:val="12"/>
  </w:num>
  <w:num w:numId="44">
    <w:abstractNumId w:val="31"/>
  </w:num>
  <w:num w:numId="45">
    <w:abstractNumId w:val="6"/>
  </w:num>
  <w:num w:numId="46">
    <w:abstractNumId w:val="43"/>
  </w:num>
  <w:num w:numId="47">
    <w:abstractNumId w:val="41"/>
  </w:num>
  <w:num w:numId="48">
    <w:abstractNumId w:val="10"/>
  </w:num>
  <w:num w:numId="49">
    <w:abstractNumId w:val="50"/>
  </w:num>
  <w:num w:numId="50">
    <w:abstractNumId w:val="42"/>
  </w:num>
  <w:num w:numId="51">
    <w:abstractNumId w:val="57"/>
  </w:num>
  <w:num w:numId="52">
    <w:abstractNumId w:val="32"/>
  </w:num>
  <w:num w:numId="53">
    <w:abstractNumId w:val="22"/>
  </w:num>
  <w:num w:numId="54">
    <w:abstractNumId w:val="35"/>
  </w:num>
  <w:num w:numId="55">
    <w:abstractNumId w:val="0"/>
  </w:num>
  <w:num w:numId="56">
    <w:abstractNumId w:val="30"/>
  </w:num>
  <w:num w:numId="57">
    <w:abstractNumId w:val="3"/>
  </w:num>
  <w:num w:numId="5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4"/>
    <w:rsid w:val="00000134"/>
    <w:rsid w:val="00003B77"/>
    <w:rsid w:val="000072DE"/>
    <w:rsid w:val="00011AFC"/>
    <w:rsid w:val="0001732E"/>
    <w:rsid w:val="00023D63"/>
    <w:rsid w:val="00027D86"/>
    <w:rsid w:val="00030CF6"/>
    <w:rsid w:val="00035004"/>
    <w:rsid w:val="000476AF"/>
    <w:rsid w:val="00050B90"/>
    <w:rsid w:val="00050F3A"/>
    <w:rsid w:val="0005172A"/>
    <w:rsid w:val="00053D73"/>
    <w:rsid w:val="000617C1"/>
    <w:rsid w:val="00063325"/>
    <w:rsid w:val="00066BA2"/>
    <w:rsid w:val="0008420C"/>
    <w:rsid w:val="0009419F"/>
    <w:rsid w:val="0009738F"/>
    <w:rsid w:val="000A6CE4"/>
    <w:rsid w:val="000B6D23"/>
    <w:rsid w:val="000B6E5D"/>
    <w:rsid w:val="000C0547"/>
    <w:rsid w:val="000C6C2B"/>
    <w:rsid w:val="000C7068"/>
    <w:rsid w:val="000D0847"/>
    <w:rsid w:val="000D2760"/>
    <w:rsid w:val="000D3AEA"/>
    <w:rsid w:val="000E11AE"/>
    <w:rsid w:val="000E50C8"/>
    <w:rsid w:val="00104C67"/>
    <w:rsid w:val="001069F3"/>
    <w:rsid w:val="00111601"/>
    <w:rsid w:val="0011304D"/>
    <w:rsid w:val="00117F73"/>
    <w:rsid w:val="00120F0A"/>
    <w:rsid w:val="0012282C"/>
    <w:rsid w:val="00123B0D"/>
    <w:rsid w:val="001271DE"/>
    <w:rsid w:val="00127FF9"/>
    <w:rsid w:val="00131BE3"/>
    <w:rsid w:val="00135843"/>
    <w:rsid w:val="00155DB3"/>
    <w:rsid w:val="00161F1F"/>
    <w:rsid w:val="00166A95"/>
    <w:rsid w:val="00173E6D"/>
    <w:rsid w:val="0018605C"/>
    <w:rsid w:val="001919E2"/>
    <w:rsid w:val="001A672D"/>
    <w:rsid w:val="001D0529"/>
    <w:rsid w:val="001D5C73"/>
    <w:rsid w:val="001E3892"/>
    <w:rsid w:val="001F0425"/>
    <w:rsid w:val="00217C10"/>
    <w:rsid w:val="002243C5"/>
    <w:rsid w:val="00243285"/>
    <w:rsid w:val="00245E5C"/>
    <w:rsid w:val="00245FE1"/>
    <w:rsid w:val="00264F80"/>
    <w:rsid w:val="00267670"/>
    <w:rsid w:val="00273A4B"/>
    <w:rsid w:val="002816F3"/>
    <w:rsid w:val="002853F8"/>
    <w:rsid w:val="00291E9F"/>
    <w:rsid w:val="002936F0"/>
    <w:rsid w:val="00293A7E"/>
    <w:rsid w:val="002C1933"/>
    <w:rsid w:val="002C491C"/>
    <w:rsid w:val="002D2DAC"/>
    <w:rsid w:val="002D6DE3"/>
    <w:rsid w:val="002E5DB7"/>
    <w:rsid w:val="002E62FA"/>
    <w:rsid w:val="0033124F"/>
    <w:rsid w:val="0034440F"/>
    <w:rsid w:val="00366A89"/>
    <w:rsid w:val="003727C6"/>
    <w:rsid w:val="00375CD0"/>
    <w:rsid w:val="0038170D"/>
    <w:rsid w:val="00383167"/>
    <w:rsid w:val="00385747"/>
    <w:rsid w:val="00391DEF"/>
    <w:rsid w:val="00394EA1"/>
    <w:rsid w:val="003A6EB7"/>
    <w:rsid w:val="003A78A7"/>
    <w:rsid w:val="003B35CF"/>
    <w:rsid w:val="003E2DFA"/>
    <w:rsid w:val="003F6C31"/>
    <w:rsid w:val="00400441"/>
    <w:rsid w:val="0042697D"/>
    <w:rsid w:val="00430D24"/>
    <w:rsid w:val="00432813"/>
    <w:rsid w:val="00437B0D"/>
    <w:rsid w:val="0044023B"/>
    <w:rsid w:val="00441705"/>
    <w:rsid w:val="00441DC1"/>
    <w:rsid w:val="00443006"/>
    <w:rsid w:val="00453590"/>
    <w:rsid w:val="0045468A"/>
    <w:rsid w:val="0046001F"/>
    <w:rsid w:val="004646EA"/>
    <w:rsid w:val="00466E4E"/>
    <w:rsid w:val="00472F72"/>
    <w:rsid w:val="00480CB4"/>
    <w:rsid w:val="00483B02"/>
    <w:rsid w:val="0048752D"/>
    <w:rsid w:val="004907DC"/>
    <w:rsid w:val="00494448"/>
    <w:rsid w:val="0049521B"/>
    <w:rsid w:val="004B67F0"/>
    <w:rsid w:val="004C169D"/>
    <w:rsid w:val="004D4524"/>
    <w:rsid w:val="004D550F"/>
    <w:rsid w:val="004D6AB5"/>
    <w:rsid w:val="004E028F"/>
    <w:rsid w:val="004E182A"/>
    <w:rsid w:val="004E201D"/>
    <w:rsid w:val="004E72BF"/>
    <w:rsid w:val="004F291E"/>
    <w:rsid w:val="004F3C8C"/>
    <w:rsid w:val="004F7438"/>
    <w:rsid w:val="005077AB"/>
    <w:rsid w:val="00515B78"/>
    <w:rsid w:val="00517845"/>
    <w:rsid w:val="005236B5"/>
    <w:rsid w:val="00524285"/>
    <w:rsid w:val="00537C6D"/>
    <w:rsid w:val="00546758"/>
    <w:rsid w:val="00547A20"/>
    <w:rsid w:val="00550ACC"/>
    <w:rsid w:val="00550BD7"/>
    <w:rsid w:val="00551900"/>
    <w:rsid w:val="00560827"/>
    <w:rsid w:val="00570570"/>
    <w:rsid w:val="0057317F"/>
    <w:rsid w:val="00576399"/>
    <w:rsid w:val="0058625E"/>
    <w:rsid w:val="005A7FE1"/>
    <w:rsid w:val="005B7C31"/>
    <w:rsid w:val="005D0AB4"/>
    <w:rsid w:val="005D39B3"/>
    <w:rsid w:val="005D5B6F"/>
    <w:rsid w:val="005E6BAC"/>
    <w:rsid w:val="005F4019"/>
    <w:rsid w:val="005F7042"/>
    <w:rsid w:val="005F7CD7"/>
    <w:rsid w:val="00602E6F"/>
    <w:rsid w:val="00603FD6"/>
    <w:rsid w:val="00606EA3"/>
    <w:rsid w:val="00607AFF"/>
    <w:rsid w:val="00610D9C"/>
    <w:rsid w:val="006125C6"/>
    <w:rsid w:val="0062253D"/>
    <w:rsid w:val="00622FC7"/>
    <w:rsid w:val="006248B6"/>
    <w:rsid w:val="006263B4"/>
    <w:rsid w:val="006360D9"/>
    <w:rsid w:val="006404A0"/>
    <w:rsid w:val="00640DA1"/>
    <w:rsid w:val="00642FC7"/>
    <w:rsid w:val="00644DAA"/>
    <w:rsid w:val="00645AFC"/>
    <w:rsid w:val="006632F1"/>
    <w:rsid w:val="00665EE1"/>
    <w:rsid w:val="00670C25"/>
    <w:rsid w:val="00671ED7"/>
    <w:rsid w:val="00675276"/>
    <w:rsid w:val="00680984"/>
    <w:rsid w:val="006855C1"/>
    <w:rsid w:val="00685A6F"/>
    <w:rsid w:val="006927D8"/>
    <w:rsid w:val="00695A5C"/>
    <w:rsid w:val="00697F3F"/>
    <w:rsid w:val="006A2648"/>
    <w:rsid w:val="006A26EE"/>
    <w:rsid w:val="006A33EC"/>
    <w:rsid w:val="006A6544"/>
    <w:rsid w:val="006A6F4A"/>
    <w:rsid w:val="006B3D27"/>
    <w:rsid w:val="006B3D4A"/>
    <w:rsid w:val="006B76D8"/>
    <w:rsid w:val="006C14BF"/>
    <w:rsid w:val="006C1675"/>
    <w:rsid w:val="006C6289"/>
    <w:rsid w:val="006C6DB9"/>
    <w:rsid w:val="006D2DE4"/>
    <w:rsid w:val="006D7CF0"/>
    <w:rsid w:val="006E6EF0"/>
    <w:rsid w:val="006E7360"/>
    <w:rsid w:val="00704344"/>
    <w:rsid w:val="007063AA"/>
    <w:rsid w:val="00712B42"/>
    <w:rsid w:val="00720339"/>
    <w:rsid w:val="00745DA0"/>
    <w:rsid w:val="007535AD"/>
    <w:rsid w:val="00755AFD"/>
    <w:rsid w:val="00761EC1"/>
    <w:rsid w:val="0077784E"/>
    <w:rsid w:val="00784F3E"/>
    <w:rsid w:val="00786E04"/>
    <w:rsid w:val="00793627"/>
    <w:rsid w:val="00796B6A"/>
    <w:rsid w:val="007A0FCD"/>
    <w:rsid w:val="007A6E2A"/>
    <w:rsid w:val="007B50E6"/>
    <w:rsid w:val="007C298D"/>
    <w:rsid w:val="007C6464"/>
    <w:rsid w:val="007D1A7C"/>
    <w:rsid w:val="007D6E1D"/>
    <w:rsid w:val="007E256C"/>
    <w:rsid w:val="007F200F"/>
    <w:rsid w:val="007F4432"/>
    <w:rsid w:val="007F57DD"/>
    <w:rsid w:val="007F5ABA"/>
    <w:rsid w:val="007F5F5B"/>
    <w:rsid w:val="0080722A"/>
    <w:rsid w:val="00815A1C"/>
    <w:rsid w:val="00815A2E"/>
    <w:rsid w:val="00825103"/>
    <w:rsid w:val="00826EE6"/>
    <w:rsid w:val="00827FDC"/>
    <w:rsid w:val="00830B40"/>
    <w:rsid w:val="0083414E"/>
    <w:rsid w:val="0084116C"/>
    <w:rsid w:val="00846360"/>
    <w:rsid w:val="00846D59"/>
    <w:rsid w:val="008526C5"/>
    <w:rsid w:val="008543DB"/>
    <w:rsid w:val="00863A5B"/>
    <w:rsid w:val="00874222"/>
    <w:rsid w:val="0087539B"/>
    <w:rsid w:val="00876615"/>
    <w:rsid w:val="00884315"/>
    <w:rsid w:val="008849D9"/>
    <w:rsid w:val="00893018"/>
    <w:rsid w:val="008964E4"/>
    <w:rsid w:val="00897919"/>
    <w:rsid w:val="008A0F98"/>
    <w:rsid w:val="008A41FB"/>
    <w:rsid w:val="008B1CC8"/>
    <w:rsid w:val="008B2683"/>
    <w:rsid w:val="008C6BF3"/>
    <w:rsid w:val="008D3ACD"/>
    <w:rsid w:val="008E00EA"/>
    <w:rsid w:val="008F20AE"/>
    <w:rsid w:val="0090400A"/>
    <w:rsid w:val="009153C4"/>
    <w:rsid w:val="0092582C"/>
    <w:rsid w:val="00937166"/>
    <w:rsid w:val="00950472"/>
    <w:rsid w:val="00952BB4"/>
    <w:rsid w:val="00953769"/>
    <w:rsid w:val="00953CC7"/>
    <w:rsid w:val="009547D7"/>
    <w:rsid w:val="00954CA4"/>
    <w:rsid w:val="00964D82"/>
    <w:rsid w:val="009756C7"/>
    <w:rsid w:val="00980AF2"/>
    <w:rsid w:val="00984C64"/>
    <w:rsid w:val="00993B79"/>
    <w:rsid w:val="00993CEE"/>
    <w:rsid w:val="009958E6"/>
    <w:rsid w:val="00996A61"/>
    <w:rsid w:val="009A2DE7"/>
    <w:rsid w:val="009A3363"/>
    <w:rsid w:val="009A3523"/>
    <w:rsid w:val="009B2A0B"/>
    <w:rsid w:val="009B4437"/>
    <w:rsid w:val="009B5AE6"/>
    <w:rsid w:val="009C5FFC"/>
    <w:rsid w:val="009D0280"/>
    <w:rsid w:val="009D13A6"/>
    <w:rsid w:val="009E529F"/>
    <w:rsid w:val="009E5EF4"/>
    <w:rsid w:val="009E671B"/>
    <w:rsid w:val="00A03C7F"/>
    <w:rsid w:val="00A041CE"/>
    <w:rsid w:val="00A062C5"/>
    <w:rsid w:val="00A11ED7"/>
    <w:rsid w:val="00A12589"/>
    <w:rsid w:val="00A22F4D"/>
    <w:rsid w:val="00A2570B"/>
    <w:rsid w:val="00A264C5"/>
    <w:rsid w:val="00A27671"/>
    <w:rsid w:val="00A3218B"/>
    <w:rsid w:val="00A35507"/>
    <w:rsid w:val="00A52275"/>
    <w:rsid w:val="00A61E1D"/>
    <w:rsid w:val="00A937E2"/>
    <w:rsid w:val="00A94593"/>
    <w:rsid w:val="00A94C23"/>
    <w:rsid w:val="00A96D91"/>
    <w:rsid w:val="00AA2C1A"/>
    <w:rsid w:val="00AA491E"/>
    <w:rsid w:val="00AB3987"/>
    <w:rsid w:val="00AB538D"/>
    <w:rsid w:val="00AC131E"/>
    <w:rsid w:val="00AC17FE"/>
    <w:rsid w:val="00AC287B"/>
    <w:rsid w:val="00AD3CE3"/>
    <w:rsid w:val="00AE52B7"/>
    <w:rsid w:val="00AE7A65"/>
    <w:rsid w:val="00AF423E"/>
    <w:rsid w:val="00AF528D"/>
    <w:rsid w:val="00AF7C54"/>
    <w:rsid w:val="00B01200"/>
    <w:rsid w:val="00B012C3"/>
    <w:rsid w:val="00B042D2"/>
    <w:rsid w:val="00B15575"/>
    <w:rsid w:val="00B202CA"/>
    <w:rsid w:val="00B22293"/>
    <w:rsid w:val="00B40908"/>
    <w:rsid w:val="00B546D5"/>
    <w:rsid w:val="00B556DC"/>
    <w:rsid w:val="00B71068"/>
    <w:rsid w:val="00B71E2F"/>
    <w:rsid w:val="00B75C8A"/>
    <w:rsid w:val="00B87714"/>
    <w:rsid w:val="00BA1612"/>
    <w:rsid w:val="00BA1A4F"/>
    <w:rsid w:val="00BA3BD3"/>
    <w:rsid w:val="00BA6D92"/>
    <w:rsid w:val="00BA7039"/>
    <w:rsid w:val="00BB4F9E"/>
    <w:rsid w:val="00BB7EFA"/>
    <w:rsid w:val="00BD7052"/>
    <w:rsid w:val="00BE0C7B"/>
    <w:rsid w:val="00BE106D"/>
    <w:rsid w:val="00BF7A15"/>
    <w:rsid w:val="00C00590"/>
    <w:rsid w:val="00C01581"/>
    <w:rsid w:val="00C03CC0"/>
    <w:rsid w:val="00C06866"/>
    <w:rsid w:val="00C13D1C"/>
    <w:rsid w:val="00C15B90"/>
    <w:rsid w:val="00C1625C"/>
    <w:rsid w:val="00C20458"/>
    <w:rsid w:val="00C26C90"/>
    <w:rsid w:val="00C36C06"/>
    <w:rsid w:val="00C4141A"/>
    <w:rsid w:val="00C446D4"/>
    <w:rsid w:val="00C46B10"/>
    <w:rsid w:val="00C6008A"/>
    <w:rsid w:val="00C62D9F"/>
    <w:rsid w:val="00C65012"/>
    <w:rsid w:val="00C70D9C"/>
    <w:rsid w:val="00C73969"/>
    <w:rsid w:val="00C74B30"/>
    <w:rsid w:val="00C74CC9"/>
    <w:rsid w:val="00C77079"/>
    <w:rsid w:val="00C819E6"/>
    <w:rsid w:val="00C81F3D"/>
    <w:rsid w:val="00C862AD"/>
    <w:rsid w:val="00C962BA"/>
    <w:rsid w:val="00CA2536"/>
    <w:rsid w:val="00CB2BE7"/>
    <w:rsid w:val="00CB4B5E"/>
    <w:rsid w:val="00CC59CA"/>
    <w:rsid w:val="00CE52CA"/>
    <w:rsid w:val="00CE581C"/>
    <w:rsid w:val="00CE6E9E"/>
    <w:rsid w:val="00CE7F06"/>
    <w:rsid w:val="00CF4A2E"/>
    <w:rsid w:val="00D02742"/>
    <w:rsid w:val="00D06A17"/>
    <w:rsid w:val="00D11663"/>
    <w:rsid w:val="00D24427"/>
    <w:rsid w:val="00D31B1D"/>
    <w:rsid w:val="00D50005"/>
    <w:rsid w:val="00D57951"/>
    <w:rsid w:val="00D7791B"/>
    <w:rsid w:val="00DA52E2"/>
    <w:rsid w:val="00DB2826"/>
    <w:rsid w:val="00DC2EF8"/>
    <w:rsid w:val="00DD481F"/>
    <w:rsid w:val="00DD6084"/>
    <w:rsid w:val="00DE35A9"/>
    <w:rsid w:val="00DF67D7"/>
    <w:rsid w:val="00DF697B"/>
    <w:rsid w:val="00DF69DD"/>
    <w:rsid w:val="00E0243B"/>
    <w:rsid w:val="00E13439"/>
    <w:rsid w:val="00E175E7"/>
    <w:rsid w:val="00E20E40"/>
    <w:rsid w:val="00E21A3C"/>
    <w:rsid w:val="00E27095"/>
    <w:rsid w:val="00E278D5"/>
    <w:rsid w:val="00E34334"/>
    <w:rsid w:val="00E356B9"/>
    <w:rsid w:val="00E371E5"/>
    <w:rsid w:val="00E40B00"/>
    <w:rsid w:val="00E51CC9"/>
    <w:rsid w:val="00E601D7"/>
    <w:rsid w:val="00E7068B"/>
    <w:rsid w:val="00E73BEB"/>
    <w:rsid w:val="00E74E04"/>
    <w:rsid w:val="00E76B12"/>
    <w:rsid w:val="00E809F0"/>
    <w:rsid w:val="00E87D4D"/>
    <w:rsid w:val="00E95DA7"/>
    <w:rsid w:val="00E96DFF"/>
    <w:rsid w:val="00E97504"/>
    <w:rsid w:val="00EA0917"/>
    <w:rsid w:val="00EC78C8"/>
    <w:rsid w:val="00ED2A51"/>
    <w:rsid w:val="00ED6262"/>
    <w:rsid w:val="00ED6AA3"/>
    <w:rsid w:val="00EE25B6"/>
    <w:rsid w:val="00EE2821"/>
    <w:rsid w:val="00EE30AF"/>
    <w:rsid w:val="00EE48FB"/>
    <w:rsid w:val="00F03869"/>
    <w:rsid w:val="00F15CED"/>
    <w:rsid w:val="00F16ACF"/>
    <w:rsid w:val="00F17C5C"/>
    <w:rsid w:val="00F2303D"/>
    <w:rsid w:val="00F276AD"/>
    <w:rsid w:val="00F27A2A"/>
    <w:rsid w:val="00F302E4"/>
    <w:rsid w:val="00F3446A"/>
    <w:rsid w:val="00F42F6E"/>
    <w:rsid w:val="00F45539"/>
    <w:rsid w:val="00F458AA"/>
    <w:rsid w:val="00F65DBA"/>
    <w:rsid w:val="00F770D1"/>
    <w:rsid w:val="00F77185"/>
    <w:rsid w:val="00F80305"/>
    <w:rsid w:val="00F82907"/>
    <w:rsid w:val="00F919F9"/>
    <w:rsid w:val="00F93243"/>
    <w:rsid w:val="00F97C72"/>
    <w:rsid w:val="00FA3D44"/>
    <w:rsid w:val="00FB6C4F"/>
    <w:rsid w:val="00FB75CA"/>
    <w:rsid w:val="00FC785B"/>
    <w:rsid w:val="00FD1C0B"/>
    <w:rsid w:val="00FD5C9A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0165CEA"/>
  <w15:docId w15:val="{9671E7EF-F16D-47CF-A33D-9C013D9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627"/>
  </w:style>
  <w:style w:type="paragraph" w:styleId="Nagwek1">
    <w:name w:val="heading 1"/>
    <w:basedOn w:val="Normalny"/>
    <w:next w:val="Normalny"/>
    <w:link w:val="Nagwek1Znak"/>
    <w:uiPriority w:val="9"/>
    <w:qFormat/>
    <w:rsid w:val="0079362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6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362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62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6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62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6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62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62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62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62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362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36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79362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362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362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2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9362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79362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9362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9362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362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362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9362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9362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9362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9362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79362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3627"/>
    <w:pPr>
      <w:outlineLvl w:val="9"/>
    </w:pPr>
  </w:style>
  <w:style w:type="character" w:customStyle="1" w:styleId="Internetlink">
    <w:name w:val="Internet link"/>
    <w:basedOn w:val="Domylnaczcionkaakapitu"/>
    <w:rsid w:val="00AB538D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B538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/pn/33wog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spd.uzp.gov.pl" TargetMode="External"/><Relationship Id="rId17" Type="http://schemas.openxmlformats.org/officeDocument/2006/relationships/hyperlink" Target="mailto:33wog.zamowienia-publiczne@ron.mil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33wog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33wog" TargetMode="External"/><Relationship Id="rId24" Type="http://schemas.openxmlformats.org/officeDocument/2006/relationships/hyperlink" Target="mailto:33wog.iodo@ron.mil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pn/33wo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33wog.zamowienia-publiczne@ron.mil.pl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spd.uzp.gov.pl" TargetMode="External"/><Relationship Id="rId22" Type="http://schemas.openxmlformats.org/officeDocument/2006/relationships/hyperlink" Target="https://platformazakupowa.pl/pn/33wo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3228-077B-4441-AFFD-6D0D8CD099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FF01E9-DC29-4D5E-9F31-E2CA21AC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26</Pages>
  <Words>8995</Words>
  <Characters>53971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10</cp:revision>
  <cp:lastPrinted>2021-10-14T12:38:00Z</cp:lastPrinted>
  <dcterms:created xsi:type="dcterms:W3CDTF">2021-08-24T08:10:00Z</dcterms:created>
  <dcterms:modified xsi:type="dcterms:W3CDTF">2021-10-22T07:21:00Z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385ca818-a2c6-4306-beec-e209425cd598</vt:lpwstr>
  </property>
  <property fmtid="{D5CDD505-2E9C-101B-9397-08002B2CF9AE}" pid="3" name="bjSaver">
    <vt:lpwstr>hTk7OHtchHfnCCd8yvYit0VveCqYMp/O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