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3E60" w14:textId="77777777" w:rsidR="00615335" w:rsidRPr="00E068C8" w:rsidRDefault="00615335" w:rsidP="00E068C8">
      <w:pPr>
        <w:pStyle w:val="Nagwekspisutreci"/>
        <w:spacing w:before="0" w:line="360" w:lineRule="auto"/>
        <w:jc w:val="center"/>
        <w:rPr>
          <w:rFonts w:asciiTheme="minorHAnsi" w:hAnsiTheme="minorHAnsi" w:cstheme="minorHAnsi"/>
          <w:sz w:val="24"/>
          <w:szCs w:val="24"/>
        </w:rPr>
      </w:pPr>
    </w:p>
    <w:p w14:paraId="4B2A1117" w14:textId="5FFFE1E2" w:rsidR="005A2CBC" w:rsidRPr="00C54AC8" w:rsidRDefault="00615335" w:rsidP="00E068C8">
      <w:pPr>
        <w:pStyle w:val="Nagwekspisutreci"/>
        <w:spacing w:before="0" w:line="360" w:lineRule="auto"/>
        <w:jc w:val="center"/>
        <w:rPr>
          <w:rFonts w:asciiTheme="minorHAnsi" w:hAnsiTheme="minorHAnsi" w:cstheme="minorHAnsi"/>
          <w:b/>
          <w:bCs/>
          <w:color w:val="auto"/>
          <w:sz w:val="28"/>
          <w:szCs w:val="28"/>
        </w:rPr>
      </w:pPr>
      <w:r w:rsidRPr="00C54AC8">
        <w:rPr>
          <w:rFonts w:asciiTheme="minorHAnsi" w:hAnsiTheme="minorHAnsi" w:cstheme="minorHAnsi"/>
          <w:b/>
          <w:bCs/>
          <w:color w:val="auto"/>
          <w:sz w:val="28"/>
          <w:szCs w:val="28"/>
        </w:rPr>
        <w:t>OPIS PRZEDMIOTU ZAMÓWIENIA</w:t>
      </w:r>
    </w:p>
    <w:p w14:paraId="358E9848" w14:textId="77777777" w:rsidR="007525BB" w:rsidRPr="00E068C8" w:rsidRDefault="007525BB" w:rsidP="00E068C8">
      <w:pPr>
        <w:widowControl/>
        <w:suppressAutoHyphens/>
        <w:autoSpaceDE w:val="0"/>
        <w:spacing w:line="360" w:lineRule="auto"/>
        <w:ind w:right="-227"/>
        <w:rPr>
          <w:rFonts w:eastAsia="Calibri" w:cstheme="minorHAnsi"/>
          <w:sz w:val="24"/>
          <w:szCs w:val="24"/>
          <w:lang w:val="pl-PL" w:eastAsia="pl-PL"/>
        </w:rPr>
      </w:pPr>
    </w:p>
    <w:p w14:paraId="3415B6E5" w14:textId="77777777" w:rsidR="00315DD8" w:rsidRPr="00E068C8" w:rsidRDefault="002B4DA1" w:rsidP="00E068C8">
      <w:pPr>
        <w:pStyle w:val="Akapitzlist"/>
        <w:numPr>
          <w:ilvl w:val="0"/>
          <w:numId w:val="14"/>
        </w:numPr>
        <w:spacing w:line="360" w:lineRule="auto"/>
        <w:rPr>
          <w:rFonts w:cstheme="minorHAnsi"/>
          <w:b/>
          <w:bCs/>
          <w:sz w:val="24"/>
          <w:szCs w:val="24"/>
          <w:lang w:val="pl-PL"/>
        </w:rPr>
      </w:pPr>
      <w:r w:rsidRPr="00E068C8">
        <w:rPr>
          <w:rFonts w:cstheme="minorHAnsi"/>
          <w:b/>
          <w:bCs/>
          <w:sz w:val="24"/>
          <w:szCs w:val="24"/>
          <w:lang w:val="pl-PL"/>
        </w:rPr>
        <w:t xml:space="preserve"> </w:t>
      </w:r>
      <w:r w:rsidR="00CD5BE9" w:rsidRPr="00E068C8">
        <w:rPr>
          <w:rFonts w:cstheme="minorHAnsi"/>
          <w:b/>
          <w:bCs/>
          <w:sz w:val="24"/>
          <w:szCs w:val="24"/>
          <w:lang w:val="pl-PL"/>
        </w:rPr>
        <w:t>Ogólne wytyczne</w:t>
      </w:r>
      <w:r w:rsidR="00A74550" w:rsidRPr="00E068C8">
        <w:rPr>
          <w:rFonts w:cstheme="minorHAnsi"/>
          <w:b/>
          <w:bCs/>
          <w:sz w:val="24"/>
          <w:szCs w:val="24"/>
          <w:lang w:val="pl-PL"/>
        </w:rPr>
        <w:t xml:space="preserve"> wykonania przedmiotu zamówienia</w:t>
      </w:r>
      <w:r w:rsidR="00CD5BE9" w:rsidRPr="00E068C8">
        <w:rPr>
          <w:rFonts w:cstheme="minorHAnsi"/>
          <w:b/>
          <w:bCs/>
          <w:sz w:val="24"/>
          <w:szCs w:val="24"/>
          <w:lang w:val="pl-PL"/>
        </w:rPr>
        <w:t>:</w:t>
      </w:r>
    </w:p>
    <w:p w14:paraId="2EC66E91" w14:textId="77777777" w:rsidR="00315DD8" w:rsidRPr="00E068C8" w:rsidRDefault="00315DD8" w:rsidP="00E068C8">
      <w:pPr>
        <w:pStyle w:val="Akapitzlist"/>
        <w:spacing w:line="360" w:lineRule="auto"/>
        <w:rPr>
          <w:rFonts w:cstheme="minorHAnsi"/>
          <w:b/>
          <w:bCs/>
          <w:sz w:val="24"/>
          <w:szCs w:val="24"/>
          <w:lang w:val="pl-PL"/>
        </w:rPr>
      </w:pPr>
    </w:p>
    <w:p w14:paraId="49F86FFE" w14:textId="77777777" w:rsidR="00315DD8"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Zakres robót winien być wykonany w sposób zgodny z powszechnie obowiązującymi warunkami technicznymi wykonania i odbioru robót budowlanych, dla tego typu robót łącznie z robotami towarzyszącymi, oraz na warunkach określonych w projekcie umowy</w:t>
      </w:r>
      <w:r w:rsidR="00315DD8" w:rsidRPr="00E068C8">
        <w:rPr>
          <w:rFonts w:eastAsia="Calibri" w:cstheme="minorHAnsi"/>
          <w:kern w:val="2"/>
          <w:sz w:val="24"/>
          <w:szCs w:val="24"/>
          <w:lang w:val="pl-PL"/>
        </w:rPr>
        <w:t>.</w:t>
      </w:r>
    </w:p>
    <w:p w14:paraId="097FFA8A" w14:textId="178101DC" w:rsidR="00315DD8"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Wykonawca robót budowlanych przy składaniu i wycenie ofert winien uwzględnić specyfikę wykonania robót dla każdego obiektu wskazanego w audycie i powyższym opisie przedmiotu zamówienia</w:t>
      </w:r>
      <w:r w:rsidR="00315DD8" w:rsidRPr="00E068C8">
        <w:rPr>
          <w:rFonts w:eastAsia="Calibri" w:cstheme="minorHAnsi"/>
          <w:kern w:val="2"/>
          <w:sz w:val="24"/>
          <w:szCs w:val="24"/>
          <w:lang w:val="pl-PL"/>
        </w:rPr>
        <w:t xml:space="preserve">. </w:t>
      </w:r>
    </w:p>
    <w:p w14:paraId="2B0E5B7C" w14:textId="77777777" w:rsidR="00E97911"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Przy doborze materiałów należy kierować się wymaganiami sprecyzowanymi </w:t>
      </w:r>
      <w:r w:rsidR="00317E0D" w:rsidRPr="00E068C8">
        <w:rPr>
          <w:rFonts w:eastAsia="Calibri" w:cstheme="minorHAnsi"/>
          <w:kern w:val="2"/>
          <w:sz w:val="24"/>
          <w:szCs w:val="24"/>
          <w:lang w:val="pl-PL"/>
        </w:rPr>
        <w:t xml:space="preserve">                                        </w:t>
      </w:r>
      <w:r w:rsidRPr="00E068C8">
        <w:rPr>
          <w:rFonts w:eastAsia="Calibri" w:cstheme="minorHAnsi"/>
          <w:kern w:val="2"/>
          <w:sz w:val="24"/>
          <w:szCs w:val="24"/>
          <w:lang w:val="pl-PL"/>
        </w:rPr>
        <w:t xml:space="preserve">w dokumentacji technicznej (audycie) i opisie przedmiotu zamówienia dla poszczególnego </w:t>
      </w:r>
      <w:r w:rsidR="008C108C" w:rsidRPr="00E068C8">
        <w:rPr>
          <w:rFonts w:eastAsia="Calibri" w:cstheme="minorHAnsi"/>
          <w:kern w:val="2"/>
          <w:sz w:val="24"/>
          <w:szCs w:val="24"/>
          <w:lang w:val="pl-PL"/>
        </w:rPr>
        <w:t>obiektu,</w:t>
      </w:r>
      <w:r w:rsidRPr="00E068C8">
        <w:rPr>
          <w:rFonts w:eastAsia="Calibri" w:cstheme="minorHAnsi"/>
          <w:kern w:val="2"/>
          <w:sz w:val="24"/>
          <w:szCs w:val="24"/>
          <w:lang w:val="pl-PL"/>
        </w:rPr>
        <w:t xml:space="preserve"> o którym mowa powyżej</w:t>
      </w:r>
      <w:r w:rsidR="00D05A7D" w:rsidRPr="00E068C8">
        <w:rPr>
          <w:rFonts w:eastAsia="Calibri" w:cstheme="minorHAnsi"/>
          <w:kern w:val="2"/>
          <w:sz w:val="24"/>
          <w:szCs w:val="24"/>
          <w:lang w:val="pl-PL"/>
        </w:rPr>
        <w:t>.</w:t>
      </w:r>
    </w:p>
    <w:p w14:paraId="7186E919" w14:textId="77777777" w:rsidR="00632284"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Wykonawca zapewni materiały i wyposażenie niezbędne do wykonania przedmiotu umowy, posiadające aktualne atesty, certyfikaty dopuszczające ich do stosowania oraz gwarancje na wszystkie zamontowane urządzenia</w:t>
      </w:r>
      <w:r w:rsidR="00E97911" w:rsidRPr="00E068C8">
        <w:rPr>
          <w:rFonts w:eastAsia="Calibri" w:cstheme="minorHAnsi"/>
          <w:kern w:val="2"/>
          <w:sz w:val="24"/>
          <w:szCs w:val="24"/>
          <w:lang w:val="pl-PL"/>
        </w:rPr>
        <w:t>.</w:t>
      </w:r>
      <w:r w:rsidRPr="00E068C8">
        <w:rPr>
          <w:rFonts w:eastAsia="Calibri" w:cstheme="minorHAnsi"/>
          <w:kern w:val="2"/>
          <w:sz w:val="24"/>
          <w:szCs w:val="24"/>
          <w:lang w:val="pl-PL"/>
        </w:rPr>
        <w:t xml:space="preserve"> </w:t>
      </w:r>
    </w:p>
    <w:p w14:paraId="3C6D493C" w14:textId="77777777" w:rsidR="00C5635C"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Wszystkie użyte do wykonania przedmiotu zamówienia materiały muszą posiadać parametry techniczne nie gorsze niż wskazano w dokumentacji projektowej a zatem do wykonania robót należy użyć materiałów posiadających wymagane atesty i certyfikaty.</w:t>
      </w:r>
    </w:p>
    <w:p w14:paraId="184A1B6A" w14:textId="77777777" w:rsidR="00C5635C" w:rsidRPr="00E068C8" w:rsidRDefault="00A74550" w:rsidP="00E068C8">
      <w:pPr>
        <w:pStyle w:val="Akapitzlist"/>
        <w:numPr>
          <w:ilvl w:val="1"/>
          <w:numId w:val="14"/>
        </w:numPr>
        <w:spacing w:line="360" w:lineRule="auto"/>
        <w:rPr>
          <w:rFonts w:cstheme="minorHAnsi"/>
          <w:b/>
          <w:bCs/>
          <w:sz w:val="24"/>
          <w:szCs w:val="24"/>
          <w:lang w:val="pl-PL"/>
        </w:rPr>
      </w:pPr>
      <w:r w:rsidRPr="00E068C8">
        <w:rPr>
          <w:rFonts w:eastAsia="Calibri" w:cstheme="minorHAnsi"/>
          <w:spacing w:val="-1"/>
          <w:sz w:val="24"/>
          <w:szCs w:val="24"/>
          <w:lang w:val="pl-PL" w:eastAsia="pl-PL"/>
        </w:rPr>
        <w:t>Zamawiający dopuszcza zastosowanie urządzeń, materiałów budowlanych o lepszych parametrach niż te wskazane w niniejszym Opisie Przedmiotu Zamówienia pozwalających na osiągniecie efektów termomodernizacji na poziomie wyższym, bardziej efektywnym niż wskazane w załączonych audytach energetycznych. Przy zmianie materiałów wskazanych poniżej konieczna jest akceptacja Zamawiającego.</w:t>
      </w:r>
    </w:p>
    <w:p w14:paraId="589E4EF3" w14:textId="77777777" w:rsidR="007628A2" w:rsidRPr="00E068C8" w:rsidRDefault="00A74550" w:rsidP="00E068C8">
      <w:pPr>
        <w:pStyle w:val="Akapitzlist"/>
        <w:numPr>
          <w:ilvl w:val="1"/>
          <w:numId w:val="14"/>
        </w:numPr>
        <w:spacing w:line="360" w:lineRule="auto"/>
        <w:rPr>
          <w:rFonts w:cstheme="minorHAnsi"/>
          <w:b/>
          <w:bCs/>
          <w:sz w:val="24"/>
          <w:szCs w:val="24"/>
          <w:lang w:val="pl-PL"/>
        </w:rPr>
      </w:pPr>
      <w:r w:rsidRPr="00E068C8">
        <w:rPr>
          <w:rFonts w:eastAsia="Calibri" w:cstheme="minorHAnsi"/>
          <w:spacing w:val="-1"/>
          <w:sz w:val="24"/>
          <w:szCs w:val="24"/>
          <w:lang w:val="pl-PL" w:eastAsia="pl-PL"/>
        </w:rPr>
        <w:t xml:space="preserve">Zamawiający dopuszcza możliwość zastosowania w łazienkach zlokalizowanych </w:t>
      </w:r>
      <w:r w:rsidR="00317E0D" w:rsidRPr="00E068C8">
        <w:rPr>
          <w:rFonts w:eastAsia="Calibri" w:cstheme="minorHAnsi"/>
          <w:spacing w:val="-1"/>
          <w:sz w:val="24"/>
          <w:szCs w:val="24"/>
          <w:lang w:val="pl-PL" w:eastAsia="pl-PL"/>
        </w:rPr>
        <w:t xml:space="preserve">                                   </w:t>
      </w:r>
      <w:r w:rsidRPr="00E068C8">
        <w:rPr>
          <w:rFonts w:eastAsia="Calibri" w:cstheme="minorHAnsi"/>
          <w:spacing w:val="-1"/>
          <w:sz w:val="24"/>
          <w:szCs w:val="24"/>
          <w:lang w:val="pl-PL" w:eastAsia="pl-PL"/>
        </w:rPr>
        <w:t xml:space="preserve">w poniższych budynkach - grzejników łazienkowych (np. drabinkowych) stalowych lub aluminiowych o odpowiedniej mocy grzewczej dla tych pomieszczeń. </w:t>
      </w:r>
    </w:p>
    <w:p w14:paraId="17B08EE2" w14:textId="77777777" w:rsidR="003815CD" w:rsidRPr="00E068C8" w:rsidRDefault="00A74550" w:rsidP="00E068C8">
      <w:pPr>
        <w:pStyle w:val="Akapitzlist"/>
        <w:numPr>
          <w:ilvl w:val="0"/>
          <w:numId w:val="14"/>
        </w:numPr>
        <w:spacing w:line="360" w:lineRule="auto"/>
        <w:rPr>
          <w:rFonts w:cstheme="minorHAnsi"/>
          <w:b/>
          <w:bCs/>
          <w:sz w:val="24"/>
          <w:szCs w:val="24"/>
          <w:lang w:val="pl-PL"/>
        </w:rPr>
      </w:pPr>
      <w:r w:rsidRPr="00E068C8">
        <w:rPr>
          <w:rFonts w:eastAsia="Calibri" w:cstheme="minorHAnsi"/>
          <w:spacing w:val="-1"/>
          <w:sz w:val="24"/>
          <w:szCs w:val="24"/>
          <w:lang w:val="pl-PL" w:eastAsia="pl-PL"/>
        </w:rPr>
        <w:lastRenderedPageBreak/>
        <w:t>Opis Przedmiotu Zamówienia został wykonany na podstawie treści audytów energetycznych stanowiących załącznik do niniejszego opracowania. Audyty zawierają ogólne informacje na temat obecnego stanu technicznego i inwentaryzację budynku. Opis przedmiotu zamówienia dla poszczególnych obiektów uszczegóławia zakres prac do wykonania w związku z realizowanymi pracami termomodernizacyjnymi planowanymi do wykonania w danym budynku</w:t>
      </w:r>
      <w:r w:rsidR="00317E0D" w:rsidRPr="00E068C8">
        <w:rPr>
          <w:rFonts w:eastAsia="Calibri" w:cstheme="minorHAnsi"/>
          <w:spacing w:val="-1"/>
          <w:sz w:val="24"/>
          <w:szCs w:val="24"/>
          <w:lang w:val="pl-PL" w:eastAsia="pl-PL"/>
        </w:rPr>
        <w:t>, jednakże nie jest wiążący, tak więc Wykonawca ubiegający się o przedmiot zamówienia winien dokonać wizji w terenie i sprawdzenie zakresu i ilości prac wymaganych do wykonania.</w:t>
      </w:r>
    </w:p>
    <w:p w14:paraId="6B2A3A03" w14:textId="77777777" w:rsidR="003815CD" w:rsidRPr="00E068C8" w:rsidRDefault="00CD5BE9" w:rsidP="00E068C8">
      <w:pPr>
        <w:pStyle w:val="Akapitzlist"/>
        <w:spacing w:line="360" w:lineRule="auto"/>
        <w:ind w:left="360"/>
        <w:rPr>
          <w:rFonts w:cstheme="minorHAnsi"/>
          <w:b/>
          <w:bCs/>
          <w:sz w:val="24"/>
          <w:szCs w:val="24"/>
          <w:lang w:val="pl-PL"/>
        </w:rPr>
      </w:pPr>
      <w:r w:rsidRPr="00E068C8">
        <w:rPr>
          <w:rFonts w:eastAsia="Calibri" w:cstheme="minorHAnsi"/>
          <w:kern w:val="2"/>
          <w:sz w:val="24"/>
          <w:szCs w:val="24"/>
          <w:lang w:val="pl-PL"/>
        </w:rPr>
        <w:t>Zgodnie z rozporządzeniem Parlamentu Europejskiego i Rady (UE) Nr 305/2011 z dnia 9 marca 2011 r. ustanawiającego zharmonizowane warunki wprowadzania do obrotu wyrobów budowlanych i uchylającego dyrektywę Rady 89/106/EWG (Dz. Urz. UE L 88 z 04.04.2011, str. 5) powinny one odpowiadać, co do jakości wymaganiom określonym ustawą z dnia 16 kwietnia 2004 r. o wyrobach budowlanych t.j. Dz. U. z 2020 r. poz. 152</w:t>
      </w:r>
      <w:r w:rsidR="00A74550" w:rsidRPr="00E068C8">
        <w:rPr>
          <w:rFonts w:eastAsia="Calibri" w:cstheme="minorHAnsi"/>
          <w:kern w:val="2"/>
          <w:sz w:val="24"/>
          <w:szCs w:val="24"/>
          <w:lang w:val="pl-PL"/>
        </w:rPr>
        <w:t>,</w:t>
      </w:r>
      <w:r w:rsidR="003815CD" w:rsidRPr="00E068C8">
        <w:rPr>
          <w:rFonts w:eastAsia="Calibri" w:cstheme="minorHAnsi"/>
          <w:kern w:val="2"/>
          <w:sz w:val="24"/>
          <w:szCs w:val="24"/>
          <w:lang w:val="pl-PL"/>
        </w:rPr>
        <w:t xml:space="preserve"> </w:t>
      </w:r>
      <w:r w:rsidR="00A74550" w:rsidRPr="00E068C8">
        <w:rPr>
          <w:rFonts w:eastAsia="Calibri" w:cstheme="minorHAnsi"/>
          <w:kern w:val="2"/>
          <w:sz w:val="24"/>
          <w:szCs w:val="24"/>
          <w:lang w:val="pl-PL"/>
        </w:rPr>
        <w:t>oraz:</w:t>
      </w:r>
      <w:r w:rsidRPr="00E068C8">
        <w:rPr>
          <w:rFonts w:eastAsia="Calibri" w:cstheme="minorHAnsi"/>
          <w:kern w:val="2"/>
          <w:sz w:val="24"/>
          <w:szCs w:val="24"/>
          <w:lang w:val="pl-PL"/>
        </w:rPr>
        <w:t xml:space="preserve"> </w:t>
      </w:r>
    </w:p>
    <w:p w14:paraId="31A3205D"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Użyte materiały powinny być w </w:t>
      </w:r>
      <w:r w:rsidRPr="00E068C8">
        <w:rPr>
          <w:rFonts w:eastAsia="Calibri" w:cstheme="minorHAnsi"/>
          <w:b/>
          <w:bCs/>
          <w:kern w:val="2"/>
          <w:sz w:val="24"/>
          <w:szCs w:val="24"/>
          <w:lang w:val="pl-PL"/>
        </w:rPr>
        <w:t>I gatunku jakościowym i wymiarowym</w:t>
      </w:r>
      <w:r w:rsidRPr="00E068C8">
        <w:rPr>
          <w:rFonts w:eastAsia="Calibri" w:cstheme="minorHAnsi"/>
          <w:kern w:val="2"/>
          <w:sz w:val="24"/>
          <w:szCs w:val="24"/>
          <w:lang w:val="pl-PL"/>
        </w:rPr>
        <w:t xml:space="preserve">, </w:t>
      </w:r>
    </w:p>
    <w:p w14:paraId="76E40873"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Użyte materiały winne posiadać odpowiednie dopuszczenia do stosowania w budownictwie i zapewniających sprawność eksploatacyjną,</w:t>
      </w:r>
    </w:p>
    <w:p w14:paraId="4DD8B905"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Wykonawca zobowiązany jest do zapewnienia we własnym zakresie wywozu i utylizacji odpadów (śmieci, gruzu, itp.) zgodnie z przepisami ustawy o odpadach, oraz udokumentowania tych czynności na każdorazowe żądanie Inspektora nadzoru lub Zamawiającego, </w:t>
      </w:r>
    </w:p>
    <w:p w14:paraId="242DA1F3"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Wykonawca odpowiedzialny będzie za całokształt, w tym za przebieg i terminowe wykonanie zamówienia, za jakość, zgodność z warunkami technicznymi określonymi dla przedmiotu zamówienia,</w:t>
      </w:r>
    </w:p>
    <w:p w14:paraId="63936B67"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Wymagana jest należyta staranność przy realizacji zamówienia, rozumiana jako staranność </w:t>
      </w:r>
      <w:r w:rsidRPr="00E068C8">
        <w:rPr>
          <w:rFonts w:eastAsia="Calibri" w:cstheme="minorHAnsi"/>
          <w:b/>
          <w:bCs/>
          <w:kern w:val="2"/>
          <w:sz w:val="24"/>
          <w:szCs w:val="24"/>
          <w:lang w:val="pl-PL"/>
        </w:rPr>
        <w:t>profesjonalisty</w:t>
      </w:r>
      <w:r w:rsidRPr="00E068C8">
        <w:rPr>
          <w:rFonts w:eastAsia="Calibri" w:cstheme="minorHAnsi"/>
          <w:kern w:val="2"/>
          <w:sz w:val="24"/>
          <w:szCs w:val="24"/>
          <w:lang w:val="pl-PL"/>
        </w:rPr>
        <w:t xml:space="preserve"> w działalności objętej przedmiotem niniejszego zamówienia,</w:t>
      </w:r>
    </w:p>
    <w:p w14:paraId="48BF887F"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Wykonawca zobowiązany jest umieścić tablice informacyjne i ostrzegawcze w miejscu prowadzenia robót,</w:t>
      </w:r>
    </w:p>
    <w:p w14:paraId="1B5B3490"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Wykonawca zobowiązany jest właściwie zabezpieczyć i oznakować teren budowy – wokół prowadzonych prac budowlanych,</w:t>
      </w:r>
    </w:p>
    <w:p w14:paraId="69C1E4F7"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Wykonawca ponosi całkowitą odpowiedzialność za szkody powstałe i wynikłe na </w:t>
      </w:r>
      <w:r w:rsidRPr="00E068C8">
        <w:rPr>
          <w:rFonts w:eastAsia="Calibri" w:cstheme="minorHAnsi"/>
          <w:kern w:val="2"/>
          <w:sz w:val="24"/>
          <w:szCs w:val="24"/>
          <w:lang w:val="pl-PL"/>
        </w:rPr>
        <w:lastRenderedPageBreak/>
        <w:t>terenie budowy, od daty protokolarnego przejęcia placu budowy przez Wykonawcę, do daty protokolarnego oddania obiektu, odbioru końcowego robót,</w:t>
      </w:r>
    </w:p>
    <w:p w14:paraId="74551B12"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Wymaga </w:t>
      </w:r>
      <w:r w:rsidR="008C108C" w:rsidRPr="00E068C8">
        <w:rPr>
          <w:rFonts w:eastAsia="Calibri" w:cstheme="minorHAnsi"/>
          <w:kern w:val="2"/>
          <w:sz w:val="24"/>
          <w:szCs w:val="24"/>
          <w:lang w:val="pl-PL"/>
        </w:rPr>
        <w:t>się,</w:t>
      </w:r>
      <w:r w:rsidRPr="00E068C8">
        <w:rPr>
          <w:rFonts w:eastAsia="Calibri" w:cstheme="minorHAnsi"/>
          <w:kern w:val="2"/>
          <w:sz w:val="24"/>
          <w:szCs w:val="24"/>
          <w:lang w:val="pl-PL"/>
        </w:rPr>
        <w:t xml:space="preserve"> aby zgłoszony przez Wykonawcę kierownik budowy był obecny w trakcie wykonywania prac budowlanych,</w:t>
      </w:r>
    </w:p>
    <w:p w14:paraId="450CE117"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Zamawiający zastrzega, że wbudowane materiały muszą odpowiadać wymaganiom zawartym w specyfikacji technicznej wykonania i odbioru robót budowlanych, posiadać atesty i certyfikaty bezpieczeństwa zgodnie z obowiązującymi w tym zakresie przepisami i normami.</w:t>
      </w:r>
    </w:p>
    <w:p w14:paraId="375F78AD" w14:textId="77777777" w:rsidR="003815CD" w:rsidRPr="00E068C8" w:rsidRDefault="00CD5BE9" w:rsidP="00E068C8">
      <w:pPr>
        <w:pStyle w:val="Akapitzlist"/>
        <w:numPr>
          <w:ilvl w:val="1"/>
          <w:numId w:val="14"/>
        </w:numPr>
        <w:spacing w:line="360" w:lineRule="auto"/>
        <w:rPr>
          <w:rFonts w:cstheme="minorHAnsi"/>
          <w:b/>
          <w:bCs/>
          <w:sz w:val="24"/>
          <w:szCs w:val="24"/>
          <w:lang w:val="pl-PL"/>
        </w:rPr>
      </w:pPr>
      <w:r w:rsidRPr="00E068C8">
        <w:rPr>
          <w:rFonts w:eastAsia="Calibri" w:cstheme="minorHAnsi"/>
          <w:kern w:val="2"/>
          <w:sz w:val="24"/>
          <w:szCs w:val="24"/>
          <w:lang w:val="pl-PL"/>
        </w:rPr>
        <w:t>Wykonawca zobowiązany jest do sporządzenia i przekazania Zamawiającemu dokumentacji obejmującej komplet wszystkich dokumentów wymaganych przepisami prawa i postanowieniami zawartej umowy, a w szczególności:</w:t>
      </w:r>
    </w:p>
    <w:p w14:paraId="7F255839" w14:textId="335E6FAB" w:rsidR="003815CD" w:rsidRPr="00E068C8" w:rsidRDefault="00CD5BE9" w:rsidP="00E068C8">
      <w:pPr>
        <w:pStyle w:val="Akapitzlist"/>
        <w:numPr>
          <w:ilvl w:val="2"/>
          <w:numId w:val="14"/>
        </w:numPr>
        <w:spacing w:line="360" w:lineRule="auto"/>
        <w:rPr>
          <w:rFonts w:cstheme="minorHAnsi"/>
          <w:b/>
          <w:bCs/>
          <w:sz w:val="24"/>
          <w:szCs w:val="24"/>
          <w:lang w:val="pl-PL"/>
        </w:rPr>
      </w:pPr>
      <w:r w:rsidRPr="00E068C8">
        <w:rPr>
          <w:rFonts w:eastAsia="Calibri" w:cstheme="minorHAnsi"/>
          <w:kern w:val="2"/>
          <w:sz w:val="24"/>
          <w:szCs w:val="24"/>
          <w:lang w:val="pl-PL"/>
        </w:rPr>
        <w:t>dokumenty dopuszczające do stosowania w budownictwie zastosowanych wyrobów i materiałów budowlanych</w:t>
      </w:r>
      <w:r w:rsidR="003815CD" w:rsidRPr="00E068C8">
        <w:rPr>
          <w:rFonts w:eastAsia="Calibri" w:cstheme="minorHAnsi"/>
          <w:kern w:val="2"/>
          <w:sz w:val="24"/>
          <w:szCs w:val="24"/>
          <w:lang w:val="pl-PL"/>
        </w:rPr>
        <w:t>,</w:t>
      </w:r>
      <w:r w:rsidRPr="00E068C8">
        <w:rPr>
          <w:rFonts w:eastAsia="Calibri" w:cstheme="minorHAnsi"/>
          <w:kern w:val="2"/>
          <w:sz w:val="24"/>
          <w:szCs w:val="24"/>
          <w:lang w:val="pl-PL"/>
        </w:rPr>
        <w:t xml:space="preserve"> </w:t>
      </w:r>
    </w:p>
    <w:p w14:paraId="73BC06F6" w14:textId="77777777" w:rsidR="003815CD" w:rsidRPr="00E068C8" w:rsidRDefault="00CD5BE9" w:rsidP="00E068C8">
      <w:pPr>
        <w:pStyle w:val="Akapitzlist"/>
        <w:numPr>
          <w:ilvl w:val="2"/>
          <w:numId w:val="14"/>
        </w:numPr>
        <w:spacing w:line="360" w:lineRule="auto"/>
        <w:rPr>
          <w:rFonts w:cstheme="minorHAnsi"/>
          <w:b/>
          <w:bCs/>
          <w:sz w:val="24"/>
          <w:szCs w:val="24"/>
          <w:lang w:val="pl-PL"/>
        </w:rPr>
      </w:pPr>
      <w:r w:rsidRPr="00E068C8">
        <w:rPr>
          <w:rFonts w:eastAsia="Calibri" w:cstheme="minorHAnsi"/>
          <w:kern w:val="2"/>
          <w:sz w:val="24"/>
          <w:szCs w:val="24"/>
          <w:lang w:val="pl-PL"/>
        </w:rPr>
        <w:t xml:space="preserve">atesty i certyfikaty zgodności z Polską Normą lub aprobatą techniczną wbudowanych materiałów, </w:t>
      </w:r>
    </w:p>
    <w:p w14:paraId="3C1A35EC" w14:textId="77777777" w:rsidR="003815CD" w:rsidRPr="00E068C8" w:rsidRDefault="00CD5BE9" w:rsidP="00E068C8">
      <w:pPr>
        <w:pStyle w:val="Akapitzlist"/>
        <w:numPr>
          <w:ilvl w:val="2"/>
          <w:numId w:val="14"/>
        </w:numPr>
        <w:spacing w:line="360" w:lineRule="auto"/>
        <w:rPr>
          <w:rFonts w:cstheme="minorHAnsi"/>
          <w:b/>
          <w:bCs/>
          <w:sz w:val="24"/>
          <w:szCs w:val="24"/>
          <w:lang w:val="pl-PL"/>
        </w:rPr>
      </w:pPr>
      <w:r w:rsidRPr="00E068C8">
        <w:rPr>
          <w:rFonts w:eastAsia="Calibri" w:cstheme="minorHAnsi"/>
          <w:sz w:val="24"/>
          <w:szCs w:val="24"/>
          <w:lang w:val="pl-PL"/>
        </w:rPr>
        <w:t>protokół gwarancyjny dla każdego obiektu,</w:t>
      </w:r>
    </w:p>
    <w:p w14:paraId="2A4288F2" w14:textId="77777777" w:rsidR="003815CD" w:rsidRPr="00E068C8" w:rsidRDefault="00CD5BE9" w:rsidP="00E068C8">
      <w:pPr>
        <w:pStyle w:val="Akapitzlist"/>
        <w:numPr>
          <w:ilvl w:val="2"/>
          <w:numId w:val="14"/>
        </w:numPr>
        <w:spacing w:line="360" w:lineRule="auto"/>
        <w:rPr>
          <w:rFonts w:cstheme="minorHAnsi"/>
          <w:b/>
          <w:bCs/>
          <w:sz w:val="24"/>
          <w:szCs w:val="24"/>
          <w:lang w:val="pl-PL"/>
        </w:rPr>
      </w:pPr>
      <w:r w:rsidRPr="00E068C8">
        <w:rPr>
          <w:rFonts w:eastAsia="Calibri" w:cstheme="minorHAnsi"/>
          <w:sz w:val="24"/>
          <w:szCs w:val="24"/>
          <w:lang w:val="pl-PL"/>
        </w:rPr>
        <w:t>dziennik budowy,</w:t>
      </w:r>
    </w:p>
    <w:p w14:paraId="19964F3E" w14:textId="09D1BBDA" w:rsidR="00A74550" w:rsidRPr="00E068C8" w:rsidRDefault="00CD5BE9" w:rsidP="00E068C8">
      <w:pPr>
        <w:pStyle w:val="Akapitzlist"/>
        <w:numPr>
          <w:ilvl w:val="2"/>
          <w:numId w:val="14"/>
        </w:numPr>
        <w:spacing w:line="360" w:lineRule="auto"/>
        <w:rPr>
          <w:rFonts w:cstheme="minorHAnsi"/>
          <w:b/>
          <w:bCs/>
          <w:sz w:val="24"/>
          <w:szCs w:val="24"/>
          <w:lang w:val="pl-PL"/>
        </w:rPr>
      </w:pPr>
      <w:r w:rsidRPr="00E068C8">
        <w:rPr>
          <w:rFonts w:eastAsia="Times New Roman" w:cstheme="minorHAnsi"/>
          <w:sz w:val="24"/>
          <w:szCs w:val="24"/>
          <w:lang w:val="pl-PL"/>
        </w:rPr>
        <w:t>zmiany zatwierdzone przez Inspektora nadzoru</w:t>
      </w:r>
      <w:r w:rsidR="003815CD" w:rsidRPr="00E068C8">
        <w:rPr>
          <w:rFonts w:eastAsia="Times New Roman" w:cstheme="minorHAnsi"/>
          <w:sz w:val="24"/>
          <w:szCs w:val="24"/>
          <w:lang w:val="pl-PL"/>
        </w:rPr>
        <w:t>.</w:t>
      </w:r>
    </w:p>
    <w:p w14:paraId="2FC136F2" w14:textId="4353B6D2" w:rsidR="00091C82" w:rsidRPr="00E068C8" w:rsidRDefault="00CD5BE9" w:rsidP="00E068C8">
      <w:pPr>
        <w:pStyle w:val="Akapitzlist"/>
        <w:widowControl/>
        <w:numPr>
          <w:ilvl w:val="1"/>
          <w:numId w:val="14"/>
        </w:numPr>
        <w:suppressAutoHyphens/>
        <w:overflowPunct w:val="0"/>
        <w:spacing w:line="360" w:lineRule="auto"/>
        <w:rPr>
          <w:rFonts w:eastAsia="Calibri" w:cstheme="minorHAnsi"/>
          <w:kern w:val="2"/>
          <w:sz w:val="24"/>
          <w:szCs w:val="24"/>
          <w:lang w:val="pl-PL"/>
        </w:rPr>
      </w:pPr>
      <w:r w:rsidRPr="00E068C8">
        <w:rPr>
          <w:rFonts w:eastAsia="Calibri" w:cstheme="minorHAnsi"/>
          <w:kern w:val="2"/>
          <w:sz w:val="24"/>
          <w:szCs w:val="24"/>
          <w:lang w:val="pl-PL"/>
        </w:rPr>
        <w:t xml:space="preserve">Dokumentacja, o której </w:t>
      </w:r>
      <w:r w:rsidRPr="00755EE6">
        <w:rPr>
          <w:rFonts w:eastAsia="Calibri" w:cstheme="minorHAnsi"/>
          <w:kern w:val="2"/>
          <w:sz w:val="24"/>
          <w:szCs w:val="24"/>
          <w:lang w:val="pl-PL"/>
        </w:rPr>
        <w:t xml:space="preserve">mowa w pkt. </w:t>
      </w:r>
      <w:r w:rsidR="00755EE6" w:rsidRPr="00755EE6">
        <w:rPr>
          <w:rFonts w:eastAsia="Calibri" w:cstheme="minorHAnsi"/>
          <w:kern w:val="2"/>
          <w:sz w:val="24"/>
          <w:szCs w:val="24"/>
          <w:lang w:val="pl-PL"/>
        </w:rPr>
        <w:t>2.11.</w:t>
      </w:r>
      <w:r w:rsidRPr="00755EE6">
        <w:rPr>
          <w:rFonts w:eastAsia="Calibri" w:cstheme="minorHAnsi"/>
          <w:kern w:val="2"/>
          <w:sz w:val="24"/>
          <w:szCs w:val="24"/>
          <w:lang w:val="pl-PL"/>
        </w:rPr>
        <w:t xml:space="preserve"> winna być</w:t>
      </w:r>
      <w:r w:rsidRPr="00E068C8">
        <w:rPr>
          <w:rFonts w:eastAsia="Calibri" w:cstheme="minorHAnsi"/>
          <w:kern w:val="2"/>
          <w:sz w:val="24"/>
          <w:szCs w:val="24"/>
          <w:lang w:val="pl-PL"/>
        </w:rPr>
        <w:t xml:space="preserve"> przekazana wraz z pismem dotyczącym gotowości do odbioru końcowego, </w:t>
      </w:r>
    </w:p>
    <w:p w14:paraId="03971F73" w14:textId="77777777" w:rsidR="00091C82" w:rsidRPr="00E068C8" w:rsidRDefault="00CD5BE9" w:rsidP="00E068C8">
      <w:pPr>
        <w:pStyle w:val="Akapitzlist"/>
        <w:widowControl/>
        <w:numPr>
          <w:ilvl w:val="1"/>
          <w:numId w:val="14"/>
        </w:numPr>
        <w:suppressAutoHyphens/>
        <w:overflowPunct w:val="0"/>
        <w:spacing w:line="360" w:lineRule="auto"/>
        <w:rPr>
          <w:rFonts w:eastAsia="Calibri" w:cstheme="minorHAnsi"/>
          <w:kern w:val="2"/>
          <w:sz w:val="24"/>
          <w:szCs w:val="24"/>
          <w:lang w:val="pl-PL"/>
        </w:rPr>
      </w:pPr>
      <w:r w:rsidRPr="00E068C8">
        <w:rPr>
          <w:rFonts w:eastAsia="Calibri" w:cstheme="minorHAnsi"/>
          <w:kern w:val="2"/>
          <w:sz w:val="24"/>
          <w:szCs w:val="24"/>
          <w:lang w:val="pl-PL"/>
        </w:rPr>
        <w:t>Reklamacje dotyczące stwierdzonych usterek i wad winne być załatwiane z należytą starannością w terminie 14 dni od daty ich zgłoszenia,</w:t>
      </w:r>
    </w:p>
    <w:p w14:paraId="048E4839" w14:textId="77777777" w:rsidR="00091C82" w:rsidRPr="00E068C8" w:rsidRDefault="00CD5BE9" w:rsidP="00E068C8">
      <w:pPr>
        <w:pStyle w:val="Akapitzlist"/>
        <w:widowControl/>
        <w:numPr>
          <w:ilvl w:val="1"/>
          <w:numId w:val="14"/>
        </w:numPr>
        <w:suppressAutoHyphens/>
        <w:overflowPunct w:val="0"/>
        <w:spacing w:line="360" w:lineRule="auto"/>
        <w:rPr>
          <w:rFonts w:eastAsia="Calibri" w:cstheme="minorHAnsi"/>
          <w:kern w:val="2"/>
          <w:sz w:val="24"/>
          <w:szCs w:val="24"/>
          <w:lang w:val="pl-PL"/>
        </w:rPr>
      </w:pPr>
      <w:r w:rsidRPr="00E068C8">
        <w:rPr>
          <w:rFonts w:eastAsia="Calibri" w:cstheme="minorHAnsi"/>
          <w:kern w:val="2"/>
          <w:sz w:val="24"/>
          <w:szCs w:val="24"/>
          <w:lang w:val="pl-PL"/>
        </w:rPr>
        <w:t>Okresy gwarancji udzielone przez podwykonawców muszą odpowiadać co najmniej okresowi udzielonemu przez wykonawcę,</w:t>
      </w:r>
    </w:p>
    <w:p w14:paraId="5EB35AA3" w14:textId="3D947D0E" w:rsidR="00DD0281" w:rsidRPr="00E068C8" w:rsidRDefault="00CD5BE9" w:rsidP="00E068C8">
      <w:pPr>
        <w:pStyle w:val="Akapitzlist"/>
        <w:widowControl/>
        <w:numPr>
          <w:ilvl w:val="1"/>
          <w:numId w:val="14"/>
        </w:numPr>
        <w:suppressAutoHyphens/>
        <w:overflowPunct w:val="0"/>
        <w:spacing w:line="360" w:lineRule="auto"/>
        <w:rPr>
          <w:rFonts w:eastAsia="Calibri" w:cstheme="minorHAnsi"/>
          <w:kern w:val="2"/>
          <w:sz w:val="24"/>
          <w:szCs w:val="24"/>
          <w:lang w:val="pl-PL"/>
        </w:rPr>
      </w:pPr>
      <w:r w:rsidRPr="00E068C8">
        <w:rPr>
          <w:rFonts w:eastAsia="Calibri" w:cstheme="minorHAnsi"/>
          <w:kern w:val="2"/>
          <w:sz w:val="24"/>
          <w:szCs w:val="24"/>
          <w:lang w:val="pl-PL"/>
        </w:rPr>
        <w:t>Okresy gwarancji na wszystkie pozostałe elementy niewchodzące w zakres opisany powyżej, a składające się na odbiór całości zamówienia, odpowiadają co najmniej okresowi gwarancji udzielanemu przez „Wystawców gwarancji” i Wykonawcę.</w:t>
      </w:r>
    </w:p>
    <w:p w14:paraId="40181E3C" w14:textId="77777777" w:rsidR="00001234" w:rsidRPr="00E068C8" w:rsidRDefault="00001234" w:rsidP="00E068C8">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3EE8E5AF" w14:textId="77777777" w:rsidR="00091C82" w:rsidRPr="00E068C8" w:rsidRDefault="00091C82" w:rsidP="00E068C8">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37279B09" w14:textId="67B33EE4" w:rsidR="002B4DA1" w:rsidRPr="00E068C8" w:rsidRDefault="002B4DA1" w:rsidP="00E068C8">
      <w:pPr>
        <w:pStyle w:val="Akapitzlist"/>
        <w:widowControl/>
        <w:numPr>
          <w:ilvl w:val="0"/>
          <w:numId w:val="14"/>
        </w:numPr>
        <w:shd w:val="clear" w:color="auto" w:fill="FFFFFF" w:themeFill="background1"/>
        <w:suppressAutoHyphens/>
        <w:autoSpaceDE w:val="0"/>
        <w:spacing w:line="360" w:lineRule="auto"/>
        <w:ind w:right="-227"/>
        <w:rPr>
          <w:rFonts w:eastAsia="Calibri" w:cstheme="minorHAnsi"/>
          <w:b/>
          <w:bCs/>
          <w:sz w:val="24"/>
          <w:szCs w:val="24"/>
          <w:lang w:val="pl-PL" w:eastAsia="pl-PL"/>
        </w:rPr>
      </w:pPr>
      <w:r w:rsidRPr="00E068C8">
        <w:rPr>
          <w:rFonts w:eastAsia="Calibri" w:cstheme="minorHAnsi"/>
          <w:b/>
          <w:bCs/>
          <w:sz w:val="24"/>
          <w:szCs w:val="24"/>
          <w:lang w:val="pl-PL" w:eastAsia="pl-PL"/>
        </w:rPr>
        <w:lastRenderedPageBreak/>
        <w:t>Wykaz obiektów podlegających termomodernizacji:</w:t>
      </w:r>
    </w:p>
    <w:p w14:paraId="71977209" w14:textId="77777777" w:rsidR="000B536D" w:rsidRPr="00E068C8" w:rsidRDefault="000B536D" w:rsidP="00E068C8">
      <w:pPr>
        <w:widowControl/>
        <w:shd w:val="clear" w:color="auto" w:fill="FFFFFF" w:themeFill="background1"/>
        <w:suppressAutoHyphens/>
        <w:autoSpaceDE w:val="0"/>
        <w:spacing w:line="360" w:lineRule="auto"/>
        <w:ind w:right="-227"/>
        <w:rPr>
          <w:rFonts w:eastAsia="Calibri" w:cstheme="minorHAnsi"/>
          <w:b/>
          <w:bCs/>
          <w:sz w:val="24"/>
          <w:szCs w:val="24"/>
          <w:lang w:val="pl-PL" w:eastAsia="pl-PL"/>
        </w:rPr>
      </w:pPr>
    </w:p>
    <w:p w14:paraId="698C76F5" w14:textId="2F03FD1D" w:rsidR="002B4DA1" w:rsidRPr="00E068C8" w:rsidRDefault="00646A1D" w:rsidP="00E068C8">
      <w:pPr>
        <w:pStyle w:val="Akapitzlist"/>
        <w:widowControl/>
        <w:numPr>
          <w:ilvl w:val="0"/>
          <w:numId w:val="8"/>
        </w:numPr>
        <w:shd w:val="clear" w:color="auto" w:fill="FFFFFF" w:themeFill="background1"/>
        <w:suppressAutoHyphens/>
        <w:autoSpaceDE w:val="0"/>
        <w:spacing w:line="360" w:lineRule="auto"/>
        <w:ind w:right="-227"/>
        <w:rPr>
          <w:rFonts w:eastAsia="Calibri" w:cstheme="minorHAnsi"/>
          <w:b/>
          <w:bCs/>
          <w:sz w:val="24"/>
          <w:szCs w:val="24"/>
          <w:lang w:val="pl-PL" w:eastAsia="pl-PL"/>
        </w:rPr>
      </w:pPr>
      <w:r w:rsidRPr="006E1A6A">
        <w:rPr>
          <w:rFonts w:eastAsia="Calibri" w:cstheme="minorHAnsi"/>
          <w:b/>
          <w:bCs/>
          <w:sz w:val="24"/>
          <w:szCs w:val="24"/>
          <w:lang w:val="pl-PL" w:eastAsia="pl-PL"/>
        </w:rPr>
        <w:t>Buchcice 43B</w:t>
      </w:r>
      <w:r w:rsidR="001D525B" w:rsidRPr="00E068C8">
        <w:rPr>
          <w:rFonts w:eastAsia="Calibri" w:cstheme="minorHAnsi"/>
          <w:b/>
          <w:bCs/>
          <w:sz w:val="24"/>
          <w:szCs w:val="24"/>
          <w:lang w:val="pl-PL" w:eastAsia="pl-PL"/>
        </w:rPr>
        <w:tab/>
      </w:r>
      <w:r w:rsidR="00F329C2" w:rsidRPr="00E068C8">
        <w:rPr>
          <w:rFonts w:eastAsia="Calibri" w:cstheme="minorHAnsi"/>
          <w:b/>
          <w:bCs/>
          <w:sz w:val="24"/>
          <w:szCs w:val="24"/>
          <w:lang w:val="pl-PL" w:eastAsia="pl-PL"/>
        </w:rPr>
        <w:tab/>
      </w:r>
      <w:r w:rsidR="00350CE3" w:rsidRPr="00E068C8">
        <w:rPr>
          <w:rFonts w:eastAsia="Calibri" w:cstheme="minorHAnsi"/>
          <w:b/>
          <w:bCs/>
          <w:sz w:val="24"/>
          <w:szCs w:val="24"/>
          <w:lang w:val="pl-PL" w:eastAsia="pl-PL"/>
        </w:rPr>
        <w:tab/>
      </w:r>
      <w:r>
        <w:rPr>
          <w:rFonts w:eastAsia="Calibri" w:cstheme="minorHAnsi"/>
          <w:b/>
          <w:bCs/>
          <w:sz w:val="24"/>
          <w:szCs w:val="24"/>
          <w:lang w:val="pl-PL" w:eastAsia="pl-PL"/>
        </w:rPr>
        <w:tab/>
      </w:r>
      <w:r w:rsidR="001D525B" w:rsidRPr="00E068C8">
        <w:rPr>
          <w:rFonts w:eastAsia="Calibri" w:cstheme="minorHAnsi"/>
          <w:sz w:val="24"/>
          <w:szCs w:val="24"/>
          <w:lang w:val="pl-PL" w:eastAsia="pl-PL"/>
        </w:rPr>
        <w:t>- str. 4</w:t>
      </w:r>
      <w:r w:rsidR="002B4DA1" w:rsidRPr="00E068C8">
        <w:rPr>
          <w:rFonts w:eastAsia="Calibri" w:cstheme="minorHAnsi"/>
          <w:sz w:val="24"/>
          <w:szCs w:val="24"/>
          <w:lang w:val="pl-PL" w:eastAsia="pl-PL"/>
        </w:rPr>
        <w:t>,</w:t>
      </w:r>
    </w:p>
    <w:p w14:paraId="268BE94D" w14:textId="7475A962" w:rsidR="002B4DA1" w:rsidRPr="00E068C8" w:rsidRDefault="00F329C2" w:rsidP="00E068C8">
      <w:pPr>
        <w:pStyle w:val="Akapitzlist"/>
        <w:widowControl/>
        <w:numPr>
          <w:ilvl w:val="0"/>
          <w:numId w:val="8"/>
        </w:numPr>
        <w:shd w:val="clear" w:color="auto" w:fill="FFFFFF" w:themeFill="background1"/>
        <w:suppressAutoHyphens/>
        <w:autoSpaceDE w:val="0"/>
        <w:spacing w:line="360" w:lineRule="auto"/>
        <w:ind w:right="-227"/>
        <w:rPr>
          <w:rFonts w:eastAsia="Calibri" w:cstheme="minorHAnsi"/>
          <w:b/>
          <w:bCs/>
          <w:sz w:val="24"/>
          <w:szCs w:val="24"/>
          <w:lang w:val="pl-PL" w:eastAsia="pl-PL"/>
        </w:rPr>
      </w:pPr>
      <w:bookmarkStart w:id="0" w:name="_Hlk125464805"/>
      <w:r w:rsidRPr="00E068C8">
        <w:rPr>
          <w:rFonts w:eastAsia="Calibri" w:cstheme="minorHAnsi"/>
          <w:b/>
          <w:bCs/>
          <w:sz w:val="24"/>
          <w:szCs w:val="24"/>
          <w:lang w:val="pl-PL" w:eastAsia="pl-PL"/>
        </w:rPr>
        <w:t xml:space="preserve">Buchcice 124 </w:t>
      </w:r>
      <w:r w:rsidRPr="00E068C8">
        <w:rPr>
          <w:rFonts w:eastAsia="Calibri" w:cstheme="minorHAnsi"/>
          <w:b/>
          <w:bCs/>
          <w:sz w:val="24"/>
          <w:szCs w:val="24"/>
          <w:lang w:val="pl-PL" w:eastAsia="pl-PL"/>
        </w:rPr>
        <w:tab/>
      </w:r>
      <w:r w:rsidRPr="00E068C8">
        <w:rPr>
          <w:rFonts w:eastAsia="Calibri" w:cstheme="minorHAnsi"/>
          <w:b/>
          <w:bCs/>
          <w:sz w:val="24"/>
          <w:szCs w:val="24"/>
          <w:lang w:val="pl-PL" w:eastAsia="pl-PL"/>
        </w:rPr>
        <w:tab/>
      </w:r>
      <w:r w:rsidRPr="00E068C8">
        <w:rPr>
          <w:rFonts w:eastAsia="Calibri" w:cstheme="minorHAnsi"/>
          <w:b/>
          <w:bCs/>
          <w:sz w:val="24"/>
          <w:szCs w:val="24"/>
          <w:lang w:val="pl-PL" w:eastAsia="pl-PL"/>
        </w:rPr>
        <w:tab/>
      </w:r>
      <w:r w:rsidR="00350CE3" w:rsidRPr="00E068C8">
        <w:rPr>
          <w:rFonts w:eastAsia="Calibri" w:cstheme="minorHAnsi"/>
          <w:b/>
          <w:bCs/>
          <w:sz w:val="24"/>
          <w:szCs w:val="24"/>
          <w:lang w:val="pl-PL" w:eastAsia="pl-PL"/>
        </w:rPr>
        <w:tab/>
      </w:r>
      <w:r w:rsidR="001D525B" w:rsidRPr="00E068C8">
        <w:rPr>
          <w:rFonts w:eastAsia="Calibri" w:cstheme="minorHAnsi"/>
          <w:sz w:val="24"/>
          <w:szCs w:val="24"/>
          <w:lang w:val="pl-PL" w:eastAsia="pl-PL"/>
        </w:rPr>
        <w:t xml:space="preserve">- str. </w:t>
      </w:r>
      <w:bookmarkEnd w:id="0"/>
      <w:r w:rsidR="006D71B5">
        <w:rPr>
          <w:rFonts w:eastAsia="Calibri" w:cstheme="minorHAnsi"/>
          <w:sz w:val="24"/>
          <w:szCs w:val="24"/>
          <w:lang w:val="pl-PL" w:eastAsia="pl-PL"/>
        </w:rPr>
        <w:t>5</w:t>
      </w:r>
      <w:r w:rsidR="00045F11" w:rsidRPr="00E068C8">
        <w:rPr>
          <w:rFonts w:eastAsia="Calibri" w:cstheme="minorHAnsi"/>
          <w:sz w:val="24"/>
          <w:szCs w:val="24"/>
          <w:lang w:val="pl-PL" w:eastAsia="pl-PL"/>
        </w:rPr>
        <w:t xml:space="preserve"> - </w:t>
      </w:r>
      <w:r w:rsidR="008F32D9">
        <w:rPr>
          <w:rFonts w:eastAsia="Calibri" w:cstheme="minorHAnsi"/>
          <w:sz w:val="24"/>
          <w:szCs w:val="24"/>
          <w:lang w:val="pl-PL" w:eastAsia="pl-PL"/>
        </w:rPr>
        <w:t>8</w:t>
      </w:r>
      <w:r w:rsidR="002B4DA1" w:rsidRPr="00E068C8">
        <w:rPr>
          <w:rFonts w:eastAsia="Calibri" w:cstheme="minorHAnsi"/>
          <w:sz w:val="24"/>
          <w:szCs w:val="24"/>
          <w:lang w:val="pl-PL" w:eastAsia="pl-PL"/>
        </w:rPr>
        <w:t>,</w:t>
      </w:r>
    </w:p>
    <w:p w14:paraId="4E2C58CD" w14:textId="661F346A" w:rsidR="00517645" w:rsidRPr="006E1A6A" w:rsidRDefault="00646A1D" w:rsidP="00E068C8">
      <w:pPr>
        <w:pStyle w:val="Akapitzlist"/>
        <w:widowControl/>
        <w:numPr>
          <w:ilvl w:val="0"/>
          <w:numId w:val="8"/>
        </w:numPr>
        <w:shd w:val="clear" w:color="auto" w:fill="FFFFFF" w:themeFill="background1"/>
        <w:suppressAutoHyphens/>
        <w:autoSpaceDE w:val="0"/>
        <w:spacing w:line="360" w:lineRule="auto"/>
        <w:ind w:right="-227"/>
        <w:rPr>
          <w:rFonts w:eastAsia="Calibri" w:cstheme="minorHAnsi"/>
          <w:b/>
          <w:bCs/>
          <w:sz w:val="24"/>
          <w:szCs w:val="24"/>
          <w:lang w:val="pl-PL" w:eastAsia="pl-PL"/>
        </w:rPr>
      </w:pPr>
      <w:r w:rsidRPr="00E068C8">
        <w:rPr>
          <w:rFonts w:eastAsia="Calibri" w:cstheme="minorHAnsi"/>
          <w:b/>
          <w:bCs/>
          <w:sz w:val="24"/>
          <w:szCs w:val="24"/>
          <w:lang w:val="pl-PL" w:eastAsia="pl-PL"/>
        </w:rPr>
        <w:t>Lubaszowa 131</w:t>
      </w:r>
      <w:r w:rsidR="00F329C2" w:rsidRPr="00E068C8">
        <w:rPr>
          <w:rFonts w:eastAsia="Calibri" w:cstheme="minorHAnsi"/>
          <w:b/>
          <w:bCs/>
          <w:sz w:val="24"/>
          <w:szCs w:val="24"/>
          <w:lang w:val="pl-PL" w:eastAsia="pl-PL"/>
        </w:rPr>
        <w:tab/>
      </w:r>
      <w:r w:rsidR="00350CE3" w:rsidRPr="00E068C8">
        <w:rPr>
          <w:rFonts w:eastAsia="Calibri" w:cstheme="minorHAnsi"/>
          <w:b/>
          <w:bCs/>
          <w:sz w:val="24"/>
          <w:szCs w:val="24"/>
          <w:lang w:val="pl-PL" w:eastAsia="pl-PL"/>
        </w:rPr>
        <w:tab/>
      </w:r>
      <w:r>
        <w:rPr>
          <w:rFonts w:eastAsia="Calibri" w:cstheme="minorHAnsi"/>
          <w:b/>
          <w:bCs/>
          <w:sz w:val="24"/>
          <w:szCs w:val="24"/>
          <w:lang w:val="pl-PL" w:eastAsia="pl-PL"/>
        </w:rPr>
        <w:tab/>
      </w:r>
      <w:r w:rsidR="001D525B" w:rsidRPr="00646A1D">
        <w:rPr>
          <w:rFonts w:eastAsia="Calibri" w:cstheme="minorHAnsi"/>
          <w:sz w:val="24"/>
          <w:szCs w:val="24"/>
          <w:lang w:val="pl-PL" w:eastAsia="pl-PL"/>
        </w:rPr>
        <w:t xml:space="preserve">- str. </w:t>
      </w:r>
      <w:r w:rsidR="008F32D9">
        <w:rPr>
          <w:rFonts w:eastAsia="Calibri" w:cstheme="minorHAnsi"/>
          <w:sz w:val="24"/>
          <w:szCs w:val="24"/>
          <w:lang w:val="pl-PL" w:eastAsia="pl-PL"/>
        </w:rPr>
        <w:t>8</w:t>
      </w:r>
      <w:r w:rsidR="00350CE3" w:rsidRPr="00646A1D">
        <w:rPr>
          <w:rFonts w:eastAsia="Calibri" w:cstheme="minorHAnsi"/>
          <w:sz w:val="24"/>
          <w:szCs w:val="24"/>
          <w:lang w:val="pl-PL" w:eastAsia="pl-PL"/>
        </w:rPr>
        <w:t xml:space="preserve"> - </w:t>
      </w:r>
      <w:r w:rsidR="006E1A6A" w:rsidRPr="00646A1D">
        <w:rPr>
          <w:rFonts w:eastAsia="Calibri" w:cstheme="minorHAnsi"/>
          <w:sz w:val="24"/>
          <w:szCs w:val="24"/>
          <w:lang w:val="pl-PL" w:eastAsia="pl-PL"/>
        </w:rPr>
        <w:t>1</w:t>
      </w:r>
      <w:r w:rsidR="0005484C">
        <w:rPr>
          <w:rFonts w:eastAsia="Calibri" w:cstheme="minorHAnsi"/>
          <w:sz w:val="24"/>
          <w:szCs w:val="24"/>
          <w:lang w:val="pl-PL" w:eastAsia="pl-PL"/>
        </w:rPr>
        <w:t>2</w:t>
      </w:r>
      <w:r w:rsidR="006E1A6A" w:rsidRPr="00646A1D">
        <w:rPr>
          <w:rFonts w:eastAsia="Calibri" w:cstheme="minorHAnsi"/>
          <w:sz w:val="24"/>
          <w:szCs w:val="24"/>
          <w:lang w:val="pl-PL" w:eastAsia="pl-PL"/>
        </w:rPr>
        <w:t>,</w:t>
      </w:r>
    </w:p>
    <w:p w14:paraId="5BDF39BA" w14:textId="28EE6551" w:rsidR="006E1A6A" w:rsidRPr="006E1A6A" w:rsidRDefault="00646A1D" w:rsidP="006E1A6A">
      <w:pPr>
        <w:pStyle w:val="Akapitzlist"/>
        <w:numPr>
          <w:ilvl w:val="0"/>
          <w:numId w:val="8"/>
        </w:numPr>
        <w:rPr>
          <w:rFonts w:eastAsia="Calibri" w:cstheme="minorHAnsi"/>
          <w:sz w:val="24"/>
          <w:szCs w:val="24"/>
          <w:lang w:val="pl-PL" w:eastAsia="pl-PL"/>
        </w:rPr>
      </w:pPr>
      <w:r w:rsidRPr="00E068C8">
        <w:rPr>
          <w:rFonts w:eastAsia="Calibri" w:cstheme="minorHAnsi"/>
          <w:b/>
          <w:bCs/>
          <w:sz w:val="24"/>
          <w:szCs w:val="24"/>
          <w:lang w:val="pl-PL" w:eastAsia="pl-PL"/>
        </w:rPr>
        <w:t>Tuchów, ul. Promienna 4</w:t>
      </w:r>
      <w:r w:rsidR="006E1A6A" w:rsidRPr="006E1A6A">
        <w:rPr>
          <w:rFonts w:eastAsia="Calibri" w:cstheme="minorHAnsi"/>
          <w:b/>
          <w:bCs/>
          <w:sz w:val="24"/>
          <w:szCs w:val="24"/>
          <w:lang w:val="pl-PL" w:eastAsia="pl-PL"/>
        </w:rPr>
        <w:tab/>
      </w:r>
      <w:r w:rsidR="006E1A6A" w:rsidRPr="006E1A6A">
        <w:rPr>
          <w:rFonts w:eastAsia="Calibri" w:cstheme="minorHAnsi"/>
          <w:sz w:val="24"/>
          <w:szCs w:val="24"/>
          <w:lang w:val="pl-PL" w:eastAsia="pl-PL"/>
        </w:rPr>
        <w:tab/>
        <w:t xml:space="preserve">- str. </w:t>
      </w:r>
      <w:r w:rsidR="0005484C">
        <w:rPr>
          <w:rFonts w:eastAsia="Calibri" w:cstheme="minorHAnsi"/>
          <w:sz w:val="24"/>
          <w:szCs w:val="24"/>
          <w:lang w:val="pl-PL" w:eastAsia="pl-PL"/>
        </w:rPr>
        <w:t>12-</w:t>
      </w:r>
      <w:r w:rsidR="006E1A6A" w:rsidRPr="006E1A6A">
        <w:rPr>
          <w:rFonts w:eastAsia="Calibri" w:cstheme="minorHAnsi"/>
          <w:sz w:val="24"/>
          <w:szCs w:val="24"/>
          <w:lang w:val="pl-PL" w:eastAsia="pl-PL"/>
        </w:rPr>
        <w:t>13</w:t>
      </w:r>
    </w:p>
    <w:p w14:paraId="2C5384A3" w14:textId="77777777" w:rsidR="00830BBA" w:rsidRDefault="00830BBA" w:rsidP="00E068C8">
      <w:pPr>
        <w:pStyle w:val="Akapitzlist"/>
        <w:widowControl/>
        <w:shd w:val="clear" w:color="auto" w:fill="FFFFFF" w:themeFill="background1"/>
        <w:suppressAutoHyphens/>
        <w:autoSpaceDE w:val="0"/>
        <w:spacing w:line="360" w:lineRule="auto"/>
        <w:ind w:right="-227"/>
        <w:rPr>
          <w:rFonts w:eastAsia="Calibri" w:cstheme="minorHAnsi"/>
          <w:sz w:val="24"/>
          <w:szCs w:val="24"/>
          <w:lang w:val="pl-PL" w:eastAsia="pl-PL"/>
        </w:rPr>
      </w:pPr>
    </w:p>
    <w:p w14:paraId="3128ECCE" w14:textId="77777777" w:rsidR="00816009" w:rsidRPr="00E068C8" w:rsidRDefault="00816009" w:rsidP="00E068C8">
      <w:pPr>
        <w:pStyle w:val="Akapitzlist"/>
        <w:widowControl/>
        <w:shd w:val="clear" w:color="auto" w:fill="FFFFFF" w:themeFill="background1"/>
        <w:suppressAutoHyphens/>
        <w:autoSpaceDE w:val="0"/>
        <w:spacing w:line="360" w:lineRule="auto"/>
        <w:ind w:right="-227"/>
        <w:rPr>
          <w:rFonts w:eastAsia="Calibri" w:cstheme="minorHAnsi"/>
          <w:sz w:val="24"/>
          <w:szCs w:val="24"/>
          <w:lang w:val="pl-PL" w:eastAsia="pl-PL"/>
        </w:rPr>
      </w:pPr>
    </w:p>
    <w:p w14:paraId="2247911E" w14:textId="44D75CE9" w:rsidR="00646A1D" w:rsidRDefault="00066F69" w:rsidP="00646A1D">
      <w:pPr>
        <w:pStyle w:val="Akapitzlist"/>
        <w:numPr>
          <w:ilvl w:val="0"/>
          <w:numId w:val="6"/>
        </w:numPr>
        <w:spacing w:line="360" w:lineRule="auto"/>
        <w:jc w:val="both"/>
        <w:rPr>
          <w:rFonts w:cstheme="minorHAnsi"/>
          <w:b/>
          <w:bCs/>
          <w:sz w:val="24"/>
          <w:szCs w:val="24"/>
          <w:lang w:val="pl-PL"/>
        </w:rPr>
      </w:pPr>
      <w:bookmarkStart w:id="1" w:name="_Hlk113866085"/>
      <w:bookmarkStart w:id="2" w:name="_Hlk109133993"/>
      <w:r w:rsidRPr="00E068C8">
        <w:rPr>
          <w:rFonts w:cstheme="minorHAnsi"/>
          <w:b/>
          <w:bCs/>
          <w:sz w:val="24"/>
          <w:szCs w:val="24"/>
          <w:lang w:val="pl-PL"/>
        </w:rPr>
        <w:t>BUDYNEK MIESZKALNY BUCHCICE 43B</w:t>
      </w:r>
    </w:p>
    <w:p w14:paraId="2E96F33B" w14:textId="77777777" w:rsidR="00646A1D" w:rsidRPr="00E068C8" w:rsidRDefault="00646A1D" w:rsidP="00646A1D">
      <w:pPr>
        <w:pStyle w:val="Akapitzlist"/>
        <w:spacing w:line="360" w:lineRule="auto"/>
        <w:ind w:left="360"/>
        <w:jc w:val="both"/>
        <w:rPr>
          <w:rFonts w:cstheme="minorHAnsi"/>
          <w:b/>
          <w:bCs/>
          <w:sz w:val="24"/>
          <w:szCs w:val="24"/>
          <w:lang w:val="pl-PL"/>
        </w:rPr>
      </w:pPr>
      <w:r w:rsidRPr="00E068C8">
        <w:rPr>
          <w:rFonts w:cstheme="minorHAnsi"/>
          <w:b/>
          <w:bCs/>
          <w:sz w:val="24"/>
          <w:szCs w:val="24"/>
          <w:lang w:val="pl-PL"/>
        </w:rPr>
        <w:t>Termomodernizacja budynku – zakres prac termomodernizacyjnych będzie następujący:</w:t>
      </w:r>
    </w:p>
    <w:p w14:paraId="6FFDF546" w14:textId="77777777" w:rsidR="00646A1D" w:rsidRPr="00E068C8" w:rsidRDefault="00646A1D" w:rsidP="00646A1D">
      <w:pPr>
        <w:pStyle w:val="Akapitzlist"/>
        <w:numPr>
          <w:ilvl w:val="1"/>
          <w:numId w:val="6"/>
        </w:numPr>
        <w:spacing w:line="360" w:lineRule="auto"/>
        <w:jc w:val="both"/>
        <w:rPr>
          <w:rFonts w:cstheme="minorHAnsi"/>
          <w:b/>
          <w:bCs/>
          <w:sz w:val="24"/>
          <w:szCs w:val="24"/>
          <w:lang w:val="pl-PL"/>
        </w:rPr>
      </w:pPr>
      <w:r w:rsidRPr="00E068C8">
        <w:rPr>
          <w:rFonts w:cstheme="minorHAnsi"/>
          <w:b/>
          <w:bCs/>
          <w:sz w:val="24"/>
          <w:szCs w:val="24"/>
          <w:lang w:val="pl-PL"/>
        </w:rPr>
        <w:t>Ocieplenie stropu pod nieogrzewanym poddaszem</w:t>
      </w:r>
      <w:r w:rsidRPr="00E068C8">
        <w:rPr>
          <w:rFonts w:cstheme="minorHAnsi"/>
          <w:sz w:val="24"/>
          <w:szCs w:val="24"/>
          <w:lang w:val="pl-PL"/>
        </w:rPr>
        <w:t xml:space="preserve"> </w:t>
      </w:r>
      <w:bookmarkStart w:id="3" w:name="_Hlk147402145"/>
      <w:r w:rsidRPr="00E068C8">
        <w:rPr>
          <w:rFonts w:cstheme="minorHAnsi"/>
          <w:sz w:val="24"/>
          <w:szCs w:val="24"/>
          <w:lang w:val="pl-PL"/>
        </w:rPr>
        <w:t xml:space="preserve">– zakres prac obejmuje wykonanie izolacji poziomej z folii PCV z wywinięciem na ściany, docieplenie stropu o powierzchni </w:t>
      </w:r>
      <w:r w:rsidRPr="00E068C8">
        <w:rPr>
          <w:rFonts w:cstheme="minorHAnsi"/>
          <w:b/>
          <w:bCs/>
          <w:sz w:val="24"/>
          <w:szCs w:val="24"/>
          <w:lang w:val="pl-PL"/>
        </w:rPr>
        <w:t>41,92 m</w:t>
      </w:r>
      <w:r w:rsidRPr="00E068C8">
        <w:rPr>
          <w:rFonts w:cstheme="minorHAnsi"/>
          <w:b/>
          <w:bCs/>
          <w:sz w:val="24"/>
          <w:szCs w:val="24"/>
          <w:vertAlign w:val="superscript"/>
          <w:lang w:val="pl-PL"/>
        </w:rPr>
        <w:t>2</w:t>
      </w:r>
      <w:r w:rsidRPr="00E068C8">
        <w:rPr>
          <w:rFonts w:cstheme="minorHAnsi"/>
          <w:sz w:val="24"/>
          <w:szCs w:val="24"/>
          <w:lang w:val="pl-PL"/>
        </w:rPr>
        <w:t xml:space="preserve"> styropianem podposadzkowym grafitowym grubości  </w:t>
      </w:r>
      <w:r w:rsidRPr="00E068C8">
        <w:rPr>
          <w:rFonts w:cstheme="minorHAnsi"/>
          <w:b/>
          <w:bCs/>
          <w:sz w:val="24"/>
          <w:szCs w:val="24"/>
          <w:lang w:val="pl-PL"/>
        </w:rPr>
        <w:t>20 cm</w:t>
      </w:r>
      <w:r w:rsidRPr="00E068C8">
        <w:rPr>
          <w:rFonts w:cstheme="minorHAnsi"/>
          <w:sz w:val="24"/>
          <w:szCs w:val="24"/>
          <w:lang w:val="pl-PL"/>
        </w:rPr>
        <w:t xml:space="preserve"> o współczynniku przenikania ciepła (λ= 0,031 [W/mK]), oraz wykonanie posadzki cementowej zbrojonej siatką stalowa grubości 6 cm.</w:t>
      </w:r>
      <w:bookmarkEnd w:id="3"/>
    </w:p>
    <w:p w14:paraId="7CB76C45" w14:textId="77777777" w:rsidR="00646A1D" w:rsidRPr="00E068C8" w:rsidRDefault="00646A1D" w:rsidP="00646A1D">
      <w:pPr>
        <w:pStyle w:val="Akapitzlist"/>
        <w:numPr>
          <w:ilvl w:val="1"/>
          <w:numId w:val="6"/>
        </w:numPr>
        <w:spacing w:line="360" w:lineRule="auto"/>
        <w:jc w:val="both"/>
        <w:rPr>
          <w:rFonts w:cstheme="minorHAnsi"/>
          <w:b/>
          <w:bCs/>
          <w:sz w:val="24"/>
          <w:szCs w:val="24"/>
          <w:lang w:val="pl-PL"/>
        </w:rPr>
      </w:pPr>
      <w:r w:rsidRPr="00E068C8">
        <w:rPr>
          <w:rFonts w:cstheme="minorHAnsi"/>
          <w:b/>
          <w:bCs/>
          <w:sz w:val="24"/>
          <w:szCs w:val="24"/>
          <w:lang w:val="pl-PL"/>
        </w:rPr>
        <w:t xml:space="preserve">Ocieplenie stropu w pomieszczeniach nieużytkowych na poddaszu – </w:t>
      </w:r>
      <w:r w:rsidRPr="00E068C8">
        <w:rPr>
          <w:rFonts w:cstheme="minorHAnsi"/>
          <w:sz w:val="24"/>
          <w:szCs w:val="24"/>
          <w:lang w:val="pl-PL"/>
        </w:rPr>
        <w:t xml:space="preserve">zakres prac obejmuje wykonanie izolacji poziomej z folii PCV z wywinięciem na ściany, docieplenie posadzki o powierzchni </w:t>
      </w:r>
      <w:r w:rsidRPr="00E068C8">
        <w:rPr>
          <w:rFonts w:cstheme="minorHAnsi"/>
          <w:b/>
          <w:bCs/>
          <w:sz w:val="24"/>
          <w:szCs w:val="24"/>
          <w:lang w:val="pl-PL"/>
        </w:rPr>
        <w:t>14,09 m</w:t>
      </w:r>
      <w:r w:rsidRPr="00E068C8">
        <w:rPr>
          <w:rFonts w:cstheme="minorHAnsi"/>
          <w:b/>
          <w:bCs/>
          <w:sz w:val="24"/>
          <w:szCs w:val="24"/>
          <w:vertAlign w:val="superscript"/>
          <w:lang w:val="pl-PL"/>
        </w:rPr>
        <w:t>2</w:t>
      </w:r>
      <w:r w:rsidRPr="00E068C8">
        <w:rPr>
          <w:rFonts w:cstheme="minorHAnsi"/>
          <w:sz w:val="24"/>
          <w:szCs w:val="24"/>
          <w:lang w:val="pl-PL"/>
        </w:rPr>
        <w:t xml:space="preserve"> styropianem podposadzkowym grubości  </w:t>
      </w:r>
      <w:r w:rsidRPr="00E068C8">
        <w:rPr>
          <w:rFonts w:cstheme="minorHAnsi"/>
          <w:b/>
          <w:bCs/>
          <w:sz w:val="24"/>
          <w:szCs w:val="24"/>
          <w:lang w:val="pl-PL"/>
        </w:rPr>
        <w:t>20 cm</w:t>
      </w:r>
      <w:r w:rsidRPr="00E068C8">
        <w:rPr>
          <w:rFonts w:cstheme="minorHAnsi"/>
          <w:sz w:val="24"/>
          <w:szCs w:val="24"/>
          <w:lang w:val="pl-PL"/>
        </w:rPr>
        <w:t xml:space="preserve"> o współczynniku przenikania ciepła (λ= 0,038 [W/mK]), oraz wykonanie posadzki cementowej zbrojonej włóknem szklanym lub stalowym grubości 5 cm.</w:t>
      </w:r>
    </w:p>
    <w:p w14:paraId="23C19E5C" w14:textId="77777777" w:rsidR="00646A1D" w:rsidRPr="00E068C8" w:rsidRDefault="00646A1D" w:rsidP="00646A1D">
      <w:pPr>
        <w:pStyle w:val="Akapitzlist"/>
        <w:numPr>
          <w:ilvl w:val="1"/>
          <w:numId w:val="6"/>
        </w:numPr>
        <w:spacing w:line="360" w:lineRule="auto"/>
        <w:jc w:val="both"/>
        <w:rPr>
          <w:rFonts w:cstheme="minorHAnsi"/>
          <w:b/>
          <w:bCs/>
          <w:sz w:val="24"/>
          <w:szCs w:val="24"/>
          <w:lang w:val="pl-PL"/>
        </w:rPr>
      </w:pPr>
      <w:r w:rsidRPr="00E068C8">
        <w:rPr>
          <w:rFonts w:cstheme="minorHAnsi"/>
          <w:b/>
          <w:bCs/>
          <w:sz w:val="24"/>
          <w:szCs w:val="24"/>
          <w:lang w:val="pl-PL"/>
        </w:rPr>
        <w:t>Ocieplenie ścian wewnętrznych poddasza nieużytkowego o powierzchni około</w:t>
      </w:r>
      <w:r>
        <w:rPr>
          <w:rFonts w:cstheme="minorHAnsi"/>
          <w:b/>
          <w:bCs/>
          <w:sz w:val="24"/>
          <w:szCs w:val="24"/>
          <w:lang w:val="pl-PL"/>
        </w:rPr>
        <w:t xml:space="preserve"> </w:t>
      </w:r>
      <w:r w:rsidRPr="00E068C8">
        <w:rPr>
          <w:rFonts w:cstheme="minorHAnsi"/>
          <w:b/>
          <w:bCs/>
          <w:sz w:val="24"/>
          <w:szCs w:val="24"/>
          <w:lang w:val="pl-PL"/>
        </w:rPr>
        <w:t xml:space="preserve">20,80 m2, </w:t>
      </w:r>
      <w:r w:rsidRPr="00E068C8">
        <w:rPr>
          <w:rFonts w:eastAsia="Calibri" w:cstheme="minorHAnsi"/>
          <w:spacing w:val="-1"/>
          <w:sz w:val="24"/>
          <w:szCs w:val="24"/>
          <w:lang w:val="pl-PL" w:eastAsia="pl-PL"/>
        </w:rPr>
        <w:t>wykonać należy</w:t>
      </w:r>
      <w:r w:rsidRPr="00E068C8">
        <w:rPr>
          <w:rFonts w:eastAsia="Calibri" w:cstheme="minorHAnsi"/>
          <w:b/>
          <w:bCs/>
          <w:spacing w:val="-1"/>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8"/>
          <w:sz w:val="24"/>
          <w:szCs w:val="24"/>
          <w:lang w:val="pl-PL" w:eastAsia="pl-PL"/>
        </w:rPr>
        <w:t xml:space="preserve"> </w:t>
      </w:r>
      <w:r w:rsidRPr="00E068C8">
        <w:rPr>
          <w:rFonts w:eastAsia="Calibri" w:cstheme="minorHAnsi"/>
          <w:spacing w:val="-1"/>
          <w:sz w:val="24"/>
          <w:szCs w:val="24"/>
          <w:lang w:val="pl-PL" w:eastAsia="pl-PL"/>
        </w:rPr>
        <w:t>technologii</w:t>
      </w:r>
      <w:r w:rsidRPr="00E068C8">
        <w:rPr>
          <w:rFonts w:eastAsia="Calibri" w:cstheme="minorHAnsi"/>
          <w:spacing w:val="7"/>
          <w:sz w:val="24"/>
          <w:szCs w:val="24"/>
          <w:lang w:val="pl-PL" w:eastAsia="pl-PL"/>
        </w:rPr>
        <w:t xml:space="preserve"> lekko – mokrej z zastosowanie systemu </w:t>
      </w:r>
      <w:r w:rsidRPr="00E068C8">
        <w:rPr>
          <w:rFonts w:eastAsia="Calibri" w:cstheme="minorHAnsi"/>
          <w:sz w:val="24"/>
          <w:szCs w:val="24"/>
          <w:lang w:val="pl-PL" w:eastAsia="pl-PL"/>
        </w:rPr>
        <w:t>BSO</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(Bezspoinowy</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System</w:t>
      </w:r>
      <w:r w:rsidRPr="00E068C8">
        <w:rPr>
          <w:rFonts w:eastAsia="Calibri" w:cstheme="minorHAnsi"/>
          <w:spacing w:val="7"/>
          <w:sz w:val="24"/>
          <w:szCs w:val="24"/>
          <w:lang w:val="pl-PL" w:eastAsia="pl-PL"/>
        </w:rPr>
        <w:t xml:space="preserve"> </w:t>
      </w:r>
      <w:r w:rsidRPr="00E068C8">
        <w:rPr>
          <w:rFonts w:eastAsia="Calibri" w:cstheme="minorHAnsi"/>
          <w:spacing w:val="-1"/>
          <w:sz w:val="24"/>
          <w:szCs w:val="24"/>
          <w:lang w:val="pl-PL" w:eastAsia="pl-PL"/>
        </w:rPr>
        <w:t>Ocieplenia)</w:t>
      </w:r>
      <w:r w:rsidRPr="00E068C8">
        <w:rPr>
          <w:rFonts w:eastAsia="Calibri" w:cstheme="minorHAnsi"/>
          <w:spacing w:val="6"/>
          <w:sz w:val="24"/>
          <w:szCs w:val="24"/>
          <w:lang w:val="pl-PL" w:eastAsia="pl-PL"/>
        </w:rPr>
        <w:t xml:space="preserve">. </w:t>
      </w:r>
      <w:r w:rsidRPr="00E068C8">
        <w:rPr>
          <w:rFonts w:eastAsia="Calibri" w:cstheme="minorHAnsi"/>
          <w:spacing w:val="14"/>
          <w:sz w:val="24"/>
          <w:szCs w:val="24"/>
          <w:lang w:val="pl-PL" w:eastAsia="pl-PL"/>
        </w:rPr>
        <w:t xml:space="preserve">Zamawiający wymaga zastosowania </w:t>
      </w:r>
      <w:r w:rsidRPr="00E068C8">
        <w:rPr>
          <w:rFonts w:eastAsia="Calibri" w:cstheme="minorHAnsi"/>
          <w:spacing w:val="-1"/>
          <w:sz w:val="24"/>
          <w:szCs w:val="24"/>
          <w:lang w:val="pl-PL" w:eastAsia="pl-PL"/>
        </w:rPr>
        <w:t>płyt</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styropianowych</w:t>
      </w:r>
      <w:r w:rsidRPr="00E068C8">
        <w:rPr>
          <w:rFonts w:eastAsia="Calibri" w:cstheme="minorHAnsi"/>
          <w:spacing w:val="12"/>
          <w:sz w:val="24"/>
          <w:szCs w:val="24"/>
          <w:lang w:val="pl-PL" w:eastAsia="pl-PL"/>
        </w:rPr>
        <w:t xml:space="preserve"> </w:t>
      </w:r>
      <w:r w:rsidRPr="00E068C8">
        <w:rPr>
          <w:rFonts w:eastAsia="Calibri" w:cstheme="minorHAnsi"/>
          <w:sz w:val="24"/>
          <w:szCs w:val="24"/>
          <w:lang w:val="pl-PL" w:eastAsia="pl-PL"/>
        </w:rPr>
        <w:t>EPS</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fasada</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grub.</w:t>
      </w:r>
      <w:r w:rsidRPr="00E068C8">
        <w:rPr>
          <w:rFonts w:eastAsia="Calibri" w:cstheme="minorHAnsi"/>
          <w:spacing w:val="14"/>
          <w:sz w:val="24"/>
          <w:szCs w:val="24"/>
          <w:lang w:val="pl-PL" w:eastAsia="pl-PL"/>
        </w:rPr>
        <w:t xml:space="preserve"> </w:t>
      </w:r>
      <w:r w:rsidRPr="00E068C8">
        <w:rPr>
          <w:rFonts w:eastAsia="Calibri" w:cstheme="minorHAnsi"/>
          <w:b/>
          <w:bCs/>
          <w:sz w:val="24"/>
          <w:szCs w:val="24"/>
          <w:lang w:val="pl-PL" w:eastAsia="pl-PL"/>
        </w:rPr>
        <w:t>14</w:t>
      </w:r>
      <w:r w:rsidRPr="00E068C8">
        <w:rPr>
          <w:rFonts w:eastAsia="Calibri" w:cstheme="minorHAnsi"/>
          <w:b/>
          <w:bCs/>
          <w:spacing w:val="14"/>
          <w:sz w:val="24"/>
          <w:szCs w:val="24"/>
          <w:lang w:val="pl-PL" w:eastAsia="pl-PL"/>
        </w:rPr>
        <w:t xml:space="preserve"> </w:t>
      </w:r>
      <w:r w:rsidRPr="00E068C8">
        <w:rPr>
          <w:rFonts w:eastAsia="Calibri" w:cstheme="minorHAnsi"/>
          <w:b/>
          <w:bCs/>
          <w:spacing w:val="-1"/>
          <w:sz w:val="24"/>
          <w:szCs w:val="24"/>
          <w:lang w:val="pl-PL" w:eastAsia="pl-PL"/>
        </w:rPr>
        <w:t>cm</w:t>
      </w:r>
      <w:r w:rsidRPr="00E068C8">
        <w:rPr>
          <w:rFonts w:eastAsia="Calibri" w:cstheme="minorHAnsi"/>
          <w:b/>
          <w:bCs/>
          <w:spacing w:val="16"/>
          <w:sz w:val="24"/>
          <w:szCs w:val="24"/>
          <w:lang w:val="pl-PL" w:eastAsia="pl-PL"/>
        </w:rPr>
        <w:t xml:space="preserve"> </w:t>
      </w:r>
      <w:r w:rsidRPr="00E068C8">
        <w:rPr>
          <w:rFonts w:eastAsia="Calibri" w:cstheme="minorHAnsi"/>
          <w:spacing w:val="-2"/>
          <w:sz w:val="24"/>
          <w:szCs w:val="24"/>
          <w:lang w:val="pl-PL" w:eastAsia="pl-PL"/>
        </w:rPr>
        <w:t>(λ=</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0,031</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[W/mK]),</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mocowanych</w:t>
      </w:r>
      <w:r w:rsidRPr="00E068C8">
        <w:rPr>
          <w:rFonts w:eastAsia="Calibri" w:cstheme="minorHAnsi"/>
          <w:spacing w:val="59"/>
          <w:sz w:val="24"/>
          <w:szCs w:val="24"/>
          <w:lang w:val="pl-PL" w:eastAsia="pl-PL"/>
        </w:rPr>
        <w:t xml:space="preserve"> </w:t>
      </w:r>
      <w:r w:rsidRPr="00E068C8">
        <w:rPr>
          <w:rFonts w:eastAsia="Calibri" w:cstheme="minorHAnsi"/>
          <w:sz w:val="24"/>
          <w:szCs w:val="24"/>
          <w:lang w:val="pl-PL" w:eastAsia="pl-PL"/>
        </w:rPr>
        <w:t>na</w:t>
      </w:r>
      <w:r w:rsidRPr="00E068C8">
        <w:rPr>
          <w:rFonts w:eastAsia="Calibri" w:cstheme="minorHAnsi"/>
          <w:spacing w:val="25"/>
          <w:sz w:val="24"/>
          <w:szCs w:val="24"/>
          <w:lang w:val="pl-PL" w:eastAsia="pl-PL"/>
        </w:rPr>
        <w:t xml:space="preserve"> </w:t>
      </w:r>
      <w:r w:rsidRPr="00E068C8">
        <w:rPr>
          <w:rFonts w:eastAsia="Calibri" w:cstheme="minorHAnsi"/>
          <w:sz w:val="24"/>
          <w:szCs w:val="24"/>
          <w:lang w:val="pl-PL" w:eastAsia="pl-PL"/>
        </w:rPr>
        <w:t>kleju</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do</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styropianu,</w:t>
      </w:r>
      <w:r w:rsidRPr="00E068C8">
        <w:rPr>
          <w:rFonts w:eastAsia="Calibri" w:cstheme="minorHAnsi"/>
          <w:spacing w:val="28"/>
          <w:sz w:val="24"/>
          <w:szCs w:val="24"/>
          <w:lang w:val="pl-PL" w:eastAsia="pl-PL"/>
        </w:rPr>
        <w:t xml:space="preserve"> </w:t>
      </w:r>
      <w:r w:rsidRPr="00E068C8">
        <w:rPr>
          <w:rFonts w:eastAsia="Calibri" w:cstheme="minorHAnsi"/>
          <w:spacing w:val="-1"/>
          <w:sz w:val="24"/>
          <w:szCs w:val="24"/>
          <w:lang w:val="pl-PL" w:eastAsia="pl-PL"/>
        </w:rPr>
        <w:t>kołkowanych</w:t>
      </w:r>
      <w:r w:rsidRPr="00E068C8">
        <w:rPr>
          <w:rFonts w:eastAsia="Calibri" w:cstheme="minorHAnsi"/>
          <w:spacing w:val="25"/>
          <w:sz w:val="24"/>
          <w:szCs w:val="24"/>
          <w:lang w:val="pl-PL" w:eastAsia="pl-PL"/>
        </w:rPr>
        <w:t xml:space="preserve"> </w:t>
      </w:r>
      <w:r w:rsidRPr="00E068C8">
        <w:rPr>
          <w:rFonts w:eastAsia="Calibri" w:cstheme="minorHAnsi"/>
          <w:sz w:val="24"/>
          <w:szCs w:val="24"/>
          <w:lang w:val="pl-PL" w:eastAsia="pl-PL"/>
        </w:rPr>
        <w:t>do</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podłoża łącznikami</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plastikowymi</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4-6</w:t>
      </w:r>
      <w:r w:rsidRPr="00E068C8">
        <w:rPr>
          <w:rFonts w:eastAsia="Calibri" w:cstheme="minorHAnsi"/>
          <w:spacing w:val="26"/>
          <w:sz w:val="24"/>
          <w:szCs w:val="24"/>
          <w:lang w:val="pl-PL" w:eastAsia="pl-PL"/>
        </w:rPr>
        <w:t xml:space="preserve"> </w:t>
      </w:r>
      <w:r w:rsidRPr="00E068C8">
        <w:rPr>
          <w:rFonts w:eastAsia="Calibri" w:cstheme="minorHAnsi"/>
          <w:spacing w:val="-1"/>
          <w:sz w:val="24"/>
          <w:szCs w:val="24"/>
          <w:lang w:val="pl-PL" w:eastAsia="pl-PL"/>
        </w:rPr>
        <w:t>szt./m2</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warstwa</w:t>
      </w:r>
      <w:r w:rsidRPr="00E068C8">
        <w:rPr>
          <w:rFonts w:eastAsia="Calibri" w:cstheme="minorHAnsi"/>
          <w:spacing w:val="45"/>
          <w:sz w:val="24"/>
          <w:szCs w:val="24"/>
          <w:lang w:val="pl-PL" w:eastAsia="pl-PL"/>
        </w:rPr>
        <w:t xml:space="preserve"> </w:t>
      </w:r>
      <w:r w:rsidRPr="00E068C8">
        <w:rPr>
          <w:rFonts w:eastAsia="Calibri" w:cstheme="minorHAnsi"/>
          <w:spacing w:val="-1"/>
          <w:sz w:val="24"/>
          <w:szCs w:val="24"/>
          <w:lang w:val="pl-PL" w:eastAsia="pl-PL"/>
        </w:rPr>
        <w:t>zbrojąca</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z</w:t>
      </w:r>
      <w:r w:rsidRPr="00E068C8">
        <w:rPr>
          <w:rFonts w:eastAsia="Calibri" w:cstheme="minorHAnsi"/>
          <w:spacing w:val="-1"/>
          <w:sz w:val="24"/>
          <w:szCs w:val="24"/>
          <w:lang w:val="pl-PL" w:eastAsia="pl-PL"/>
        </w:rPr>
        <w:t xml:space="preserve"> </w:t>
      </w:r>
      <w:r w:rsidRPr="00E068C8">
        <w:rPr>
          <w:rFonts w:eastAsia="Calibri" w:cstheme="minorHAnsi"/>
          <w:sz w:val="24"/>
          <w:szCs w:val="24"/>
          <w:lang w:val="pl-PL" w:eastAsia="pl-PL"/>
        </w:rPr>
        <w:t>siatki</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z</w:t>
      </w:r>
      <w:r w:rsidRPr="00E068C8">
        <w:rPr>
          <w:rFonts w:eastAsia="Calibri" w:cstheme="minorHAnsi"/>
          <w:spacing w:val="8"/>
          <w:sz w:val="24"/>
          <w:szCs w:val="24"/>
          <w:lang w:val="pl-PL" w:eastAsia="pl-PL"/>
        </w:rPr>
        <w:t xml:space="preserve"> </w:t>
      </w:r>
      <w:r w:rsidRPr="00E068C8">
        <w:rPr>
          <w:rFonts w:eastAsia="Calibri" w:cstheme="minorHAnsi"/>
          <w:sz w:val="24"/>
          <w:szCs w:val="24"/>
          <w:lang w:val="pl-PL" w:eastAsia="pl-PL"/>
        </w:rPr>
        <w:t>włókna</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szklanego</w:t>
      </w:r>
      <w:r w:rsidRPr="00E068C8">
        <w:rPr>
          <w:rFonts w:eastAsia="Calibri" w:cstheme="minorHAnsi"/>
          <w:spacing w:val="9"/>
          <w:sz w:val="24"/>
          <w:szCs w:val="24"/>
          <w:lang w:val="pl-PL" w:eastAsia="pl-PL"/>
        </w:rPr>
        <w:t xml:space="preserve"> </w:t>
      </w:r>
      <w:r w:rsidRPr="00E068C8">
        <w:rPr>
          <w:rFonts w:eastAsia="Calibri" w:cstheme="minorHAnsi"/>
          <w:sz w:val="24"/>
          <w:szCs w:val="24"/>
          <w:lang w:val="pl-PL" w:eastAsia="pl-PL"/>
        </w:rPr>
        <w:t>(145</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g/m2)</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zatopiona</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zaprawie</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klejącej,</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podkład</w:t>
      </w:r>
      <w:r w:rsidRPr="00E068C8">
        <w:rPr>
          <w:rFonts w:eastAsia="Calibri" w:cstheme="minorHAnsi"/>
          <w:spacing w:val="6"/>
          <w:sz w:val="24"/>
          <w:szCs w:val="24"/>
          <w:lang w:val="pl-PL" w:eastAsia="pl-PL"/>
        </w:rPr>
        <w:t xml:space="preserve"> </w:t>
      </w:r>
      <w:r w:rsidRPr="00E068C8">
        <w:rPr>
          <w:rFonts w:eastAsia="Calibri" w:cstheme="minorHAnsi"/>
          <w:spacing w:val="31"/>
          <w:sz w:val="24"/>
          <w:szCs w:val="24"/>
          <w:lang w:val="pl-PL" w:eastAsia="pl-PL"/>
        </w:rPr>
        <w:t xml:space="preserve">(grunt) </w:t>
      </w:r>
      <w:r w:rsidRPr="00E068C8">
        <w:rPr>
          <w:rFonts w:eastAsia="Calibri" w:cstheme="minorHAnsi"/>
          <w:spacing w:val="-1"/>
          <w:sz w:val="24"/>
          <w:szCs w:val="24"/>
          <w:lang w:val="pl-PL" w:eastAsia="pl-PL"/>
        </w:rPr>
        <w:t xml:space="preserve">silikonowy jednokrotny. </w:t>
      </w:r>
    </w:p>
    <w:p w14:paraId="55E4FCAC" w14:textId="11F89151" w:rsidR="00646A1D" w:rsidRPr="00E068C8" w:rsidRDefault="00646A1D" w:rsidP="00646A1D">
      <w:pPr>
        <w:pStyle w:val="Akapitzlist"/>
        <w:numPr>
          <w:ilvl w:val="1"/>
          <w:numId w:val="6"/>
        </w:numPr>
        <w:spacing w:line="360" w:lineRule="auto"/>
        <w:jc w:val="both"/>
        <w:rPr>
          <w:rFonts w:cstheme="minorHAnsi"/>
          <w:b/>
          <w:bCs/>
          <w:sz w:val="24"/>
          <w:szCs w:val="24"/>
          <w:lang w:val="pl-PL"/>
        </w:rPr>
      </w:pPr>
      <w:r w:rsidRPr="00E068C8">
        <w:rPr>
          <w:rFonts w:cstheme="minorHAnsi"/>
          <w:b/>
          <w:bCs/>
          <w:sz w:val="24"/>
          <w:szCs w:val="24"/>
          <w:lang w:val="pl-PL"/>
        </w:rPr>
        <w:t xml:space="preserve">Ocieplenie skosów dachu </w:t>
      </w:r>
      <w:r w:rsidRPr="00E068C8">
        <w:rPr>
          <w:rFonts w:cstheme="minorHAnsi"/>
          <w:sz w:val="24"/>
          <w:szCs w:val="24"/>
          <w:lang w:val="pl-PL"/>
        </w:rPr>
        <w:t>wełną mineralną</w:t>
      </w:r>
      <w:r w:rsidRPr="00E068C8">
        <w:rPr>
          <w:rFonts w:cstheme="minorHAnsi"/>
          <w:b/>
          <w:bCs/>
          <w:sz w:val="24"/>
          <w:szCs w:val="24"/>
          <w:lang w:val="pl-PL"/>
        </w:rPr>
        <w:t xml:space="preserve"> </w:t>
      </w:r>
      <w:r w:rsidRPr="00E068C8">
        <w:rPr>
          <w:rFonts w:cstheme="minorHAnsi"/>
          <w:sz w:val="24"/>
          <w:szCs w:val="24"/>
          <w:lang w:val="pl-PL"/>
        </w:rPr>
        <w:t>twardą grubości 25 cm (10 + 15 cm)                                  o współczynniku przenikania ciepła (λ= 0,035 [W/mK]), zabezpieczeniu wykonanej izolacji folią paroszczelną I paroprzepuszczalną</w:t>
      </w:r>
      <w:r w:rsidR="005208A9">
        <w:rPr>
          <w:rFonts w:cstheme="minorHAnsi"/>
          <w:sz w:val="24"/>
          <w:szCs w:val="24"/>
          <w:lang w:val="pl-PL"/>
        </w:rPr>
        <w:t>.</w:t>
      </w:r>
    </w:p>
    <w:bookmarkEnd w:id="1"/>
    <w:bookmarkEnd w:id="2"/>
    <w:p w14:paraId="66BA9E71" w14:textId="77777777" w:rsidR="00930400" w:rsidRDefault="00930400" w:rsidP="00930400">
      <w:pPr>
        <w:spacing w:line="360" w:lineRule="auto"/>
        <w:outlineLvl w:val="1"/>
        <w:rPr>
          <w:rFonts w:cstheme="minorHAnsi"/>
          <w:b/>
          <w:bCs/>
          <w:sz w:val="24"/>
          <w:szCs w:val="24"/>
          <w:lang w:val="pl-PL"/>
        </w:rPr>
      </w:pPr>
    </w:p>
    <w:p w14:paraId="68200245" w14:textId="77777777" w:rsidR="00930400" w:rsidRPr="00930400" w:rsidRDefault="00930400" w:rsidP="00930400">
      <w:pPr>
        <w:spacing w:line="360" w:lineRule="auto"/>
        <w:outlineLvl w:val="1"/>
        <w:rPr>
          <w:rFonts w:cstheme="minorHAnsi"/>
          <w:b/>
          <w:bCs/>
          <w:sz w:val="24"/>
          <w:szCs w:val="24"/>
          <w:lang w:val="pl-PL"/>
        </w:rPr>
      </w:pPr>
    </w:p>
    <w:p w14:paraId="67FA6D15" w14:textId="352090BE" w:rsidR="00CD2310" w:rsidRPr="00E068C8" w:rsidRDefault="004710E2" w:rsidP="00E068C8">
      <w:pPr>
        <w:pStyle w:val="Akapitzlist"/>
        <w:numPr>
          <w:ilvl w:val="0"/>
          <w:numId w:val="6"/>
        </w:numPr>
        <w:spacing w:line="360" w:lineRule="auto"/>
        <w:outlineLvl w:val="1"/>
        <w:rPr>
          <w:rFonts w:cstheme="minorHAnsi"/>
          <w:b/>
          <w:bCs/>
          <w:sz w:val="24"/>
          <w:szCs w:val="24"/>
          <w:lang w:val="pl-PL"/>
        </w:rPr>
      </w:pPr>
      <w:r w:rsidRPr="00E068C8">
        <w:rPr>
          <w:rFonts w:cstheme="minorHAnsi"/>
          <w:b/>
          <w:bCs/>
          <w:sz w:val="24"/>
          <w:szCs w:val="24"/>
          <w:lang w:val="pl-PL"/>
        </w:rPr>
        <w:lastRenderedPageBreak/>
        <w:t xml:space="preserve">BUDYNEK MIESZKALNY BUCHCICE 124 </w:t>
      </w:r>
      <w:bookmarkStart w:id="4" w:name="_Toc110406151"/>
      <w:bookmarkStart w:id="5" w:name="_Toc119503509"/>
    </w:p>
    <w:p w14:paraId="1A906F76" w14:textId="77777777" w:rsidR="00CD2310" w:rsidRPr="00E068C8" w:rsidRDefault="00F041B1" w:rsidP="00E068C8">
      <w:pPr>
        <w:pStyle w:val="Akapitzlist"/>
        <w:spacing w:line="360" w:lineRule="auto"/>
        <w:ind w:left="360"/>
        <w:outlineLvl w:val="1"/>
        <w:rPr>
          <w:rFonts w:cstheme="minorHAnsi"/>
          <w:b/>
          <w:bCs/>
          <w:sz w:val="24"/>
          <w:szCs w:val="24"/>
          <w:lang w:val="pl-PL"/>
        </w:rPr>
      </w:pPr>
      <w:r w:rsidRPr="00E068C8">
        <w:rPr>
          <w:rFonts w:cstheme="minorHAnsi"/>
          <w:b/>
          <w:bCs/>
          <w:sz w:val="24"/>
          <w:szCs w:val="24"/>
          <w:lang w:val="pl-PL"/>
        </w:rPr>
        <w:t>Termomodernizacja</w:t>
      </w:r>
      <w:bookmarkEnd w:id="4"/>
      <w:bookmarkEnd w:id="5"/>
      <w:r w:rsidR="00CC63B8" w:rsidRPr="00E068C8">
        <w:rPr>
          <w:rFonts w:cstheme="minorHAnsi"/>
          <w:b/>
          <w:bCs/>
          <w:sz w:val="24"/>
          <w:szCs w:val="24"/>
          <w:lang w:val="pl-PL"/>
        </w:rPr>
        <w:t xml:space="preserve"> budynku – </w:t>
      </w:r>
      <w:r w:rsidR="00CC63B8" w:rsidRPr="00E068C8">
        <w:rPr>
          <w:rFonts w:cstheme="minorHAnsi"/>
          <w:sz w:val="24"/>
          <w:szCs w:val="24"/>
          <w:lang w:val="pl-PL"/>
        </w:rPr>
        <w:t>z</w:t>
      </w:r>
      <w:r w:rsidRPr="00E068C8">
        <w:rPr>
          <w:rFonts w:eastAsia="Calibri" w:cstheme="minorHAnsi"/>
          <w:spacing w:val="-1"/>
          <w:sz w:val="24"/>
          <w:szCs w:val="24"/>
          <w:lang w:val="pl-PL" w:eastAsia="pl-PL"/>
        </w:rPr>
        <w:t>akres prac termomodernizacyjnych będzie następujący:</w:t>
      </w:r>
    </w:p>
    <w:p w14:paraId="30EEDC66" w14:textId="77777777" w:rsidR="00CD2310" w:rsidRPr="00E068C8" w:rsidRDefault="00F630F5"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t xml:space="preserve">Ocieplenie ścian zewnętrznych suteren i wysokiego parteru o powierzchni około                    259,79 m2 (bez ścian szczytowych) </w:t>
      </w:r>
      <w:r w:rsidRPr="00E068C8">
        <w:rPr>
          <w:rFonts w:eastAsia="Calibri" w:cstheme="minorHAnsi"/>
          <w:spacing w:val="-1"/>
          <w:sz w:val="24"/>
          <w:szCs w:val="24"/>
          <w:lang w:val="pl-PL" w:eastAsia="pl-PL"/>
        </w:rPr>
        <w:t>wykonać należy</w:t>
      </w:r>
      <w:r w:rsidRPr="00E068C8">
        <w:rPr>
          <w:rFonts w:eastAsia="Calibri" w:cstheme="minorHAnsi"/>
          <w:b/>
          <w:bCs/>
          <w:spacing w:val="-1"/>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8"/>
          <w:sz w:val="24"/>
          <w:szCs w:val="24"/>
          <w:lang w:val="pl-PL" w:eastAsia="pl-PL"/>
        </w:rPr>
        <w:t xml:space="preserve"> </w:t>
      </w:r>
      <w:r w:rsidRPr="00E068C8">
        <w:rPr>
          <w:rFonts w:eastAsia="Calibri" w:cstheme="minorHAnsi"/>
          <w:spacing w:val="-1"/>
          <w:sz w:val="24"/>
          <w:szCs w:val="24"/>
          <w:lang w:val="pl-PL" w:eastAsia="pl-PL"/>
        </w:rPr>
        <w:t>technologii</w:t>
      </w:r>
      <w:r w:rsidRPr="00E068C8">
        <w:rPr>
          <w:rFonts w:eastAsia="Calibri" w:cstheme="minorHAnsi"/>
          <w:spacing w:val="7"/>
          <w:sz w:val="24"/>
          <w:szCs w:val="24"/>
          <w:lang w:val="pl-PL" w:eastAsia="pl-PL"/>
        </w:rPr>
        <w:t xml:space="preserve"> lekko – mokrej                                z zastosowanie systemu </w:t>
      </w:r>
      <w:r w:rsidRPr="00E068C8">
        <w:rPr>
          <w:rFonts w:eastAsia="Calibri" w:cstheme="minorHAnsi"/>
          <w:sz w:val="24"/>
          <w:szCs w:val="24"/>
          <w:lang w:val="pl-PL" w:eastAsia="pl-PL"/>
        </w:rPr>
        <w:t>BSO</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(Bezspoinowy</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System</w:t>
      </w:r>
      <w:r w:rsidRPr="00E068C8">
        <w:rPr>
          <w:rFonts w:eastAsia="Calibri" w:cstheme="minorHAnsi"/>
          <w:spacing w:val="7"/>
          <w:sz w:val="24"/>
          <w:szCs w:val="24"/>
          <w:lang w:val="pl-PL" w:eastAsia="pl-PL"/>
        </w:rPr>
        <w:t xml:space="preserve"> </w:t>
      </w:r>
      <w:r w:rsidRPr="00E068C8">
        <w:rPr>
          <w:rFonts w:eastAsia="Calibri" w:cstheme="minorHAnsi"/>
          <w:spacing w:val="-1"/>
          <w:sz w:val="24"/>
          <w:szCs w:val="24"/>
          <w:lang w:val="pl-PL" w:eastAsia="pl-PL"/>
        </w:rPr>
        <w:t xml:space="preserve">Ocieplenia). </w:t>
      </w:r>
      <w:r w:rsidRPr="00E068C8">
        <w:rPr>
          <w:rFonts w:eastAsia="Calibri" w:cstheme="minorHAnsi"/>
          <w:spacing w:val="14"/>
          <w:sz w:val="24"/>
          <w:szCs w:val="24"/>
          <w:lang w:val="pl-PL" w:eastAsia="pl-PL"/>
        </w:rPr>
        <w:t xml:space="preserve">Zamawiający wymaga zastosowania </w:t>
      </w:r>
      <w:r w:rsidRPr="00E068C8">
        <w:rPr>
          <w:rFonts w:eastAsia="Calibri" w:cstheme="minorHAnsi"/>
          <w:spacing w:val="-1"/>
          <w:sz w:val="24"/>
          <w:szCs w:val="24"/>
          <w:lang w:val="pl-PL" w:eastAsia="pl-PL"/>
        </w:rPr>
        <w:t>płyt</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styropianowych</w:t>
      </w:r>
      <w:r w:rsidRPr="00E068C8">
        <w:rPr>
          <w:rFonts w:eastAsia="Calibri" w:cstheme="minorHAnsi"/>
          <w:spacing w:val="12"/>
          <w:sz w:val="24"/>
          <w:szCs w:val="24"/>
          <w:lang w:val="pl-PL" w:eastAsia="pl-PL"/>
        </w:rPr>
        <w:t xml:space="preserve"> grafitowych </w:t>
      </w:r>
      <w:r w:rsidRPr="00E068C8">
        <w:rPr>
          <w:rFonts w:eastAsia="Calibri" w:cstheme="minorHAnsi"/>
          <w:sz w:val="24"/>
          <w:szCs w:val="24"/>
          <w:lang w:val="pl-PL" w:eastAsia="pl-PL"/>
        </w:rPr>
        <w:t>EPS</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fasada</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grub.</w:t>
      </w:r>
      <w:r w:rsidRPr="00E068C8">
        <w:rPr>
          <w:rFonts w:eastAsia="Calibri" w:cstheme="minorHAnsi"/>
          <w:spacing w:val="14"/>
          <w:sz w:val="24"/>
          <w:szCs w:val="24"/>
          <w:lang w:val="pl-PL" w:eastAsia="pl-PL"/>
        </w:rPr>
        <w:t xml:space="preserve"> </w:t>
      </w:r>
      <w:r w:rsidRPr="00E068C8">
        <w:rPr>
          <w:rFonts w:eastAsia="Calibri" w:cstheme="minorHAnsi"/>
          <w:b/>
          <w:bCs/>
          <w:sz w:val="24"/>
          <w:szCs w:val="24"/>
          <w:lang w:val="pl-PL" w:eastAsia="pl-PL"/>
        </w:rPr>
        <w:t xml:space="preserve">12 </w:t>
      </w:r>
      <w:r w:rsidRPr="00E068C8">
        <w:rPr>
          <w:rFonts w:eastAsia="Calibri" w:cstheme="minorHAnsi"/>
          <w:b/>
          <w:bCs/>
          <w:spacing w:val="14"/>
          <w:sz w:val="24"/>
          <w:szCs w:val="24"/>
          <w:lang w:val="pl-PL" w:eastAsia="pl-PL"/>
        </w:rPr>
        <w:t xml:space="preserve"> </w:t>
      </w:r>
      <w:r w:rsidRPr="00E068C8">
        <w:rPr>
          <w:rFonts w:eastAsia="Calibri" w:cstheme="minorHAnsi"/>
          <w:b/>
          <w:bCs/>
          <w:spacing w:val="-1"/>
          <w:sz w:val="24"/>
          <w:szCs w:val="24"/>
          <w:lang w:val="pl-PL" w:eastAsia="pl-PL"/>
        </w:rPr>
        <w:t xml:space="preserve">cm </w:t>
      </w:r>
      <w:r w:rsidRPr="00E068C8">
        <w:rPr>
          <w:rFonts w:eastAsia="Calibri" w:cstheme="minorHAnsi"/>
          <w:b/>
          <w:bCs/>
          <w:spacing w:val="16"/>
          <w:sz w:val="24"/>
          <w:szCs w:val="24"/>
          <w:lang w:val="pl-PL" w:eastAsia="pl-PL"/>
        </w:rPr>
        <w:t xml:space="preserve"> </w:t>
      </w:r>
      <w:r w:rsidRPr="00E068C8">
        <w:rPr>
          <w:rFonts w:eastAsia="Calibri" w:cstheme="minorHAnsi"/>
          <w:spacing w:val="-2"/>
          <w:sz w:val="24"/>
          <w:szCs w:val="24"/>
          <w:lang w:val="pl-PL" w:eastAsia="pl-PL"/>
        </w:rPr>
        <w:t>(λ=</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0,031</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[W/mK]),</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mocowanych</w:t>
      </w:r>
      <w:r w:rsidRPr="00E068C8">
        <w:rPr>
          <w:rFonts w:eastAsia="Calibri" w:cstheme="minorHAnsi"/>
          <w:spacing w:val="59"/>
          <w:sz w:val="24"/>
          <w:szCs w:val="24"/>
          <w:lang w:val="pl-PL" w:eastAsia="pl-PL"/>
        </w:rPr>
        <w:t xml:space="preserve"> </w:t>
      </w:r>
      <w:r w:rsidRPr="00E068C8">
        <w:rPr>
          <w:rFonts w:eastAsia="Calibri" w:cstheme="minorHAnsi"/>
          <w:sz w:val="24"/>
          <w:szCs w:val="24"/>
          <w:lang w:val="pl-PL" w:eastAsia="pl-PL"/>
        </w:rPr>
        <w:t>na</w:t>
      </w:r>
      <w:r w:rsidRPr="00E068C8">
        <w:rPr>
          <w:rFonts w:eastAsia="Calibri" w:cstheme="minorHAnsi"/>
          <w:spacing w:val="25"/>
          <w:sz w:val="24"/>
          <w:szCs w:val="24"/>
          <w:lang w:val="pl-PL" w:eastAsia="pl-PL"/>
        </w:rPr>
        <w:t xml:space="preserve"> </w:t>
      </w:r>
      <w:r w:rsidRPr="00E068C8">
        <w:rPr>
          <w:rFonts w:eastAsia="Calibri" w:cstheme="minorHAnsi"/>
          <w:sz w:val="24"/>
          <w:szCs w:val="24"/>
          <w:lang w:val="pl-PL" w:eastAsia="pl-PL"/>
        </w:rPr>
        <w:t>kleju</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do</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styropianu,</w:t>
      </w:r>
      <w:r w:rsidRPr="00E068C8">
        <w:rPr>
          <w:rFonts w:eastAsia="Calibri" w:cstheme="minorHAnsi"/>
          <w:spacing w:val="28"/>
          <w:sz w:val="24"/>
          <w:szCs w:val="24"/>
          <w:lang w:val="pl-PL" w:eastAsia="pl-PL"/>
        </w:rPr>
        <w:t xml:space="preserve"> </w:t>
      </w:r>
      <w:r w:rsidRPr="00E068C8">
        <w:rPr>
          <w:rFonts w:eastAsia="Calibri" w:cstheme="minorHAnsi"/>
          <w:spacing w:val="-1"/>
          <w:sz w:val="24"/>
          <w:szCs w:val="24"/>
          <w:lang w:val="pl-PL" w:eastAsia="pl-PL"/>
        </w:rPr>
        <w:t>kołkowanych</w:t>
      </w:r>
      <w:r w:rsidRPr="00E068C8">
        <w:rPr>
          <w:rFonts w:eastAsia="Calibri" w:cstheme="minorHAnsi"/>
          <w:spacing w:val="25"/>
          <w:sz w:val="24"/>
          <w:szCs w:val="24"/>
          <w:lang w:val="pl-PL" w:eastAsia="pl-PL"/>
        </w:rPr>
        <w:t xml:space="preserve"> </w:t>
      </w:r>
      <w:r w:rsidRPr="00E068C8">
        <w:rPr>
          <w:rFonts w:eastAsia="Calibri" w:cstheme="minorHAnsi"/>
          <w:sz w:val="24"/>
          <w:szCs w:val="24"/>
          <w:lang w:val="pl-PL" w:eastAsia="pl-PL"/>
        </w:rPr>
        <w:t>do</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podłoża łącznikami</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plastikowymi</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4-6</w:t>
      </w:r>
      <w:r w:rsidRPr="00E068C8">
        <w:rPr>
          <w:rFonts w:eastAsia="Calibri" w:cstheme="minorHAnsi"/>
          <w:spacing w:val="26"/>
          <w:sz w:val="24"/>
          <w:szCs w:val="24"/>
          <w:lang w:val="pl-PL" w:eastAsia="pl-PL"/>
        </w:rPr>
        <w:t xml:space="preserve"> </w:t>
      </w:r>
      <w:r w:rsidRPr="00E068C8">
        <w:rPr>
          <w:rFonts w:eastAsia="Calibri" w:cstheme="minorHAnsi"/>
          <w:spacing w:val="-1"/>
          <w:sz w:val="24"/>
          <w:szCs w:val="24"/>
          <w:lang w:val="pl-PL" w:eastAsia="pl-PL"/>
        </w:rPr>
        <w:t>szt./m2, ościeża okienne również ocieplone styropianem grafitowym grubości 3 cm</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warstwa</w:t>
      </w:r>
      <w:r w:rsidRPr="00E068C8">
        <w:rPr>
          <w:rFonts w:eastAsia="Calibri" w:cstheme="minorHAnsi"/>
          <w:spacing w:val="45"/>
          <w:sz w:val="24"/>
          <w:szCs w:val="24"/>
          <w:lang w:val="pl-PL" w:eastAsia="pl-PL"/>
        </w:rPr>
        <w:t xml:space="preserve"> </w:t>
      </w:r>
      <w:r w:rsidRPr="00E068C8">
        <w:rPr>
          <w:rFonts w:eastAsia="Calibri" w:cstheme="minorHAnsi"/>
          <w:spacing w:val="-1"/>
          <w:sz w:val="24"/>
          <w:szCs w:val="24"/>
          <w:lang w:val="pl-PL" w:eastAsia="pl-PL"/>
        </w:rPr>
        <w:t>zbrojąca</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z</w:t>
      </w:r>
      <w:r w:rsidRPr="00E068C8">
        <w:rPr>
          <w:rFonts w:eastAsia="Calibri" w:cstheme="minorHAnsi"/>
          <w:spacing w:val="-1"/>
          <w:sz w:val="24"/>
          <w:szCs w:val="24"/>
          <w:lang w:val="pl-PL" w:eastAsia="pl-PL"/>
        </w:rPr>
        <w:t xml:space="preserve"> </w:t>
      </w:r>
      <w:r w:rsidRPr="00E068C8">
        <w:rPr>
          <w:rFonts w:eastAsia="Calibri" w:cstheme="minorHAnsi"/>
          <w:sz w:val="24"/>
          <w:szCs w:val="24"/>
          <w:lang w:val="pl-PL" w:eastAsia="pl-PL"/>
        </w:rPr>
        <w:t>siatki</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z</w:t>
      </w:r>
      <w:r w:rsidRPr="00E068C8">
        <w:rPr>
          <w:rFonts w:eastAsia="Calibri" w:cstheme="minorHAnsi"/>
          <w:spacing w:val="8"/>
          <w:sz w:val="24"/>
          <w:szCs w:val="24"/>
          <w:lang w:val="pl-PL" w:eastAsia="pl-PL"/>
        </w:rPr>
        <w:t xml:space="preserve"> </w:t>
      </w:r>
      <w:r w:rsidRPr="00E068C8">
        <w:rPr>
          <w:rFonts w:eastAsia="Calibri" w:cstheme="minorHAnsi"/>
          <w:sz w:val="24"/>
          <w:szCs w:val="24"/>
          <w:lang w:val="pl-PL" w:eastAsia="pl-PL"/>
        </w:rPr>
        <w:t>włókna</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szklanego</w:t>
      </w:r>
      <w:r w:rsidRPr="00E068C8">
        <w:rPr>
          <w:rFonts w:eastAsia="Calibri" w:cstheme="minorHAnsi"/>
          <w:spacing w:val="9"/>
          <w:sz w:val="24"/>
          <w:szCs w:val="24"/>
          <w:lang w:val="pl-PL" w:eastAsia="pl-PL"/>
        </w:rPr>
        <w:t xml:space="preserve"> </w:t>
      </w:r>
      <w:r w:rsidRPr="00E068C8">
        <w:rPr>
          <w:rFonts w:eastAsia="Calibri" w:cstheme="minorHAnsi"/>
          <w:sz w:val="24"/>
          <w:szCs w:val="24"/>
          <w:lang w:val="pl-PL" w:eastAsia="pl-PL"/>
        </w:rPr>
        <w:t>(145</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g/m2)</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zatopiona</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zaprawie</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klejącej,</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podkład</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pod</w:t>
      </w:r>
      <w:r w:rsidRPr="00E068C8">
        <w:rPr>
          <w:rFonts w:eastAsia="Calibri" w:cstheme="minorHAnsi"/>
          <w:spacing w:val="41"/>
          <w:sz w:val="24"/>
          <w:szCs w:val="24"/>
          <w:lang w:val="pl-PL" w:eastAsia="pl-PL"/>
        </w:rPr>
        <w:t xml:space="preserve"> </w:t>
      </w:r>
      <w:r w:rsidRPr="00E068C8">
        <w:rPr>
          <w:rFonts w:eastAsia="Calibri" w:cstheme="minorHAnsi"/>
          <w:sz w:val="24"/>
          <w:szCs w:val="24"/>
          <w:lang w:val="pl-PL" w:eastAsia="pl-PL"/>
        </w:rPr>
        <w:t>tynk</w:t>
      </w:r>
      <w:r w:rsidRPr="00E068C8">
        <w:rPr>
          <w:rFonts w:eastAsia="Calibri" w:cstheme="minorHAnsi"/>
          <w:spacing w:val="31"/>
          <w:sz w:val="24"/>
          <w:szCs w:val="24"/>
          <w:lang w:val="pl-PL" w:eastAsia="pl-PL"/>
        </w:rPr>
        <w:t xml:space="preserve"> (grunt) </w:t>
      </w:r>
      <w:r w:rsidRPr="00E068C8">
        <w:rPr>
          <w:rFonts w:eastAsia="Calibri" w:cstheme="minorHAnsi"/>
          <w:spacing w:val="-1"/>
          <w:sz w:val="24"/>
          <w:szCs w:val="24"/>
          <w:lang w:val="pl-PL" w:eastAsia="pl-PL"/>
        </w:rPr>
        <w:t>elewacyjny silikonowy,</w:t>
      </w:r>
      <w:r w:rsidRPr="00E068C8">
        <w:rPr>
          <w:rFonts w:eastAsia="Calibri" w:cstheme="minorHAnsi"/>
          <w:spacing w:val="31"/>
          <w:sz w:val="24"/>
          <w:szCs w:val="24"/>
          <w:lang w:val="pl-PL" w:eastAsia="pl-PL"/>
        </w:rPr>
        <w:t xml:space="preserve"> </w:t>
      </w:r>
      <w:r w:rsidRPr="00E068C8">
        <w:rPr>
          <w:rFonts w:eastAsia="Calibri" w:cstheme="minorHAnsi"/>
          <w:sz w:val="24"/>
          <w:szCs w:val="24"/>
          <w:lang w:val="pl-PL" w:eastAsia="pl-PL"/>
        </w:rPr>
        <w:t>tynk</w:t>
      </w:r>
      <w:r w:rsidRPr="00E068C8">
        <w:rPr>
          <w:rFonts w:eastAsia="Calibri" w:cstheme="minorHAnsi"/>
          <w:spacing w:val="31"/>
          <w:sz w:val="24"/>
          <w:szCs w:val="24"/>
          <w:lang w:val="pl-PL" w:eastAsia="pl-PL"/>
        </w:rPr>
        <w:t xml:space="preserve"> </w:t>
      </w:r>
      <w:r w:rsidRPr="00E068C8">
        <w:rPr>
          <w:rFonts w:eastAsia="Calibri" w:cstheme="minorHAnsi"/>
          <w:spacing w:val="-1"/>
          <w:sz w:val="24"/>
          <w:szCs w:val="24"/>
          <w:lang w:val="pl-PL" w:eastAsia="pl-PL"/>
        </w:rPr>
        <w:t>elewacyjny</w:t>
      </w:r>
      <w:r w:rsidRPr="00E068C8">
        <w:rPr>
          <w:rFonts w:eastAsia="Calibri" w:cstheme="minorHAnsi"/>
          <w:spacing w:val="33"/>
          <w:sz w:val="24"/>
          <w:szCs w:val="24"/>
          <w:lang w:val="pl-PL" w:eastAsia="pl-PL"/>
        </w:rPr>
        <w:t xml:space="preserve"> </w:t>
      </w:r>
      <w:r w:rsidRPr="00E068C8">
        <w:rPr>
          <w:rFonts w:eastAsia="Calibri" w:cstheme="minorHAnsi"/>
          <w:sz w:val="24"/>
          <w:szCs w:val="24"/>
          <w:lang w:val="pl-PL" w:eastAsia="pl-PL"/>
        </w:rPr>
        <w:t>cienkowarstwowy</w:t>
      </w:r>
      <w:r w:rsidRPr="00E068C8">
        <w:rPr>
          <w:rFonts w:eastAsia="Calibri" w:cstheme="minorHAnsi"/>
          <w:spacing w:val="30"/>
          <w:sz w:val="24"/>
          <w:szCs w:val="24"/>
          <w:lang w:val="pl-PL" w:eastAsia="pl-PL"/>
        </w:rPr>
        <w:t xml:space="preserve"> również </w:t>
      </w:r>
      <w:r w:rsidRPr="00E068C8">
        <w:rPr>
          <w:rFonts w:eastAsia="Calibri" w:cstheme="minorHAnsi"/>
          <w:sz w:val="24"/>
          <w:szCs w:val="24"/>
          <w:lang w:val="pl-PL" w:eastAsia="pl-PL"/>
        </w:rPr>
        <w:t>silikonowy,</w:t>
      </w:r>
      <w:r w:rsidRPr="00E068C8">
        <w:rPr>
          <w:rFonts w:eastAsia="Calibri" w:cstheme="minorHAnsi"/>
          <w:spacing w:val="30"/>
          <w:sz w:val="24"/>
          <w:szCs w:val="24"/>
          <w:lang w:val="pl-PL" w:eastAsia="pl-PL"/>
        </w:rPr>
        <w:t xml:space="preserve"> </w:t>
      </w:r>
      <w:r w:rsidRPr="00E068C8">
        <w:rPr>
          <w:rFonts w:eastAsia="Calibri" w:cstheme="minorHAnsi"/>
          <w:spacing w:val="-1"/>
          <w:sz w:val="24"/>
          <w:szCs w:val="24"/>
          <w:lang w:val="pl-PL" w:eastAsia="pl-PL"/>
        </w:rPr>
        <w:t>faktura tynku elewacyjnego</w:t>
      </w:r>
      <w:r w:rsidRPr="00E068C8">
        <w:rPr>
          <w:rFonts w:eastAsia="Calibri" w:cstheme="minorHAnsi"/>
          <w:spacing w:val="31"/>
          <w:sz w:val="24"/>
          <w:szCs w:val="24"/>
          <w:lang w:val="pl-PL" w:eastAsia="pl-PL"/>
        </w:rPr>
        <w:t xml:space="preserve"> </w:t>
      </w:r>
      <w:r w:rsidRPr="00E068C8">
        <w:rPr>
          <w:rFonts w:eastAsia="Calibri" w:cstheme="minorHAnsi"/>
          <w:spacing w:val="-1"/>
          <w:sz w:val="24"/>
          <w:szCs w:val="24"/>
          <w:lang w:val="pl-PL" w:eastAsia="pl-PL"/>
        </w:rPr>
        <w:t>baranek,</w:t>
      </w:r>
      <w:r w:rsidRPr="00E068C8">
        <w:rPr>
          <w:rFonts w:eastAsia="Calibri" w:cstheme="minorHAnsi"/>
          <w:spacing w:val="59"/>
          <w:sz w:val="24"/>
          <w:szCs w:val="24"/>
          <w:lang w:val="pl-PL" w:eastAsia="pl-PL"/>
        </w:rPr>
        <w:t xml:space="preserve"> </w:t>
      </w:r>
      <w:r w:rsidRPr="00E068C8">
        <w:rPr>
          <w:rFonts w:eastAsia="Calibri" w:cstheme="minorHAnsi"/>
          <w:spacing w:val="-1"/>
          <w:sz w:val="24"/>
          <w:szCs w:val="24"/>
          <w:lang w:val="pl-PL" w:eastAsia="pl-PL"/>
        </w:rPr>
        <w:t>grubość</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ziarna</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1,5-2 mm,</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tynk</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barwiony</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masie,</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kolorowy</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(grupa</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cenowa</w:t>
      </w:r>
      <w:r w:rsidRPr="00E068C8">
        <w:rPr>
          <w:rFonts w:eastAsia="Calibri" w:cstheme="minorHAnsi"/>
          <w:spacing w:val="12"/>
          <w:sz w:val="24"/>
          <w:szCs w:val="24"/>
          <w:lang w:val="pl-PL" w:eastAsia="pl-PL"/>
        </w:rPr>
        <w:t xml:space="preserve"> </w:t>
      </w:r>
      <w:r w:rsidRPr="00E068C8">
        <w:rPr>
          <w:rFonts w:eastAsia="Calibri" w:cstheme="minorHAnsi"/>
          <w:sz w:val="24"/>
          <w:szCs w:val="24"/>
          <w:lang w:val="pl-PL" w:eastAsia="pl-PL"/>
        </w:rPr>
        <w:t>1). Należy zastosować</w:t>
      </w:r>
      <w:r w:rsidRPr="00E068C8">
        <w:rPr>
          <w:rFonts w:eastAsia="Calibri" w:cstheme="minorHAnsi"/>
          <w:spacing w:val="15"/>
          <w:sz w:val="24"/>
          <w:szCs w:val="24"/>
          <w:lang w:val="pl-PL" w:eastAsia="pl-PL"/>
        </w:rPr>
        <w:t xml:space="preserve"> listwy startowe szerokości 12 cm, </w:t>
      </w:r>
      <w:r w:rsidRPr="00E068C8">
        <w:rPr>
          <w:rFonts w:eastAsia="Calibri" w:cstheme="minorHAnsi"/>
          <w:sz w:val="24"/>
          <w:szCs w:val="24"/>
          <w:lang w:val="pl-PL" w:eastAsia="pl-PL"/>
        </w:rPr>
        <w:t>listwy</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systemowe</w:t>
      </w:r>
      <w:r w:rsidRPr="00E068C8">
        <w:rPr>
          <w:rFonts w:eastAsia="Calibri" w:cstheme="minorHAnsi"/>
          <w:spacing w:val="81"/>
          <w:sz w:val="24"/>
          <w:szCs w:val="24"/>
          <w:lang w:val="pl-PL" w:eastAsia="pl-PL"/>
        </w:rPr>
        <w:t xml:space="preserve"> </w:t>
      </w:r>
      <w:r w:rsidRPr="00E068C8">
        <w:rPr>
          <w:rFonts w:eastAsia="Calibri" w:cstheme="minorHAnsi"/>
          <w:spacing w:val="-1"/>
          <w:sz w:val="24"/>
          <w:szCs w:val="24"/>
          <w:lang w:val="pl-PL" w:eastAsia="pl-PL"/>
        </w:rPr>
        <w:t>przyokienne,</w:t>
      </w:r>
      <w:r w:rsidRPr="00E068C8">
        <w:rPr>
          <w:rFonts w:eastAsia="Calibri" w:cstheme="minorHAnsi"/>
          <w:spacing w:val="25"/>
          <w:sz w:val="24"/>
          <w:szCs w:val="24"/>
          <w:lang w:val="pl-PL" w:eastAsia="pl-PL"/>
        </w:rPr>
        <w:t xml:space="preserve"> </w:t>
      </w:r>
      <w:r w:rsidRPr="00E068C8">
        <w:rPr>
          <w:rFonts w:eastAsia="Calibri" w:cstheme="minorHAnsi"/>
          <w:spacing w:val="-1"/>
          <w:sz w:val="24"/>
          <w:szCs w:val="24"/>
          <w:lang w:val="pl-PL" w:eastAsia="pl-PL"/>
        </w:rPr>
        <w:t>narożnikowe,</w:t>
      </w:r>
      <w:r w:rsidRPr="00E068C8">
        <w:rPr>
          <w:rFonts w:eastAsia="Calibri" w:cstheme="minorHAnsi"/>
          <w:spacing w:val="23"/>
          <w:sz w:val="24"/>
          <w:szCs w:val="24"/>
          <w:lang w:val="pl-PL" w:eastAsia="pl-PL"/>
        </w:rPr>
        <w:t xml:space="preserve"> </w:t>
      </w:r>
      <w:r w:rsidRPr="00E068C8">
        <w:rPr>
          <w:rFonts w:eastAsia="Calibri" w:cstheme="minorHAnsi"/>
          <w:spacing w:val="-1"/>
          <w:sz w:val="24"/>
          <w:szCs w:val="24"/>
          <w:lang w:val="pl-PL" w:eastAsia="pl-PL"/>
        </w:rPr>
        <w:t>okapowe.</w:t>
      </w:r>
      <w:r w:rsidRPr="00E068C8">
        <w:rPr>
          <w:rFonts w:eastAsia="Calibri" w:cstheme="minorHAnsi"/>
          <w:spacing w:val="23"/>
          <w:sz w:val="24"/>
          <w:szCs w:val="24"/>
          <w:lang w:val="pl-PL" w:eastAsia="pl-PL"/>
        </w:rPr>
        <w:t xml:space="preserve"> </w:t>
      </w:r>
      <w:r w:rsidRPr="00E068C8">
        <w:rPr>
          <w:rFonts w:eastAsia="Calibri" w:cstheme="minorHAnsi"/>
          <w:sz w:val="24"/>
          <w:szCs w:val="24"/>
          <w:lang w:val="pl-PL" w:eastAsia="pl-PL"/>
        </w:rPr>
        <w:t>Wymagana jest konieczność</w:t>
      </w:r>
      <w:r w:rsidRPr="00E068C8">
        <w:rPr>
          <w:rFonts w:eastAsia="Calibri" w:cstheme="minorHAnsi"/>
          <w:spacing w:val="23"/>
          <w:sz w:val="24"/>
          <w:szCs w:val="24"/>
          <w:lang w:val="pl-PL" w:eastAsia="pl-PL"/>
        </w:rPr>
        <w:t xml:space="preserve"> </w:t>
      </w:r>
      <w:r w:rsidRPr="00E068C8">
        <w:rPr>
          <w:rFonts w:eastAsia="Calibri" w:cstheme="minorHAnsi"/>
          <w:spacing w:val="-1"/>
          <w:sz w:val="24"/>
          <w:szCs w:val="24"/>
          <w:lang w:val="pl-PL" w:eastAsia="pl-PL"/>
        </w:rPr>
        <w:t>zastosowania</w:t>
      </w:r>
      <w:r w:rsidRPr="00E068C8">
        <w:rPr>
          <w:rFonts w:eastAsia="Calibri" w:cstheme="minorHAnsi"/>
          <w:spacing w:val="23"/>
          <w:sz w:val="24"/>
          <w:szCs w:val="24"/>
          <w:lang w:val="pl-PL" w:eastAsia="pl-PL"/>
        </w:rPr>
        <w:t xml:space="preserve"> </w:t>
      </w:r>
      <w:r w:rsidRPr="00E068C8">
        <w:rPr>
          <w:rFonts w:eastAsia="Calibri" w:cstheme="minorHAnsi"/>
          <w:sz w:val="24"/>
          <w:szCs w:val="24"/>
          <w:lang w:val="pl-PL" w:eastAsia="pl-PL"/>
        </w:rPr>
        <w:t>jednolitego</w:t>
      </w:r>
      <w:r w:rsidRPr="00E068C8">
        <w:rPr>
          <w:rFonts w:eastAsia="Calibri" w:cstheme="minorHAnsi"/>
          <w:spacing w:val="23"/>
          <w:sz w:val="24"/>
          <w:szCs w:val="24"/>
          <w:lang w:val="pl-PL" w:eastAsia="pl-PL"/>
        </w:rPr>
        <w:t xml:space="preserve"> </w:t>
      </w:r>
      <w:r w:rsidRPr="00E068C8">
        <w:rPr>
          <w:rFonts w:eastAsia="Calibri" w:cstheme="minorHAnsi"/>
          <w:spacing w:val="-1"/>
          <w:sz w:val="24"/>
          <w:szCs w:val="24"/>
          <w:lang w:val="pl-PL" w:eastAsia="pl-PL"/>
        </w:rPr>
        <w:t>zestawu</w:t>
      </w:r>
      <w:r w:rsidRPr="00E068C8">
        <w:rPr>
          <w:rFonts w:eastAsia="Calibri" w:cstheme="minorHAnsi"/>
          <w:spacing w:val="87"/>
          <w:sz w:val="24"/>
          <w:szCs w:val="24"/>
          <w:lang w:val="pl-PL" w:eastAsia="pl-PL"/>
        </w:rPr>
        <w:t xml:space="preserve"> </w:t>
      </w:r>
      <w:r w:rsidRPr="00E068C8">
        <w:rPr>
          <w:rFonts w:eastAsia="Calibri" w:cstheme="minorHAnsi"/>
          <w:spacing w:val="-1"/>
          <w:sz w:val="24"/>
          <w:szCs w:val="24"/>
          <w:lang w:val="pl-PL" w:eastAsia="pl-PL"/>
        </w:rPr>
        <w:t>systemowego.</w:t>
      </w:r>
      <w:r w:rsidRPr="00E068C8">
        <w:rPr>
          <w:rFonts w:eastAsia="Calibri" w:cstheme="minorHAnsi"/>
          <w:sz w:val="24"/>
          <w:szCs w:val="24"/>
          <w:lang w:val="pl-PL" w:eastAsia="pl-PL"/>
        </w:rPr>
        <w:t xml:space="preserve">                     </w:t>
      </w:r>
      <w:r w:rsidRPr="00E068C8">
        <w:rPr>
          <w:rFonts w:eastAsia="Calibri" w:cstheme="minorHAnsi"/>
          <w:spacing w:val="-1"/>
          <w:sz w:val="24"/>
          <w:szCs w:val="24"/>
          <w:lang w:val="pl-PL" w:eastAsia="pl-PL"/>
        </w:rPr>
        <w:t xml:space="preserve">Łączna </w:t>
      </w:r>
      <w:r w:rsidRPr="00E068C8">
        <w:rPr>
          <w:rFonts w:eastAsia="Calibri" w:cstheme="minorHAnsi"/>
          <w:sz w:val="24"/>
          <w:szCs w:val="24"/>
          <w:lang w:val="pl-PL" w:eastAsia="pl-PL"/>
        </w:rPr>
        <w:t>długość</w:t>
      </w:r>
      <w:r w:rsidRPr="00E068C8">
        <w:rPr>
          <w:rFonts w:eastAsia="Calibri" w:cstheme="minorHAnsi"/>
          <w:spacing w:val="-1"/>
          <w:sz w:val="24"/>
          <w:szCs w:val="24"/>
          <w:lang w:val="pl-PL" w:eastAsia="pl-PL"/>
        </w:rPr>
        <w:t xml:space="preserve"> parapetów</w:t>
      </w:r>
      <w:r w:rsidRPr="00E068C8">
        <w:rPr>
          <w:rFonts w:eastAsia="Calibri" w:cstheme="minorHAnsi"/>
          <w:sz w:val="24"/>
          <w:szCs w:val="24"/>
          <w:lang w:val="pl-PL" w:eastAsia="pl-PL"/>
        </w:rPr>
        <w:t xml:space="preserve"> </w:t>
      </w:r>
      <w:r w:rsidRPr="00E068C8">
        <w:rPr>
          <w:rFonts w:eastAsia="Calibri" w:cstheme="minorHAnsi"/>
          <w:spacing w:val="-1"/>
          <w:sz w:val="24"/>
          <w:szCs w:val="24"/>
          <w:lang w:val="pl-PL" w:eastAsia="pl-PL"/>
        </w:rPr>
        <w:t>zewnętrznych</w:t>
      </w:r>
      <w:r w:rsidRPr="00E068C8">
        <w:rPr>
          <w:rFonts w:eastAsia="Calibri" w:cstheme="minorHAnsi"/>
          <w:sz w:val="24"/>
          <w:szCs w:val="24"/>
          <w:lang w:val="pl-PL" w:eastAsia="pl-PL"/>
        </w:rPr>
        <w:t xml:space="preserve"> wymaganych do </w:t>
      </w:r>
      <w:r w:rsidRPr="00E068C8">
        <w:rPr>
          <w:rFonts w:eastAsia="Calibri" w:cstheme="minorHAnsi"/>
          <w:spacing w:val="-1"/>
          <w:sz w:val="24"/>
          <w:szCs w:val="24"/>
          <w:lang w:val="pl-PL" w:eastAsia="pl-PL"/>
        </w:rPr>
        <w:t>zamontowania</w:t>
      </w:r>
      <w:r w:rsidRPr="00E068C8">
        <w:rPr>
          <w:rFonts w:eastAsia="Calibri" w:cstheme="minorHAnsi"/>
          <w:spacing w:val="1"/>
          <w:sz w:val="24"/>
          <w:szCs w:val="24"/>
          <w:lang w:val="pl-PL" w:eastAsia="pl-PL"/>
        </w:rPr>
        <w:t xml:space="preserve"> (parapety                          z blachy stalowej powlekanej) wynosi </w:t>
      </w:r>
      <w:r w:rsidRPr="00E068C8">
        <w:rPr>
          <w:rFonts w:eastAsia="Calibri" w:cstheme="minorHAnsi"/>
          <w:sz w:val="24"/>
          <w:szCs w:val="24"/>
          <w:lang w:val="pl-PL" w:eastAsia="pl-PL"/>
        </w:rPr>
        <w:t xml:space="preserve">około </w:t>
      </w:r>
      <w:r w:rsidR="00575436" w:rsidRPr="00E068C8">
        <w:rPr>
          <w:rFonts w:eastAsia="Calibri" w:cstheme="minorHAnsi"/>
          <w:b/>
          <w:bCs/>
          <w:sz w:val="24"/>
          <w:szCs w:val="24"/>
          <w:lang w:val="pl-PL" w:eastAsia="pl-PL"/>
        </w:rPr>
        <w:t>30,65</w:t>
      </w:r>
      <w:r w:rsidRPr="00E068C8">
        <w:rPr>
          <w:rFonts w:eastAsia="Calibri" w:cstheme="minorHAnsi"/>
          <w:b/>
          <w:bCs/>
          <w:sz w:val="24"/>
          <w:szCs w:val="24"/>
          <w:lang w:val="pl-PL" w:eastAsia="pl-PL"/>
        </w:rPr>
        <w:t xml:space="preserve"> mb</w:t>
      </w:r>
      <w:r w:rsidRPr="00E068C8">
        <w:rPr>
          <w:rFonts w:eastAsia="Calibri" w:cstheme="minorHAnsi"/>
          <w:sz w:val="24"/>
          <w:szCs w:val="24"/>
          <w:lang w:val="pl-PL" w:eastAsia="pl-PL"/>
        </w:rPr>
        <w:t xml:space="preserve">.  W zakres termomodernizacji ścian zewnętrznych wchodzi również wzmocnienie kotwami stalowymi występujących pęknięć tynków elewacyjnych suteren w ilości </w:t>
      </w:r>
      <w:r w:rsidR="00575436" w:rsidRPr="00E068C8">
        <w:rPr>
          <w:rFonts w:eastAsia="Calibri" w:cstheme="minorHAnsi"/>
          <w:b/>
          <w:bCs/>
          <w:sz w:val="24"/>
          <w:szCs w:val="24"/>
          <w:lang w:val="pl-PL" w:eastAsia="pl-PL"/>
        </w:rPr>
        <w:t>3</w:t>
      </w:r>
      <w:r w:rsidRPr="00E068C8">
        <w:rPr>
          <w:rFonts w:eastAsia="Calibri" w:cstheme="minorHAnsi"/>
          <w:b/>
          <w:bCs/>
          <w:sz w:val="24"/>
          <w:szCs w:val="24"/>
          <w:lang w:val="pl-PL" w:eastAsia="pl-PL"/>
        </w:rPr>
        <w:t xml:space="preserve"> szt</w:t>
      </w:r>
      <w:r w:rsidRPr="00E068C8">
        <w:rPr>
          <w:rFonts w:eastAsia="Calibri" w:cstheme="minorHAnsi"/>
          <w:sz w:val="24"/>
          <w:szCs w:val="24"/>
          <w:lang w:val="pl-PL" w:eastAsia="pl-PL"/>
        </w:rPr>
        <w:t xml:space="preserve">., zbicie parapetów betonowych w ilości </w:t>
      </w:r>
      <w:r w:rsidR="00575436" w:rsidRPr="00E068C8">
        <w:rPr>
          <w:rFonts w:eastAsia="Calibri" w:cstheme="minorHAnsi"/>
          <w:b/>
          <w:bCs/>
          <w:sz w:val="24"/>
          <w:szCs w:val="24"/>
          <w:lang w:val="pl-PL" w:eastAsia="pl-PL"/>
        </w:rPr>
        <w:t>1</w:t>
      </w:r>
      <w:r w:rsidRPr="00E068C8">
        <w:rPr>
          <w:rFonts w:eastAsia="Calibri" w:cstheme="minorHAnsi"/>
          <w:b/>
          <w:bCs/>
          <w:sz w:val="24"/>
          <w:szCs w:val="24"/>
          <w:lang w:val="pl-PL" w:eastAsia="pl-PL"/>
        </w:rPr>
        <w:t>7 szt.,</w:t>
      </w:r>
      <w:r w:rsidRPr="00E068C8">
        <w:rPr>
          <w:rFonts w:eastAsia="Calibri" w:cstheme="minorHAnsi"/>
          <w:sz w:val="24"/>
          <w:szCs w:val="24"/>
          <w:lang w:val="pl-PL" w:eastAsia="pl-PL"/>
        </w:rPr>
        <w:t xml:space="preserve"> demontaż istniejących metalowych parapetów okiennych w ilości </w:t>
      </w:r>
      <w:r w:rsidRPr="00E068C8">
        <w:rPr>
          <w:rFonts w:eastAsia="Calibri" w:cstheme="minorHAnsi"/>
          <w:b/>
          <w:bCs/>
          <w:sz w:val="24"/>
          <w:szCs w:val="24"/>
          <w:lang w:val="pl-PL" w:eastAsia="pl-PL"/>
        </w:rPr>
        <w:t xml:space="preserve">szt. </w:t>
      </w:r>
      <w:r w:rsidR="00575436" w:rsidRPr="00E068C8">
        <w:rPr>
          <w:rFonts w:eastAsia="Calibri" w:cstheme="minorHAnsi"/>
          <w:b/>
          <w:bCs/>
          <w:sz w:val="24"/>
          <w:szCs w:val="24"/>
          <w:lang w:val="pl-PL" w:eastAsia="pl-PL"/>
        </w:rPr>
        <w:t>21</w:t>
      </w:r>
      <w:r w:rsidRPr="00E068C8">
        <w:rPr>
          <w:rFonts w:eastAsia="Calibri" w:cstheme="minorHAnsi"/>
          <w:sz w:val="24"/>
          <w:szCs w:val="24"/>
          <w:lang w:val="pl-PL" w:eastAsia="pl-PL"/>
        </w:rPr>
        <w:t>, a także demontaż rur spustowych i ponowny ich montaż, demontaż starych drzwiczek i montaż nowych skrzynek elektrycznych zabezpieczenia energetycznego o wym. 20x40 cm, demontaż stare</w:t>
      </w:r>
      <w:r w:rsidR="00575436" w:rsidRPr="00E068C8">
        <w:rPr>
          <w:rFonts w:eastAsia="Calibri" w:cstheme="minorHAnsi"/>
          <w:sz w:val="24"/>
          <w:szCs w:val="24"/>
          <w:lang w:val="pl-PL" w:eastAsia="pl-PL"/>
        </w:rPr>
        <w:t xml:space="preserve">go haka stalowego przyłącza energetycznego </w:t>
      </w:r>
      <w:r w:rsidR="001E462D" w:rsidRPr="00E068C8">
        <w:rPr>
          <w:rFonts w:eastAsia="Calibri" w:cstheme="minorHAnsi"/>
          <w:sz w:val="24"/>
          <w:szCs w:val="24"/>
          <w:lang w:val="pl-PL" w:eastAsia="pl-PL"/>
        </w:rPr>
        <w:t xml:space="preserve">i telefonicznego </w:t>
      </w:r>
      <w:r w:rsidR="00575436" w:rsidRPr="00E068C8">
        <w:rPr>
          <w:rFonts w:eastAsia="Calibri" w:cstheme="minorHAnsi"/>
          <w:sz w:val="24"/>
          <w:szCs w:val="24"/>
          <w:lang w:val="pl-PL" w:eastAsia="pl-PL"/>
        </w:rPr>
        <w:t>plus ponowny montaż nowego haka</w:t>
      </w:r>
      <w:r w:rsidR="001E462D" w:rsidRPr="00E068C8">
        <w:rPr>
          <w:rFonts w:eastAsia="Calibri" w:cstheme="minorHAnsi"/>
          <w:sz w:val="24"/>
          <w:szCs w:val="24"/>
          <w:lang w:val="pl-PL" w:eastAsia="pl-PL"/>
        </w:rPr>
        <w:t xml:space="preserve"> </w:t>
      </w:r>
      <w:r w:rsidR="00575436" w:rsidRPr="00E068C8">
        <w:rPr>
          <w:rFonts w:eastAsia="Calibri" w:cstheme="minorHAnsi"/>
          <w:sz w:val="24"/>
          <w:szCs w:val="24"/>
          <w:lang w:val="pl-PL" w:eastAsia="pl-PL"/>
        </w:rPr>
        <w:t>stalowego ocynkowanego</w:t>
      </w:r>
      <w:r w:rsidR="001E462D" w:rsidRPr="00E068C8">
        <w:rPr>
          <w:rFonts w:eastAsia="Calibri" w:cstheme="minorHAnsi"/>
          <w:sz w:val="24"/>
          <w:szCs w:val="24"/>
          <w:lang w:val="pl-PL" w:eastAsia="pl-PL"/>
        </w:rPr>
        <w:t xml:space="preserve"> – szt. 2</w:t>
      </w:r>
      <w:r w:rsidRPr="00E068C8">
        <w:rPr>
          <w:rFonts w:eastAsia="Calibri" w:cstheme="minorHAnsi"/>
          <w:sz w:val="24"/>
          <w:szCs w:val="24"/>
          <w:lang w:val="pl-PL" w:eastAsia="pl-PL"/>
        </w:rPr>
        <w:t xml:space="preserve">, demontaż i ponowny montaż </w:t>
      </w:r>
      <w:r w:rsidR="00575436" w:rsidRPr="00E068C8">
        <w:rPr>
          <w:rFonts w:eastAsia="Calibri" w:cstheme="minorHAnsi"/>
          <w:sz w:val="24"/>
          <w:szCs w:val="24"/>
          <w:lang w:val="pl-PL" w:eastAsia="pl-PL"/>
        </w:rPr>
        <w:t>3</w:t>
      </w:r>
      <w:r w:rsidRPr="00E068C8">
        <w:rPr>
          <w:rFonts w:eastAsia="Calibri" w:cstheme="minorHAnsi"/>
          <w:sz w:val="24"/>
          <w:szCs w:val="24"/>
          <w:lang w:val="pl-PL" w:eastAsia="pl-PL"/>
        </w:rPr>
        <w:t xml:space="preserve"> szt. lamp oświetleniowych nad drzwiami wejściowymi do </w:t>
      </w:r>
      <w:r w:rsidR="00575436" w:rsidRPr="00E068C8">
        <w:rPr>
          <w:rFonts w:eastAsia="Calibri" w:cstheme="minorHAnsi"/>
          <w:sz w:val="24"/>
          <w:szCs w:val="24"/>
          <w:lang w:val="pl-PL" w:eastAsia="pl-PL"/>
        </w:rPr>
        <w:t xml:space="preserve">przyziemia </w:t>
      </w:r>
      <w:r w:rsidRPr="00E068C8">
        <w:rPr>
          <w:rFonts w:eastAsia="Calibri" w:cstheme="minorHAnsi"/>
          <w:sz w:val="24"/>
          <w:szCs w:val="24"/>
          <w:lang w:val="pl-PL" w:eastAsia="pl-PL"/>
        </w:rPr>
        <w:t xml:space="preserve">wraz z przedłużeniem przewodów elektrycznych, montaż nowej nawiewnej kratki kotłowni na elewacji, </w:t>
      </w:r>
      <w:r w:rsidR="001E462D" w:rsidRPr="00E068C8">
        <w:rPr>
          <w:rFonts w:eastAsia="Calibri" w:cstheme="minorHAnsi"/>
          <w:sz w:val="24"/>
          <w:szCs w:val="24"/>
          <w:lang w:val="pl-PL" w:eastAsia="pl-PL"/>
        </w:rPr>
        <w:t xml:space="preserve">zamontowaniu przedłużki na instalacji wodociągowej do zaworu czerpalnego (ogrodowego), </w:t>
      </w:r>
      <w:r w:rsidR="00575436" w:rsidRPr="00E068C8">
        <w:rPr>
          <w:rFonts w:eastAsia="Calibri" w:cstheme="minorHAnsi"/>
          <w:sz w:val="24"/>
          <w:szCs w:val="24"/>
          <w:lang w:val="pl-PL" w:eastAsia="pl-PL"/>
        </w:rPr>
        <w:t>demontaż istniejącego wyłącznika prądu plus montaż nowego wyłącznika</w:t>
      </w:r>
      <w:r w:rsidR="001E462D" w:rsidRPr="00E068C8">
        <w:rPr>
          <w:rFonts w:eastAsia="Calibri" w:cstheme="minorHAnsi"/>
          <w:sz w:val="24"/>
          <w:szCs w:val="24"/>
          <w:lang w:val="pl-PL" w:eastAsia="pl-PL"/>
        </w:rPr>
        <w:t xml:space="preserve"> prądu</w:t>
      </w:r>
      <w:r w:rsidR="00575436" w:rsidRPr="00E068C8">
        <w:rPr>
          <w:rFonts w:eastAsia="Calibri" w:cstheme="minorHAnsi"/>
          <w:sz w:val="24"/>
          <w:szCs w:val="24"/>
          <w:lang w:val="pl-PL" w:eastAsia="pl-PL"/>
        </w:rPr>
        <w:t xml:space="preserve">, </w:t>
      </w:r>
      <w:r w:rsidRPr="00E068C8">
        <w:rPr>
          <w:rFonts w:eastAsia="Calibri" w:cstheme="minorHAnsi"/>
          <w:sz w:val="24"/>
          <w:szCs w:val="24"/>
          <w:lang w:val="pl-PL" w:eastAsia="pl-PL"/>
        </w:rPr>
        <w:t xml:space="preserve">demontaż rusztowania przyściennego, montaż obróbek </w:t>
      </w:r>
      <w:r w:rsidRPr="00E068C8">
        <w:rPr>
          <w:rFonts w:eastAsia="Calibri" w:cstheme="minorHAnsi"/>
          <w:sz w:val="24"/>
          <w:szCs w:val="24"/>
          <w:lang w:val="pl-PL" w:eastAsia="pl-PL"/>
        </w:rPr>
        <w:lastRenderedPageBreak/>
        <w:t>blacharskich na ścianach szczytowych zabezpieczających wykonane ocieplenie ścian, odpowiednio wyprofilowanych i wpuszczonych w istniejący mur o szerokości około  2</w:t>
      </w:r>
      <w:r w:rsidR="00575436" w:rsidRPr="00E068C8">
        <w:rPr>
          <w:rFonts w:eastAsia="Calibri" w:cstheme="minorHAnsi"/>
          <w:sz w:val="24"/>
          <w:szCs w:val="24"/>
          <w:lang w:val="pl-PL" w:eastAsia="pl-PL"/>
        </w:rPr>
        <w:t>1</w:t>
      </w:r>
      <w:r w:rsidRPr="00E068C8">
        <w:rPr>
          <w:rFonts w:eastAsia="Calibri" w:cstheme="minorHAnsi"/>
          <w:sz w:val="24"/>
          <w:szCs w:val="24"/>
          <w:lang w:val="pl-PL" w:eastAsia="pl-PL"/>
        </w:rPr>
        <w:t xml:space="preserve"> cm, a także wywóz pozostałości po pracach termomodernizacyjnych i uporządkowanie terenu, doprowadzeniu do stanu pierwotnego. W wycenie należy uwzględnić </w:t>
      </w:r>
      <w:r w:rsidR="007F4874" w:rsidRPr="00E068C8">
        <w:rPr>
          <w:rFonts w:eastAsia="Calibri" w:cstheme="minorHAnsi"/>
          <w:sz w:val="24"/>
          <w:szCs w:val="24"/>
          <w:lang w:val="pl-PL" w:eastAsia="pl-PL"/>
        </w:rPr>
        <w:t xml:space="preserve">wykonanie na części ściany </w:t>
      </w:r>
      <w:r w:rsidR="001E462D" w:rsidRPr="00E068C8">
        <w:rPr>
          <w:rFonts w:eastAsia="Calibri" w:cstheme="minorHAnsi"/>
          <w:sz w:val="24"/>
          <w:szCs w:val="24"/>
          <w:lang w:val="pl-PL" w:eastAsia="pl-PL"/>
        </w:rPr>
        <w:t>północnej tynku surowego w ilości około 35,0 m</w:t>
      </w:r>
      <w:r w:rsidR="001E462D" w:rsidRPr="00E068C8">
        <w:rPr>
          <w:rFonts w:eastAsia="Calibri" w:cstheme="minorHAnsi"/>
          <w:sz w:val="24"/>
          <w:szCs w:val="24"/>
          <w:vertAlign w:val="superscript"/>
          <w:lang w:val="pl-PL" w:eastAsia="pl-PL"/>
        </w:rPr>
        <w:t>2</w:t>
      </w:r>
      <w:r w:rsidR="001E462D" w:rsidRPr="00E068C8">
        <w:rPr>
          <w:rFonts w:eastAsia="Calibri" w:cstheme="minorHAnsi"/>
          <w:sz w:val="24"/>
          <w:szCs w:val="24"/>
          <w:lang w:val="pl-PL" w:eastAsia="pl-PL"/>
        </w:rPr>
        <w:t>.</w:t>
      </w:r>
    </w:p>
    <w:p w14:paraId="59CC53F8" w14:textId="77777777" w:rsidR="00CD2310" w:rsidRPr="00E068C8" w:rsidRDefault="007744E4"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t xml:space="preserve">Modernizacja kotłowni - </w:t>
      </w:r>
      <w:r w:rsidRPr="00E068C8">
        <w:rPr>
          <w:rFonts w:cstheme="minorHAnsi"/>
          <w:sz w:val="24"/>
          <w:szCs w:val="24"/>
          <w:lang w:val="pl-PL"/>
        </w:rPr>
        <w:t xml:space="preserve">obejmuje przystosowanie pomieszczenia kotłowni </w:t>
      </w:r>
      <w:r w:rsidR="00465C41" w:rsidRPr="00E068C8">
        <w:rPr>
          <w:rFonts w:cstheme="minorHAnsi"/>
          <w:sz w:val="24"/>
          <w:szCs w:val="24"/>
          <w:lang w:val="pl-PL"/>
        </w:rPr>
        <w:t xml:space="preserve">(wysokość kotłowni 2,60 m) </w:t>
      </w:r>
      <w:r w:rsidRPr="00E068C8">
        <w:rPr>
          <w:rFonts w:cstheme="minorHAnsi"/>
          <w:sz w:val="24"/>
          <w:szCs w:val="24"/>
          <w:lang w:val="pl-PL"/>
        </w:rPr>
        <w:t>do wymogów prawnych oraz technicznych (minimalna kubatura pomieszczenia, wysokość, nawiew, wentylacja, warunki ppoż. etc).</w:t>
      </w:r>
      <w:r w:rsidRPr="00E068C8">
        <w:rPr>
          <w:rFonts w:cstheme="minorHAnsi"/>
          <w:b/>
          <w:bCs/>
          <w:sz w:val="24"/>
          <w:szCs w:val="24"/>
          <w:lang w:val="pl-PL"/>
        </w:rPr>
        <w:t xml:space="preserve"> </w:t>
      </w:r>
      <w:r w:rsidRPr="00E068C8">
        <w:rPr>
          <w:rFonts w:cstheme="minorHAnsi"/>
          <w:sz w:val="24"/>
          <w:szCs w:val="24"/>
          <w:lang w:val="pl-PL"/>
        </w:rPr>
        <w:t>Zamawiający</w:t>
      </w:r>
      <w:r w:rsidRPr="00E068C8">
        <w:rPr>
          <w:rFonts w:cstheme="minorHAnsi"/>
          <w:b/>
          <w:bCs/>
          <w:sz w:val="24"/>
          <w:szCs w:val="24"/>
          <w:lang w:val="pl-PL"/>
        </w:rPr>
        <w:t xml:space="preserve"> </w:t>
      </w:r>
      <w:r w:rsidRPr="00E068C8">
        <w:rPr>
          <w:rFonts w:cstheme="minorHAnsi"/>
          <w:sz w:val="24"/>
          <w:szCs w:val="24"/>
          <w:lang w:val="pl-PL"/>
        </w:rPr>
        <w:t>wymaga dostarczenia etykiety energetycznej, zgodnej 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w:t>
      </w:r>
      <w:r w:rsidRPr="00E068C8">
        <w:rPr>
          <w:rStyle w:val="markedcontent"/>
          <w:rFonts w:cstheme="minorHAnsi"/>
          <w:sz w:val="24"/>
          <w:szCs w:val="24"/>
          <w:lang w:val="pl-PL"/>
        </w:rPr>
        <w:t>. Zamawiający nie posiada inwentaryzacji istniejącego komina do którego włączony jest istniejący kocioł grzewczy, wobec czego jeżeli w trakcie remontu kotłowni, po demontażu starego kotła, w wyniku przeprowadzonej kontroli przez kominiarza lub kierownika</w:t>
      </w:r>
      <w:r w:rsidRPr="00E068C8">
        <w:rPr>
          <w:rFonts w:cstheme="minorHAnsi"/>
          <w:sz w:val="24"/>
          <w:szCs w:val="24"/>
          <w:lang w:val="pl-PL"/>
        </w:rPr>
        <w:t xml:space="preserve"> </w:t>
      </w:r>
      <w:r w:rsidRPr="00E068C8">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E068C8">
        <w:rPr>
          <w:rFonts w:cstheme="minorHAnsi"/>
          <w:sz w:val="24"/>
          <w:szCs w:val="24"/>
          <w:lang w:val="pl-PL"/>
        </w:rPr>
        <w:t xml:space="preserve"> </w:t>
      </w:r>
      <w:r w:rsidRPr="00E068C8">
        <w:rPr>
          <w:rStyle w:val="markedcontent"/>
          <w:rFonts w:cstheme="minorHAnsi"/>
          <w:sz w:val="24"/>
          <w:szCs w:val="24"/>
          <w:lang w:val="pl-PL"/>
        </w:rPr>
        <w:t>zalecanej przez producenta kotła gazowego, jego uszczelnienie rurą stalową kwasoodporną do wysokości stropu nad poddaszem, natomiast na części strychowej I ponad dachem winien wykonać I zamontować wkład ze stali nierdzewnej ocieplony i obłożony płaszczem ze stali nierdzewnej.</w:t>
      </w:r>
      <w:r w:rsidRPr="00E068C8">
        <w:rPr>
          <w:rFonts w:cstheme="minorHAnsi"/>
          <w:sz w:val="24"/>
          <w:szCs w:val="24"/>
          <w:lang w:val="pl-PL"/>
        </w:rPr>
        <w:t xml:space="preserve"> </w:t>
      </w:r>
    </w:p>
    <w:p w14:paraId="5A967401" w14:textId="77777777" w:rsidR="00CD2310" w:rsidRPr="00E068C8" w:rsidRDefault="007744E4" w:rsidP="00E068C8">
      <w:pPr>
        <w:pStyle w:val="Akapitzlist"/>
        <w:spacing w:line="360" w:lineRule="auto"/>
        <w:ind w:left="792"/>
        <w:outlineLvl w:val="1"/>
        <w:rPr>
          <w:rFonts w:cstheme="minorHAnsi"/>
          <w:b/>
          <w:bCs/>
          <w:sz w:val="24"/>
          <w:szCs w:val="24"/>
          <w:lang w:val="pl-PL"/>
        </w:rPr>
      </w:pPr>
      <w:r w:rsidRPr="00E068C8">
        <w:rPr>
          <w:rFonts w:cstheme="minorHAnsi"/>
          <w:sz w:val="24"/>
          <w:szCs w:val="24"/>
          <w:lang w:val="pl-PL"/>
        </w:rPr>
        <w:t>Również w przypadku stwierdzenia (w formie protokołu podpisanego przez przez kominiarza lub kierownika budowy i zatwierdzeniu przez inspektora nadzoru), iż istniejący wentylacyjny przewód kominowy jest nieszczelny należy bezwzględnie wykonać uszczelnienie przewodu kominowego lub dodatkowo wykonac wentylację kotłowni. Dodatkowo w kotłowni należy zamontować kratki wentylacji wywiewnej o minimalnych wymiarach 140x250mm, w razie braku nawiewu wykonać nawiew do kotłowni o przekroju min. 250 cm</w:t>
      </w:r>
      <w:r w:rsidRPr="00E068C8">
        <w:rPr>
          <w:rFonts w:cstheme="minorHAnsi"/>
          <w:sz w:val="24"/>
          <w:szCs w:val="24"/>
          <w:vertAlign w:val="superscript"/>
          <w:lang w:val="pl-PL"/>
        </w:rPr>
        <w:t>2</w:t>
      </w:r>
      <w:r w:rsidRPr="00E068C8">
        <w:rPr>
          <w:rFonts w:cstheme="minorHAnsi"/>
          <w:sz w:val="24"/>
          <w:szCs w:val="24"/>
          <w:lang w:val="pl-PL"/>
        </w:rPr>
        <w:t xml:space="preserve">. Do obowiązków wykonawcy należeć będzie wykonanie również wszystkich prób szczelności wykonanych, bądź </w:t>
      </w:r>
      <w:r w:rsidRPr="00E068C8">
        <w:rPr>
          <w:rFonts w:cstheme="minorHAnsi"/>
          <w:sz w:val="24"/>
          <w:szCs w:val="24"/>
          <w:lang w:val="pl-PL"/>
        </w:rPr>
        <w:lastRenderedPageBreak/>
        <w:t>zmodernizowanych instalacji wewnętrznych, wykonanie także w razie konieczności niezbędnej instalacji elektrycznej z gniazdem zasilającym montowanego kotła gazowego, sporządzenie stosownych protokołów z odbioru zamontowanych urządzeń, oraz protokołu kominiarskiego, dopuszczającego pomieszczenie kotłowni oraz przewody kominowe do użytkowania.</w:t>
      </w:r>
    </w:p>
    <w:p w14:paraId="0025F05E" w14:textId="77777777" w:rsidR="00CD2310" w:rsidRPr="00E068C8" w:rsidRDefault="007744E4"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t>Montaż kotła gazowego kondensacyjnego -</w:t>
      </w:r>
      <w:r w:rsidRPr="00E068C8">
        <w:rPr>
          <w:rFonts w:cstheme="minorHAnsi"/>
          <w:sz w:val="24"/>
          <w:szCs w:val="24"/>
          <w:lang w:val="pl-PL"/>
        </w:rPr>
        <w:t xml:space="preserve"> zakres prac obejmuje demontaż starego pieca na paliwo stałe typu </w:t>
      </w:r>
      <w:r w:rsidR="00465C41" w:rsidRPr="00E068C8">
        <w:rPr>
          <w:rFonts w:cstheme="minorHAnsi"/>
          <w:sz w:val="24"/>
          <w:szCs w:val="24"/>
          <w:lang w:val="pl-PL"/>
        </w:rPr>
        <w:t>DEFRO o mocy 25 kW</w:t>
      </w:r>
      <w:r w:rsidRPr="00E068C8">
        <w:rPr>
          <w:rFonts w:cstheme="minorHAnsi"/>
          <w:sz w:val="24"/>
          <w:szCs w:val="24"/>
          <w:lang w:val="pl-PL"/>
        </w:rPr>
        <w:t xml:space="preserve">, montaż nowego kotła gazowego kondensacyjnego o minimalnej mocy </w:t>
      </w:r>
      <w:r w:rsidRPr="00E068C8">
        <w:rPr>
          <w:rFonts w:cstheme="minorHAnsi"/>
          <w:b/>
          <w:bCs/>
          <w:sz w:val="24"/>
          <w:szCs w:val="24"/>
          <w:lang w:val="pl-PL"/>
        </w:rPr>
        <w:t>1</w:t>
      </w:r>
      <w:r w:rsidR="00465C41" w:rsidRPr="00E068C8">
        <w:rPr>
          <w:rFonts w:cstheme="minorHAnsi"/>
          <w:b/>
          <w:bCs/>
          <w:sz w:val="24"/>
          <w:szCs w:val="24"/>
          <w:lang w:val="pl-PL"/>
        </w:rPr>
        <w:t>5,06</w:t>
      </w:r>
      <w:r w:rsidRPr="00E068C8">
        <w:rPr>
          <w:rFonts w:cstheme="minorHAnsi"/>
          <w:b/>
          <w:bCs/>
          <w:sz w:val="24"/>
          <w:szCs w:val="24"/>
          <w:lang w:val="pl-PL"/>
        </w:rPr>
        <w:t xml:space="preserve"> kW </w:t>
      </w:r>
      <w:r w:rsidRPr="00E068C8">
        <w:rPr>
          <w:rFonts w:cstheme="minorHAnsi"/>
          <w:sz w:val="24"/>
          <w:szCs w:val="24"/>
          <w:lang w:val="pl-PL"/>
        </w:rPr>
        <w:t xml:space="preserve">i klasie energetycznej A sterowanego pogodowo. Należy przyjąć parametry pracy kotła 70/55°C oraz dostosować ustawienia do wskazanych powyżej mocy cieplnych (maksymalna moc kotła wskazana przez producenta może być wyższa przy dostosowaniu ustawień do parametrów wynikających </w:t>
      </w:r>
      <w:r w:rsidR="00465C41" w:rsidRPr="00E068C8">
        <w:rPr>
          <w:rFonts w:cstheme="minorHAnsi"/>
          <w:sz w:val="24"/>
          <w:szCs w:val="24"/>
          <w:lang w:val="pl-PL"/>
        </w:rPr>
        <w:t xml:space="preserve">                                         </w:t>
      </w:r>
      <w:r w:rsidRPr="00E068C8">
        <w:rPr>
          <w:rFonts w:cstheme="minorHAnsi"/>
          <w:sz w:val="24"/>
          <w:szCs w:val="24"/>
          <w:lang w:val="pl-PL"/>
        </w:rPr>
        <w:t xml:space="preserve">z załączonego audytu energetycznego). Dodatkowo należy zastosować system bezprzewodowej automatyki pozwalający na sterowanie temperaturą pomieszczenia. Konieczne jest również zastosowanie odpowiedniego systemu kominowego 60/100 lub 80/125 uzależnionego od wymogów technicznych producenta kotła, miejsca montażu oraz wysokości przewodu kominowego do którego zostanie włączony kocioł gazowy. </w:t>
      </w:r>
    </w:p>
    <w:p w14:paraId="71439C5C" w14:textId="77777777" w:rsidR="00CD2310" w:rsidRPr="00E068C8" w:rsidRDefault="007744E4"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t>Modernizacja instalacji c.w.u.</w:t>
      </w:r>
      <w:r w:rsidRPr="00E068C8">
        <w:rPr>
          <w:rFonts w:cstheme="minorHAnsi"/>
          <w:sz w:val="24"/>
          <w:szCs w:val="24"/>
          <w:lang w:val="pl-PL"/>
        </w:rPr>
        <w:t xml:space="preserve"> - niezbędną instalację c.w.u. (tylko w obrębie kotła) wykonać w technologii AluPEx/PP, stal zaciskowa, obłożoną izolacją termiczną zgodną z PN bez koniecznego bruzdowania w ścianach i stropach. Kocioł gazowy kondensacyjny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Zakres prac modernizacyjnych obejmuje również zlikwidowanie zbędnych elementów starej instalacji (bez wykuwania, wyłącznie poprzez zaślepienie z licem ściany oraz uzupełnienie miejsc ubytków tynkiem), bez malowania ścian. Kocioł </w:t>
      </w:r>
      <w:r w:rsidRPr="009919EA">
        <w:rPr>
          <w:rFonts w:cstheme="minorHAnsi"/>
          <w:sz w:val="24"/>
          <w:szCs w:val="24"/>
          <w:lang w:val="pl-PL"/>
        </w:rPr>
        <w:t xml:space="preserve">należy podłączyć do nowego wchodzącego w zakres zamówienia zasobnika c.w.u. o pojemności </w:t>
      </w:r>
      <w:r w:rsidRPr="009919EA">
        <w:rPr>
          <w:rFonts w:cstheme="minorHAnsi"/>
          <w:b/>
          <w:bCs/>
          <w:sz w:val="24"/>
          <w:szCs w:val="24"/>
          <w:lang w:val="pl-PL"/>
        </w:rPr>
        <w:t>1</w:t>
      </w:r>
      <w:r w:rsidR="00350CE3" w:rsidRPr="009919EA">
        <w:rPr>
          <w:rFonts w:cstheme="minorHAnsi"/>
          <w:b/>
          <w:bCs/>
          <w:sz w:val="24"/>
          <w:szCs w:val="24"/>
          <w:lang w:val="pl-PL"/>
        </w:rPr>
        <w:t>5</w:t>
      </w:r>
      <w:r w:rsidRPr="009919EA">
        <w:rPr>
          <w:rFonts w:cstheme="minorHAnsi"/>
          <w:b/>
          <w:bCs/>
          <w:sz w:val="24"/>
          <w:szCs w:val="24"/>
          <w:lang w:val="pl-PL"/>
        </w:rPr>
        <w:t>0 dm</w:t>
      </w:r>
      <w:r w:rsidRPr="009919EA">
        <w:rPr>
          <w:rFonts w:cstheme="minorHAnsi"/>
          <w:b/>
          <w:bCs/>
          <w:sz w:val="24"/>
          <w:szCs w:val="24"/>
          <w:vertAlign w:val="superscript"/>
          <w:lang w:val="pl-PL"/>
        </w:rPr>
        <w:t>3</w:t>
      </w:r>
      <w:r w:rsidRPr="009919EA">
        <w:rPr>
          <w:rFonts w:cstheme="minorHAnsi"/>
          <w:sz w:val="24"/>
          <w:szCs w:val="24"/>
          <w:lang w:val="pl-PL"/>
        </w:rPr>
        <w:t>,</w:t>
      </w:r>
      <w:r w:rsidRPr="009919EA">
        <w:rPr>
          <w:rFonts w:cstheme="minorHAnsi"/>
          <w:sz w:val="24"/>
          <w:szCs w:val="24"/>
          <w:vertAlign w:val="superscript"/>
          <w:lang w:val="pl-PL"/>
        </w:rPr>
        <w:t xml:space="preserve"> </w:t>
      </w:r>
      <w:r w:rsidRPr="009919EA">
        <w:rPr>
          <w:rFonts w:cstheme="minorHAnsi"/>
          <w:sz w:val="24"/>
          <w:szCs w:val="24"/>
          <w:lang w:val="pl-PL"/>
        </w:rPr>
        <w:t xml:space="preserve">który należy zamontować </w:t>
      </w:r>
      <w:r w:rsidRPr="00E068C8">
        <w:rPr>
          <w:rFonts w:cstheme="minorHAnsi"/>
          <w:sz w:val="24"/>
          <w:szCs w:val="24"/>
          <w:lang w:val="pl-PL"/>
        </w:rPr>
        <w:t>w kotłowni, oraz do istniejącej instalacji c.w.u, po czym należy napełnić instalacje wodą.</w:t>
      </w:r>
    </w:p>
    <w:p w14:paraId="385BF609" w14:textId="77777777" w:rsidR="00CD2310" w:rsidRPr="00E068C8" w:rsidRDefault="007744E4"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lastRenderedPageBreak/>
        <w:t>Modernizacja instalacji c.o.</w:t>
      </w:r>
      <w:r w:rsidRPr="00E068C8">
        <w:rPr>
          <w:rFonts w:cstheme="minorHAnsi"/>
          <w:sz w:val="24"/>
          <w:szCs w:val="24"/>
          <w:lang w:val="pl-PL"/>
        </w:rPr>
        <w:t xml:space="preserve"> – należy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 Zakres modernizacji obejmuje również wykonanie wszystkich prób szczelności w tym włączenie do istniejącej instalacji gazowej, wykonanie także w razie konieczności niezbędnej instalacji elektrycznej z gniazdem zasilającym montowanego kotła gazowego, sporządzenie stosownych protokołów z odbioru zamontowanych urządzeń, oraz protokołu kominiarskiego, dopuszczającego pomieszczenie kotłowni do użytkowania.   W razie konieczności należy dokonać modernizacji instalacji gazowej łącznie z wykonaniem odpowiedniego projektu budowlanego zgodnego z obowiązującymi przepisami prawa budowlanego oraz dostarczeniem wymaganych prawem decyzji/pozwoleń. </w:t>
      </w:r>
    </w:p>
    <w:p w14:paraId="2AC482C6" w14:textId="77777777" w:rsidR="00CD2310" w:rsidRPr="00E068C8" w:rsidRDefault="007744E4"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t xml:space="preserve">Montaż zaworów termostatycznych - </w:t>
      </w:r>
      <w:r w:rsidRPr="00E068C8">
        <w:rPr>
          <w:rFonts w:cstheme="minorHAnsi"/>
          <w:sz w:val="24"/>
          <w:szCs w:val="24"/>
          <w:lang w:val="pl-PL"/>
        </w:rPr>
        <w:t xml:space="preserve">zakres prac obejmuje również demontaż starych żeliwnych i montaż nowych </w:t>
      </w:r>
      <w:r w:rsidRPr="00E068C8">
        <w:rPr>
          <w:rFonts w:cstheme="minorHAnsi"/>
          <w:b/>
          <w:bCs/>
          <w:sz w:val="24"/>
          <w:szCs w:val="24"/>
          <w:lang w:val="pl-PL"/>
        </w:rPr>
        <w:t>6 szt.</w:t>
      </w:r>
      <w:r w:rsidRPr="00E068C8">
        <w:rPr>
          <w:rFonts w:cstheme="minorHAnsi"/>
          <w:sz w:val="24"/>
          <w:szCs w:val="24"/>
          <w:lang w:val="pl-PL"/>
        </w:rPr>
        <w:t xml:space="preserve"> grzejników </w:t>
      </w:r>
      <w:r w:rsidR="00465C41" w:rsidRPr="00E068C8">
        <w:rPr>
          <w:rFonts w:cstheme="minorHAnsi"/>
          <w:sz w:val="24"/>
          <w:szCs w:val="24"/>
          <w:lang w:val="pl-PL"/>
        </w:rPr>
        <w:t>stalowych</w:t>
      </w:r>
      <w:r w:rsidRPr="00E068C8">
        <w:rPr>
          <w:rFonts w:cstheme="minorHAnsi"/>
          <w:sz w:val="24"/>
          <w:szCs w:val="24"/>
          <w:lang w:val="pl-PL"/>
        </w:rPr>
        <w:t xml:space="preserve"> c.o. wraz z zaworami termostatycznymi.</w:t>
      </w:r>
    </w:p>
    <w:p w14:paraId="0D5A8EF6" w14:textId="0BA45B41" w:rsidR="007C632C" w:rsidRPr="00A97C22" w:rsidRDefault="00465C41" w:rsidP="00E068C8">
      <w:pPr>
        <w:pStyle w:val="Akapitzlist"/>
        <w:numPr>
          <w:ilvl w:val="1"/>
          <w:numId w:val="6"/>
        </w:numPr>
        <w:spacing w:line="360" w:lineRule="auto"/>
        <w:outlineLvl w:val="1"/>
        <w:rPr>
          <w:rFonts w:cstheme="minorHAnsi"/>
          <w:b/>
          <w:bCs/>
          <w:sz w:val="24"/>
          <w:szCs w:val="24"/>
          <w:lang w:val="pl-PL"/>
        </w:rPr>
      </w:pPr>
      <w:r w:rsidRPr="00E068C8">
        <w:rPr>
          <w:rFonts w:cstheme="minorHAnsi"/>
          <w:b/>
          <w:bCs/>
          <w:sz w:val="24"/>
          <w:szCs w:val="24"/>
          <w:lang w:val="pl-PL"/>
        </w:rPr>
        <w:t xml:space="preserve">Istniejący kominek – </w:t>
      </w:r>
      <w:r w:rsidRPr="00E068C8">
        <w:rPr>
          <w:rFonts w:cstheme="minorHAnsi"/>
          <w:sz w:val="24"/>
          <w:szCs w:val="24"/>
          <w:lang w:val="pl-PL"/>
        </w:rPr>
        <w:t>w związku ze zmiana systemu ogrzewania budynku istniejący kominek należy trwale odłączyć od przewodu kominowego poprzez zamurowanie istniejącego przewodu kominowego</w:t>
      </w:r>
      <w:r w:rsidR="003B3CD1">
        <w:rPr>
          <w:rFonts w:cstheme="minorHAnsi"/>
          <w:sz w:val="24"/>
          <w:szCs w:val="24"/>
          <w:lang w:val="pl-PL"/>
        </w:rPr>
        <w:t>.</w:t>
      </w:r>
    </w:p>
    <w:p w14:paraId="1FD0A720" w14:textId="77777777" w:rsidR="00A97C22" w:rsidRPr="00E068C8" w:rsidRDefault="00A97C22" w:rsidP="00A97C22">
      <w:pPr>
        <w:pStyle w:val="Akapitzlist"/>
        <w:spacing w:line="360" w:lineRule="auto"/>
        <w:ind w:left="792"/>
        <w:outlineLvl w:val="1"/>
        <w:rPr>
          <w:rFonts w:cstheme="minorHAnsi"/>
          <w:b/>
          <w:bCs/>
          <w:sz w:val="24"/>
          <w:szCs w:val="24"/>
          <w:lang w:val="pl-PL"/>
        </w:rPr>
      </w:pPr>
    </w:p>
    <w:p w14:paraId="541BDB4F" w14:textId="2DB3CE11" w:rsidR="00646A1D" w:rsidRPr="00E068C8" w:rsidRDefault="00955A78" w:rsidP="00955A78">
      <w:pPr>
        <w:pStyle w:val="Akapitzlist"/>
        <w:widowControl/>
        <w:numPr>
          <w:ilvl w:val="0"/>
          <w:numId w:val="6"/>
        </w:numPr>
        <w:suppressAutoHyphens/>
        <w:autoSpaceDE w:val="0"/>
        <w:spacing w:line="360" w:lineRule="auto"/>
        <w:ind w:right="-227"/>
        <w:outlineLvl w:val="0"/>
        <w:rPr>
          <w:rFonts w:eastAsia="Calibri" w:cstheme="minorHAnsi"/>
          <w:sz w:val="24"/>
          <w:szCs w:val="24"/>
          <w:lang w:val="pl-PL" w:eastAsia="pl-PL"/>
        </w:rPr>
      </w:pPr>
      <w:bookmarkStart w:id="6" w:name="_Hlk147401736"/>
      <w:bookmarkStart w:id="7" w:name="_Toc113864361"/>
      <w:bookmarkStart w:id="8" w:name="_Toc119503547"/>
      <w:bookmarkStart w:id="9" w:name="_Hlk125439777"/>
      <w:r w:rsidRPr="00E068C8">
        <w:rPr>
          <w:rFonts w:cstheme="minorHAnsi"/>
          <w:b/>
          <w:bCs/>
          <w:sz w:val="24"/>
          <w:szCs w:val="24"/>
          <w:lang w:val="pl-PL"/>
        </w:rPr>
        <w:t xml:space="preserve">BUDYNEK MIESZKALNY - LUBASZOWA 131 </w:t>
      </w:r>
    </w:p>
    <w:p w14:paraId="4BB959B0" w14:textId="77777777" w:rsidR="00646A1D" w:rsidRPr="00E068C8" w:rsidRDefault="00646A1D" w:rsidP="00646A1D">
      <w:pPr>
        <w:spacing w:line="360" w:lineRule="auto"/>
        <w:outlineLvl w:val="1"/>
        <w:rPr>
          <w:rFonts w:cstheme="minorHAnsi"/>
          <w:b/>
          <w:bCs/>
          <w:sz w:val="24"/>
          <w:szCs w:val="24"/>
          <w:lang w:val="pl-PL"/>
        </w:rPr>
      </w:pPr>
      <w:r w:rsidRPr="00E068C8">
        <w:rPr>
          <w:rFonts w:cstheme="minorHAnsi"/>
          <w:b/>
          <w:bCs/>
          <w:sz w:val="24"/>
          <w:szCs w:val="24"/>
          <w:lang w:val="pl-PL"/>
        </w:rPr>
        <w:t xml:space="preserve">Termomodernizacja budynku – </w:t>
      </w:r>
      <w:r w:rsidRPr="00E068C8">
        <w:rPr>
          <w:rFonts w:cstheme="minorHAnsi"/>
          <w:sz w:val="24"/>
          <w:szCs w:val="24"/>
          <w:lang w:val="pl-PL"/>
        </w:rPr>
        <w:t>z</w:t>
      </w:r>
      <w:r w:rsidRPr="00E068C8">
        <w:rPr>
          <w:rFonts w:eastAsia="Calibri" w:cstheme="minorHAnsi"/>
          <w:spacing w:val="-1"/>
          <w:sz w:val="24"/>
          <w:szCs w:val="24"/>
          <w:lang w:val="pl-PL" w:eastAsia="pl-PL"/>
        </w:rPr>
        <w:t>akres prac termomodernizacyjnych będzie następujący:</w:t>
      </w:r>
    </w:p>
    <w:p w14:paraId="20B295AC" w14:textId="77777777" w:rsidR="00646A1D" w:rsidRPr="00E068C8" w:rsidRDefault="00646A1D" w:rsidP="00646A1D">
      <w:pPr>
        <w:pStyle w:val="Akapitzlist"/>
        <w:numPr>
          <w:ilvl w:val="1"/>
          <w:numId w:val="6"/>
        </w:numPr>
        <w:spacing w:line="360" w:lineRule="auto"/>
        <w:ind w:left="426" w:hanging="426"/>
        <w:jc w:val="both"/>
        <w:outlineLvl w:val="2"/>
        <w:rPr>
          <w:rFonts w:cstheme="minorHAnsi"/>
          <w:b/>
          <w:bCs/>
          <w:sz w:val="24"/>
          <w:szCs w:val="24"/>
          <w:lang w:val="pl-PL"/>
        </w:rPr>
      </w:pPr>
      <w:r w:rsidRPr="00E068C8">
        <w:rPr>
          <w:rFonts w:cstheme="minorHAnsi"/>
          <w:b/>
          <w:bCs/>
          <w:sz w:val="24"/>
          <w:szCs w:val="24"/>
          <w:lang w:val="pl-PL"/>
        </w:rPr>
        <w:t xml:space="preserve">Ocieplenie ścian zewnętrznych suteren i wysokiego parteru o powierzchni około                    100,34 m2 (bez ścian szczytowych) </w:t>
      </w:r>
      <w:r w:rsidRPr="00E068C8">
        <w:rPr>
          <w:rFonts w:eastAsia="Calibri" w:cstheme="minorHAnsi"/>
          <w:spacing w:val="-1"/>
          <w:sz w:val="24"/>
          <w:szCs w:val="24"/>
          <w:lang w:val="pl-PL" w:eastAsia="pl-PL"/>
        </w:rPr>
        <w:t>wykonać należy</w:t>
      </w:r>
      <w:r w:rsidRPr="00E068C8">
        <w:rPr>
          <w:rFonts w:eastAsia="Calibri" w:cstheme="minorHAnsi"/>
          <w:b/>
          <w:bCs/>
          <w:spacing w:val="-1"/>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8"/>
          <w:sz w:val="24"/>
          <w:szCs w:val="24"/>
          <w:lang w:val="pl-PL" w:eastAsia="pl-PL"/>
        </w:rPr>
        <w:t xml:space="preserve"> </w:t>
      </w:r>
      <w:r w:rsidRPr="00E068C8">
        <w:rPr>
          <w:rFonts w:eastAsia="Calibri" w:cstheme="minorHAnsi"/>
          <w:spacing w:val="-1"/>
          <w:sz w:val="24"/>
          <w:szCs w:val="24"/>
          <w:lang w:val="pl-PL" w:eastAsia="pl-PL"/>
        </w:rPr>
        <w:t>technologii</w:t>
      </w:r>
      <w:r w:rsidRPr="00E068C8">
        <w:rPr>
          <w:rFonts w:eastAsia="Calibri" w:cstheme="minorHAnsi"/>
          <w:spacing w:val="7"/>
          <w:sz w:val="24"/>
          <w:szCs w:val="24"/>
          <w:lang w:val="pl-PL" w:eastAsia="pl-PL"/>
        </w:rPr>
        <w:t xml:space="preserve"> lekko – mokrej                             z zastosowanie systemu </w:t>
      </w:r>
      <w:r w:rsidRPr="00E068C8">
        <w:rPr>
          <w:rFonts w:eastAsia="Calibri" w:cstheme="minorHAnsi"/>
          <w:sz w:val="24"/>
          <w:szCs w:val="24"/>
          <w:lang w:val="pl-PL" w:eastAsia="pl-PL"/>
        </w:rPr>
        <w:t>BSO</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(Bezspoinowy</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System</w:t>
      </w:r>
      <w:r w:rsidRPr="00E068C8">
        <w:rPr>
          <w:rFonts w:eastAsia="Calibri" w:cstheme="minorHAnsi"/>
          <w:spacing w:val="7"/>
          <w:sz w:val="24"/>
          <w:szCs w:val="24"/>
          <w:lang w:val="pl-PL" w:eastAsia="pl-PL"/>
        </w:rPr>
        <w:t xml:space="preserve"> </w:t>
      </w:r>
      <w:r w:rsidRPr="00E068C8">
        <w:rPr>
          <w:rFonts w:eastAsia="Calibri" w:cstheme="minorHAnsi"/>
          <w:spacing w:val="-1"/>
          <w:sz w:val="24"/>
          <w:szCs w:val="24"/>
          <w:lang w:val="pl-PL" w:eastAsia="pl-PL"/>
        </w:rPr>
        <w:t xml:space="preserve">Ocieplenia). </w:t>
      </w:r>
      <w:r w:rsidRPr="00E068C8">
        <w:rPr>
          <w:rFonts w:eastAsia="Calibri" w:cstheme="minorHAnsi"/>
          <w:spacing w:val="14"/>
          <w:sz w:val="24"/>
          <w:szCs w:val="24"/>
          <w:lang w:val="pl-PL" w:eastAsia="pl-PL"/>
        </w:rPr>
        <w:t xml:space="preserve">Zamawiający wymaga zastosowania </w:t>
      </w:r>
      <w:r w:rsidRPr="00E068C8">
        <w:rPr>
          <w:rFonts w:eastAsia="Calibri" w:cstheme="minorHAnsi"/>
          <w:spacing w:val="-1"/>
          <w:sz w:val="24"/>
          <w:szCs w:val="24"/>
          <w:lang w:val="pl-PL" w:eastAsia="pl-PL"/>
        </w:rPr>
        <w:t>płyt</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styropianowych</w:t>
      </w:r>
      <w:r w:rsidRPr="00E068C8">
        <w:rPr>
          <w:rFonts w:eastAsia="Calibri" w:cstheme="minorHAnsi"/>
          <w:spacing w:val="12"/>
          <w:sz w:val="24"/>
          <w:szCs w:val="24"/>
          <w:lang w:val="pl-PL" w:eastAsia="pl-PL"/>
        </w:rPr>
        <w:t xml:space="preserve"> grafitowych </w:t>
      </w:r>
      <w:r w:rsidRPr="00E068C8">
        <w:rPr>
          <w:rFonts w:eastAsia="Calibri" w:cstheme="minorHAnsi"/>
          <w:sz w:val="24"/>
          <w:szCs w:val="24"/>
          <w:lang w:val="pl-PL" w:eastAsia="pl-PL"/>
        </w:rPr>
        <w:t>EPS</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fasada</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grub.</w:t>
      </w:r>
      <w:r w:rsidRPr="00E068C8">
        <w:rPr>
          <w:rFonts w:eastAsia="Calibri" w:cstheme="minorHAnsi"/>
          <w:spacing w:val="14"/>
          <w:sz w:val="24"/>
          <w:szCs w:val="24"/>
          <w:lang w:val="pl-PL" w:eastAsia="pl-PL"/>
        </w:rPr>
        <w:t xml:space="preserve"> </w:t>
      </w:r>
      <w:r w:rsidRPr="00E068C8">
        <w:rPr>
          <w:rFonts w:eastAsia="Calibri" w:cstheme="minorHAnsi"/>
          <w:b/>
          <w:bCs/>
          <w:sz w:val="24"/>
          <w:szCs w:val="24"/>
          <w:lang w:val="pl-PL" w:eastAsia="pl-PL"/>
        </w:rPr>
        <w:t xml:space="preserve">14 </w:t>
      </w:r>
      <w:r w:rsidRPr="00E068C8">
        <w:rPr>
          <w:rFonts w:eastAsia="Calibri" w:cstheme="minorHAnsi"/>
          <w:b/>
          <w:bCs/>
          <w:spacing w:val="14"/>
          <w:sz w:val="24"/>
          <w:szCs w:val="24"/>
          <w:lang w:val="pl-PL" w:eastAsia="pl-PL"/>
        </w:rPr>
        <w:t xml:space="preserve"> </w:t>
      </w:r>
      <w:r w:rsidRPr="00E068C8">
        <w:rPr>
          <w:rFonts w:eastAsia="Calibri" w:cstheme="minorHAnsi"/>
          <w:b/>
          <w:bCs/>
          <w:spacing w:val="-1"/>
          <w:sz w:val="24"/>
          <w:szCs w:val="24"/>
          <w:lang w:val="pl-PL" w:eastAsia="pl-PL"/>
        </w:rPr>
        <w:t xml:space="preserve">cm                  </w:t>
      </w:r>
      <w:r w:rsidRPr="00E068C8">
        <w:rPr>
          <w:rFonts w:eastAsia="Calibri" w:cstheme="minorHAnsi"/>
          <w:b/>
          <w:bCs/>
          <w:spacing w:val="16"/>
          <w:sz w:val="24"/>
          <w:szCs w:val="24"/>
          <w:lang w:val="pl-PL" w:eastAsia="pl-PL"/>
        </w:rPr>
        <w:t xml:space="preserve"> </w:t>
      </w:r>
      <w:r w:rsidRPr="00E068C8">
        <w:rPr>
          <w:rFonts w:eastAsia="Calibri" w:cstheme="minorHAnsi"/>
          <w:spacing w:val="-2"/>
          <w:sz w:val="24"/>
          <w:szCs w:val="24"/>
          <w:lang w:val="pl-PL" w:eastAsia="pl-PL"/>
        </w:rPr>
        <w:t>(λ=</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0,031</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[W/mK]),</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mocowanych</w:t>
      </w:r>
      <w:r w:rsidRPr="00E068C8">
        <w:rPr>
          <w:rFonts w:eastAsia="Calibri" w:cstheme="minorHAnsi"/>
          <w:spacing w:val="59"/>
          <w:sz w:val="24"/>
          <w:szCs w:val="24"/>
          <w:lang w:val="pl-PL" w:eastAsia="pl-PL"/>
        </w:rPr>
        <w:t xml:space="preserve"> </w:t>
      </w:r>
      <w:r w:rsidRPr="00E068C8">
        <w:rPr>
          <w:rFonts w:eastAsia="Calibri" w:cstheme="minorHAnsi"/>
          <w:sz w:val="24"/>
          <w:szCs w:val="24"/>
          <w:lang w:val="pl-PL" w:eastAsia="pl-PL"/>
        </w:rPr>
        <w:t>na</w:t>
      </w:r>
      <w:r w:rsidRPr="00E068C8">
        <w:rPr>
          <w:rFonts w:eastAsia="Calibri" w:cstheme="minorHAnsi"/>
          <w:spacing w:val="25"/>
          <w:sz w:val="24"/>
          <w:szCs w:val="24"/>
          <w:lang w:val="pl-PL" w:eastAsia="pl-PL"/>
        </w:rPr>
        <w:t xml:space="preserve"> </w:t>
      </w:r>
      <w:r w:rsidRPr="00E068C8">
        <w:rPr>
          <w:rFonts w:eastAsia="Calibri" w:cstheme="minorHAnsi"/>
          <w:sz w:val="24"/>
          <w:szCs w:val="24"/>
          <w:lang w:val="pl-PL" w:eastAsia="pl-PL"/>
        </w:rPr>
        <w:t>kleju</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do</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styropianu,</w:t>
      </w:r>
      <w:r w:rsidRPr="00E068C8">
        <w:rPr>
          <w:rFonts w:eastAsia="Calibri" w:cstheme="minorHAnsi"/>
          <w:spacing w:val="28"/>
          <w:sz w:val="24"/>
          <w:szCs w:val="24"/>
          <w:lang w:val="pl-PL" w:eastAsia="pl-PL"/>
        </w:rPr>
        <w:t xml:space="preserve"> </w:t>
      </w:r>
      <w:r w:rsidRPr="00E068C8">
        <w:rPr>
          <w:rFonts w:eastAsia="Calibri" w:cstheme="minorHAnsi"/>
          <w:spacing w:val="-1"/>
          <w:sz w:val="24"/>
          <w:szCs w:val="24"/>
          <w:lang w:val="pl-PL" w:eastAsia="pl-PL"/>
        </w:rPr>
        <w:t>kołkowanych</w:t>
      </w:r>
      <w:r w:rsidRPr="00E068C8">
        <w:rPr>
          <w:rFonts w:eastAsia="Calibri" w:cstheme="minorHAnsi"/>
          <w:spacing w:val="25"/>
          <w:sz w:val="24"/>
          <w:szCs w:val="24"/>
          <w:lang w:val="pl-PL" w:eastAsia="pl-PL"/>
        </w:rPr>
        <w:t xml:space="preserve"> </w:t>
      </w:r>
      <w:r w:rsidRPr="00E068C8">
        <w:rPr>
          <w:rFonts w:eastAsia="Calibri" w:cstheme="minorHAnsi"/>
          <w:sz w:val="24"/>
          <w:szCs w:val="24"/>
          <w:lang w:val="pl-PL" w:eastAsia="pl-PL"/>
        </w:rPr>
        <w:t>do</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podłoża łącznikami</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plastikowymi</w:t>
      </w:r>
      <w:r w:rsidRPr="00E068C8">
        <w:rPr>
          <w:rFonts w:eastAsia="Calibri" w:cstheme="minorHAnsi"/>
          <w:spacing w:val="28"/>
          <w:sz w:val="24"/>
          <w:szCs w:val="24"/>
          <w:lang w:val="pl-PL" w:eastAsia="pl-PL"/>
        </w:rPr>
        <w:t xml:space="preserve"> </w:t>
      </w:r>
      <w:r w:rsidRPr="00E068C8">
        <w:rPr>
          <w:rFonts w:eastAsia="Calibri" w:cstheme="minorHAnsi"/>
          <w:sz w:val="24"/>
          <w:szCs w:val="24"/>
          <w:lang w:val="pl-PL" w:eastAsia="pl-PL"/>
        </w:rPr>
        <w:t>4-6</w:t>
      </w:r>
      <w:r w:rsidRPr="00E068C8">
        <w:rPr>
          <w:rFonts w:eastAsia="Calibri" w:cstheme="minorHAnsi"/>
          <w:spacing w:val="26"/>
          <w:sz w:val="24"/>
          <w:szCs w:val="24"/>
          <w:lang w:val="pl-PL" w:eastAsia="pl-PL"/>
        </w:rPr>
        <w:t xml:space="preserve"> </w:t>
      </w:r>
      <w:r w:rsidRPr="00E068C8">
        <w:rPr>
          <w:rFonts w:eastAsia="Calibri" w:cstheme="minorHAnsi"/>
          <w:spacing w:val="-1"/>
          <w:sz w:val="24"/>
          <w:szCs w:val="24"/>
          <w:lang w:val="pl-PL" w:eastAsia="pl-PL"/>
        </w:rPr>
        <w:t>szt./m2, ościeża okienne również ocieplone styropianem grafitowym grubości 3 cm</w:t>
      </w:r>
      <w:r w:rsidRPr="00E068C8">
        <w:rPr>
          <w:rFonts w:eastAsia="Calibri" w:cstheme="minorHAnsi"/>
          <w:spacing w:val="26"/>
          <w:sz w:val="24"/>
          <w:szCs w:val="24"/>
          <w:lang w:val="pl-PL" w:eastAsia="pl-PL"/>
        </w:rPr>
        <w:t xml:space="preserve">, </w:t>
      </w:r>
      <w:r w:rsidRPr="00E068C8">
        <w:rPr>
          <w:rFonts w:eastAsia="Calibri" w:cstheme="minorHAnsi"/>
          <w:sz w:val="24"/>
          <w:szCs w:val="24"/>
          <w:lang w:val="pl-PL" w:eastAsia="pl-PL"/>
        </w:rPr>
        <w:t>warstwa</w:t>
      </w:r>
      <w:r w:rsidRPr="00E068C8">
        <w:rPr>
          <w:rFonts w:eastAsia="Calibri" w:cstheme="minorHAnsi"/>
          <w:spacing w:val="45"/>
          <w:sz w:val="24"/>
          <w:szCs w:val="24"/>
          <w:lang w:val="pl-PL" w:eastAsia="pl-PL"/>
        </w:rPr>
        <w:t xml:space="preserve"> </w:t>
      </w:r>
      <w:r w:rsidRPr="00E068C8">
        <w:rPr>
          <w:rFonts w:eastAsia="Calibri" w:cstheme="minorHAnsi"/>
          <w:spacing w:val="-1"/>
          <w:sz w:val="24"/>
          <w:szCs w:val="24"/>
          <w:lang w:val="pl-PL" w:eastAsia="pl-PL"/>
        </w:rPr>
        <w:t>zbrojąca</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z</w:t>
      </w:r>
      <w:r w:rsidRPr="00E068C8">
        <w:rPr>
          <w:rFonts w:eastAsia="Calibri" w:cstheme="minorHAnsi"/>
          <w:spacing w:val="-1"/>
          <w:sz w:val="24"/>
          <w:szCs w:val="24"/>
          <w:lang w:val="pl-PL" w:eastAsia="pl-PL"/>
        </w:rPr>
        <w:t xml:space="preserve"> </w:t>
      </w:r>
      <w:r w:rsidRPr="00E068C8">
        <w:rPr>
          <w:rFonts w:eastAsia="Calibri" w:cstheme="minorHAnsi"/>
          <w:sz w:val="24"/>
          <w:szCs w:val="24"/>
          <w:lang w:val="pl-PL" w:eastAsia="pl-PL"/>
        </w:rPr>
        <w:t>siatki</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z</w:t>
      </w:r>
      <w:r w:rsidRPr="00E068C8">
        <w:rPr>
          <w:rFonts w:eastAsia="Calibri" w:cstheme="minorHAnsi"/>
          <w:spacing w:val="8"/>
          <w:sz w:val="24"/>
          <w:szCs w:val="24"/>
          <w:lang w:val="pl-PL" w:eastAsia="pl-PL"/>
        </w:rPr>
        <w:t xml:space="preserve"> </w:t>
      </w:r>
      <w:r w:rsidRPr="00E068C8">
        <w:rPr>
          <w:rFonts w:eastAsia="Calibri" w:cstheme="minorHAnsi"/>
          <w:sz w:val="24"/>
          <w:szCs w:val="24"/>
          <w:lang w:val="pl-PL" w:eastAsia="pl-PL"/>
        </w:rPr>
        <w:t>włókna</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szklanego</w:t>
      </w:r>
      <w:r w:rsidRPr="00E068C8">
        <w:rPr>
          <w:rFonts w:eastAsia="Calibri" w:cstheme="minorHAnsi"/>
          <w:spacing w:val="9"/>
          <w:sz w:val="24"/>
          <w:szCs w:val="24"/>
          <w:lang w:val="pl-PL" w:eastAsia="pl-PL"/>
        </w:rPr>
        <w:t xml:space="preserve"> </w:t>
      </w:r>
      <w:r w:rsidRPr="00E068C8">
        <w:rPr>
          <w:rFonts w:eastAsia="Calibri" w:cstheme="minorHAnsi"/>
          <w:sz w:val="24"/>
          <w:szCs w:val="24"/>
          <w:lang w:val="pl-PL" w:eastAsia="pl-PL"/>
        </w:rPr>
        <w:t>(145</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g/m2)</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zatopiona</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6"/>
          <w:sz w:val="24"/>
          <w:szCs w:val="24"/>
          <w:lang w:val="pl-PL" w:eastAsia="pl-PL"/>
        </w:rPr>
        <w:t xml:space="preserve"> </w:t>
      </w:r>
      <w:r w:rsidRPr="00E068C8">
        <w:rPr>
          <w:rFonts w:eastAsia="Calibri" w:cstheme="minorHAnsi"/>
          <w:spacing w:val="-1"/>
          <w:sz w:val="24"/>
          <w:szCs w:val="24"/>
          <w:lang w:val="pl-PL" w:eastAsia="pl-PL"/>
        </w:rPr>
        <w:t>zaprawie</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klejącej,</w:t>
      </w:r>
      <w:r w:rsidRPr="00E068C8">
        <w:rPr>
          <w:rFonts w:eastAsia="Calibri" w:cstheme="minorHAnsi"/>
          <w:spacing w:val="7"/>
          <w:sz w:val="24"/>
          <w:szCs w:val="24"/>
          <w:lang w:val="pl-PL" w:eastAsia="pl-PL"/>
        </w:rPr>
        <w:t xml:space="preserve"> </w:t>
      </w:r>
      <w:r w:rsidRPr="00E068C8">
        <w:rPr>
          <w:rFonts w:eastAsia="Calibri" w:cstheme="minorHAnsi"/>
          <w:sz w:val="24"/>
          <w:szCs w:val="24"/>
          <w:lang w:val="pl-PL" w:eastAsia="pl-PL"/>
        </w:rPr>
        <w:t>podkład</w:t>
      </w:r>
      <w:r w:rsidRPr="00E068C8">
        <w:rPr>
          <w:rFonts w:eastAsia="Calibri" w:cstheme="minorHAnsi"/>
          <w:spacing w:val="6"/>
          <w:sz w:val="24"/>
          <w:szCs w:val="24"/>
          <w:lang w:val="pl-PL" w:eastAsia="pl-PL"/>
        </w:rPr>
        <w:t xml:space="preserve"> </w:t>
      </w:r>
      <w:r w:rsidRPr="00E068C8">
        <w:rPr>
          <w:rFonts w:eastAsia="Calibri" w:cstheme="minorHAnsi"/>
          <w:sz w:val="24"/>
          <w:szCs w:val="24"/>
          <w:lang w:val="pl-PL" w:eastAsia="pl-PL"/>
        </w:rPr>
        <w:t>pod</w:t>
      </w:r>
      <w:r w:rsidRPr="00E068C8">
        <w:rPr>
          <w:rFonts w:eastAsia="Calibri" w:cstheme="minorHAnsi"/>
          <w:spacing w:val="41"/>
          <w:sz w:val="24"/>
          <w:szCs w:val="24"/>
          <w:lang w:val="pl-PL" w:eastAsia="pl-PL"/>
        </w:rPr>
        <w:t xml:space="preserve"> </w:t>
      </w:r>
      <w:r w:rsidRPr="00E068C8">
        <w:rPr>
          <w:rFonts w:eastAsia="Calibri" w:cstheme="minorHAnsi"/>
          <w:sz w:val="24"/>
          <w:szCs w:val="24"/>
          <w:lang w:val="pl-PL" w:eastAsia="pl-PL"/>
        </w:rPr>
        <w:t>tynk</w:t>
      </w:r>
      <w:r w:rsidRPr="00E068C8">
        <w:rPr>
          <w:rFonts w:eastAsia="Calibri" w:cstheme="minorHAnsi"/>
          <w:spacing w:val="31"/>
          <w:sz w:val="24"/>
          <w:szCs w:val="24"/>
          <w:lang w:val="pl-PL" w:eastAsia="pl-PL"/>
        </w:rPr>
        <w:t xml:space="preserve"> (grunt) </w:t>
      </w:r>
      <w:r w:rsidRPr="00E068C8">
        <w:rPr>
          <w:rFonts w:eastAsia="Calibri" w:cstheme="minorHAnsi"/>
          <w:spacing w:val="-1"/>
          <w:sz w:val="24"/>
          <w:szCs w:val="24"/>
          <w:lang w:val="pl-PL" w:eastAsia="pl-PL"/>
        </w:rPr>
        <w:t>elewacyjny silikonowy,</w:t>
      </w:r>
      <w:r w:rsidRPr="00E068C8">
        <w:rPr>
          <w:rFonts w:eastAsia="Calibri" w:cstheme="minorHAnsi"/>
          <w:spacing w:val="31"/>
          <w:sz w:val="24"/>
          <w:szCs w:val="24"/>
          <w:lang w:val="pl-PL" w:eastAsia="pl-PL"/>
        </w:rPr>
        <w:t xml:space="preserve"> </w:t>
      </w:r>
      <w:r w:rsidRPr="00E068C8">
        <w:rPr>
          <w:rFonts w:eastAsia="Calibri" w:cstheme="minorHAnsi"/>
          <w:sz w:val="24"/>
          <w:szCs w:val="24"/>
          <w:lang w:val="pl-PL" w:eastAsia="pl-PL"/>
        </w:rPr>
        <w:t>tynk</w:t>
      </w:r>
      <w:r w:rsidRPr="00E068C8">
        <w:rPr>
          <w:rFonts w:eastAsia="Calibri" w:cstheme="minorHAnsi"/>
          <w:spacing w:val="31"/>
          <w:sz w:val="24"/>
          <w:szCs w:val="24"/>
          <w:lang w:val="pl-PL" w:eastAsia="pl-PL"/>
        </w:rPr>
        <w:t xml:space="preserve"> </w:t>
      </w:r>
      <w:r w:rsidRPr="00E068C8">
        <w:rPr>
          <w:rFonts w:eastAsia="Calibri" w:cstheme="minorHAnsi"/>
          <w:spacing w:val="-1"/>
          <w:sz w:val="24"/>
          <w:szCs w:val="24"/>
          <w:lang w:val="pl-PL" w:eastAsia="pl-PL"/>
        </w:rPr>
        <w:t>elewacyjny</w:t>
      </w:r>
      <w:r w:rsidRPr="00E068C8">
        <w:rPr>
          <w:rFonts w:eastAsia="Calibri" w:cstheme="minorHAnsi"/>
          <w:spacing w:val="33"/>
          <w:sz w:val="24"/>
          <w:szCs w:val="24"/>
          <w:lang w:val="pl-PL" w:eastAsia="pl-PL"/>
        </w:rPr>
        <w:t xml:space="preserve"> </w:t>
      </w:r>
      <w:r w:rsidRPr="00E068C8">
        <w:rPr>
          <w:rFonts w:eastAsia="Calibri" w:cstheme="minorHAnsi"/>
          <w:sz w:val="24"/>
          <w:szCs w:val="24"/>
          <w:lang w:val="pl-PL" w:eastAsia="pl-PL"/>
        </w:rPr>
        <w:t>cienkowarstwowy</w:t>
      </w:r>
      <w:r w:rsidRPr="00E068C8">
        <w:rPr>
          <w:rFonts w:eastAsia="Calibri" w:cstheme="minorHAnsi"/>
          <w:spacing w:val="30"/>
          <w:sz w:val="24"/>
          <w:szCs w:val="24"/>
          <w:lang w:val="pl-PL" w:eastAsia="pl-PL"/>
        </w:rPr>
        <w:t xml:space="preserve"> również </w:t>
      </w:r>
      <w:r w:rsidRPr="00E068C8">
        <w:rPr>
          <w:rFonts w:eastAsia="Calibri" w:cstheme="minorHAnsi"/>
          <w:sz w:val="24"/>
          <w:szCs w:val="24"/>
          <w:lang w:val="pl-PL" w:eastAsia="pl-PL"/>
        </w:rPr>
        <w:t>silikonowy,</w:t>
      </w:r>
      <w:r w:rsidRPr="00E068C8">
        <w:rPr>
          <w:rFonts w:eastAsia="Calibri" w:cstheme="minorHAnsi"/>
          <w:spacing w:val="30"/>
          <w:sz w:val="24"/>
          <w:szCs w:val="24"/>
          <w:lang w:val="pl-PL" w:eastAsia="pl-PL"/>
        </w:rPr>
        <w:t xml:space="preserve"> </w:t>
      </w:r>
      <w:r w:rsidRPr="00E068C8">
        <w:rPr>
          <w:rFonts w:eastAsia="Calibri" w:cstheme="minorHAnsi"/>
          <w:spacing w:val="-1"/>
          <w:sz w:val="24"/>
          <w:szCs w:val="24"/>
          <w:lang w:val="pl-PL" w:eastAsia="pl-PL"/>
        </w:rPr>
        <w:t>faktura tynku elewacyjnego</w:t>
      </w:r>
      <w:r w:rsidRPr="00E068C8">
        <w:rPr>
          <w:rFonts w:eastAsia="Calibri" w:cstheme="minorHAnsi"/>
          <w:spacing w:val="31"/>
          <w:sz w:val="24"/>
          <w:szCs w:val="24"/>
          <w:lang w:val="pl-PL" w:eastAsia="pl-PL"/>
        </w:rPr>
        <w:t xml:space="preserve"> </w:t>
      </w:r>
      <w:r w:rsidRPr="00E068C8">
        <w:rPr>
          <w:rFonts w:eastAsia="Calibri" w:cstheme="minorHAnsi"/>
          <w:spacing w:val="-1"/>
          <w:sz w:val="24"/>
          <w:szCs w:val="24"/>
          <w:lang w:val="pl-PL" w:eastAsia="pl-PL"/>
        </w:rPr>
        <w:lastRenderedPageBreak/>
        <w:t>baranek,</w:t>
      </w:r>
      <w:r w:rsidRPr="00E068C8">
        <w:rPr>
          <w:rFonts w:eastAsia="Calibri" w:cstheme="minorHAnsi"/>
          <w:spacing w:val="59"/>
          <w:sz w:val="24"/>
          <w:szCs w:val="24"/>
          <w:lang w:val="pl-PL" w:eastAsia="pl-PL"/>
        </w:rPr>
        <w:t xml:space="preserve"> </w:t>
      </w:r>
      <w:r w:rsidRPr="00E068C8">
        <w:rPr>
          <w:rFonts w:eastAsia="Calibri" w:cstheme="minorHAnsi"/>
          <w:spacing w:val="-1"/>
          <w:sz w:val="24"/>
          <w:szCs w:val="24"/>
          <w:lang w:val="pl-PL" w:eastAsia="pl-PL"/>
        </w:rPr>
        <w:t>grubość</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ziarna</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1,5-2 mm,</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tynk</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barwiony</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w</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masie,</w:t>
      </w:r>
      <w:r w:rsidRPr="00E068C8">
        <w:rPr>
          <w:rFonts w:eastAsia="Calibri" w:cstheme="minorHAnsi"/>
          <w:spacing w:val="14"/>
          <w:sz w:val="24"/>
          <w:szCs w:val="24"/>
          <w:lang w:val="pl-PL" w:eastAsia="pl-PL"/>
        </w:rPr>
        <w:t xml:space="preserve"> </w:t>
      </w:r>
      <w:r w:rsidRPr="00E068C8">
        <w:rPr>
          <w:rFonts w:eastAsia="Calibri" w:cstheme="minorHAnsi"/>
          <w:sz w:val="24"/>
          <w:szCs w:val="24"/>
          <w:lang w:val="pl-PL" w:eastAsia="pl-PL"/>
        </w:rPr>
        <w:t>kolorowy</w:t>
      </w:r>
      <w:r w:rsidRPr="00E068C8">
        <w:rPr>
          <w:rFonts w:eastAsia="Calibri" w:cstheme="minorHAnsi"/>
          <w:spacing w:val="13"/>
          <w:sz w:val="24"/>
          <w:szCs w:val="24"/>
          <w:lang w:val="pl-PL" w:eastAsia="pl-PL"/>
        </w:rPr>
        <w:t xml:space="preserve"> </w:t>
      </w:r>
      <w:r w:rsidRPr="00E068C8">
        <w:rPr>
          <w:rFonts w:eastAsia="Calibri" w:cstheme="minorHAnsi"/>
          <w:spacing w:val="-1"/>
          <w:sz w:val="24"/>
          <w:szCs w:val="24"/>
          <w:lang w:val="pl-PL" w:eastAsia="pl-PL"/>
        </w:rPr>
        <w:t>(grupa</w:t>
      </w:r>
      <w:r w:rsidRPr="00E068C8">
        <w:rPr>
          <w:rFonts w:eastAsia="Calibri" w:cstheme="minorHAnsi"/>
          <w:spacing w:val="13"/>
          <w:sz w:val="24"/>
          <w:szCs w:val="24"/>
          <w:lang w:val="pl-PL" w:eastAsia="pl-PL"/>
        </w:rPr>
        <w:t xml:space="preserve"> </w:t>
      </w:r>
      <w:r w:rsidRPr="00E068C8">
        <w:rPr>
          <w:rFonts w:eastAsia="Calibri" w:cstheme="minorHAnsi"/>
          <w:sz w:val="24"/>
          <w:szCs w:val="24"/>
          <w:lang w:val="pl-PL" w:eastAsia="pl-PL"/>
        </w:rPr>
        <w:t>cenowa</w:t>
      </w:r>
      <w:r w:rsidRPr="00E068C8">
        <w:rPr>
          <w:rFonts w:eastAsia="Calibri" w:cstheme="minorHAnsi"/>
          <w:spacing w:val="12"/>
          <w:sz w:val="24"/>
          <w:szCs w:val="24"/>
          <w:lang w:val="pl-PL" w:eastAsia="pl-PL"/>
        </w:rPr>
        <w:t xml:space="preserve"> </w:t>
      </w:r>
      <w:r w:rsidRPr="00E068C8">
        <w:rPr>
          <w:rFonts w:eastAsia="Calibri" w:cstheme="minorHAnsi"/>
          <w:sz w:val="24"/>
          <w:szCs w:val="24"/>
          <w:lang w:val="pl-PL" w:eastAsia="pl-PL"/>
        </w:rPr>
        <w:t>1). Należy zastosować</w:t>
      </w:r>
      <w:r w:rsidRPr="00E068C8">
        <w:rPr>
          <w:rFonts w:eastAsia="Calibri" w:cstheme="minorHAnsi"/>
          <w:spacing w:val="15"/>
          <w:sz w:val="24"/>
          <w:szCs w:val="24"/>
          <w:lang w:val="pl-PL" w:eastAsia="pl-PL"/>
        </w:rPr>
        <w:t xml:space="preserve"> listwy startowe szerokości 14 cm, </w:t>
      </w:r>
      <w:r w:rsidRPr="00E068C8">
        <w:rPr>
          <w:rFonts w:eastAsia="Calibri" w:cstheme="minorHAnsi"/>
          <w:sz w:val="24"/>
          <w:szCs w:val="24"/>
          <w:lang w:val="pl-PL" w:eastAsia="pl-PL"/>
        </w:rPr>
        <w:t>listwy</w:t>
      </w:r>
      <w:r w:rsidRPr="00E068C8">
        <w:rPr>
          <w:rFonts w:eastAsia="Calibri" w:cstheme="minorHAnsi"/>
          <w:spacing w:val="14"/>
          <w:sz w:val="24"/>
          <w:szCs w:val="24"/>
          <w:lang w:val="pl-PL" w:eastAsia="pl-PL"/>
        </w:rPr>
        <w:t xml:space="preserve"> </w:t>
      </w:r>
      <w:r w:rsidRPr="00E068C8">
        <w:rPr>
          <w:rFonts w:eastAsia="Calibri" w:cstheme="minorHAnsi"/>
          <w:spacing w:val="-1"/>
          <w:sz w:val="24"/>
          <w:szCs w:val="24"/>
          <w:lang w:val="pl-PL" w:eastAsia="pl-PL"/>
        </w:rPr>
        <w:t>systemowe</w:t>
      </w:r>
      <w:r w:rsidRPr="00E068C8">
        <w:rPr>
          <w:rFonts w:eastAsia="Calibri" w:cstheme="minorHAnsi"/>
          <w:spacing w:val="81"/>
          <w:sz w:val="24"/>
          <w:szCs w:val="24"/>
          <w:lang w:val="pl-PL" w:eastAsia="pl-PL"/>
        </w:rPr>
        <w:t xml:space="preserve"> </w:t>
      </w:r>
      <w:r w:rsidRPr="00E068C8">
        <w:rPr>
          <w:rFonts w:eastAsia="Calibri" w:cstheme="minorHAnsi"/>
          <w:spacing w:val="-1"/>
          <w:sz w:val="24"/>
          <w:szCs w:val="24"/>
          <w:lang w:val="pl-PL" w:eastAsia="pl-PL"/>
        </w:rPr>
        <w:t>przyokienne,</w:t>
      </w:r>
      <w:r w:rsidRPr="00E068C8">
        <w:rPr>
          <w:rFonts w:eastAsia="Calibri" w:cstheme="minorHAnsi"/>
          <w:spacing w:val="25"/>
          <w:sz w:val="24"/>
          <w:szCs w:val="24"/>
          <w:lang w:val="pl-PL" w:eastAsia="pl-PL"/>
        </w:rPr>
        <w:t xml:space="preserve"> </w:t>
      </w:r>
      <w:r w:rsidRPr="00E068C8">
        <w:rPr>
          <w:rFonts w:eastAsia="Calibri" w:cstheme="minorHAnsi"/>
          <w:spacing w:val="-1"/>
          <w:sz w:val="24"/>
          <w:szCs w:val="24"/>
          <w:lang w:val="pl-PL" w:eastAsia="pl-PL"/>
        </w:rPr>
        <w:t>narożnikowe,</w:t>
      </w:r>
      <w:r w:rsidRPr="00E068C8">
        <w:rPr>
          <w:rFonts w:eastAsia="Calibri" w:cstheme="minorHAnsi"/>
          <w:spacing w:val="23"/>
          <w:sz w:val="24"/>
          <w:szCs w:val="24"/>
          <w:lang w:val="pl-PL" w:eastAsia="pl-PL"/>
        </w:rPr>
        <w:t xml:space="preserve"> </w:t>
      </w:r>
      <w:r w:rsidRPr="00E068C8">
        <w:rPr>
          <w:rFonts w:eastAsia="Calibri" w:cstheme="minorHAnsi"/>
          <w:spacing w:val="-1"/>
          <w:sz w:val="24"/>
          <w:szCs w:val="24"/>
          <w:lang w:val="pl-PL" w:eastAsia="pl-PL"/>
        </w:rPr>
        <w:t>okapowe.</w:t>
      </w:r>
      <w:r w:rsidRPr="00E068C8">
        <w:rPr>
          <w:rFonts w:eastAsia="Calibri" w:cstheme="minorHAnsi"/>
          <w:spacing w:val="23"/>
          <w:sz w:val="24"/>
          <w:szCs w:val="24"/>
          <w:lang w:val="pl-PL" w:eastAsia="pl-PL"/>
        </w:rPr>
        <w:t xml:space="preserve"> </w:t>
      </w:r>
    </w:p>
    <w:p w14:paraId="7E24AE10" w14:textId="77777777" w:rsidR="00646A1D" w:rsidRPr="00E068C8" w:rsidRDefault="00646A1D" w:rsidP="00646A1D">
      <w:pPr>
        <w:pStyle w:val="Akapitzlist"/>
        <w:spacing w:line="360" w:lineRule="auto"/>
        <w:ind w:left="426"/>
        <w:jc w:val="both"/>
        <w:outlineLvl w:val="2"/>
        <w:rPr>
          <w:rFonts w:cstheme="minorHAnsi"/>
          <w:b/>
          <w:bCs/>
          <w:sz w:val="24"/>
          <w:szCs w:val="24"/>
          <w:lang w:val="pl-PL"/>
        </w:rPr>
      </w:pPr>
      <w:r w:rsidRPr="00E068C8">
        <w:rPr>
          <w:rFonts w:eastAsia="Calibri" w:cstheme="minorHAnsi"/>
          <w:sz w:val="24"/>
          <w:szCs w:val="24"/>
          <w:lang w:val="pl-PL" w:eastAsia="pl-PL"/>
        </w:rPr>
        <w:t>Wymagana jest konieczność</w:t>
      </w:r>
      <w:r w:rsidRPr="00E068C8">
        <w:rPr>
          <w:rFonts w:eastAsia="Calibri" w:cstheme="minorHAnsi"/>
          <w:spacing w:val="23"/>
          <w:sz w:val="24"/>
          <w:szCs w:val="24"/>
          <w:lang w:val="pl-PL" w:eastAsia="pl-PL"/>
        </w:rPr>
        <w:t xml:space="preserve"> </w:t>
      </w:r>
      <w:r w:rsidRPr="00E068C8">
        <w:rPr>
          <w:rFonts w:eastAsia="Calibri" w:cstheme="minorHAnsi"/>
          <w:spacing w:val="-1"/>
          <w:sz w:val="24"/>
          <w:szCs w:val="24"/>
          <w:lang w:val="pl-PL" w:eastAsia="pl-PL"/>
        </w:rPr>
        <w:t>zastosowania</w:t>
      </w:r>
      <w:r w:rsidRPr="00E068C8">
        <w:rPr>
          <w:rFonts w:eastAsia="Calibri" w:cstheme="minorHAnsi"/>
          <w:spacing w:val="23"/>
          <w:sz w:val="24"/>
          <w:szCs w:val="24"/>
          <w:lang w:val="pl-PL" w:eastAsia="pl-PL"/>
        </w:rPr>
        <w:t xml:space="preserve"> </w:t>
      </w:r>
      <w:r w:rsidRPr="00E068C8">
        <w:rPr>
          <w:rFonts w:eastAsia="Calibri" w:cstheme="minorHAnsi"/>
          <w:sz w:val="24"/>
          <w:szCs w:val="24"/>
          <w:lang w:val="pl-PL" w:eastAsia="pl-PL"/>
        </w:rPr>
        <w:t>jednolitego</w:t>
      </w:r>
      <w:r w:rsidRPr="00E068C8">
        <w:rPr>
          <w:rFonts w:eastAsia="Calibri" w:cstheme="minorHAnsi"/>
          <w:spacing w:val="23"/>
          <w:sz w:val="24"/>
          <w:szCs w:val="24"/>
          <w:lang w:val="pl-PL" w:eastAsia="pl-PL"/>
        </w:rPr>
        <w:t xml:space="preserve"> </w:t>
      </w:r>
      <w:r w:rsidRPr="00E068C8">
        <w:rPr>
          <w:rFonts w:eastAsia="Calibri" w:cstheme="minorHAnsi"/>
          <w:spacing w:val="-1"/>
          <w:sz w:val="24"/>
          <w:szCs w:val="24"/>
          <w:lang w:val="pl-PL" w:eastAsia="pl-PL"/>
        </w:rPr>
        <w:t>zestawu</w:t>
      </w:r>
      <w:r w:rsidRPr="00E068C8">
        <w:rPr>
          <w:rFonts w:eastAsia="Calibri" w:cstheme="minorHAnsi"/>
          <w:spacing w:val="87"/>
          <w:sz w:val="24"/>
          <w:szCs w:val="24"/>
          <w:lang w:val="pl-PL" w:eastAsia="pl-PL"/>
        </w:rPr>
        <w:t xml:space="preserve"> </w:t>
      </w:r>
      <w:r w:rsidRPr="00E068C8">
        <w:rPr>
          <w:rFonts w:eastAsia="Calibri" w:cstheme="minorHAnsi"/>
          <w:spacing w:val="-1"/>
          <w:sz w:val="24"/>
          <w:szCs w:val="24"/>
          <w:lang w:val="pl-PL" w:eastAsia="pl-PL"/>
        </w:rPr>
        <w:t>systemowego.</w:t>
      </w:r>
      <w:r w:rsidRPr="00E068C8">
        <w:rPr>
          <w:rFonts w:eastAsia="Calibri" w:cstheme="minorHAnsi"/>
          <w:sz w:val="24"/>
          <w:szCs w:val="24"/>
          <w:lang w:val="pl-PL" w:eastAsia="pl-PL"/>
        </w:rPr>
        <w:t xml:space="preserve">                     </w:t>
      </w:r>
      <w:r w:rsidRPr="00E068C8">
        <w:rPr>
          <w:rFonts w:eastAsia="Calibri" w:cstheme="minorHAnsi"/>
          <w:spacing w:val="-1"/>
          <w:sz w:val="24"/>
          <w:szCs w:val="24"/>
          <w:lang w:val="pl-PL" w:eastAsia="pl-PL"/>
        </w:rPr>
        <w:t xml:space="preserve">Łączna </w:t>
      </w:r>
      <w:r w:rsidRPr="00E068C8">
        <w:rPr>
          <w:rFonts w:eastAsia="Calibri" w:cstheme="minorHAnsi"/>
          <w:sz w:val="24"/>
          <w:szCs w:val="24"/>
          <w:lang w:val="pl-PL" w:eastAsia="pl-PL"/>
        </w:rPr>
        <w:t>długość</w:t>
      </w:r>
      <w:r w:rsidRPr="00E068C8">
        <w:rPr>
          <w:rFonts w:eastAsia="Calibri" w:cstheme="minorHAnsi"/>
          <w:spacing w:val="-1"/>
          <w:sz w:val="24"/>
          <w:szCs w:val="24"/>
          <w:lang w:val="pl-PL" w:eastAsia="pl-PL"/>
        </w:rPr>
        <w:t xml:space="preserve"> parapetów</w:t>
      </w:r>
      <w:r w:rsidRPr="00E068C8">
        <w:rPr>
          <w:rFonts w:eastAsia="Calibri" w:cstheme="minorHAnsi"/>
          <w:sz w:val="24"/>
          <w:szCs w:val="24"/>
          <w:lang w:val="pl-PL" w:eastAsia="pl-PL"/>
        </w:rPr>
        <w:t xml:space="preserve"> </w:t>
      </w:r>
      <w:r w:rsidRPr="00E068C8">
        <w:rPr>
          <w:rFonts w:eastAsia="Calibri" w:cstheme="minorHAnsi"/>
          <w:spacing w:val="-1"/>
          <w:sz w:val="24"/>
          <w:szCs w:val="24"/>
          <w:lang w:val="pl-PL" w:eastAsia="pl-PL"/>
        </w:rPr>
        <w:t>zewnętrznych</w:t>
      </w:r>
      <w:r w:rsidRPr="00E068C8">
        <w:rPr>
          <w:rFonts w:eastAsia="Calibri" w:cstheme="minorHAnsi"/>
          <w:sz w:val="24"/>
          <w:szCs w:val="24"/>
          <w:lang w:val="pl-PL" w:eastAsia="pl-PL"/>
        </w:rPr>
        <w:t xml:space="preserve"> wymaganych do </w:t>
      </w:r>
      <w:r w:rsidRPr="00E068C8">
        <w:rPr>
          <w:rFonts w:eastAsia="Calibri" w:cstheme="minorHAnsi"/>
          <w:spacing w:val="-1"/>
          <w:sz w:val="24"/>
          <w:szCs w:val="24"/>
          <w:lang w:val="pl-PL" w:eastAsia="pl-PL"/>
        </w:rPr>
        <w:t>zamontowania</w:t>
      </w:r>
      <w:r w:rsidRPr="00E068C8">
        <w:rPr>
          <w:rFonts w:eastAsia="Calibri" w:cstheme="minorHAnsi"/>
          <w:spacing w:val="1"/>
          <w:sz w:val="24"/>
          <w:szCs w:val="24"/>
          <w:lang w:val="pl-PL" w:eastAsia="pl-PL"/>
        </w:rPr>
        <w:t xml:space="preserve"> (parapety                          z blachy stalowej powlekanej) wynosi </w:t>
      </w:r>
      <w:r w:rsidRPr="00E068C8">
        <w:rPr>
          <w:rFonts w:eastAsia="Calibri" w:cstheme="minorHAnsi"/>
          <w:sz w:val="24"/>
          <w:szCs w:val="24"/>
          <w:lang w:val="pl-PL" w:eastAsia="pl-PL"/>
        </w:rPr>
        <w:t xml:space="preserve">około </w:t>
      </w:r>
      <w:r w:rsidRPr="00E068C8">
        <w:rPr>
          <w:rFonts w:eastAsia="Calibri" w:cstheme="minorHAnsi"/>
          <w:b/>
          <w:bCs/>
          <w:sz w:val="24"/>
          <w:szCs w:val="24"/>
          <w:lang w:val="pl-PL" w:eastAsia="pl-PL"/>
        </w:rPr>
        <w:t>13,80 mb</w:t>
      </w:r>
      <w:r w:rsidRPr="00E068C8">
        <w:rPr>
          <w:rFonts w:eastAsia="Calibri" w:cstheme="minorHAnsi"/>
          <w:sz w:val="24"/>
          <w:szCs w:val="24"/>
          <w:lang w:val="pl-PL" w:eastAsia="pl-PL"/>
        </w:rPr>
        <w:t xml:space="preserve">.  W zakres termomodernizacji ścian zewnętrznych wchodzi również wzmocnienie kotwami stalowymi występujących pęknięć tynków elewacyjnych suteren w ilości </w:t>
      </w:r>
      <w:r w:rsidRPr="00E068C8">
        <w:rPr>
          <w:rFonts w:eastAsia="Calibri" w:cstheme="minorHAnsi"/>
          <w:b/>
          <w:bCs/>
          <w:sz w:val="24"/>
          <w:szCs w:val="24"/>
          <w:lang w:val="pl-PL" w:eastAsia="pl-PL"/>
        </w:rPr>
        <w:t>4 szt</w:t>
      </w:r>
      <w:r w:rsidRPr="00E068C8">
        <w:rPr>
          <w:rFonts w:eastAsia="Calibri" w:cstheme="minorHAnsi"/>
          <w:sz w:val="24"/>
          <w:szCs w:val="24"/>
          <w:lang w:val="pl-PL" w:eastAsia="pl-PL"/>
        </w:rPr>
        <w:t xml:space="preserve">., zbicie parapetów betonowych w ilości </w:t>
      </w:r>
      <w:r w:rsidRPr="00E068C8">
        <w:rPr>
          <w:rFonts w:eastAsia="Calibri" w:cstheme="minorHAnsi"/>
          <w:b/>
          <w:bCs/>
          <w:sz w:val="24"/>
          <w:szCs w:val="24"/>
          <w:lang w:val="pl-PL" w:eastAsia="pl-PL"/>
        </w:rPr>
        <w:t>7 szt.,</w:t>
      </w:r>
      <w:r w:rsidRPr="00E068C8">
        <w:rPr>
          <w:rFonts w:eastAsia="Calibri" w:cstheme="minorHAnsi"/>
          <w:sz w:val="24"/>
          <w:szCs w:val="24"/>
          <w:lang w:val="pl-PL" w:eastAsia="pl-PL"/>
        </w:rPr>
        <w:t xml:space="preserve"> demontaż istniejących metalowych parapetów okiennych w ilości </w:t>
      </w:r>
      <w:r w:rsidRPr="00E068C8">
        <w:rPr>
          <w:rFonts w:eastAsia="Calibri" w:cstheme="minorHAnsi"/>
          <w:b/>
          <w:bCs/>
          <w:sz w:val="24"/>
          <w:szCs w:val="24"/>
          <w:lang w:val="pl-PL" w:eastAsia="pl-PL"/>
        </w:rPr>
        <w:t>szt. 9</w:t>
      </w:r>
      <w:r w:rsidRPr="00E068C8">
        <w:rPr>
          <w:rFonts w:eastAsia="Calibri" w:cstheme="minorHAnsi"/>
          <w:sz w:val="24"/>
          <w:szCs w:val="24"/>
          <w:lang w:val="pl-PL" w:eastAsia="pl-PL"/>
        </w:rPr>
        <w:t>, a także demontaż rur spustowych i ponowny ich montaż, demontaż starych drzwiczek i montaż nowych skrzynek elektrycznych zabezpieczenia energetycznego o wym. 20x40 cm i 40x60 cm, demontaż starej skrzynki gazowej, montaż nowej skrzynki gazowej PCV o wymiarach 65x65x25 cm, demontaż i ponowny montaż 2 szt. lamp oświetleniowych nad drzwiami wejściowymi do suteren wraz z przedłużeniem przewodów elektrycznych, montaż nowej nawiewnej kratki kotłowni na elewacji, demontaż rusztowania przyściennego, montaż obróbek blacharskich na ścianach szczytowych zabezpieczających wykonane ocieplenie ścian, odpowiednio wyprofilowanych i wpuszczonych w istniejący mur o szerokości około  25 cm, a także wywóz pozostałości po pracach termomodernizacyjnych i uporządkowanie terenu, doprowadzeniu do stanu pierwotnego. W wycenie należy uwzględnić styropian wyrównywujący, ponieważ różnica pomiędzy tynkiem cokoła suteren, a tynkiem parteru wynosi około 2 cm.</w:t>
      </w:r>
    </w:p>
    <w:p w14:paraId="6036A00F" w14:textId="77777777" w:rsidR="00646A1D" w:rsidRPr="00E068C8" w:rsidRDefault="00646A1D" w:rsidP="00646A1D">
      <w:pPr>
        <w:pStyle w:val="Akapitzlist"/>
        <w:numPr>
          <w:ilvl w:val="1"/>
          <w:numId w:val="6"/>
        </w:numPr>
        <w:spacing w:line="360" w:lineRule="auto"/>
        <w:jc w:val="both"/>
        <w:outlineLvl w:val="1"/>
        <w:rPr>
          <w:rFonts w:cstheme="minorHAnsi"/>
          <w:b/>
          <w:bCs/>
          <w:sz w:val="24"/>
          <w:szCs w:val="24"/>
          <w:lang w:val="pl-PL"/>
        </w:rPr>
      </w:pPr>
      <w:r w:rsidRPr="00E068C8">
        <w:rPr>
          <w:rFonts w:cstheme="minorHAnsi"/>
          <w:b/>
          <w:bCs/>
          <w:sz w:val="24"/>
          <w:szCs w:val="24"/>
          <w:lang w:val="pl-PL"/>
        </w:rPr>
        <w:t xml:space="preserve">Modernizacja kotłowni - </w:t>
      </w:r>
      <w:r w:rsidRPr="00E068C8">
        <w:rPr>
          <w:rFonts w:cstheme="minorHAnsi"/>
          <w:sz w:val="24"/>
          <w:szCs w:val="24"/>
          <w:lang w:val="pl-PL"/>
        </w:rPr>
        <w:t>obejmuje przystosowanie pomieszczenia kotłowni do wymogów prawnych oraz technicznych (minimalna kubatura pomieszczenia, nawiew, wentylacja, warunki ppoż. etc).</w:t>
      </w:r>
      <w:r w:rsidRPr="00E068C8">
        <w:rPr>
          <w:rFonts w:cstheme="minorHAnsi"/>
          <w:b/>
          <w:bCs/>
          <w:sz w:val="24"/>
          <w:szCs w:val="24"/>
          <w:lang w:val="pl-PL"/>
        </w:rPr>
        <w:t xml:space="preserve"> </w:t>
      </w:r>
      <w:r w:rsidRPr="00E068C8">
        <w:rPr>
          <w:rFonts w:cstheme="minorHAnsi"/>
          <w:sz w:val="24"/>
          <w:szCs w:val="24"/>
          <w:lang w:val="pl-PL"/>
        </w:rPr>
        <w:t>Zamawiający</w:t>
      </w:r>
      <w:r w:rsidRPr="00E068C8">
        <w:rPr>
          <w:rFonts w:cstheme="minorHAnsi"/>
          <w:b/>
          <w:bCs/>
          <w:sz w:val="24"/>
          <w:szCs w:val="24"/>
          <w:lang w:val="pl-PL"/>
        </w:rPr>
        <w:t xml:space="preserve"> </w:t>
      </w:r>
      <w:r w:rsidRPr="00E068C8">
        <w:rPr>
          <w:rFonts w:cstheme="minorHAnsi"/>
          <w:sz w:val="24"/>
          <w:szCs w:val="24"/>
          <w:lang w:val="pl-PL"/>
        </w:rPr>
        <w:t>wymaga dostarczenia etykiety energetycznej, zgodnej</w:t>
      </w:r>
      <w:r>
        <w:rPr>
          <w:rFonts w:cstheme="minorHAnsi"/>
          <w:sz w:val="24"/>
          <w:szCs w:val="24"/>
          <w:lang w:val="pl-PL"/>
        </w:rPr>
        <w:t xml:space="preserve"> </w:t>
      </w:r>
      <w:r w:rsidRPr="00E068C8">
        <w:rPr>
          <w:rFonts w:cstheme="minorHAnsi"/>
          <w:sz w:val="24"/>
          <w:szCs w:val="24"/>
          <w:lang w:val="pl-PL"/>
        </w:rPr>
        <w:t>z Dyrektywą ErP. dla zestawu: kocioł, zasobnik c.w.u., wraz z niezbędną automatyką celem optymalizacji pracy tych urządzeń i przeszkolenie użytkownika w zakresie obsługi kotła oraz systemu grzewczego. Zakres modernizacji obejmuje również uszczelnienie przewodu kominowego rurą stalową kwasoodporną, tylko i wyłącznie w razie protokolarnie stwierdzonej konieczności</w:t>
      </w:r>
      <w:r w:rsidRPr="00E068C8">
        <w:rPr>
          <w:rStyle w:val="markedcontent"/>
          <w:rFonts w:cstheme="minorHAnsi"/>
          <w:sz w:val="24"/>
          <w:szCs w:val="24"/>
          <w:lang w:val="pl-PL"/>
        </w:rPr>
        <w:t xml:space="preserve">. Zamawiający nie posiada inwentaryzacji istniejącego komina do którego włączony jest kocioł grzewczy, </w:t>
      </w:r>
      <w:r w:rsidRPr="00E068C8">
        <w:rPr>
          <w:rStyle w:val="markedcontent"/>
          <w:rFonts w:cstheme="minorHAnsi"/>
          <w:sz w:val="24"/>
          <w:szCs w:val="24"/>
          <w:lang w:val="pl-PL"/>
        </w:rPr>
        <w:lastRenderedPageBreak/>
        <w:t>wobec czego jeżeli w trakcie remontu kotłowni, po demontażu starego kotła, w wyniku przeprowadzonej kontroli przez kominiarza lub kierownika</w:t>
      </w:r>
      <w:r w:rsidRPr="00E068C8">
        <w:rPr>
          <w:rFonts w:cstheme="minorHAnsi"/>
          <w:sz w:val="24"/>
          <w:szCs w:val="24"/>
          <w:lang w:val="pl-PL"/>
        </w:rPr>
        <w:t xml:space="preserve"> </w:t>
      </w:r>
      <w:r w:rsidRPr="00E068C8">
        <w:rPr>
          <w:rStyle w:val="markedcontent"/>
          <w:rFonts w:cstheme="minorHAnsi"/>
          <w:sz w:val="24"/>
          <w:szCs w:val="24"/>
          <w:lang w:val="pl-PL"/>
        </w:rPr>
        <w:t>budowy zostanie stwierdzone, że istniejący przewód kominowy nie posiada odpowiedniego przekroju dla zastosowanego kotła wymaganego przez producenta  i obowiązujących przepisów, wykonawca winien wykonać rozwiercenie przewodu kominowego do odpowiedniej średnicy</w:t>
      </w:r>
      <w:r w:rsidRPr="00E068C8">
        <w:rPr>
          <w:rFonts w:cstheme="minorHAnsi"/>
          <w:sz w:val="24"/>
          <w:szCs w:val="24"/>
          <w:lang w:val="pl-PL"/>
        </w:rPr>
        <w:t xml:space="preserve"> </w:t>
      </w:r>
      <w:r w:rsidRPr="00E068C8">
        <w:rPr>
          <w:rStyle w:val="markedcontent"/>
          <w:rFonts w:cstheme="minorHAnsi"/>
          <w:sz w:val="24"/>
          <w:szCs w:val="24"/>
          <w:lang w:val="pl-PL"/>
        </w:rPr>
        <w:t>zalecanej przez producenta kotła.</w:t>
      </w:r>
      <w:r w:rsidRPr="00E068C8">
        <w:rPr>
          <w:rFonts w:cstheme="minorHAnsi"/>
          <w:sz w:val="24"/>
          <w:szCs w:val="24"/>
          <w:lang w:val="pl-PL"/>
        </w:rPr>
        <w:t xml:space="preserve"> Również w przypadku stwierdzenia (w formie protokołu podpisanego przez przez kominiarza lub kierownika budowy i zatwierdzeniu przez inspektora nadzoru), iż istniejący przewód kominowy jest wypalony lub nieszczelny należy bezwzględnie wykonać uszczelnienie przewodu kominowego rura stalową kwasoodporną. Wysokość pomieszczenia istniejącego w którym ma byc zamontowany nowy kocioł zgazowujący wynosi 2,07 m.</w:t>
      </w:r>
      <w:r>
        <w:rPr>
          <w:rFonts w:cstheme="minorHAnsi"/>
          <w:sz w:val="24"/>
          <w:szCs w:val="24"/>
          <w:lang w:val="pl-PL"/>
        </w:rPr>
        <w:t xml:space="preserve"> </w:t>
      </w:r>
      <w:r w:rsidRPr="00E068C8">
        <w:rPr>
          <w:rFonts w:cstheme="minorHAnsi"/>
          <w:sz w:val="24"/>
          <w:szCs w:val="24"/>
          <w:lang w:val="pl-PL"/>
        </w:rPr>
        <w:t>W związku z tym, że w kotłowni jest braku nawiewu należy wykonać nawiew do kotłowni o przekroju min. 250 cm</w:t>
      </w:r>
      <w:r w:rsidRPr="00E068C8">
        <w:rPr>
          <w:rFonts w:cstheme="minorHAnsi"/>
          <w:sz w:val="24"/>
          <w:szCs w:val="24"/>
          <w:vertAlign w:val="superscript"/>
          <w:lang w:val="pl-PL"/>
        </w:rPr>
        <w:t>2</w:t>
      </w:r>
      <w:r w:rsidRPr="00E068C8">
        <w:rPr>
          <w:rFonts w:cstheme="minorHAnsi"/>
          <w:sz w:val="24"/>
          <w:szCs w:val="24"/>
          <w:lang w:val="pl-PL"/>
        </w:rPr>
        <w:t>.</w:t>
      </w:r>
    </w:p>
    <w:p w14:paraId="2AA75038" w14:textId="77777777" w:rsidR="00646A1D" w:rsidRPr="00E068C8" w:rsidRDefault="00646A1D" w:rsidP="00646A1D">
      <w:pPr>
        <w:pStyle w:val="Akapitzlist"/>
        <w:spacing w:line="360" w:lineRule="auto"/>
        <w:ind w:left="360"/>
        <w:jc w:val="both"/>
        <w:outlineLvl w:val="1"/>
        <w:rPr>
          <w:rFonts w:cstheme="minorHAnsi"/>
          <w:sz w:val="24"/>
          <w:szCs w:val="24"/>
          <w:lang w:val="pl-PL"/>
        </w:rPr>
      </w:pPr>
    </w:p>
    <w:p w14:paraId="6FBD35FA" w14:textId="77777777" w:rsidR="00646A1D" w:rsidRPr="00E068C8" w:rsidRDefault="00646A1D" w:rsidP="00646A1D">
      <w:pPr>
        <w:pStyle w:val="Akapitzlist"/>
        <w:spacing w:line="360" w:lineRule="auto"/>
        <w:ind w:left="360"/>
        <w:jc w:val="both"/>
        <w:outlineLvl w:val="1"/>
        <w:rPr>
          <w:rFonts w:cstheme="minorHAnsi"/>
          <w:b/>
          <w:bCs/>
          <w:sz w:val="24"/>
          <w:szCs w:val="24"/>
          <w:lang w:val="pl-PL"/>
        </w:rPr>
      </w:pPr>
      <w:r w:rsidRPr="00E068C8">
        <w:rPr>
          <w:rFonts w:cstheme="minorHAnsi"/>
          <w:sz w:val="24"/>
          <w:szCs w:val="24"/>
          <w:lang w:val="pl-PL"/>
        </w:rPr>
        <w:t xml:space="preserve">Do obowiązków wykonawcy także należeć będzie wykonanie wszystkich prób szczelności wykonanych, bądź zmodernizowanych instalacji wewnętrznych, wykonanie także w razie konieczności niezbędnej instalacji elektrycznej z gniazdem zasilającym montowany kocioł, sporządzenie stosownych protokołów z odbioru zamontowanych urządzeń, oraz protokołu kominiarskiego, dopuszczającego pomieszczenie kotłowni i przewody kominowe                            do użytkowania. Ponadto w zakresie modernizacji kotłowni do wykonawcy należeć będzie demontaż istniejących drzwi wejściowych wewnętrznych z garażu do kotłowni, oraz ponowny montaż nowych drzwi technicznych, obłożonych obustronnie blachą ocynkowaną. </w:t>
      </w:r>
    </w:p>
    <w:p w14:paraId="48CCBC85" w14:textId="77777777" w:rsidR="00646A1D" w:rsidRPr="00E068C8" w:rsidRDefault="00646A1D" w:rsidP="00646A1D">
      <w:pPr>
        <w:pStyle w:val="Akapitzlist"/>
        <w:numPr>
          <w:ilvl w:val="1"/>
          <w:numId w:val="6"/>
        </w:numPr>
        <w:spacing w:line="360" w:lineRule="auto"/>
        <w:ind w:left="426" w:hanging="426"/>
        <w:outlineLvl w:val="2"/>
        <w:rPr>
          <w:rFonts w:cstheme="minorHAnsi"/>
          <w:b/>
          <w:bCs/>
          <w:sz w:val="24"/>
          <w:szCs w:val="24"/>
          <w:lang w:val="pl-PL"/>
        </w:rPr>
      </w:pPr>
      <w:r w:rsidRPr="00E068C8">
        <w:rPr>
          <w:rFonts w:cstheme="minorHAnsi"/>
          <w:b/>
          <w:bCs/>
          <w:sz w:val="24"/>
          <w:szCs w:val="24"/>
          <w:lang w:val="pl-PL"/>
        </w:rPr>
        <w:t>Montaż kotła zgazowującego drewno -</w:t>
      </w:r>
      <w:r w:rsidRPr="00E068C8">
        <w:rPr>
          <w:rFonts w:cstheme="minorHAnsi"/>
          <w:sz w:val="24"/>
          <w:szCs w:val="24"/>
          <w:lang w:val="pl-PL"/>
        </w:rPr>
        <w:t xml:space="preserve"> zakres prac obejmuje demontaż starego kotła (kocioł bez nazwy) o mocy około 15 kW na paliwo stałe, oraz montaż nowego stalowego lub</w:t>
      </w:r>
      <w:r w:rsidRPr="00E068C8">
        <w:rPr>
          <w:rFonts w:cstheme="minorHAnsi"/>
          <w:b/>
          <w:sz w:val="24"/>
          <w:szCs w:val="24"/>
          <w:lang w:val="pl-PL"/>
        </w:rPr>
        <w:t xml:space="preserve"> </w:t>
      </w:r>
      <w:r w:rsidRPr="00E068C8">
        <w:rPr>
          <w:rFonts w:cstheme="minorHAnsi"/>
          <w:sz w:val="24"/>
          <w:szCs w:val="24"/>
          <w:lang w:val="pl-PL"/>
        </w:rPr>
        <w:t xml:space="preserve">żeliwnego kotła zgazowującego drewno o min. mocy </w:t>
      </w:r>
      <w:r w:rsidRPr="00E068C8">
        <w:rPr>
          <w:rFonts w:cstheme="minorHAnsi"/>
          <w:b/>
          <w:bCs/>
          <w:sz w:val="24"/>
          <w:szCs w:val="24"/>
          <w:lang w:val="pl-PL"/>
        </w:rPr>
        <w:t>13,60 kW</w:t>
      </w:r>
      <w:r w:rsidRPr="00E068C8">
        <w:rPr>
          <w:rFonts w:cstheme="minorHAnsi"/>
          <w:sz w:val="24"/>
          <w:szCs w:val="24"/>
          <w:lang w:val="pl-PL"/>
        </w:rPr>
        <w:t xml:space="preserve"> i klasie energetycznej A+ pracującego w temperaturze 80-90 stopni, wyposażonego w pogodowo sterowany obieg centralnego ogrzewania,. Kocioł winien posiadać wentylator wyciągowy (w zależności od modelu) i automatykę, sterującą procesem spalania. </w:t>
      </w:r>
      <w:r w:rsidRPr="00E068C8">
        <w:rPr>
          <w:rFonts w:eastAsia="Times New Roman" w:cstheme="minorHAnsi"/>
          <w:sz w:val="24"/>
          <w:szCs w:val="24"/>
          <w:lang w:val="pl-PL" w:eastAsia="pl-PL"/>
        </w:rPr>
        <w:t>Należy przyjąć kocioł zgazowujący drewno lite o wilgotności do 20 % wraz z zabezpieczeniami i panelem sterującym, wyposażonym w pompy obiegowe kotła, instalacji c.o. oraz ładujące podgrzewacz pojemnościowy c.</w:t>
      </w:r>
      <w:r>
        <w:rPr>
          <w:rFonts w:eastAsia="Times New Roman" w:cstheme="minorHAnsi"/>
          <w:sz w:val="24"/>
          <w:szCs w:val="24"/>
          <w:lang w:val="pl-PL" w:eastAsia="pl-PL"/>
        </w:rPr>
        <w:t xml:space="preserve"> </w:t>
      </w:r>
      <w:r w:rsidRPr="00E068C8">
        <w:rPr>
          <w:rFonts w:eastAsia="Times New Roman" w:cstheme="minorHAnsi"/>
          <w:sz w:val="24"/>
          <w:szCs w:val="24"/>
          <w:lang w:val="pl-PL" w:eastAsia="pl-PL"/>
        </w:rPr>
        <w:t>w.</w:t>
      </w:r>
      <w:r>
        <w:rPr>
          <w:rFonts w:eastAsia="Times New Roman" w:cstheme="minorHAnsi"/>
          <w:sz w:val="24"/>
          <w:szCs w:val="24"/>
          <w:lang w:val="pl-PL" w:eastAsia="pl-PL"/>
        </w:rPr>
        <w:t xml:space="preserve"> </w:t>
      </w:r>
      <w:r w:rsidRPr="00E068C8">
        <w:rPr>
          <w:rFonts w:eastAsia="Times New Roman" w:cstheme="minorHAnsi"/>
          <w:sz w:val="24"/>
          <w:szCs w:val="24"/>
          <w:lang w:val="pl-PL" w:eastAsia="pl-PL"/>
        </w:rPr>
        <w:t xml:space="preserve">u, naczynie zbiorcze systemu otwartego, a także </w:t>
      </w:r>
      <w:r w:rsidRPr="00E068C8">
        <w:rPr>
          <w:rFonts w:eastAsia="Times New Roman" w:cstheme="minorHAnsi"/>
          <w:sz w:val="24"/>
          <w:szCs w:val="24"/>
          <w:lang w:val="pl-PL" w:eastAsia="pl-PL"/>
        </w:rPr>
        <w:lastRenderedPageBreak/>
        <w:t xml:space="preserve">zbiornik akumulacyjny, ewentualnie wyposażony w przepływową wężownicę do podgrzewania c.w.u. zawór temperaturowy, oraz zawór mieszający 3-drogowy. </w:t>
      </w:r>
      <w:r w:rsidRPr="00E068C8">
        <w:rPr>
          <w:rStyle w:val="markedcontent"/>
          <w:rFonts w:cstheme="minorHAnsi"/>
          <w:sz w:val="24"/>
          <w:szCs w:val="24"/>
          <w:lang w:val="pl-PL"/>
        </w:rPr>
        <w:t>Kocioł winien być wykonany w klasie 5 efektywności energetycznej i emisyjności</w:t>
      </w:r>
      <w:r w:rsidRPr="00E068C8">
        <w:rPr>
          <w:rFonts w:cstheme="minorHAnsi"/>
          <w:sz w:val="24"/>
          <w:szCs w:val="24"/>
          <w:lang w:val="pl-PL"/>
        </w:rPr>
        <w:t xml:space="preserve"> </w:t>
      </w:r>
      <w:r w:rsidRPr="00E068C8">
        <w:rPr>
          <w:rStyle w:val="markedcontent"/>
          <w:rFonts w:cstheme="minorHAnsi"/>
          <w:sz w:val="24"/>
          <w:szCs w:val="24"/>
          <w:lang w:val="pl-PL"/>
        </w:rPr>
        <w:t>wg normy PN-EN 303-5, oraz zgodnie z rozporządzeniem</w:t>
      </w:r>
      <w:r w:rsidRPr="00E068C8">
        <w:rPr>
          <w:rFonts w:cstheme="minorHAnsi"/>
          <w:sz w:val="24"/>
          <w:szCs w:val="24"/>
          <w:lang w:val="pl-PL"/>
        </w:rPr>
        <w:t xml:space="preserve"> </w:t>
      </w:r>
      <w:r w:rsidRPr="00E068C8">
        <w:rPr>
          <w:rStyle w:val="markedcontent"/>
          <w:rFonts w:cstheme="minorHAnsi"/>
          <w:sz w:val="24"/>
          <w:szCs w:val="24"/>
          <w:lang w:val="pl-PL"/>
        </w:rPr>
        <w:t xml:space="preserve">UE dotyczącym certyfikatu ECODESIGN. Dodatkowo </w:t>
      </w:r>
      <w:r w:rsidRPr="00E068C8">
        <w:rPr>
          <w:rFonts w:cstheme="minorHAnsi"/>
          <w:sz w:val="24"/>
          <w:szCs w:val="24"/>
          <w:lang w:val="pl-PL"/>
        </w:rPr>
        <w:t>kocioł ma spełniać wymogi klasy efektywności energetycznej A+ z certyfikatem Ecodesign.</w:t>
      </w:r>
    </w:p>
    <w:p w14:paraId="7169082A" w14:textId="77777777" w:rsidR="00646A1D" w:rsidRPr="00E068C8" w:rsidRDefault="00646A1D" w:rsidP="00646A1D">
      <w:pPr>
        <w:widowControl/>
        <w:spacing w:line="360" w:lineRule="auto"/>
        <w:ind w:firstLine="283"/>
        <w:contextualSpacing/>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Technologia cieplna kotłowni winna składać się z następujących obiegów: </w:t>
      </w:r>
    </w:p>
    <w:p w14:paraId="656B28E5" w14:textId="77777777" w:rsidR="00646A1D" w:rsidRPr="00E068C8" w:rsidRDefault="00646A1D" w:rsidP="00646A1D">
      <w:pPr>
        <w:pStyle w:val="Akapitzlist"/>
        <w:widowControl/>
        <w:numPr>
          <w:ilvl w:val="0"/>
          <w:numId w:val="1"/>
        </w:numPr>
        <w:spacing w:line="360" w:lineRule="auto"/>
        <w:ind w:left="567" w:hanging="284"/>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obiegu kotłowego z pompą mieszającą i zaworem temperaturowym, </w:t>
      </w:r>
    </w:p>
    <w:p w14:paraId="5B0CB9EC" w14:textId="77777777" w:rsidR="00646A1D" w:rsidRPr="00E068C8" w:rsidRDefault="00646A1D" w:rsidP="00646A1D">
      <w:pPr>
        <w:pStyle w:val="Akapitzlist"/>
        <w:widowControl/>
        <w:numPr>
          <w:ilvl w:val="0"/>
          <w:numId w:val="1"/>
        </w:numPr>
        <w:spacing w:line="360" w:lineRule="auto"/>
        <w:ind w:left="567" w:hanging="284"/>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 </w:t>
      </w:r>
      <w:r w:rsidRPr="00E068C8">
        <w:rPr>
          <w:rFonts w:eastAsia="Times New Roman" w:cstheme="minorHAnsi"/>
          <w:b/>
          <w:bCs/>
          <w:sz w:val="24"/>
          <w:szCs w:val="24"/>
          <w:lang w:val="pl-PL" w:eastAsia="pl-PL"/>
        </w:rPr>
        <w:t>zbiornika akumulacyjnego (bufora) o minimalnej pojemności 800 l</w:t>
      </w:r>
      <w:r w:rsidRPr="00E068C8">
        <w:rPr>
          <w:rFonts w:eastAsia="Times New Roman" w:cstheme="minorHAnsi"/>
          <w:sz w:val="24"/>
          <w:szCs w:val="24"/>
          <w:lang w:val="pl-PL" w:eastAsia="pl-PL"/>
        </w:rPr>
        <w:t xml:space="preserve"> (pojemność bufora winna być jednocześnie dostosowana do wymogów konkretnego kotła w celu zapewnienia kompatybilności działania), pełniącego rolę sprzęgła hydraulicznego                            i pozwalający na efektywną pracę kotła, </w:t>
      </w:r>
    </w:p>
    <w:p w14:paraId="12457FAF" w14:textId="77777777" w:rsidR="00646A1D" w:rsidRPr="00E068C8" w:rsidRDefault="00646A1D" w:rsidP="00646A1D">
      <w:pPr>
        <w:pStyle w:val="Akapitzlist"/>
        <w:widowControl/>
        <w:numPr>
          <w:ilvl w:val="0"/>
          <w:numId w:val="1"/>
        </w:numPr>
        <w:spacing w:line="360" w:lineRule="auto"/>
        <w:ind w:left="567" w:hanging="284"/>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obiegu grzewczego z zaworem mieszającym trójdrogowym (sterowanym pogodowo)   dla budynku, </w:t>
      </w:r>
    </w:p>
    <w:p w14:paraId="0F401419" w14:textId="77777777" w:rsidR="00646A1D" w:rsidRPr="00E068C8" w:rsidRDefault="00646A1D" w:rsidP="00646A1D">
      <w:pPr>
        <w:pStyle w:val="Akapitzlist"/>
        <w:widowControl/>
        <w:numPr>
          <w:ilvl w:val="0"/>
          <w:numId w:val="1"/>
        </w:numPr>
        <w:spacing w:line="360" w:lineRule="auto"/>
        <w:ind w:left="567" w:hanging="284"/>
        <w:jc w:val="both"/>
        <w:rPr>
          <w:rFonts w:eastAsia="Times New Roman" w:cstheme="minorHAnsi"/>
          <w:sz w:val="24"/>
          <w:szCs w:val="24"/>
          <w:lang w:val="pl-PL" w:eastAsia="pl-PL"/>
        </w:rPr>
      </w:pPr>
      <w:r w:rsidRPr="00E068C8">
        <w:rPr>
          <w:rFonts w:eastAsia="Times New Roman" w:cstheme="minorHAnsi"/>
          <w:sz w:val="24"/>
          <w:szCs w:val="24"/>
          <w:lang w:val="pl-PL" w:eastAsia="pl-PL"/>
        </w:rPr>
        <w:t>obiegu ładującego zasobnik c.w.u.,</w:t>
      </w:r>
    </w:p>
    <w:p w14:paraId="284FCD6A" w14:textId="77777777" w:rsidR="00646A1D" w:rsidRPr="00E068C8" w:rsidRDefault="00646A1D" w:rsidP="00646A1D">
      <w:pPr>
        <w:widowControl/>
        <w:spacing w:line="360" w:lineRule="auto"/>
        <w:ind w:firstLine="283"/>
        <w:contextualSpacing/>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W skład obiegu kotłowego winny wchodzić następujące urządzenia: </w:t>
      </w:r>
    </w:p>
    <w:p w14:paraId="1888162E" w14:textId="77777777" w:rsidR="00646A1D" w:rsidRPr="00E068C8" w:rsidRDefault="00646A1D" w:rsidP="00646A1D">
      <w:pPr>
        <w:pStyle w:val="Akapitzlist"/>
        <w:widowControl/>
        <w:numPr>
          <w:ilvl w:val="0"/>
          <w:numId w:val="2"/>
        </w:numPr>
        <w:spacing w:line="360" w:lineRule="auto"/>
        <w:ind w:left="567" w:hanging="283"/>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kocioł wodny </w:t>
      </w:r>
    </w:p>
    <w:p w14:paraId="37C79ECE" w14:textId="77777777" w:rsidR="00646A1D" w:rsidRPr="00E068C8" w:rsidRDefault="00646A1D" w:rsidP="00646A1D">
      <w:pPr>
        <w:pStyle w:val="Akapitzlist"/>
        <w:widowControl/>
        <w:numPr>
          <w:ilvl w:val="0"/>
          <w:numId w:val="2"/>
        </w:numPr>
        <w:spacing w:line="360" w:lineRule="auto"/>
        <w:ind w:left="567" w:hanging="283"/>
        <w:jc w:val="both"/>
        <w:rPr>
          <w:rFonts w:eastAsia="Times New Roman" w:cstheme="minorHAnsi"/>
          <w:sz w:val="24"/>
          <w:szCs w:val="24"/>
          <w:lang w:val="pl-PL" w:eastAsia="pl-PL"/>
        </w:rPr>
      </w:pPr>
      <w:r w:rsidRPr="00E068C8">
        <w:rPr>
          <w:rFonts w:eastAsia="Times New Roman" w:cstheme="minorHAnsi"/>
          <w:sz w:val="24"/>
          <w:szCs w:val="24"/>
          <w:lang w:val="pl-PL" w:eastAsia="pl-PL"/>
        </w:rPr>
        <w:t>pompa mieszająca</w:t>
      </w:r>
    </w:p>
    <w:p w14:paraId="0024123E" w14:textId="77777777" w:rsidR="00646A1D" w:rsidRPr="00E068C8" w:rsidRDefault="00646A1D" w:rsidP="00646A1D">
      <w:pPr>
        <w:pStyle w:val="Akapitzlist"/>
        <w:widowControl/>
        <w:numPr>
          <w:ilvl w:val="0"/>
          <w:numId w:val="2"/>
        </w:numPr>
        <w:spacing w:line="360" w:lineRule="auto"/>
        <w:ind w:left="567" w:hanging="283"/>
        <w:jc w:val="both"/>
        <w:rPr>
          <w:rFonts w:eastAsia="Times New Roman" w:cstheme="minorHAnsi"/>
          <w:sz w:val="24"/>
          <w:szCs w:val="24"/>
          <w:lang w:val="pl-PL" w:eastAsia="pl-PL"/>
        </w:rPr>
      </w:pPr>
      <w:r w:rsidRPr="00E068C8">
        <w:rPr>
          <w:rFonts w:eastAsia="Times New Roman" w:cstheme="minorHAnsi"/>
          <w:sz w:val="24"/>
          <w:szCs w:val="24"/>
          <w:lang w:val="pl-PL" w:eastAsia="pl-PL"/>
        </w:rPr>
        <w:t>zawór temperaturowy ochrony powrotu min 55 st. C.</w:t>
      </w:r>
    </w:p>
    <w:p w14:paraId="02DC79FE" w14:textId="77777777" w:rsidR="00646A1D" w:rsidRPr="00E068C8" w:rsidRDefault="00646A1D" w:rsidP="00646A1D">
      <w:pPr>
        <w:pStyle w:val="Akapitzlist"/>
        <w:widowControl/>
        <w:numPr>
          <w:ilvl w:val="0"/>
          <w:numId w:val="2"/>
        </w:numPr>
        <w:spacing w:line="360" w:lineRule="auto"/>
        <w:ind w:left="567" w:hanging="283"/>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zabezpieczenia naczynie zbiorcze o pojemności min. 50 l. </w:t>
      </w:r>
    </w:p>
    <w:p w14:paraId="5F40B1DB" w14:textId="77777777" w:rsidR="00646A1D" w:rsidRPr="00E068C8" w:rsidRDefault="00646A1D" w:rsidP="00646A1D">
      <w:pPr>
        <w:widowControl/>
        <w:spacing w:line="360" w:lineRule="auto"/>
        <w:ind w:firstLine="284"/>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W skład obiegu mieszaczowego winny wchodzić następujące urządzenia: </w:t>
      </w:r>
    </w:p>
    <w:p w14:paraId="4FF409B2" w14:textId="77777777" w:rsidR="00646A1D" w:rsidRPr="00E068C8" w:rsidRDefault="00646A1D" w:rsidP="00646A1D">
      <w:pPr>
        <w:pStyle w:val="Akapitzlist"/>
        <w:widowControl/>
        <w:numPr>
          <w:ilvl w:val="0"/>
          <w:numId w:val="3"/>
        </w:numPr>
        <w:spacing w:line="360" w:lineRule="auto"/>
        <w:ind w:left="284" w:firstLine="0"/>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pompa obiegu mieszaczowego, </w:t>
      </w:r>
    </w:p>
    <w:p w14:paraId="6024C1D6" w14:textId="77777777" w:rsidR="00646A1D" w:rsidRPr="00E068C8" w:rsidRDefault="00646A1D" w:rsidP="00646A1D">
      <w:pPr>
        <w:pStyle w:val="Akapitzlist"/>
        <w:widowControl/>
        <w:numPr>
          <w:ilvl w:val="0"/>
          <w:numId w:val="3"/>
        </w:numPr>
        <w:spacing w:line="360" w:lineRule="auto"/>
        <w:ind w:left="284" w:firstLine="0"/>
        <w:jc w:val="both"/>
        <w:rPr>
          <w:rFonts w:eastAsia="Times New Roman" w:cstheme="minorHAnsi"/>
          <w:sz w:val="24"/>
          <w:szCs w:val="24"/>
          <w:lang w:val="pl-PL" w:eastAsia="pl-PL"/>
        </w:rPr>
      </w:pPr>
      <w:r w:rsidRPr="00E068C8">
        <w:rPr>
          <w:rFonts w:eastAsia="Times New Roman" w:cstheme="minorHAnsi"/>
          <w:sz w:val="24"/>
          <w:szCs w:val="24"/>
          <w:lang w:val="pl-PL" w:eastAsia="pl-PL"/>
        </w:rPr>
        <w:t xml:space="preserve">zawór trójdrogowy z siłownikiem, </w:t>
      </w:r>
    </w:p>
    <w:p w14:paraId="7D2D1637" w14:textId="77777777" w:rsidR="00646A1D" w:rsidRPr="00E068C8" w:rsidRDefault="00646A1D" w:rsidP="00646A1D">
      <w:pPr>
        <w:pStyle w:val="Akapitzlist"/>
        <w:widowControl/>
        <w:numPr>
          <w:ilvl w:val="0"/>
          <w:numId w:val="3"/>
        </w:numPr>
        <w:spacing w:line="360" w:lineRule="auto"/>
        <w:ind w:left="284" w:firstLine="0"/>
        <w:jc w:val="both"/>
        <w:rPr>
          <w:rFonts w:eastAsia="Times New Roman" w:cstheme="minorHAnsi"/>
          <w:sz w:val="24"/>
          <w:szCs w:val="24"/>
          <w:lang w:val="pl-PL" w:eastAsia="pl-PL"/>
        </w:rPr>
      </w:pPr>
      <w:r w:rsidRPr="00E068C8">
        <w:rPr>
          <w:rFonts w:eastAsia="Times New Roman" w:cstheme="minorHAnsi"/>
          <w:sz w:val="24"/>
          <w:szCs w:val="24"/>
          <w:lang w:val="pl-PL" w:eastAsia="pl-PL"/>
        </w:rPr>
        <w:t>regulator do zaworu trójdrogowego sterowany pogodowo</w:t>
      </w:r>
    </w:p>
    <w:p w14:paraId="45BA3643" w14:textId="77777777" w:rsidR="00646A1D" w:rsidRPr="00E068C8" w:rsidRDefault="00646A1D" w:rsidP="00646A1D">
      <w:pPr>
        <w:pStyle w:val="Akapitzlist"/>
        <w:widowControl/>
        <w:numPr>
          <w:ilvl w:val="0"/>
          <w:numId w:val="3"/>
        </w:numPr>
        <w:spacing w:line="360" w:lineRule="auto"/>
        <w:ind w:left="284" w:firstLine="0"/>
        <w:jc w:val="both"/>
        <w:rPr>
          <w:rFonts w:eastAsia="Times New Roman" w:cstheme="minorHAnsi"/>
          <w:sz w:val="24"/>
          <w:szCs w:val="24"/>
          <w:lang w:val="pl-PL" w:eastAsia="pl-PL"/>
        </w:rPr>
      </w:pPr>
      <w:r w:rsidRPr="00E068C8">
        <w:rPr>
          <w:rFonts w:eastAsia="Times New Roman" w:cstheme="minorHAnsi"/>
          <w:sz w:val="24"/>
          <w:szCs w:val="24"/>
          <w:lang w:val="pl-PL" w:eastAsia="pl-PL"/>
        </w:rPr>
        <w:t>filtr odmulnik.</w:t>
      </w:r>
    </w:p>
    <w:p w14:paraId="13C092F7" w14:textId="77777777" w:rsidR="00646A1D" w:rsidRPr="00E068C8" w:rsidRDefault="00646A1D" w:rsidP="00646A1D">
      <w:pPr>
        <w:widowControl/>
        <w:spacing w:line="360" w:lineRule="auto"/>
        <w:ind w:left="284"/>
        <w:contextualSpacing/>
        <w:jc w:val="both"/>
        <w:rPr>
          <w:rFonts w:cstheme="minorHAnsi"/>
          <w:sz w:val="24"/>
          <w:szCs w:val="24"/>
          <w:lang w:val="pl-PL"/>
        </w:rPr>
      </w:pPr>
      <w:r w:rsidRPr="00E068C8">
        <w:rPr>
          <w:rFonts w:cstheme="minorHAnsi"/>
          <w:sz w:val="24"/>
          <w:szCs w:val="24"/>
          <w:lang w:val="pl-PL"/>
        </w:rPr>
        <w:t xml:space="preserve">Parametry pracy kotła </w:t>
      </w:r>
      <w:r w:rsidRPr="00E068C8">
        <w:rPr>
          <w:rStyle w:val="markedcontent"/>
          <w:rFonts w:cstheme="minorHAnsi"/>
          <w:sz w:val="24"/>
          <w:szCs w:val="24"/>
          <w:lang w:val="pl-PL"/>
        </w:rPr>
        <w:t>powinny umożliwiać osiąganie temperatury</w:t>
      </w:r>
      <w:r w:rsidRPr="00E068C8">
        <w:rPr>
          <w:rFonts w:cstheme="minorHAnsi"/>
          <w:sz w:val="24"/>
          <w:szCs w:val="24"/>
          <w:lang w:val="pl-PL"/>
        </w:rPr>
        <w:t xml:space="preserve"> </w:t>
      </w:r>
      <w:r w:rsidRPr="00E068C8">
        <w:rPr>
          <w:rStyle w:val="markedcontent"/>
          <w:rFonts w:cstheme="minorHAnsi"/>
          <w:sz w:val="24"/>
          <w:szCs w:val="24"/>
          <w:lang w:val="pl-PL"/>
        </w:rPr>
        <w:t>roboczej na wyjściu                       z kotła nie niższej niż 80</w:t>
      </w:r>
      <w:r w:rsidRPr="00E068C8">
        <w:rPr>
          <w:rStyle w:val="markedcontent"/>
          <w:rFonts w:cstheme="minorHAnsi"/>
          <w:sz w:val="24"/>
          <w:szCs w:val="24"/>
          <w:vertAlign w:val="superscript"/>
          <w:lang w:val="pl-PL"/>
        </w:rPr>
        <w:t>o</w:t>
      </w:r>
      <w:r w:rsidRPr="00E068C8">
        <w:rPr>
          <w:rStyle w:val="markedcontent"/>
          <w:rFonts w:cstheme="minorHAnsi"/>
          <w:sz w:val="24"/>
          <w:szCs w:val="24"/>
          <w:lang w:val="pl-PL"/>
        </w:rPr>
        <w:t>C i nieprzekraczającej 90</w:t>
      </w:r>
      <w:r w:rsidRPr="00E068C8">
        <w:rPr>
          <w:rStyle w:val="markedcontent"/>
          <w:rFonts w:cstheme="minorHAnsi"/>
          <w:sz w:val="24"/>
          <w:szCs w:val="24"/>
          <w:vertAlign w:val="superscript"/>
          <w:lang w:val="pl-PL"/>
        </w:rPr>
        <w:t>o</w:t>
      </w:r>
      <w:r w:rsidRPr="00E068C8">
        <w:rPr>
          <w:rStyle w:val="markedcontent"/>
          <w:rFonts w:cstheme="minorHAnsi"/>
          <w:sz w:val="24"/>
          <w:szCs w:val="24"/>
          <w:lang w:val="pl-PL"/>
        </w:rPr>
        <w:t xml:space="preserve"> C, przy</w:t>
      </w:r>
      <w:r w:rsidRPr="00E068C8">
        <w:rPr>
          <w:rFonts w:cstheme="minorHAnsi"/>
          <w:sz w:val="24"/>
          <w:szCs w:val="24"/>
          <w:lang w:val="pl-PL"/>
        </w:rPr>
        <w:t xml:space="preserve"> </w:t>
      </w:r>
      <w:r w:rsidRPr="00E068C8">
        <w:rPr>
          <w:rStyle w:val="markedcontent"/>
          <w:rFonts w:cstheme="minorHAnsi"/>
          <w:sz w:val="24"/>
          <w:szCs w:val="24"/>
          <w:lang w:val="pl-PL"/>
        </w:rPr>
        <w:t xml:space="preserve">ciśnieniu roboczym nie wyższym niż 2 bary, </w:t>
      </w:r>
      <w:r w:rsidRPr="00E068C8">
        <w:rPr>
          <w:rFonts w:cstheme="minorHAnsi"/>
          <w:sz w:val="24"/>
          <w:szCs w:val="24"/>
          <w:lang w:val="pl-PL"/>
        </w:rPr>
        <w:t xml:space="preserve">oraz dostosować ustawienia do wskazanych powyżej mocy cieplnych (maksymalna moc kotła wskazana przez producenta może być wyższa przy dostosowaniu ustawień do parametrów wynikających z załączonego audytu energetycznego). </w:t>
      </w:r>
    </w:p>
    <w:p w14:paraId="5DD2D36A" w14:textId="77777777" w:rsidR="00646A1D" w:rsidRPr="00E068C8" w:rsidRDefault="00646A1D" w:rsidP="00646A1D">
      <w:pPr>
        <w:pStyle w:val="Akapitzlist"/>
        <w:numPr>
          <w:ilvl w:val="1"/>
          <w:numId w:val="6"/>
        </w:numPr>
        <w:spacing w:line="360" w:lineRule="auto"/>
        <w:ind w:left="284" w:hanging="284"/>
        <w:jc w:val="both"/>
        <w:outlineLvl w:val="2"/>
        <w:rPr>
          <w:rFonts w:cstheme="minorHAnsi"/>
          <w:b/>
          <w:bCs/>
          <w:sz w:val="24"/>
          <w:szCs w:val="24"/>
          <w:lang w:val="pl-PL"/>
        </w:rPr>
      </w:pPr>
      <w:r w:rsidRPr="00E068C8">
        <w:rPr>
          <w:rFonts w:cstheme="minorHAnsi"/>
          <w:b/>
          <w:bCs/>
          <w:sz w:val="24"/>
          <w:szCs w:val="24"/>
          <w:lang w:val="pl-PL"/>
        </w:rPr>
        <w:lastRenderedPageBreak/>
        <w:t>Modernizacja instalacji c.w.u. –</w:t>
      </w:r>
      <w:r w:rsidRPr="00E068C8">
        <w:rPr>
          <w:rFonts w:cstheme="minorHAnsi"/>
          <w:sz w:val="24"/>
          <w:szCs w:val="24"/>
          <w:lang w:val="pl-PL"/>
        </w:rPr>
        <w:t xml:space="preserve"> niezbędną instalację c.w.u. (tylko w obrębie kotła) należy wykonać w technologii AluPEx/PP, stal zaciskowa, obłożoną izolacją termiczną zgodną z PN bez koniecznego bruzdowania w ścianach i stropach. Kocioł zgazowujący drewno podpiąć do istniejącej instalacji c.w.u w kotłowni bez wykonywania dodatkowych przewiertów przez stropy i ściany wewnętrzne (wykonanie dodatkowych przewiertów przez stropy ściany należy wykonać tylko w razie uzasadnionej konieczności ich wykonania w uzgodnieniu z Inspektorem nadzoru).  Zakres prac modernizacyjnych obejmuje również zlikwidowanie zbędnych elementów starej instalacji (bez wykuwania, wyłącznie poprzez zaślepienie z licem ściany oraz uzupełnienie miejsc ubytków tynkiem) w miejscach likwidacji instalacji, bez malowania ścian. </w:t>
      </w:r>
    </w:p>
    <w:p w14:paraId="7C05607F" w14:textId="77777777" w:rsidR="00646A1D" w:rsidRPr="00E068C8" w:rsidRDefault="00646A1D" w:rsidP="00646A1D">
      <w:pPr>
        <w:pStyle w:val="Akapitzlist"/>
        <w:numPr>
          <w:ilvl w:val="1"/>
          <w:numId w:val="6"/>
        </w:numPr>
        <w:tabs>
          <w:tab w:val="left" w:pos="426"/>
        </w:tabs>
        <w:spacing w:line="360" w:lineRule="auto"/>
        <w:ind w:left="284" w:hanging="284"/>
        <w:jc w:val="both"/>
        <w:outlineLvl w:val="2"/>
        <w:rPr>
          <w:rFonts w:cstheme="minorHAnsi"/>
          <w:b/>
          <w:bCs/>
          <w:sz w:val="24"/>
          <w:szCs w:val="24"/>
          <w:lang w:val="pl-PL"/>
        </w:rPr>
      </w:pPr>
      <w:r w:rsidRPr="00E068C8">
        <w:rPr>
          <w:rFonts w:cstheme="minorHAnsi"/>
          <w:b/>
          <w:bCs/>
          <w:sz w:val="24"/>
          <w:szCs w:val="24"/>
          <w:lang w:val="pl-PL"/>
        </w:rPr>
        <w:t xml:space="preserve">Montaż zasobnika </w:t>
      </w:r>
      <w:r w:rsidRPr="009919EA">
        <w:rPr>
          <w:rFonts w:cstheme="minorHAnsi"/>
          <w:b/>
          <w:bCs/>
          <w:sz w:val="24"/>
          <w:szCs w:val="24"/>
          <w:lang w:val="pl-PL"/>
        </w:rPr>
        <w:t xml:space="preserve">c. w. u - </w:t>
      </w:r>
      <w:r w:rsidRPr="009919EA">
        <w:rPr>
          <w:rFonts w:cstheme="minorHAnsi"/>
          <w:sz w:val="24"/>
          <w:szCs w:val="24"/>
          <w:lang w:val="pl-PL"/>
        </w:rPr>
        <w:t xml:space="preserve">należy zamontować zasobnik c.w.u. o pojemności min.               </w:t>
      </w:r>
      <w:r w:rsidRPr="009919EA">
        <w:rPr>
          <w:rFonts w:cstheme="minorHAnsi"/>
          <w:b/>
          <w:bCs/>
          <w:sz w:val="24"/>
          <w:szCs w:val="24"/>
          <w:lang w:val="pl-PL"/>
        </w:rPr>
        <w:t>150 dm</w:t>
      </w:r>
      <w:r w:rsidRPr="009919EA">
        <w:rPr>
          <w:rFonts w:cstheme="minorHAnsi"/>
          <w:b/>
          <w:bCs/>
          <w:sz w:val="24"/>
          <w:szCs w:val="24"/>
          <w:vertAlign w:val="superscript"/>
          <w:lang w:val="pl-PL"/>
        </w:rPr>
        <w:t>3</w:t>
      </w:r>
      <w:r w:rsidRPr="009919EA">
        <w:rPr>
          <w:rFonts w:cstheme="minorHAnsi"/>
          <w:sz w:val="24"/>
          <w:szCs w:val="24"/>
          <w:lang w:val="pl-PL"/>
        </w:rPr>
        <w:t xml:space="preserve"> o klasie energetycznej nie gorszej niż B. Kocioł należy podłączyć do nowego </w:t>
      </w:r>
      <w:r w:rsidRPr="00E068C8">
        <w:rPr>
          <w:rFonts w:cstheme="minorHAnsi"/>
          <w:sz w:val="24"/>
          <w:szCs w:val="24"/>
          <w:lang w:val="pl-PL"/>
        </w:rPr>
        <w:t>zasobnika c.w.u. oraz do istniejącej instalacji c.</w:t>
      </w:r>
      <w:r>
        <w:rPr>
          <w:rFonts w:cstheme="minorHAnsi"/>
          <w:sz w:val="24"/>
          <w:szCs w:val="24"/>
          <w:lang w:val="pl-PL"/>
        </w:rPr>
        <w:t xml:space="preserve"> </w:t>
      </w:r>
      <w:r w:rsidRPr="00E068C8">
        <w:rPr>
          <w:rFonts w:cstheme="minorHAnsi"/>
          <w:sz w:val="24"/>
          <w:szCs w:val="24"/>
          <w:lang w:val="pl-PL"/>
        </w:rPr>
        <w:t>w.</w:t>
      </w:r>
      <w:r>
        <w:rPr>
          <w:rFonts w:cstheme="minorHAnsi"/>
          <w:sz w:val="24"/>
          <w:szCs w:val="24"/>
          <w:lang w:val="pl-PL"/>
        </w:rPr>
        <w:t xml:space="preserve"> </w:t>
      </w:r>
      <w:r w:rsidRPr="00E068C8">
        <w:rPr>
          <w:rFonts w:cstheme="minorHAnsi"/>
          <w:sz w:val="24"/>
          <w:szCs w:val="24"/>
          <w:lang w:val="pl-PL"/>
        </w:rPr>
        <w:t>u, po czym należy napełnić instalacje wodą, lub zamiennie montaż wężownicy do c.w.u. w buforze centralnego ogrzewania.</w:t>
      </w:r>
    </w:p>
    <w:p w14:paraId="7553E3EA" w14:textId="77777777" w:rsidR="00646A1D" w:rsidRPr="00E068C8" w:rsidRDefault="00646A1D" w:rsidP="00646A1D">
      <w:pPr>
        <w:pStyle w:val="Akapitzlist"/>
        <w:numPr>
          <w:ilvl w:val="1"/>
          <w:numId w:val="6"/>
        </w:numPr>
        <w:tabs>
          <w:tab w:val="left" w:pos="284"/>
          <w:tab w:val="left" w:pos="426"/>
        </w:tabs>
        <w:spacing w:line="360" w:lineRule="auto"/>
        <w:ind w:left="284" w:hanging="284"/>
        <w:outlineLvl w:val="2"/>
        <w:rPr>
          <w:rFonts w:cstheme="minorHAnsi"/>
          <w:b/>
          <w:bCs/>
          <w:sz w:val="24"/>
          <w:szCs w:val="24"/>
          <w:lang w:val="pl-PL"/>
        </w:rPr>
      </w:pPr>
      <w:r w:rsidRPr="00E068C8">
        <w:rPr>
          <w:rFonts w:cstheme="minorHAnsi"/>
          <w:b/>
          <w:bCs/>
          <w:sz w:val="24"/>
          <w:szCs w:val="24"/>
          <w:lang w:val="pl-PL"/>
        </w:rPr>
        <w:t xml:space="preserve">Modernizacja instalacji c.o. - </w:t>
      </w:r>
      <w:r w:rsidRPr="00E068C8">
        <w:rPr>
          <w:rFonts w:cstheme="minorHAnsi"/>
          <w:sz w:val="24"/>
          <w:szCs w:val="24"/>
          <w:lang w:val="pl-PL"/>
        </w:rPr>
        <w:t>należy również dostosować instalację c.o. do istniejącej już instalacji c.o. w zakresie niezbędnym do prawidłowego funkcjonowania całości instalacji oraz dokonać jej płukania. Konieczną modernizację należy wykonać w technologii AluPEx, Cu, stal zaciskowa bez koniecznego bruzdowania w ścianach i stropach z zastosowaniem urządzeń zabezpieczających wynikających z przepisów prawa.</w:t>
      </w:r>
    </w:p>
    <w:p w14:paraId="2E5B8AE9" w14:textId="77777777" w:rsidR="00646A1D" w:rsidRPr="00E068C8" w:rsidRDefault="00646A1D" w:rsidP="00646A1D">
      <w:pPr>
        <w:pStyle w:val="Akapitzlist"/>
        <w:numPr>
          <w:ilvl w:val="1"/>
          <w:numId w:val="6"/>
        </w:numPr>
        <w:tabs>
          <w:tab w:val="left" w:pos="284"/>
          <w:tab w:val="left" w:pos="426"/>
        </w:tabs>
        <w:spacing w:line="360" w:lineRule="auto"/>
        <w:ind w:left="284" w:hanging="284"/>
        <w:outlineLvl w:val="2"/>
        <w:rPr>
          <w:rFonts w:cstheme="minorHAnsi"/>
          <w:b/>
          <w:bCs/>
          <w:sz w:val="24"/>
          <w:szCs w:val="24"/>
          <w:lang w:val="pl-PL"/>
        </w:rPr>
      </w:pPr>
      <w:r w:rsidRPr="00E068C8">
        <w:rPr>
          <w:rFonts w:cstheme="minorHAnsi"/>
          <w:b/>
          <w:bCs/>
          <w:sz w:val="24"/>
          <w:szCs w:val="24"/>
          <w:lang w:val="pl-PL"/>
        </w:rPr>
        <w:t xml:space="preserve">Montaż zaworów termostatycznych - </w:t>
      </w:r>
      <w:r w:rsidRPr="00E068C8">
        <w:rPr>
          <w:rFonts w:cstheme="minorHAnsi"/>
          <w:sz w:val="24"/>
          <w:szCs w:val="24"/>
          <w:lang w:val="pl-PL"/>
        </w:rPr>
        <w:t xml:space="preserve">zakres prac obejmuje również demontaż starych grzejników żeliwnych i montaż nowych </w:t>
      </w:r>
      <w:r w:rsidRPr="00E068C8">
        <w:rPr>
          <w:rFonts w:cstheme="minorHAnsi"/>
          <w:b/>
          <w:bCs/>
          <w:sz w:val="24"/>
          <w:szCs w:val="24"/>
          <w:lang w:val="pl-PL"/>
        </w:rPr>
        <w:t>7 szt.</w:t>
      </w:r>
      <w:r w:rsidRPr="00E068C8">
        <w:rPr>
          <w:rFonts w:cstheme="minorHAnsi"/>
          <w:sz w:val="24"/>
          <w:szCs w:val="24"/>
          <w:lang w:val="pl-PL"/>
        </w:rPr>
        <w:t xml:space="preserve"> grzejników stalowych c.o. wraz z zaworami termostatycznymi.</w:t>
      </w:r>
    </w:p>
    <w:p w14:paraId="219C1800" w14:textId="77777777" w:rsidR="00DC0322" w:rsidRPr="00E068C8" w:rsidRDefault="00DC0322" w:rsidP="00E068C8">
      <w:pPr>
        <w:spacing w:line="360" w:lineRule="auto"/>
        <w:jc w:val="both"/>
        <w:rPr>
          <w:rFonts w:cstheme="minorHAnsi"/>
          <w:color w:val="FF0000"/>
          <w:sz w:val="24"/>
          <w:szCs w:val="24"/>
          <w:lang w:val="pl-PL"/>
        </w:rPr>
      </w:pPr>
    </w:p>
    <w:p w14:paraId="21781AE1" w14:textId="31523773" w:rsidR="00E068C8" w:rsidRPr="00E068C8" w:rsidRDefault="007D181E" w:rsidP="00E068C8">
      <w:pPr>
        <w:pStyle w:val="Akapitzlist"/>
        <w:numPr>
          <w:ilvl w:val="0"/>
          <w:numId w:val="6"/>
        </w:numPr>
        <w:spacing w:line="360" w:lineRule="auto"/>
        <w:jc w:val="both"/>
        <w:rPr>
          <w:rFonts w:cstheme="minorHAnsi"/>
          <w:b/>
          <w:bCs/>
          <w:sz w:val="24"/>
          <w:szCs w:val="24"/>
          <w:lang w:val="pl-PL"/>
        </w:rPr>
      </w:pPr>
      <w:r w:rsidRPr="00E068C8">
        <w:rPr>
          <w:rFonts w:cstheme="minorHAnsi"/>
          <w:b/>
          <w:bCs/>
          <w:sz w:val="24"/>
          <w:szCs w:val="24"/>
          <w:lang w:val="pl-PL"/>
        </w:rPr>
        <w:t>BUDYNEK MIESZKALNY TUCHÓW, UL. PROMIENNA 4</w:t>
      </w:r>
      <w:bookmarkEnd w:id="6"/>
    </w:p>
    <w:p w14:paraId="4E7A383B" w14:textId="77777777" w:rsidR="00E068C8" w:rsidRPr="00E068C8" w:rsidRDefault="00484ACE" w:rsidP="00E068C8">
      <w:pPr>
        <w:pStyle w:val="Akapitzlist"/>
        <w:spacing w:line="360" w:lineRule="auto"/>
        <w:ind w:left="360"/>
        <w:jc w:val="both"/>
        <w:rPr>
          <w:rFonts w:cstheme="minorHAnsi"/>
          <w:b/>
          <w:bCs/>
          <w:sz w:val="24"/>
          <w:szCs w:val="24"/>
          <w:lang w:val="pl-PL"/>
        </w:rPr>
      </w:pPr>
      <w:r w:rsidRPr="00E068C8">
        <w:rPr>
          <w:rFonts w:cstheme="minorHAnsi"/>
          <w:b/>
          <w:bCs/>
          <w:sz w:val="24"/>
          <w:szCs w:val="24"/>
          <w:lang w:val="pl-PL"/>
        </w:rPr>
        <w:t xml:space="preserve">Termomodernizacja budynku – </w:t>
      </w:r>
      <w:r w:rsidRPr="00E068C8">
        <w:rPr>
          <w:rFonts w:cstheme="minorHAnsi"/>
          <w:sz w:val="24"/>
          <w:szCs w:val="24"/>
          <w:lang w:val="pl-PL"/>
        </w:rPr>
        <w:t>zakres prac termomodernizacyjnych będzie następujący:</w:t>
      </w:r>
    </w:p>
    <w:p w14:paraId="34E356C9" w14:textId="04CBC507" w:rsidR="00E068C8" w:rsidRPr="00E068C8" w:rsidRDefault="00484ACE" w:rsidP="00E068C8">
      <w:pPr>
        <w:pStyle w:val="Akapitzlist"/>
        <w:numPr>
          <w:ilvl w:val="1"/>
          <w:numId w:val="6"/>
        </w:numPr>
        <w:spacing w:line="360" w:lineRule="auto"/>
        <w:jc w:val="both"/>
        <w:rPr>
          <w:rFonts w:cstheme="minorHAnsi"/>
          <w:b/>
          <w:bCs/>
          <w:sz w:val="24"/>
          <w:szCs w:val="24"/>
          <w:lang w:val="pl-PL"/>
        </w:rPr>
      </w:pPr>
      <w:r w:rsidRPr="00E068C8">
        <w:rPr>
          <w:rFonts w:cstheme="minorHAnsi"/>
          <w:b/>
          <w:bCs/>
          <w:sz w:val="24"/>
          <w:szCs w:val="24"/>
          <w:lang w:val="pl-PL"/>
        </w:rPr>
        <w:t>Ocieplenie ścian zewnętrznych obiektu</w:t>
      </w:r>
      <w:r w:rsidR="00905C35">
        <w:rPr>
          <w:rFonts w:cstheme="minorHAnsi"/>
          <w:b/>
          <w:bCs/>
          <w:sz w:val="24"/>
          <w:szCs w:val="24"/>
          <w:lang w:val="pl-PL"/>
        </w:rPr>
        <w:t xml:space="preserve"> </w:t>
      </w:r>
      <w:r w:rsidRPr="00E068C8">
        <w:rPr>
          <w:rFonts w:cstheme="minorHAnsi"/>
          <w:b/>
          <w:bCs/>
          <w:sz w:val="24"/>
          <w:szCs w:val="24"/>
          <w:lang w:val="pl-PL"/>
        </w:rPr>
        <w:t xml:space="preserve">o  powierzchni około 188,30 m2 </w:t>
      </w:r>
      <w:r w:rsidRPr="00E068C8">
        <w:rPr>
          <w:rFonts w:cstheme="minorHAnsi"/>
          <w:sz w:val="24"/>
          <w:szCs w:val="24"/>
          <w:lang w:val="pl-PL"/>
        </w:rPr>
        <w:t xml:space="preserve">wykonać należy   </w:t>
      </w:r>
      <w:r w:rsidRPr="00E068C8">
        <w:rPr>
          <w:rFonts w:cstheme="minorHAnsi"/>
          <w:b/>
          <w:bCs/>
          <w:sz w:val="24"/>
          <w:szCs w:val="24"/>
          <w:lang w:val="pl-PL"/>
        </w:rPr>
        <w:t xml:space="preserve"> </w:t>
      </w:r>
      <w:r w:rsidRPr="00E068C8">
        <w:rPr>
          <w:rFonts w:cstheme="minorHAnsi"/>
          <w:sz w:val="24"/>
          <w:szCs w:val="24"/>
          <w:lang w:val="pl-PL"/>
        </w:rPr>
        <w:t xml:space="preserve">w technologii lekko – mokrej z zastosowanie systemu BSO (Bezspoinowy System Ocieplenia). Zamawiający wymaga zastosowania płyt styropianowych grafitowych EPS fasada grubości </w:t>
      </w:r>
      <w:r w:rsidRPr="00E068C8">
        <w:rPr>
          <w:rFonts w:cstheme="minorHAnsi"/>
          <w:b/>
          <w:bCs/>
          <w:sz w:val="24"/>
          <w:szCs w:val="24"/>
          <w:lang w:val="pl-PL"/>
        </w:rPr>
        <w:t xml:space="preserve">12  cm </w:t>
      </w:r>
      <w:r w:rsidRPr="00E068C8">
        <w:rPr>
          <w:rFonts w:cstheme="minorHAnsi"/>
          <w:sz w:val="24"/>
          <w:szCs w:val="24"/>
          <w:lang w:val="pl-PL"/>
        </w:rPr>
        <w:t xml:space="preserve">(λ= 0,031 [W/mK]), mocowanych na kleju do styropianu, kołkowanych do podłoża łącznikami plastikowymi 4-6 szt./m2, ościeża okienne również ocieplone styropianem grafitowym grubości 3 cm, warstwa zbrojąca z siatki z włókna szklanego (145 g/m2) </w:t>
      </w:r>
      <w:r w:rsidRPr="00E068C8">
        <w:rPr>
          <w:rFonts w:cstheme="minorHAnsi"/>
          <w:sz w:val="24"/>
          <w:szCs w:val="24"/>
          <w:lang w:val="pl-PL"/>
        </w:rPr>
        <w:lastRenderedPageBreak/>
        <w:t xml:space="preserve">zatopiona w zaprawie klejącej, podkład pod tynk (grunt) elewacyjny silikonowy, tynk elewacyjny cienkowarstwowy również silikonowy, faktura tynku elewacyjnego baranek, grubość ziarna 1,5-2 mm, tynk barwiony w masie, kolorowy (grupa cenowa 1). Należy zastosować listwy startowe szerokości 12 cm, listwy systemowe przyokienne, narożnikowe, okapowe. Wymagana jest konieczność zastosowania jednolitego zestawu systemowego. Łączna długość parapetów zewnętrznych wymaganych do zamontowania (parapety z blachy stalowej powlekanej) wynosi około </w:t>
      </w:r>
      <w:r w:rsidR="00C55248" w:rsidRPr="00E068C8">
        <w:rPr>
          <w:rFonts w:cstheme="minorHAnsi"/>
          <w:b/>
          <w:bCs/>
          <w:sz w:val="24"/>
          <w:szCs w:val="24"/>
          <w:lang w:val="pl-PL"/>
        </w:rPr>
        <w:t>26</w:t>
      </w:r>
      <w:r w:rsidRPr="00E068C8">
        <w:rPr>
          <w:rFonts w:cstheme="minorHAnsi"/>
          <w:b/>
          <w:bCs/>
          <w:sz w:val="24"/>
          <w:szCs w:val="24"/>
          <w:lang w:val="pl-PL"/>
        </w:rPr>
        <w:t>,</w:t>
      </w:r>
      <w:r w:rsidR="00C55248" w:rsidRPr="00E068C8">
        <w:rPr>
          <w:rFonts w:cstheme="minorHAnsi"/>
          <w:b/>
          <w:bCs/>
          <w:sz w:val="24"/>
          <w:szCs w:val="24"/>
          <w:lang w:val="pl-PL"/>
        </w:rPr>
        <w:t>4</w:t>
      </w:r>
      <w:r w:rsidRPr="00E068C8">
        <w:rPr>
          <w:rFonts w:cstheme="minorHAnsi"/>
          <w:b/>
          <w:bCs/>
          <w:sz w:val="24"/>
          <w:szCs w:val="24"/>
          <w:lang w:val="pl-PL"/>
        </w:rPr>
        <w:t>0 mb</w:t>
      </w:r>
      <w:r w:rsidRPr="00E068C8">
        <w:rPr>
          <w:rFonts w:cstheme="minorHAnsi"/>
          <w:sz w:val="24"/>
          <w:szCs w:val="24"/>
          <w:lang w:val="pl-PL"/>
        </w:rPr>
        <w:t>.</w:t>
      </w:r>
      <w:r w:rsidR="00905C35">
        <w:rPr>
          <w:rFonts w:cstheme="minorHAnsi"/>
          <w:sz w:val="24"/>
          <w:szCs w:val="24"/>
          <w:lang w:val="pl-PL"/>
        </w:rPr>
        <w:t xml:space="preserve"> </w:t>
      </w:r>
      <w:r w:rsidRPr="00E068C8">
        <w:rPr>
          <w:rFonts w:cstheme="minorHAnsi"/>
          <w:sz w:val="24"/>
          <w:szCs w:val="24"/>
          <w:lang w:val="pl-PL"/>
        </w:rPr>
        <w:t>W zakres termomodernizacji ścian zewnętrznych wchodzi również</w:t>
      </w:r>
      <w:r w:rsidR="00C55248" w:rsidRPr="00E068C8">
        <w:rPr>
          <w:rFonts w:cstheme="minorHAnsi"/>
          <w:sz w:val="24"/>
          <w:szCs w:val="24"/>
          <w:lang w:val="pl-PL"/>
        </w:rPr>
        <w:t xml:space="preserve"> </w:t>
      </w:r>
      <w:r w:rsidRPr="00E068C8">
        <w:rPr>
          <w:rFonts w:cstheme="minorHAnsi"/>
          <w:sz w:val="24"/>
          <w:szCs w:val="24"/>
          <w:lang w:val="pl-PL"/>
        </w:rPr>
        <w:t xml:space="preserve">demontaż istniejących metalowych parapetów okiennych w ilości </w:t>
      </w:r>
      <w:r w:rsidRPr="00E068C8">
        <w:rPr>
          <w:rFonts w:cstheme="minorHAnsi"/>
          <w:b/>
          <w:bCs/>
          <w:sz w:val="24"/>
          <w:szCs w:val="24"/>
          <w:lang w:val="pl-PL"/>
        </w:rPr>
        <w:t xml:space="preserve">szt. </w:t>
      </w:r>
      <w:r w:rsidR="00C55248" w:rsidRPr="00E068C8">
        <w:rPr>
          <w:rFonts w:cstheme="minorHAnsi"/>
          <w:b/>
          <w:bCs/>
          <w:sz w:val="24"/>
          <w:szCs w:val="24"/>
          <w:lang w:val="pl-PL"/>
        </w:rPr>
        <w:t>12</w:t>
      </w:r>
      <w:r w:rsidRPr="00E068C8">
        <w:rPr>
          <w:rFonts w:cstheme="minorHAnsi"/>
          <w:sz w:val="24"/>
          <w:szCs w:val="24"/>
          <w:lang w:val="pl-PL"/>
        </w:rPr>
        <w:t xml:space="preserve">, </w:t>
      </w:r>
      <w:r w:rsidR="001B7E47" w:rsidRPr="00E068C8">
        <w:rPr>
          <w:rFonts w:cstheme="minorHAnsi"/>
          <w:sz w:val="24"/>
          <w:szCs w:val="24"/>
          <w:lang w:val="pl-PL"/>
        </w:rPr>
        <w:t>demontaż starej skrzynki gazowej</w:t>
      </w:r>
      <w:r w:rsidR="00905C35">
        <w:rPr>
          <w:rFonts w:cstheme="minorHAnsi"/>
          <w:sz w:val="24"/>
          <w:szCs w:val="24"/>
          <w:lang w:val="pl-PL"/>
        </w:rPr>
        <w:t xml:space="preserve"> </w:t>
      </w:r>
      <w:r w:rsidR="001B7E47" w:rsidRPr="00E068C8">
        <w:rPr>
          <w:rFonts w:cstheme="minorHAnsi"/>
          <w:sz w:val="24"/>
          <w:szCs w:val="24"/>
          <w:lang w:val="pl-PL"/>
        </w:rPr>
        <w:t xml:space="preserve">i montaż nowej skrzynki gazowej PCV o wym. 65x65 cm, demontaż skrzynki elektrycznej zabezpieczenia energetycznego, montaż nowych drzwiczek zabezpieczenia energetycznego, </w:t>
      </w:r>
      <w:r w:rsidRPr="00E068C8">
        <w:rPr>
          <w:rFonts w:cstheme="minorHAnsi"/>
          <w:sz w:val="24"/>
          <w:szCs w:val="24"/>
          <w:lang w:val="pl-PL"/>
        </w:rPr>
        <w:t>a także demontaż rur spustowych</w:t>
      </w:r>
      <w:r w:rsidR="00C55248" w:rsidRPr="00E068C8">
        <w:rPr>
          <w:rFonts w:cstheme="minorHAnsi"/>
          <w:sz w:val="24"/>
          <w:szCs w:val="24"/>
          <w:lang w:val="pl-PL"/>
        </w:rPr>
        <w:t xml:space="preserve"> </w:t>
      </w:r>
      <w:r w:rsidRPr="00E068C8">
        <w:rPr>
          <w:rFonts w:cstheme="minorHAnsi"/>
          <w:sz w:val="24"/>
          <w:szCs w:val="24"/>
          <w:lang w:val="pl-PL"/>
        </w:rPr>
        <w:t xml:space="preserve">i ponowny ich montaż, a także demontaż </w:t>
      </w:r>
      <w:r w:rsidR="00860EE6" w:rsidRPr="00E068C8">
        <w:rPr>
          <w:rFonts w:cstheme="minorHAnsi"/>
          <w:sz w:val="24"/>
          <w:szCs w:val="24"/>
          <w:lang w:val="pl-PL"/>
        </w:rPr>
        <w:t xml:space="preserve">siedmiu </w:t>
      </w:r>
      <w:r w:rsidRPr="00E068C8">
        <w:rPr>
          <w:rFonts w:cstheme="minorHAnsi"/>
          <w:sz w:val="24"/>
          <w:szCs w:val="24"/>
          <w:lang w:val="pl-PL"/>
        </w:rPr>
        <w:t xml:space="preserve">wyłączników prądu wraz z montażem nowych wyłączników prądu, </w:t>
      </w:r>
      <w:r w:rsidR="00860EE6" w:rsidRPr="00E068C8">
        <w:rPr>
          <w:rFonts w:cstheme="minorHAnsi"/>
          <w:sz w:val="24"/>
          <w:szCs w:val="24"/>
          <w:lang w:val="pl-PL"/>
        </w:rPr>
        <w:t>demontaż dwóch gniazd elektrycznych plus ponowny montaż dwóch nowych hermetycznych gniazd elektrycznych</w:t>
      </w:r>
      <w:r w:rsidRPr="00E068C8">
        <w:rPr>
          <w:rFonts w:cstheme="minorHAnsi"/>
          <w:sz w:val="24"/>
          <w:szCs w:val="24"/>
          <w:lang w:val="pl-PL"/>
        </w:rPr>
        <w:t xml:space="preserve">, a także wywóz pozostałości po pracach termomodernizacyjnych i uporządkowanie terenu, doprowadzeniu do stanu pierwotnego. </w:t>
      </w:r>
    </w:p>
    <w:p w14:paraId="64E672F0" w14:textId="7B48DA15" w:rsidR="00484ACE" w:rsidRPr="00E068C8" w:rsidRDefault="00484ACE" w:rsidP="00E068C8">
      <w:pPr>
        <w:pStyle w:val="Akapitzlist"/>
        <w:numPr>
          <w:ilvl w:val="1"/>
          <w:numId w:val="6"/>
        </w:numPr>
        <w:spacing w:line="360" w:lineRule="auto"/>
        <w:jc w:val="both"/>
        <w:rPr>
          <w:rFonts w:cstheme="minorHAnsi"/>
          <w:b/>
          <w:bCs/>
          <w:sz w:val="24"/>
          <w:szCs w:val="24"/>
          <w:lang w:val="pl-PL"/>
        </w:rPr>
      </w:pPr>
      <w:r w:rsidRPr="00E068C8">
        <w:rPr>
          <w:rFonts w:cstheme="minorHAnsi"/>
          <w:b/>
          <w:bCs/>
          <w:sz w:val="24"/>
          <w:szCs w:val="24"/>
          <w:lang w:val="pl-PL"/>
        </w:rPr>
        <w:t xml:space="preserve">Wymiana dwóch okien zewnętrznych przyziemia </w:t>
      </w:r>
      <w:r w:rsidRPr="00E068C8">
        <w:rPr>
          <w:rFonts w:cstheme="minorHAnsi"/>
          <w:sz w:val="24"/>
          <w:szCs w:val="24"/>
          <w:lang w:val="pl-PL"/>
        </w:rPr>
        <w:t xml:space="preserve">na nowe okna  PCV o współczynnik przenikania ciepła U=0,900 W/m2·K o łącznej powierzchni około </w:t>
      </w:r>
      <w:r w:rsidRPr="00E068C8">
        <w:rPr>
          <w:rFonts w:cstheme="minorHAnsi"/>
          <w:b/>
          <w:sz w:val="24"/>
          <w:szCs w:val="24"/>
          <w:lang w:val="pl-PL"/>
        </w:rPr>
        <w:t>1,70 m</w:t>
      </w:r>
      <w:r w:rsidRPr="00E068C8">
        <w:rPr>
          <w:rFonts w:cstheme="minorHAnsi"/>
          <w:b/>
          <w:sz w:val="24"/>
          <w:szCs w:val="24"/>
          <w:vertAlign w:val="superscript"/>
          <w:lang w:val="pl-PL"/>
        </w:rPr>
        <w:t xml:space="preserve">2 </w:t>
      </w:r>
      <w:r w:rsidRPr="00E068C8">
        <w:rPr>
          <w:rFonts w:cstheme="minorHAnsi"/>
          <w:bCs/>
          <w:sz w:val="24"/>
          <w:szCs w:val="24"/>
          <w:lang w:val="pl-PL"/>
        </w:rPr>
        <w:t>, jednego okna pod schodami a także okna pod balkonem od strony południowej.</w:t>
      </w:r>
      <w:r w:rsidRPr="00E068C8">
        <w:rPr>
          <w:rFonts w:cstheme="minorHAnsi"/>
          <w:b/>
          <w:sz w:val="24"/>
          <w:szCs w:val="24"/>
          <w:lang w:val="pl-PL"/>
        </w:rPr>
        <w:t xml:space="preserve"> </w:t>
      </w:r>
    </w:p>
    <w:p w14:paraId="271C885C" w14:textId="77777777" w:rsidR="00484ACE" w:rsidRPr="00E068C8" w:rsidRDefault="00484ACE" w:rsidP="00E068C8">
      <w:pPr>
        <w:pStyle w:val="Akapitzlist"/>
        <w:spacing w:line="360" w:lineRule="auto"/>
        <w:ind w:left="360"/>
        <w:jc w:val="both"/>
        <w:outlineLvl w:val="1"/>
        <w:rPr>
          <w:rFonts w:cstheme="minorHAnsi"/>
          <w:sz w:val="24"/>
          <w:szCs w:val="24"/>
          <w:lang w:val="pl-PL"/>
        </w:rPr>
      </w:pPr>
    </w:p>
    <w:p w14:paraId="664573B6" w14:textId="08ECCCB6" w:rsidR="00776403" w:rsidRDefault="00484ACE" w:rsidP="00646A1D">
      <w:pPr>
        <w:pStyle w:val="Akapitzlist"/>
        <w:spacing w:line="360" w:lineRule="auto"/>
        <w:ind w:left="360"/>
        <w:jc w:val="both"/>
        <w:outlineLvl w:val="1"/>
        <w:rPr>
          <w:rFonts w:cstheme="minorHAnsi"/>
          <w:sz w:val="24"/>
          <w:szCs w:val="24"/>
          <w:lang w:val="pl-PL"/>
        </w:rPr>
      </w:pPr>
      <w:r w:rsidRPr="00E068C8">
        <w:rPr>
          <w:rFonts w:cstheme="minorHAnsi"/>
          <w:sz w:val="24"/>
          <w:szCs w:val="24"/>
          <w:lang w:val="pl-PL"/>
        </w:rPr>
        <w:t xml:space="preserve">W zakres termomodernizacji wchodzi rozkucie ościeży okiennych od strony wewnętrznej, demontaż okna wraz z drzwiami balkonowymi w pokoju dziennym, demontaż istniejącego parapetu okiennego, wykonanie nowych tynków kat. III (technika dowolna) ościeży okiennych wraz z ich jednokrotnym pomalowaniem, montaż nowych dwóch parapetów okiennych PCV o długości około  </w:t>
      </w:r>
      <w:r w:rsidR="00776D23" w:rsidRPr="00E068C8">
        <w:rPr>
          <w:rFonts w:cstheme="minorHAnsi"/>
          <w:b/>
          <w:bCs/>
          <w:sz w:val="24"/>
          <w:szCs w:val="24"/>
          <w:lang w:val="pl-PL"/>
        </w:rPr>
        <w:t>1,70</w:t>
      </w:r>
      <w:r w:rsidRPr="00E068C8">
        <w:rPr>
          <w:rFonts w:cstheme="minorHAnsi"/>
          <w:b/>
          <w:bCs/>
          <w:sz w:val="24"/>
          <w:szCs w:val="24"/>
          <w:lang w:val="pl-PL"/>
        </w:rPr>
        <w:t xml:space="preserve"> m</w:t>
      </w:r>
      <w:r w:rsidRPr="00E068C8">
        <w:rPr>
          <w:rFonts w:cstheme="minorHAnsi"/>
          <w:sz w:val="24"/>
          <w:szCs w:val="24"/>
          <w:lang w:val="pl-PL"/>
        </w:rPr>
        <w:t>.</w:t>
      </w:r>
      <w:bookmarkEnd w:id="7"/>
      <w:bookmarkEnd w:id="8"/>
      <w:bookmarkEnd w:id="9"/>
    </w:p>
    <w:p w14:paraId="71E4C5D8" w14:textId="77777777" w:rsidR="00646A1D" w:rsidRPr="00646A1D" w:rsidRDefault="00646A1D" w:rsidP="00646A1D">
      <w:pPr>
        <w:pStyle w:val="Akapitzlist"/>
        <w:spacing w:line="360" w:lineRule="auto"/>
        <w:ind w:left="360"/>
        <w:jc w:val="both"/>
        <w:outlineLvl w:val="1"/>
        <w:rPr>
          <w:rFonts w:cstheme="minorHAnsi"/>
          <w:sz w:val="24"/>
          <w:szCs w:val="24"/>
          <w:lang w:val="pl-PL"/>
        </w:rPr>
      </w:pPr>
    </w:p>
    <w:p w14:paraId="7629B558" w14:textId="77777777" w:rsidR="00573DE3" w:rsidRPr="00E068C8" w:rsidRDefault="00573DE3" w:rsidP="00E068C8">
      <w:pPr>
        <w:tabs>
          <w:tab w:val="left" w:pos="284"/>
        </w:tabs>
        <w:spacing w:line="360" w:lineRule="auto"/>
        <w:outlineLvl w:val="2"/>
        <w:rPr>
          <w:rFonts w:cstheme="minorHAnsi"/>
          <w:b/>
          <w:bCs/>
          <w:color w:val="00B0F0"/>
          <w:sz w:val="24"/>
          <w:szCs w:val="24"/>
          <w:lang w:val="pl-PL"/>
        </w:rPr>
      </w:pPr>
    </w:p>
    <w:p w14:paraId="4F879740" w14:textId="1CE3978E" w:rsidR="00776403" w:rsidRPr="00E068C8" w:rsidRDefault="00C2796D" w:rsidP="00E068C8">
      <w:pPr>
        <w:tabs>
          <w:tab w:val="left" w:pos="567"/>
        </w:tabs>
        <w:spacing w:line="360" w:lineRule="auto"/>
        <w:outlineLvl w:val="2"/>
        <w:rPr>
          <w:rFonts w:cstheme="minorHAnsi"/>
          <w:sz w:val="24"/>
          <w:szCs w:val="24"/>
          <w:lang w:val="pl-PL"/>
        </w:rPr>
      </w:pP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b/>
          <w:bCs/>
          <w:color w:val="FF0000"/>
          <w:sz w:val="24"/>
          <w:szCs w:val="24"/>
          <w:lang w:val="pl-PL"/>
        </w:rPr>
        <w:tab/>
      </w:r>
      <w:r w:rsidRPr="00E068C8">
        <w:rPr>
          <w:rFonts w:cstheme="minorHAnsi"/>
          <w:sz w:val="24"/>
          <w:szCs w:val="24"/>
          <w:lang w:val="pl-PL"/>
        </w:rPr>
        <w:tab/>
        <w:t>Sporządził</w:t>
      </w:r>
    </w:p>
    <w:p w14:paraId="1B240AB8" w14:textId="0D01E60F" w:rsidR="00C2796D" w:rsidRPr="00E068C8" w:rsidRDefault="00C2796D" w:rsidP="00E068C8">
      <w:pPr>
        <w:tabs>
          <w:tab w:val="left" w:pos="567"/>
        </w:tabs>
        <w:spacing w:line="360" w:lineRule="auto"/>
        <w:outlineLvl w:val="2"/>
        <w:rPr>
          <w:rFonts w:cstheme="minorHAnsi"/>
          <w:sz w:val="24"/>
          <w:szCs w:val="24"/>
          <w:lang w:val="pl-PL"/>
        </w:rPr>
      </w:pP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r>
      <w:r w:rsidRPr="00E068C8">
        <w:rPr>
          <w:rFonts w:cstheme="minorHAnsi"/>
          <w:sz w:val="24"/>
          <w:szCs w:val="24"/>
          <w:lang w:val="pl-PL"/>
        </w:rPr>
        <w:tab/>
        <w:t>Marek Mężyk</w:t>
      </w:r>
    </w:p>
    <w:sectPr w:rsidR="00C2796D" w:rsidRPr="00E068C8" w:rsidSect="00001234">
      <w:headerReference w:type="default" r:id="rId8"/>
      <w:footerReference w:type="even" r:id="rId9"/>
      <w:footerReference w:type="default" r:id="rId10"/>
      <w:pgSz w:w="11906" w:h="16838"/>
      <w:pgMar w:top="1417" w:right="1417" w:bottom="1417" w:left="1418"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9242F" w14:textId="77777777" w:rsidR="0087162E" w:rsidRDefault="0087162E" w:rsidP="00B85828">
      <w:r>
        <w:separator/>
      </w:r>
    </w:p>
  </w:endnote>
  <w:endnote w:type="continuationSeparator" w:id="0">
    <w:p w14:paraId="0D4C9D75" w14:textId="77777777" w:rsidR="0087162E" w:rsidRDefault="0087162E" w:rsidP="00B85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201327"/>
      <w:docPartObj>
        <w:docPartGallery w:val="Page Numbers (Bottom of Page)"/>
        <w:docPartUnique/>
      </w:docPartObj>
    </w:sdtPr>
    <w:sdtEndPr/>
    <w:sdtContent>
      <w:p w14:paraId="7133CD6B" w14:textId="4048D7A4" w:rsidR="008318AF" w:rsidRDefault="008318AF">
        <w:pPr>
          <w:pStyle w:val="Stopka"/>
          <w:jc w:val="center"/>
        </w:pPr>
        <w:r>
          <w:fldChar w:fldCharType="begin"/>
        </w:r>
        <w:r>
          <w:instrText>PAGE   \* MERGEFORMAT</w:instrText>
        </w:r>
        <w:r>
          <w:fldChar w:fldCharType="separate"/>
        </w:r>
        <w:r>
          <w:rPr>
            <w:lang w:val="pl-PL"/>
          </w:rPr>
          <w:t>2</w:t>
        </w:r>
        <w:r>
          <w:fldChar w:fldCharType="end"/>
        </w:r>
      </w:p>
    </w:sdtContent>
  </w:sdt>
  <w:p w14:paraId="7C8F29A6" w14:textId="77777777" w:rsidR="008318AF" w:rsidRDefault="008318A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4"/>
        <w:szCs w:val="24"/>
      </w:rPr>
      <w:id w:val="-1748482721"/>
      <w:docPartObj>
        <w:docPartGallery w:val="Page Numbers (Bottom of Page)"/>
        <w:docPartUnique/>
      </w:docPartObj>
    </w:sdtPr>
    <w:sdtEndPr/>
    <w:sdtContent>
      <w:p w14:paraId="41D438C2" w14:textId="77777777" w:rsidR="00187BD2" w:rsidRDefault="006B034C" w:rsidP="006B034C">
        <w:pPr>
          <w:pStyle w:val="Stopka"/>
          <w:ind w:left="-284"/>
          <w:jc w:val="center"/>
          <w:rPr>
            <w:rFonts w:cstheme="minorHAnsi"/>
            <w:sz w:val="20"/>
            <w:szCs w:val="20"/>
            <w:lang w:val="pl-PL"/>
          </w:rPr>
        </w:pPr>
        <w:r w:rsidRPr="006B034C">
          <w:rPr>
            <w:rFonts w:cstheme="minorHAnsi"/>
            <w:sz w:val="20"/>
            <w:szCs w:val="20"/>
            <w:lang w:val="pl-PL"/>
          </w:rPr>
          <w:t>,,Zadanie jest współfinansowane w ramach Porozumienia nr 5/2020/Tuchów z dnia 13.07.2020 r. o</w:t>
        </w:r>
        <w:r>
          <w:rPr>
            <w:rFonts w:cstheme="minorHAnsi"/>
            <w:sz w:val="20"/>
            <w:szCs w:val="20"/>
            <w:lang w:val="pl-PL"/>
          </w:rPr>
          <w:t> </w:t>
        </w:r>
        <w:r w:rsidRPr="006B034C">
          <w:rPr>
            <w:rFonts w:cstheme="minorHAnsi"/>
            <w:sz w:val="20"/>
            <w:szCs w:val="20"/>
            <w:lang w:val="pl-PL"/>
          </w:rPr>
          <w:t xml:space="preserve">współfinansowanie realizacji przedsięwzięć niskoemisyjnych ze środków </w:t>
        </w:r>
      </w:p>
      <w:p w14:paraId="7E0DA920" w14:textId="62ADD514" w:rsidR="006B034C" w:rsidRPr="006B034C" w:rsidRDefault="006B034C" w:rsidP="006B034C">
        <w:pPr>
          <w:pStyle w:val="Stopka"/>
          <w:ind w:left="-284"/>
          <w:jc w:val="center"/>
          <w:rPr>
            <w:sz w:val="20"/>
            <w:szCs w:val="20"/>
            <w:lang w:val="pl-PL"/>
          </w:rPr>
        </w:pPr>
        <w:r w:rsidRPr="006B034C">
          <w:rPr>
            <w:rFonts w:cstheme="minorHAnsi"/>
            <w:sz w:val="20"/>
            <w:szCs w:val="20"/>
            <w:lang w:val="pl-PL"/>
          </w:rPr>
          <w:t>Funduszu Termomodernizacji i</w:t>
        </w:r>
        <w:r>
          <w:rPr>
            <w:rFonts w:cstheme="minorHAnsi"/>
            <w:sz w:val="20"/>
            <w:szCs w:val="20"/>
            <w:lang w:val="pl-PL"/>
          </w:rPr>
          <w:t> </w:t>
        </w:r>
        <w:r w:rsidRPr="006B034C">
          <w:rPr>
            <w:rFonts w:cstheme="minorHAnsi"/>
            <w:sz w:val="20"/>
            <w:szCs w:val="20"/>
            <w:lang w:val="pl-PL"/>
          </w:rPr>
          <w:t>Remontów"</w:t>
        </w:r>
      </w:p>
      <w:p w14:paraId="04963696" w14:textId="27A3DAE4" w:rsidR="00B85828" w:rsidRPr="00F04DE2" w:rsidRDefault="003B3CD1" w:rsidP="003C50F2">
        <w:pPr>
          <w:pStyle w:val="Stopka"/>
          <w:spacing w:line="360" w:lineRule="auto"/>
          <w:jc w:val="center"/>
          <w:rPr>
            <w:rFonts w:cstheme="minorHAnsi"/>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D4269" w14:textId="77777777" w:rsidR="0087162E" w:rsidRDefault="0087162E" w:rsidP="00B85828">
      <w:r>
        <w:separator/>
      </w:r>
    </w:p>
  </w:footnote>
  <w:footnote w:type="continuationSeparator" w:id="0">
    <w:p w14:paraId="4847E14F" w14:textId="77777777" w:rsidR="0087162E" w:rsidRDefault="0087162E" w:rsidP="00B85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3819"/>
      <w:gridCol w:w="2212"/>
      <w:gridCol w:w="1520"/>
    </w:tblGrid>
    <w:tr w:rsidR="00955ECB" w14:paraId="0B8D0447" w14:textId="77777777" w:rsidTr="008B0262">
      <w:trPr>
        <w:jc w:val="center"/>
      </w:trPr>
      <w:tc>
        <w:tcPr>
          <w:tcW w:w="1550" w:type="dxa"/>
        </w:tcPr>
        <w:p w14:paraId="7AA1D6BA" w14:textId="77777777" w:rsidR="00955ECB" w:rsidRDefault="00955ECB" w:rsidP="00955ECB">
          <w:pPr>
            <w:pStyle w:val="Nagwek"/>
            <w:spacing w:after="120"/>
            <w:jc w:val="center"/>
          </w:pPr>
        </w:p>
      </w:tc>
      <w:tc>
        <w:tcPr>
          <w:tcW w:w="3756" w:type="dxa"/>
        </w:tcPr>
        <w:p w14:paraId="2DB79B87" w14:textId="77777777" w:rsidR="00955ECB" w:rsidRDefault="00955ECB" w:rsidP="00955ECB">
          <w:pPr>
            <w:pStyle w:val="Nagwek"/>
            <w:spacing w:after="120"/>
            <w:jc w:val="center"/>
          </w:pPr>
          <w:r>
            <w:object w:dxaOrig="7681" w:dyaOrig="2565" w14:anchorId="004D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8.8pt">
                <v:imagedata r:id="rId1" o:title=""/>
              </v:shape>
              <o:OLEObject Type="Embed" ProgID="PBrush" ShapeID="_x0000_i1025" DrawAspect="Content" ObjectID="_1758535363" r:id="rId2"/>
            </w:object>
          </w:r>
        </w:p>
      </w:tc>
      <w:tc>
        <w:tcPr>
          <w:tcW w:w="2215" w:type="dxa"/>
        </w:tcPr>
        <w:p w14:paraId="77D64A8E" w14:textId="77777777" w:rsidR="00955ECB" w:rsidRDefault="00955ECB" w:rsidP="00955ECB">
          <w:pPr>
            <w:pStyle w:val="Nagwek"/>
            <w:spacing w:after="120"/>
            <w:jc w:val="center"/>
          </w:pPr>
          <w:r>
            <w:object w:dxaOrig="22503" w:dyaOrig="9481" w14:anchorId="42C780B7">
              <v:shape id="_x0000_i1026" type="#_x0000_t75" style="width:93.6pt;height:57.6pt">
                <v:imagedata r:id="rId3" o:title=""/>
              </v:shape>
              <o:OLEObject Type="Embed" ProgID="PBrush" ShapeID="_x0000_i1026" DrawAspect="Content" ObjectID="_1758535364" r:id="rId4"/>
            </w:object>
          </w:r>
        </w:p>
      </w:tc>
      <w:tc>
        <w:tcPr>
          <w:tcW w:w="1551" w:type="dxa"/>
        </w:tcPr>
        <w:p w14:paraId="72F7127C" w14:textId="77777777" w:rsidR="00955ECB" w:rsidRDefault="00955ECB" w:rsidP="00955ECB">
          <w:pPr>
            <w:pStyle w:val="Nagwek"/>
            <w:spacing w:after="120"/>
            <w:jc w:val="center"/>
          </w:pPr>
        </w:p>
      </w:tc>
    </w:tr>
  </w:tbl>
  <w:p w14:paraId="40C5CA4E" w14:textId="27F239DB" w:rsidR="00B85828" w:rsidRPr="00955ECB" w:rsidRDefault="00955ECB" w:rsidP="00955ECB">
    <w:pPr>
      <w:pStyle w:val="Standard"/>
      <w:rPr>
        <w:kern w:val="3"/>
      </w:rPr>
    </w:pPr>
    <w:r>
      <w:rPr>
        <w:rFonts w:ascii="Calibri" w:hAnsi="Calibri"/>
        <w:b/>
        <w:color w:val="000000"/>
        <w:sz w:val="22"/>
        <w:szCs w:val="22"/>
      </w:rPr>
      <w:t>ZP-271</w:t>
    </w:r>
    <w:r w:rsidR="00E16E74">
      <w:rPr>
        <w:rFonts w:ascii="Calibri" w:hAnsi="Calibri"/>
        <w:b/>
        <w:color w:val="000000"/>
        <w:sz w:val="22"/>
        <w:szCs w:val="22"/>
      </w:rPr>
      <w:t>-</w:t>
    </w:r>
    <w:r w:rsidR="003B02DC">
      <w:rPr>
        <w:rFonts w:ascii="Calibri" w:hAnsi="Calibri"/>
        <w:b/>
        <w:color w:val="000000"/>
        <w:sz w:val="22"/>
        <w:szCs w:val="22"/>
      </w:rPr>
      <w:t>16</w:t>
    </w:r>
    <w:r>
      <w:rPr>
        <w:rFonts w:ascii="Calibri" w:hAnsi="Calibri"/>
        <w:b/>
        <w:color w:val="000000"/>
        <w:sz w:val="22"/>
        <w:szCs w:val="22"/>
      </w:rPr>
      <w:t>/202</w:t>
    </w:r>
    <w:r w:rsidR="000B1CC0">
      <w:rPr>
        <w:rFonts w:ascii="Calibri" w:hAnsi="Calibri"/>
        <w:b/>
        <w:color w:val="000000"/>
        <w:sz w:val="22"/>
        <w:szCs w:val="22"/>
      </w:rPr>
      <w:t>3</w:t>
    </w:r>
    <w:r>
      <w:rPr>
        <w:rFonts w:ascii="Calibri" w:hAnsi="Calibri"/>
        <w:b/>
        <w:color w:val="000000"/>
        <w:sz w:val="22"/>
        <w:szCs w:val="22"/>
      </w:rPr>
      <w:tab/>
    </w:r>
    <w:r>
      <w:rPr>
        <w:rFonts w:ascii="Calibri" w:hAnsi="Calibri"/>
        <w:b/>
        <w:color w:val="000000"/>
        <w:sz w:val="22"/>
        <w:szCs w:val="22"/>
      </w:rPr>
      <w:tab/>
    </w:r>
    <w:r>
      <w:rPr>
        <w:rFonts w:ascii="Calibri" w:hAnsi="Calibri"/>
        <w:b/>
        <w:color w:val="000000"/>
        <w:sz w:val="22"/>
        <w:szCs w:val="22"/>
      </w:rPr>
      <w:tab/>
      <w:t>Załącznik nr</w:t>
    </w:r>
    <w:r w:rsidR="003B02DC">
      <w:rPr>
        <w:rFonts w:ascii="Calibri" w:hAnsi="Calibri"/>
        <w:b/>
        <w:color w:val="000000"/>
        <w:sz w:val="22"/>
        <w:szCs w:val="22"/>
      </w:rPr>
      <w:t xml:space="preserve"> 4 </w:t>
    </w:r>
    <w:r>
      <w:rPr>
        <w:rFonts w:ascii="Calibri" w:hAnsi="Calibri"/>
        <w:b/>
        <w:color w:val="000000"/>
        <w:sz w:val="22"/>
        <w:szCs w:val="22"/>
      </w:rPr>
      <w:t xml:space="preserve">do SWZ – </w:t>
    </w:r>
    <w:r>
      <w:rPr>
        <w:rFonts w:ascii="Calibri" w:hAnsi="Calibri"/>
        <w:b/>
        <w:bCs/>
        <w:color w:val="000000"/>
        <w:sz w:val="22"/>
        <w:szCs w:val="22"/>
      </w:rPr>
      <w:t>Opis przedmiotu zamówienia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BDA"/>
    <w:multiLevelType w:val="hybridMultilevel"/>
    <w:tmpl w:val="7D525354"/>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4B2481"/>
    <w:multiLevelType w:val="multilevel"/>
    <w:tmpl w:val="DC3A4DA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700468"/>
    <w:multiLevelType w:val="hybridMultilevel"/>
    <w:tmpl w:val="548AAE06"/>
    <w:lvl w:ilvl="0" w:tplc="0415000F">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3" w15:restartNumberingAfterBreak="0">
    <w:nsid w:val="307A6F20"/>
    <w:multiLevelType w:val="hybridMultilevel"/>
    <w:tmpl w:val="222EC314"/>
    <w:lvl w:ilvl="0" w:tplc="68DE99E4">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7437A7"/>
    <w:multiLevelType w:val="multilevel"/>
    <w:tmpl w:val="2CBA24CC"/>
    <w:lvl w:ilvl="0">
      <w:start w:val="1"/>
      <w:numFmt w:val="upperRoman"/>
      <w:lvlText w:val="%1."/>
      <w:lvlJc w:val="righ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5" w15:restartNumberingAfterBreak="0">
    <w:nsid w:val="3CDF00F8"/>
    <w:multiLevelType w:val="hybridMultilevel"/>
    <w:tmpl w:val="59FA5C4C"/>
    <w:lvl w:ilvl="0" w:tplc="B90469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CFF3D2B"/>
    <w:multiLevelType w:val="hybridMultilevel"/>
    <w:tmpl w:val="CA0CB5DE"/>
    <w:lvl w:ilvl="0" w:tplc="C4E878E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0D32202"/>
    <w:multiLevelType w:val="multilevel"/>
    <w:tmpl w:val="34400D64"/>
    <w:lvl w:ilvl="0">
      <w:start w:val="1"/>
      <w:numFmt w:val="decimal"/>
      <w:lvlText w:val="2.%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44342F57"/>
    <w:multiLevelType w:val="multilevel"/>
    <w:tmpl w:val="B718B83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036DE9"/>
    <w:multiLevelType w:val="multilevel"/>
    <w:tmpl w:val="A412ADF4"/>
    <w:lvl w:ilvl="0">
      <w:start w:val="1"/>
      <w:numFmt w:val="bullet"/>
      <w:lvlText w:val="-"/>
      <w:lvlJc w:val="left"/>
      <w:pPr>
        <w:ind w:left="1080" w:hanging="360"/>
      </w:pPr>
      <w:rPr>
        <w:rFonts w:ascii="Times New Roman" w:hAnsi="Times New Roman" w:cs="Times New Roman" w:hint="default"/>
      </w:rPr>
    </w:lvl>
    <w:lvl w:ilvl="1">
      <w:start w:val="1"/>
      <w:numFmt w:val="bullet"/>
      <w:lvlText w:val="-"/>
      <w:lvlJc w:val="left"/>
      <w:pPr>
        <w:ind w:left="1800" w:hanging="360"/>
      </w:pPr>
      <w:rPr>
        <w:rFonts w:ascii="Times New Roman" w:hAnsi="Times New Roman" w:cs="Times New Roman" w:hint="default"/>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5749414B"/>
    <w:multiLevelType w:val="multilevel"/>
    <w:tmpl w:val="756E996E"/>
    <w:lvl w:ilvl="0">
      <w:start w:val="1"/>
      <w:numFmt w:val="decimal"/>
      <w:lvlText w:val="%1."/>
      <w:lvlJc w:val="left"/>
      <w:pPr>
        <w:ind w:left="720" w:hanging="360"/>
      </w:pPr>
      <w:rPr>
        <w:rFonts w:hint="default"/>
        <w:color w:val="auto"/>
      </w:rPr>
    </w:lvl>
    <w:lvl w:ilvl="1">
      <w:start w:val="1"/>
      <w:numFmt w:val="decimal"/>
      <w:isLgl/>
      <w:lvlText w:val="%1.%2"/>
      <w:lvlJc w:val="left"/>
      <w:pPr>
        <w:ind w:left="786" w:hanging="36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59251E3D"/>
    <w:multiLevelType w:val="multilevel"/>
    <w:tmpl w:val="498E2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48A60CB"/>
    <w:multiLevelType w:val="hybridMultilevel"/>
    <w:tmpl w:val="11C4ECA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F02384"/>
    <w:multiLevelType w:val="multilevel"/>
    <w:tmpl w:val="D630A5F0"/>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C8A03B7"/>
    <w:multiLevelType w:val="hybridMultilevel"/>
    <w:tmpl w:val="4D60E092"/>
    <w:lvl w:ilvl="0" w:tplc="C4E878EC">
      <w:start w:val="1"/>
      <w:numFmt w:val="bullet"/>
      <w:lvlText w:val=""/>
      <w:lvlJc w:val="left"/>
      <w:pPr>
        <w:ind w:left="720" w:hanging="360"/>
      </w:pPr>
      <w:rPr>
        <w:rFonts w:ascii="Symbol" w:hAnsi="Symbol" w:hint="default"/>
      </w:rPr>
    </w:lvl>
    <w:lvl w:ilvl="1" w:tplc="C4E878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5637535">
    <w:abstractNumId w:val="14"/>
  </w:num>
  <w:num w:numId="2" w16cid:durableId="13312952">
    <w:abstractNumId w:val="0"/>
  </w:num>
  <w:num w:numId="3" w16cid:durableId="1331255210">
    <w:abstractNumId w:val="6"/>
  </w:num>
  <w:num w:numId="4" w16cid:durableId="2095123010">
    <w:abstractNumId w:val="9"/>
  </w:num>
  <w:num w:numId="5" w16cid:durableId="429860321">
    <w:abstractNumId w:val="10"/>
  </w:num>
  <w:num w:numId="6" w16cid:durableId="1115829366">
    <w:abstractNumId w:val="4"/>
  </w:num>
  <w:num w:numId="7" w16cid:durableId="1347368580">
    <w:abstractNumId w:val="2"/>
  </w:num>
  <w:num w:numId="8" w16cid:durableId="1409040882">
    <w:abstractNumId w:val="3"/>
  </w:num>
  <w:num w:numId="9" w16cid:durableId="1816138107">
    <w:abstractNumId w:val="13"/>
  </w:num>
  <w:num w:numId="10" w16cid:durableId="1676033703">
    <w:abstractNumId w:val="7"/>
  </w:num>
  <w:num w:numId="11" w16cid:durableId="592208839">
    <w:abstractNumId w:val="11"/>
  </w:num>
  <w:num w:numId="12" w16cid:durableId="2130274041">
    <w:abstractNumId w:val="1"/>
  </w:num>
  <w:num w:numId="13" w16cid:durableId="251477768">
    <w:abstractNumId w:val="5"/>
  </w:num>
  <w:num w:numId="14" w16cid:durableId="789172">
    <w:abstractNumId w:val="8"/>
  </w:num>
  <w:num w:numId="15" w16cid:durableId="149795727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42B"/>
    <w:rsid w:val="00001234"/>
    <w:rsid w:val="000023E1"/>
    <w:rsid w:val="00005A59"/>
    <w:rsid w:val="00006F04"/>
    <w:rsid w:val="000126BE"/>
    <w:rsid w:val="00023B7A"/>
    <w:rsid w:val="000257D2"/>
    <w:rsid w:val="000323AA"/>
    <w:rsid w:val="0003249D"/>
    <w:rsid w:val="00036756"/>
    <w:rsid w:val="0004133E"/>
    <w:rsid w:val="00045678"/>
    <w:rsid w:val="00045F11"/>
    <w:rsid w:val="00046EBF"/>
    <w:rsid w:val="0005484C"/>
    <w:rsid w:val="00057C12"/>
    <w:rsid w:val="00060058"/>
    <w:rsid w:val="00060B35"/>
    <w:rsid w:val="00063E39"/>
    <w:rsid w:val="00066F69"/>
    <w:rsid w:val="000700C0"/>
    <w:rsid w:val="00070F4A"/>
    <w:rsid w:val="00071731"/>
    <w:rsid w:val="00082FCF"/>
    <w:rsid w:val="000835C4"/>
    <w:rsid w:val="00085754"/>
    <w:rsid w:val="000908F0"/>
    <w:rsid w:val="00091C82"/>
    <w:rsid w:val="00096DC2"/>
    <w:rsid w:val="000B1CC0"/>
    <w:rsid w:val="000B1FE0"/>
    <w:rsid w:val="000B536D"/>
    <w:rsid w:val="000B5E53"/>
    <w:rsid w:val="000C010F"/>
    <w:rsid w:val="000C0328"/>
    <w:rsid w:val="000C3558"/>
    <w:rsid w:val="000C660E"/>
    <w:rsid w:val="000E06A2"/>
    <w:rsid w:val="000E3D35"/>
    <w:rsid w:val="000E497E"/>
    <w:rsid w:val="000E537D"/>
    <w:rsid w:val="000F0D5B"/>
    <w:rsid w:val="000F21EF"/>
    <w:rsid w:val="000F2A54"/>
    <w:rsid w:val="000F7305"/>
    <w:rsid w:val="001110E6"/>
    <w:rsid w:val="001152A5"/>
    <w:rsid w:val="00115C18"/>
    <w:rsid w:val="001207FB"/>
    <w:rsid w:val="00122FDF"/>
    <w:rsid w:val="00125347"/>
    <w:rsid w:val="00125B4F"/>
    <w:rsid w:val="00137DCB"/>
    <w:rsid w:val="001415EC"/>
    <w:rsid w:val="0014646C"/>
    <w:rsid w:val="00147C6F"/>
    <w:rsid w:val="00151A89"/>
    <w:rsid w:val="001521F1"/>
    <w:rsid w:val="00152F4C"/>
    <w:rsid w:val="0015460C"/>
    <w:rsid w:val="0015710C"/>
    <w:rsid w:val="0016077B"/>
    <w:rsid w:val="00161339"/>
    <w:rsid w:val="001641A4"/>
    <w:rsid w:val="0016706B"/>
    <w:rsid w:val="0017424F"/>
    <w:rsid w:val="001751DC"/>
    <w:rsid w:val="00175860"/>
    <w:rsid w:val="001759F9"/>
    <w:rsid w:val="00177CD4"/>
    <w:rsid w:val="00185E1D"/>
    <w:rsid w:val="00187BD2"/>
    <w:rsid w:val="001A1A54"/>
    <w:rsid w:val="001A6790"/>
    <w:rsid w:val="001B0A42"/>
    <w:rsid w:val="001B7E47"/>
    <w:rsid w:val="001B7F6F"/>
    <w:rsid w:val="001C04E1"/>
    <w:rsid w:val="001C12F3"/>
    <w:rsid w:val="001C3FF5"/>
    <w:rsid w:val="001C5A70"/>
    <w:rsid w:val="001C69B0"/>
    <w:rsid w:val="001D32D6"/>
    <w:rsid w:val="001D49E8"/>
    <w:rsid w:val="001D525B"/>
    <w:rsid w:val="001D7D1B"/>
    <w:rsid w:val="001E41AC"/>
    <w:rsid w:val="001E462D"/>
    <w:rsid w:val="001E5C81"/>
    <w:rsid w:val="001F0BF5"/>
    <w:rsid w:val="001F26E3"/>
    <w:rsid w:val="00202273"/>
    <w:rsid w:val="00210C16"/>
    <w:rsid w:val="0021327F"/>
    <w:rsid w:val="002139C3"/>
    <w:rsid w:val="00215106"/>
    <w:rsid w:val="00215294"/>
    <w:rsid w:val="00215439"/>
    <w:rsid w:val="00220E6E"/>
    <w:rsid w:val="00224FCA"/>
    <w:rsid w:val="0023267F"/>
    <w:rsid w:val="00233AD9"/>
    <w:rsid w:val="0023632B"/>
    <w:rsid w:val="002368B3"/>
    <w:rsid w:val="002375AD"/>
    <w:rsid w:val="00241A98"/>
    <w:rsid w:val="00246B8E"/>
    <w:rsid w:val="00250488"/>
    <w:rsid w:val="00254429"/>
    <w:rsid w:val="00260E79"/>
    <w:rsid w:val="00261663"/>
    <w:rsid w:val="00266B33"/>
    <w:rsid w:val="002679F1"/>
    <w:rsid w:val="00272FB2"/>
    <w:rsid w:val="00276939"/>
    <w:rsid w:val="00280A74"/>
    <w:rsid w:val="0028128F"/>
    <w:rsid w:val="00285837"/>
    <w:rsid w:val="00286532"/>
    <w:rsid w:val="0028696C"/>
    <w:rsid w:val="00290A51"/>
    <w:rsid w:val="0029316E"/>
    <w:rsid w:val="00293B16"/>
    <w:rsid w:val="002A33DB"/>
    <w:rsid w:val="002A63A4"/>
    <w:rsid w:val="002B4DA1"/>
    <w:rsid w:val="002C643D"/>
    <w:rsid w:val="002C779A"/>
    <w:rsid w:val="002C7CFA"/>
    <w:rsid w:val="002D0C06"/>
    <w:rsid w:val="002D5F7F"/>
    <w:rsid w:val="002D72AB"/>
    <w:rsid w:val="002F18A8"/>
    <w:rsid w:val="002F1A6A"/>
    <w:rsid w:val="002F5081"/>
    <w:rsid w:val="002F750B"/>
    <w:rsid w:val="0030073B"/>
    <w:rsid w:val="00304D36"/>
    <w:rsid w:val="00305AFE"/>
    <w:rsid w:val="00307855"/>
    <w:rsid w:val="0031460F"/>
    <w:rsid w:val="00315A6D"/>
    <w:rsid w:val="00315DD8"/>
    <w:rsid w:val="00316198"/>
    <w:rsid w:val="00317E0D"/>
    <w:rsid w:val="00326B4A"/>
    <w:rsid w:val="00331313"/>
    <w:rsid w:val="003317C0"/>
    <w:rsid w:val="00332F92"/>
    <w:rsid w:val="00335C6A"/>
    <w:rsid w:val="00335FB4"/>
    <w:rsid w:val="00350CE3"/>
    <w:rsid w:val="003542C3"/>
    <w:rsid w:val="00354DB6"/>
    <w:rsid w:val="003559BB"/>
    <w:rsid w:val="0035622E"/>
    <w:rsid w:val="00356692"/>
    <w:rsid w:val="0036521D"/>
    <w:rsid w:val="00373800"/>
    <w:rsid w:val="003749C6"/>
    <w:rsid w:val="0037538A"/>
    <w:rsid w:val="0038098A"/>
    <w:rsid w:val="003815CD"/>
    <w:rsid w:val="00382525"/>
    <w:rsid w:val="00383900"/>
    <w:rsid w:val="00384037"/>
    <w:rsid w:val="00385B6D"/>
    <w:rsid w:val="00392363"/>
    <w:rsid w:val="00393833"/>
    <w:rsid w:val="00395798"/>
    <w:rsid w:val="003A52FD"/>
    <w:rsid w:val="003B01FD"/>
    <w:rsid w:val="003B02DC"/>
    <w:rsid w:val="003B0D69"/>
    <w:rsid w:val="003B0F6A"/>
    <w:rsid w:val="003B3CD1"/>
    <w:rsid w:val="003B430E"/>
    <w:rsid w:val="003B534C"/>
    <w:rsid w:val="003B7775"/>
    <w:rsid w:val="003C2EB6"/>
    <w:rsid w:val="003C50F2"/>
    <w:rsid w:val="003C538B"/>
    <w:rsid w:val="003D1286"/>
    <w:rsid w:val="003D2FD4"/>
    <w:rsid w:val="003E3BBE"/>
    <w:rsid w:val="003E3D5B"/>
    <w:rsid w:val="003F1798"/>
    <w:rsid w:val="003F58C1"/>
    <w:rsid w:val="003F5B36"/>
    <w:rsid w:val="003F6582"/>
    <w:rsid w:val="003F7876"/>
    <w:rsid w:val="004030D4"/>
    <w:rsid w:val="00403714"/>
    <w:rsid w:val="00404512"/>
    <w:rsid w:val="00410117"/>
    <w:rsid w:val="0041370E"/>
    <w:rsid w:val="00415D26"/>
    <w:rsid w:val="00416C28"/>
    <w:rsid w:val="00417C27"/>
    <w:rsid w:val="00422218"/>
    <w:rsid w:val="004222FF"/>
    <w:rsid w:val="0042254B"/>
    <w:rsid w:val="004226A7"/>
    <w:rsid w:val="004228CB"/>
    <w:rsid w:val="00423BAA"/>
    <w:rsid w:val="00430632"/>
    <w:rsid w:val="00430D2C"/>
    <w:rsid w:val="00431C32"/>
    <w:rsid w:val="004334B8"/>
    <w:rsid w:val="00435214"/>
    <w:rsid w:val="00443DC9"/>
    <w:rsid w:val="004441FE"/>
    <w:rsid w:val="004466EB"/>
    <w:rsid w:val="00450B18"/>
    <w:rsid w:val="0045282A"/>
    <w:rsid w:val="00454184"/>
    <w:rsid w:val="00454952"/>
    <w:rsid w:val="00462F5E"/>
    <w:rsid w:val="00465925"/>
    <w:rsid w:val="00465C41"/>
    <w:rsid w:val="004710E2"/>
    <w:rsid w:val="00471B62"/>
    <w:rsid w:val="004727DB"/>
    <w:rsid w:val="00472EE1"/>
    <w:rsid w:val="0047334E"/>
    <w:rsid w:val="004745BD"/>
    <w:rsid w:val="00476422"/>
    <w:rsid w:val="00477932"/>
    <w:rsid w:val="00484ACE"/>
    <w:rsid w:val="004869D5"/>
    <w:rsid w:val="00493B2B"/>
    <w:rsid w:val="00496018"/>
    <w:rsid w:val="00496DD3"/>
    <w:rsid w:val="004A22CC"/>
    <w:rsid w:val="004A52E3"/>
    <w:rsid w:val="004A60DF"/>
    <w:rsid w:val="004A742C"/>
    <w:rsid w:val="004B0EF3"/>
    <w:rsid w:val="004B333C"/>
    <w:rsid w:val="004B7F7D"/>
    <w:rsid w:val="004C19D8"/>
    <w:rsid w:val="004C1CEF"/>
    <w:rsid w:val="004C4C0D"/>
    <w:rsid w:val="004D2747"/>
    <w:rsid w:val="004D5492"/>
    <w:rsid w:val="004D6027"/>
    <w:rsid w:val="004D72D4"/>
    <w:rsid w:val="004E1DD1"/>
    <w:rsid w:val="004E575E"/>
    <w:rsid w:val="004E741F"/>
    <w:rsid w:val="004F0BE4"/>
    <w:rsid w:val="004F1A25"/>
    <w:rsid w:val="004F1B24"/>
    <w:rsid w:val="004F7FD1"/>
    <w:rsid w:val="00511AA2"/>
    <w:rsid w:val="00517645"/>
    <w:rsid w:val="005208A9"/>
    <w:rsid w:val="00520F6D"/>
    <w:rsid w:val="00521E94"/>
    <w:rsid w:val="00525891"/>
    <w:rsid w:val="005318BF"/>
    <w:rsid w:val="00535CC1"/>
    <w:rsid w:val="00536B10"/>
    <w:rsid w:val="00537F3E"/>
    <w:rsid w:val="00542A0E"/>
    <w:rsid w:val="00543259"/>
    <w:rsid w:val="00545A3E"/>
    <w:rsid w:val="00550CEA"/>
    <w:rsid w:val="00551568"/>
    <w:rsid w:val="005553E1"/>
    <w:rsid w:val="00556260"/>
    <w:rsid w:val="00560F49"/>
    <w:rsid w:val="00567A10"/>
    <w:rsid w:val="00571497"/>
    <w:rsid w:val="00571ED3"/>
    <w:rsid w:val="00572886"/>
    <w:rsid w:val="00573D8E"/>
    <w:rsid w:val="00573DE3"/>
    <w:rsid w:val="005750DE"/>
    <w:rsid w:val="00575436"/>
    <w:rsid w:val="0058356F"/>
    <w:rsid w:val="005909A1"/>
    <w:rsid w:val="00592072"/>
    <w:rsid w:val="00592C3D"/>
    <w:rsid w:val="005A0017"/>
    <w:rsid w:val="005A0F8D"/>
    <w:rsid w:val="005A25C3"/>
    <w:rsid w:val="005A2C80"/>
    <w:rsid w:val="005A2CBC"/>
    <w:rsid w:val="005A2F8D"/>
    <w:rsid w:val="005A33ED"/>
    <w:rsid w:val="005A37CE"/>
    <w:rsid w:val="005A663E"/>
    <w:rsid w:val="005A6C38"/>
    <w:rsid w:val="005A7542"/>
    <w:rsid w:val="005B11C6"/>
    <w:rsid w:val="005B15B1"/>
    <w:rsid w:val="005B3F07"/>
    <w:rsid w:val="005B608C"/>
    <w:rsid w:val="005B6280"/>
    <w:rsid w:val="005B7CA4"/>
    <w:rsid w:val="005C170F"/>
    <w:rsid w:val="005D0F40"/>
    <w:rsid w:val="005D16AD"/>
    <w:rsid w:val="005D4E94"/>
    <w:rsid w:val="005D53D3"/>
    <w:rsid w:val="005E544F"/>
    <w:rsid w:val="005E7764"/>
    <w:rsid w:val="005F0EB9"/>
    <w:rsid w:val="005F4548"/>
    <w:rsid w:val="00603CCC"/>
    <w:rsid w:val="00610925"/>
    <w:rsid w:val="00615335"/>
    <w:rsid w:val="00617BBD"/>
    <w:rsid w:val="006201E5"/>
    <w:rsid w:val="00625BE8"/>
    <w:rsid w:val="00625C3F"/>
    <w:rsid w:val="0062628B"/>
    <w:rsid w:val="00632284"/>
    <w:rsid w:val="00634567"/>
    <w:rsid w:val="00634E8D"/>
    <w:rsid w:val="006353E3"/>
    <w:rsid w:val="006409AF"/>
    <w:rsid w:val="00641219"/>
    <w:rsid w:val="006444FE"/>
    <w:rsid w:val="00646A1D"/>
    <w:rsid w:val="00646C8C"/>
    <w:rsid w:val="00650044"/>
    <w:rsid w:val="00654938"/>
    <w:rsid w:val="00664BC8"/>
    <w:rsid w:val="00667171"/>
    <w:rsid w:val="00672BD0"/>
    <w:rsid w:val="00673BE4"/>
    <w:rsid w:val="00673C65"/>
    <w:rsid w:val="006806A5"/>
    <w:rsid w:val="0068334B"/>
    <w:rsid w:val="00690288"/>
    <w:rsid w:val="00690530"/>
    <w:rsid w:val="006A0E98"/>
    <w:rsid w:val="006A5143"/>
    <w:rsid w:val="006A63CC"/>
    <w:rsid w:val="006A63E9"/>
    <w:rsid w:val="006B034C"/>
    <w:rsid w:val="006B0675"/>
    <w:rsid w:val="006B1657"/>
    <w:rsid w:val="006B38B6"/>
    <w:rsid w:val="006B6422"/>
    <w:rsid w:val="006C4CF4"/>
    <w:rsid w:val="006C7F49"/>
    <w:rsid w:val="006D71B5"/>
    <w:rsid w:val="006E1A6A"/>
    <w:rsid w:val="006F2A0F"/>
    <w:rsid w:val="006F3596"/>
    <w:rsid w:val="006F57EE"/>
    <w:rsid w:val="006F58D4"/>
    <w:rsid w:val="0070666B"/>
    <w:rsid w:val="00711FA6"/>
    <w:rsid w:val="00713D26"/>
    <w:rsid w:val="00715231"/>
    <w:rsid w:val="00716977"/>
    <w:rsid w:val="0072139B"/>
    <w:rsid w:val="00721BCD"/>
    <w:rsid w:val="00733173"/>
    <w:rsid w:val="00735482"/>
    <w:rsid w:val="00737421"/>
    <w:rsid w:val="00737D80"/>
    <w:rsid w:val="00740090"/>
    <w:rsid w:val="00741341"/>
    <w:rsid w:val="00741850"/>
    <w:rsid w:val="00743692"/>
    <w:rsid w:val="007454CA"/>
    <w:rsid w:val="00746160"/>
    <w:rsid w:val="007525BB"/>
    <w:rsid w:val="0075598F"/>
    <w:rsid w:val="00755EE6"/>
    <w:rsid w:val="00757FDF"/>
    <w:rsid w:val="007628A2"/>
    <w:rsid w:val="00766B94"/>
    <w:rsid w:val="00766FC5"/>
    <w:rsid w:val="00772CD2"/>
    <w:rsid w:val="007744E4"/>
    <w:rsid w:val="00775F1B"/>
    <w:rsid w:val="00776403"/>
    <w:rsid w:val="00776D23"/>
    <w:rsid w:val="00793091"/>
    <w:rsid w:val="00796142"/>
    <w:rsid w:val="007B0AFB"/>
    <w:rsid w:val="007B0BA9"/>
    <w:rsid w:val="007B2BCE"/>
    <w:rsid w:val="007B38F0"/>
    <w:rsid w:val="007B43B9"/>
    <w:rsid w:val="007B4DE7"/>
    <w:rsid w:val="007B5B9E"/>
    <w:rsid w:val="007C632C"/>
    <w:rsid w:val="007D05CD"/>
    <w:rsid w:val="007D181E"/>
    <w:rsid w:val="007E1803"/>
    <w:rsid w:val="007E1E18"/>
    <w:rsid w:val="007E304D"/>
    <w:rsid w:val="007E5DCE"/>
    <w:rsid w:val="007F1B6D"/>
    <w:rsid w:val="007F4874"/>
    <w:rsid w:val="00800F93"/>
    <w:rsid w:val="00802A07"/>
    <w:rsid w:val="00806DE5"/>
    <w:rsid w:val="0081138E"/>
    <w:rsid w:val="00811624"/>
    <w:rsid w:val="00816009"/>
    <w:rsid w:val="00816B61"/>
    <w:rsid w:val="0081712D"/>
    <w:rsid w:val="0082461A"/>
    <w:rsid w:val="00830919"/>
    <w:rsid w:val="00830BBA"/>
    <w:rsid w:val="0083115D"/>
    <w:rsid w:val="008318AF"/>
    <w:rsid w:val="00832277"/>
    <w:rsid w:val="00833963"/>
    <w:rsid w:val="00833C65"/>
    <w:rsid w:val="008378D8"/>
    <w:rsid w:val="00845FF4"/>
    <w:rsid w:val="00847264"/>
    <w:rsid w:val="00847615"/>
    <w:rsid w:val="008505CD"/>
    <w:rsid w:val="00852B3C"/>
    <w:rsid w:val="0085311A"/>
    <w:rsid w:val="00860271"/>
    <w:rsid w:val="00860EE6"/>
    <w:rsid w:val="00863827"/>
    <w:rsid w:val="00864BA5"/>
    <w:rsid w:val="008662FE"/>
    <w:rsid w:val="008672A7"/>
    <w:rsid w:val="00871076"/>
    <w:rsid w:val="0087162E"/>
    <w:rsid w:val="00872925"/>
    <w:rsid w:val="00873DBC"/>
    <w:rsid w:val="00876E9C"/>
    <w:rsid w:val="008843C7"/>
    <w:rsid w:val="00890459"/>
    <w:rsid w:val="00890DE6"/>
    <w:rsid w:val="008A3F1A"/>
    <w:rsid w:val="008A5734"/>
    <w:rsid w:val="008A63E6"/>
    <w:rsid w:val="008A67C0"/>
    <w:rsid w:val="008B06CE"/>
    <w:rsid w:val="008B27E8"/>
    <w:rsid w:val="008B60E8"/>
    <w:rsid w:val="008C108C"/>
    <w:rsid w:val="008C13AF"/>
    <w:rsid w:val="008C26D1"/>
    <w:rsid w:val="008C61EC"/>
    <w:rsid w:val="008D2ABB"/>
    <w:rsid w:val="008D3147"/>
    <w:rsid w:val="008E3820"/>
    <w:rsid w:val="008E7A4E"/>
    <w:rsid w:val="008F05E6"/>
    <w:rsid w:val="008F32D9"/>
    <w:rsid w:val="008F3D77"/>
    <w:rsid w:val="008F5169"/>
    <w:rsid w:val="008F58E9"/>
    <w:rsid w:val="0090197E"/>
    <w:rsid w:val="00902D24"/>
    <w:rsid w:val="00905C35"/>
    <w:rsid w:val="00906BE7"/>
    <w:rsid w:val="009112B2"/>
    <w:rsid w:val="009174B2"/>
    <w:rsid w:val="00924316"/>
    <w:rsid w:val="0092606C"/>
    <w:rsid w:val="00930400"/>
    <w:rsid w:val="00930897"/>
    <w:rsid w:val="00931A76"/>
    <w:rsid w:val="00935B3F"/>
    <w:rsid w:val="00941029"/>
    <w:rsid w:val="00943184"/>
    <w:rsid w:val="00944EFE"/>
    <w:rsid w:val="0094533A"/>
    <w:rsid w:val="009468DA"/>
    <w:rsid w:val="00950DF0"/>
    <w:rsid w:val="00951EA9"/>
    <w:rsid w:val="00953EB5"/>
    <w:rsid w:val="00954A88"/>
    <w:rsid w:val="00955A78"/>
    <w:rsid w:val="00955ECB"/>
    <w:rsid w:val="00957799"/>
    <w:rsid w:val="0096083F"/>
    <w:rsid w:val="0096117F"/>
    <w:rsid w:val="0096197B"/>
    <w:rsid w:val="00962FA2"/>
    <w:rsid w:val="009647BF"/>
    <w:rsid w:val="00966840"/>
    <w:rsid w:val="009668AF"/>
    <w:rsid w:val="009771C2"/>
    <w:rsid w:val="00983662"/>
    <w:rsid w:val="0098384F"/>
    <w:rsid w:val="00983B4C"/>
    <w:rsid w:val="0098480D"/>
    <w:rsid w:val="009858C7"/>
    <w:rsid w:val="00987A92"/>
    <w:rsid w:val="009919EA"/>
    <w:rsid w:val="0099766B"/>
    <w:rsid w:val="009A1B24"/>
    <w:rsid w:val="009A5931"/>
    <w:rsid w:val="009A6F00"/>
    <w:rsid w:val="009B1A5C"/>
    <w:rsid w:val="009B207D"/>
    <w:rsid w:val="009C02D7"/>
    <w:rsid w:val="009C7744"/>
    <w:rsid w:val="009D1FAE"/>
    <w:rsid w:val="009D2F3C"/>
    <w:rsid w:val="009D6E7C"/>
    <w:rsid w:val="009D7A62"/>
    <w:rsid w:val="009E26D8"/>
    <w:rsid w:val="009E3D62"/>
    <w:rsid w:val="009E6154"/>
    <w:rsid w:val="009E6744"/>
    <w:rsid w:val="009E7B64"/>
    <w:rsid w:val="009F09A2"/>
    <w:rsid w:val="009F0AF7"/>
    <w:rsid w:val="009F3782"/>
    <w:rsid w:val="009F770A"/>
    <w:rsid w:val="00A03807"/>
    <w:rsid w:val="00A1313C"/>
    <w:rsid w:val="00A15C06"/>
    <w:rsid w:val="00A163C6"/>
    <w:rsid w:val="00A20353"/>
    <w:rsid w:val="00A22794"/>
    <w:rsid w:val="00A331CA"/>
    <w:rsid w:val="00A33415"/>
    <w:rsid w:val="00A33FBC"/>
    <w:rsid w:val="00A34E49"/>
    <w:rsid w:val="00A41239"/>
    <w:rsid w:val="00A448CC"/>
    <w:rsid w:val="00A50837"/>
    <w:rsid w:val="00A5086E"/>
    <w:rsid w:val="00A52387"/>
    <w:rsid w:val="00A544DE"/>
    <w:rsid w:val="00A5696A"/>
    <w:rsid w:val="00A57936"/>
    <w:rsid w:val="00A60A18"/>
    <w:rsid w:val="00A63133"/>
    <w:rsid w:val="00A63916"/>
    <w:rsid w:val="00A63B92"/>
    <w:rsid w:val="00A7080C"/>
    <w:rsid w:val="00A70B61"/>
    <w:rsid w:val="00A71745"/>
    <w:rsid w:val="00A73372"/>
    <w:rsid w:val="00A74154"/>
    <w:rsid w:val="00A74550"/>
    <w:rsid w:val="00A75330"/>
    <w:rsid w:val="00A80271"/>
    <w:rsid w:val="00A90E68"/>
    <w:rsid w:val="00A93507"/>
    <w:rsid w:val="00A945F5"/>
    <w:rsid w:val="00A95CCD"/>
    <w:rsid w:val="00A97C22"/>
    <w:rsid w:val="00AA1CEA"/>
    <w:rsid w:val="00AA35F3"/>
    <w:rsid w:val="00AA3D52"/>
    <w:rsid w:val="00AA5891"/>
    <w:rsid w:val="00AA6837"/>
    <w:rsid w:val="00AC00C3"/>
    <w:rsid w:val="00AC299F"/>
    <w:rsid w:val="00AC4D0B"/>
    <w:rsid w:val="00AD0B5F"/>
    <w:rsid w:val="00AD15ED"/>
    <w:rsid w:val="00AD1EAF"/>
    <w:rsid w:val="00AD7401"/>
    <w:rsid w:val="00AE1322"/>
    <w:rsid w:val="00AE1B65"/>
    <w:rsid w:val="00AE2B64"/>
    <w:rsid w:val="00AE6D4E"/>
    <w:rsid w:val="00AF114A"/>
    <w:rsid w:val="00AF24B6"/>
    <w:rsid w:val="00AF43D8"/>
    <w:rsid w:val="00B002DA"/>
    <w:rsid w:val="00B0145F"/>
    <w:rsid w:val="00B04EFB"/>
    <w:rsid w:val="00B10A53"/>
    <w:rsid w:val="00B11EC4"/>
    <w:rsid w:val="00B1241F"/>
    <w:rsid w:val="00B13A4F"/>
    <w:rsid w:val="00B16C2E"/>
    <w:rsid w:val="00B17612"/>
    <w:rsid w:val="00B232A5"/>
    <w:rsid w:val="00B246D1"/>
    <w:rsid w:val="00B33CBB"/>
    <w:rsid w:val="00B403A2"/>
    <w:rsid w:val="00B41B19"/>
    <w:rsid w:val="00B435D8"/>
    <w:rsid w:val="00B43DB1"/>
    <w:rsid w:val="00B53633"/>
    <w:rsid w:val="00B56DFD"/>
    <w:rsid w:val="00B57238"/>
    <w:rsid w:val="00B61870"/>
    <w:rsid w:val="00B6267C"/>
    <w:rsid w:val="00B63638"/>
    <w:rsid w:val="00B65029"/>
    <w:rsid w:val="00B6772A"/>
    <w:rsid w:val="00B71944"/>
    <w:rsid w:val="00B738DA"/>
    <w:rsid w:val="00B74D6A"/>
    <w:rsid w:val="00B76393"/>
    <w:rsid w:val="00B777D4"/>
    <w:rsid w:val="00B814F7"/>
    <w:rsid w:val="00B824C9"/>
    <w:rsid w:val="00B83510"/>
    <w:rsid w:val="00B85828"/>
    <w:rsid w:val="00B914DF"/>
    <w:rsid w:val="00B93EE8"/>
    <w:rsid w:val="00B973B4"/>
    <w:rsid w:val="00B977C7"/>
    <w:rsid w:val="00B979CA"/>
    <w:rsid w:val="00BA3A69"/>
    <w:rsid w:val="00BA60ED"/>
    <w:rsid w:val="00BA7D20"/>
    <w:rsid w:val="00BB427D"/>
    <w:rsid w:val="00BC16E6"/>
    <w:rsid w:val="00BC73C0"/>
    <w:rsid w:val="00BD16F8"/>
    <w:rsid w:val="00BD42CF"/>
    <w:rsid w:val="00BD703A"/>
    <w:rsid w:val="00BE57F6"/>
    <w:rsid w:val="00BF04AC"/>
    <w:rsid w:val="00BF43F4"/>
    <w:rsid w:val="00BF48A7"/>
    <w:rsid w:val="00BF6CA5"/>
    <w:rsid w:val="00C01C75"/>
    <w:rsid w:val="00C02ACC"/>
    <w:rsid w:val="00C038F1"/>
    <w:rsid w:val="00C045A4"/>
    <w:rsid w:val="00C06B4E"/>
    <w:rsid w:val="00C10E23"/>
    <w:rsid w:val="00C11BD2"/>
    <w:rsid w:val="00C14C94"/>
    <w:rsid w:val="00C203EB"/>
    <w:rsid w:val="00C20FBE"/>
    <w:rsid w:val="00C24527"/>
    <w:rsid w:val="00C2796D"/>
    <w:rsid w:val="00C305D6"/>
    <w:rsid w:val="00C30B01"/>
    <w:rsid w:val="00C364CA"/>
    <w:rsid w:val="00C3749D"/>
    <w:rsid w:val="00C45561"/>
    <w:rsid w:val="00C46DE8"/>
    <w:rsid w:val="00C46DEC"/>
    <w:rsid w:val="00C50E5E"/>
    <w:rsid w:val="00C51AC0"/>
    <w:rsid w:val="00C5488D"/>
    <w:rsid w:val="00C54AC8"/>
    <w:rsid w:val="00C55248"/>
    <w:rsid w:val="00C55A55"/>
    <w:rsid w:val="00C5635C"/>
    <w:rsid w:val="00C564BE"/>
    <w:rsid w:val="00C56A0E"/>
    <w:rsid w:val="00C627FF"/>
    <w:rsid w:val="00C63B7A"/>
    <w:rsid w:val="00C6743B"/>
    <w:rsid w:val="00C707F7"/>
    <w:rsid w:val="00C73577"/>
    <w:rsid w:val="00C750C1"/>
    <w:rsid w:val="00C764D6"/>
    <w:rsid w:val="00C76D5E"/>
    <w:rsid w:val="00C87C50"/>
    <w:rsid w:val="00C94341"/>
    <w:rsid w:val="00CA5A8D"/>
    <w:rsid w:val="00CA687F"/>
    <w:rsid w:val="00CB244C"/>
    <w:rsid w:val="00CB2973"/>
    <w:rsid w:val="00CB754D"/>
    <w:rsid w:val="00CC23A7"/>
    <w:rsid w:val="00CC2C16"/>
    <w:rsid w:val="00CC533E"/>
    <w:rsid w:val="00CC63B8"/>
    <w:rsid w:val="00CD12FB"/>
    <w:rsid w:val="00CD2310"/>
    <w:rsid w:val="00CD5BE9"/>
    <w:rsid w:val="00CD5CAF"/>
    <w:rsid w:val="00CE0EBC"/>
    <w:rsid w:val="00CE2359"/>
    <w:rsid w:val="00CE2747"/>
    <w:rsid w:val="00CE37F3"/>
    <w:rsid w:val="00CE3FB1"/>
    <w:rsid w:val="00CF26E2"/>
    <w:rsid w:val="00CF3D98"/>
    <w:rsid w:val="00CF4416"/>
    <w:rsid w:val="00CF538F"/>
    <w:rsid w:val="00CF5B45"/>
    <w:rsid w:val="00D00CF3"/>
    <w:rsid w:val="00D0142B"/>
    <w:rsid w:val="00D05A7D"/>
    <w:rsid w:val="00D10962"/>
    <w:rsid w:val="00D16946"/>
    <w:rsid w:val="00D235A0"/>
    <w:rsid w:val="00D3018B"/>
    <w:rsid w:val="00D307A5"/>
    <w:rsid w:val="00D30AC6"/>
    <w:rsid w:val="00D346C7"/>
    <w:rsid w:val="00D37A67"/>
    <w:rsid w:val="00D40376"/>
    <w:rsid w:val="00D42844"/>
    <w:rsid w:val="00D45BE8"/>
    <w:rsid w:val="00D45FCD"/>
    <w:rsid w:val="00D47E0A"/>
    <w:rsid w:val="00D5697E"/>
    <w:rsid w:val="00D5765D"/>
    <w:rsid w:val="00D650EB"/>
    <w:rsid w:val="00D66815"/>
    <w:rsid w:val="00D66B44"/>
    <w:rsid w:val="00D67DC5"/>
    <w:rsid w:val="00D702F3"/>
    <w:rsid w:val="00D7199A"/>
    <w:rsid w:val="00D7349F"/>
    <w:rsid w:val="00D7475F"/>
    <w:rsid w:val="00D75444"/>
    <w:rsid w:val="00D760A5"/>
    <w:rsid w:val="00D76406"/>
    <w:rsid w:val="00D77048"/>
    <w:rsid w:val="00D80F5B"/>
    <w:rsid w:val="00D81034"/>
    <w:rsid w:val="00D83033"/>
    <w:rsid w:val="00D9169E"/>
    <w:rsid w:val="00D93436"/>
    <w:rsid w:val="00D93974"/>
    <w:rsid w:val="00D94BD8"/>
    <w:rsid w:val="00D95EB5"/>
    <w:rsid w:val="00DA1847"/>
    <w:rsid w:val="00DA4ABC"/>
    <w:rsid w:val="00DA59A1"/>
    <w:rsid w:val="00DB3BFD"/>
    <w:rsid w:val="00DB6212"/>
    <w:rsid w:val="00DB62F9"/>
    <w:rsid w:val="00DB68F3"/>
    <w:rsid w:val="00DC0322"/>
    <w:rsid w:val="00DD0281"/>
    <w:rsid w:val="00DD628E"/>
    <w:rsid w:val="00DE0635"/>
    <w:rsid w:val="00DE424B"/>
    <w:rsid w:val="00DE5155"/>
    <w:rsid w:val="00DE6161"/>
    <w:rsid w:val="00DF3FC4"/>
    <w:rsid w:val="00E00730"/>
    <w:rsid w:val="00E03567"/>
    <w:rsid w:val="00E03F13"/>
    <w:rsid w:val="00E068C8"/>
    <w:rsid w:val="00E06A0F"/>
    <w:rsid w:val="00E07AC3"/>
    <w:rsid w:val="00E07FEE"/>
    <w:rsid w:val="00E130A9"/>
    <w:rsid w:val="00E13A8B"/>
    <w:rsid w:val="00E16E74"/>
    <w:rsid w:val="00E25495"/>
    <w:rsid w:val="00E25DD5"/>
    <w:rsid w:val="00E25F76"/>
    <w:rsid w:val="00E34F85"/>
    <w:rsid w:val="00E44700"/>
    <w:rsid w:val="00E45015"/>
    <w:rsid w:val="00E46634"/>
    <w:rsid w:val="00E52CBB"/>
    <w:rsid w:val="00E571BE"/>
    <w:rsid w:val="00E635FC"/>
    <w:rsid w:val="00E63AF5"/>
    <w:rsid w:val="00E649C7"/>
    <w:rsid w:val="00E64ABE"/>
    <w:rsid w:val="00E709A0"/>
    <w:rsid w:val="00E729CC"/>
    <w:rsid w:val="00E75778"/>
    <w:rsid w:val="00E80FB3"/>
    <w:rsid w:val="00E83986"/>
    <w:rsid w:val="00E8632D"/>
    <w:rsid w:val="00E9014D"/>
    <w:rsid w:val="00E92AE0"/>
    <w:rsid w:val="00E97911"/>
    <w:rsid w:val="00EB4CED"/>
    <w:rsid w:val="00EC4D55"/>
    <w:rsid w:val="00EC691F"/>
    <w:rsid w:val="00ED2FFB"/>
    <w:rsid w:val="00ED5194"/>
    <w:rsid w:val="00ED6DDA"/>
    <w:rsid w:val="00EE075B"/>
    <w:rsid w:val="00EE0982"/>
    <w:rsid w:val="00EE1A0C"/>
    <w:rsid w:val="00EE6258"/>
    <w:rsid w:val="00EF0FA3"/>
    <w:rsid w:val="00EF1A8C"/>
    <w:rsid w:val="00EF509B"/>
    <w:rsid w:val="00F03A1A"/>
    <w:rsid w:val="00F041B1"/>
    <w:rsid w:val="00F04DE2"/>
    <w:rsid w:val="00F0538E"/>
    <w:rsid w:val="00F10932"/>
    <w:rsid w:val="00F17E83"/>
    <w:rsid w:val="00F2503C"/>
    <w:rsid w:val="00F26AA9"/>
    <w:rsid w:val="00F329C2"/>
    <w:rsid w:val="00F4256D"/>
    <w:rsid w:val="00F45DEF"/>
    <w:rsid w:val="00F50714"/>
    <w:rsid w:val="00F51A65"/>
    <w:rsid w:val="00F53695"/>
    <w:rsid w:val="00F54175"/>
    <w:rsid w:val="00F630F5"/>
    <w:rsid w:val="00F70F1D"/>
    <w:rsid w:val="00F7398F"/>
    <w:rsid w:val="00F75D7B"/>
    <w:rsid w:val="00F77658"/>
    <w:rsid w:val="00F8229E"/>
    <w:rsid w:val="00F827E4"/>
    <w:rsid w:val="00F86CFD"/>
    <w:rsid w:val="00F872EC"/>
    <w:rsid w:val="00F932FE"/>
    <w:rsid w:val="00F9344E"/>
    <w:rsid w:val="00F95B4C"/>
    <w:rsid w:val="00FA1F4C"/>
    <w:rsid w:val="00FA28CD"/>
    <w:rsid w:val="00FA3401"/>
    <w:rsid w:val="00FA4AD7"/>
    <w:rsid w:val="00FA4DA5"/>
    <w:rsid w:val="00FA5101"/>
    <w:rsid w:val="00FA5E01"/>
    <w:rsid w:val="00FB01B7"/>
    <w:rsid w:val="00FB346C"/>
    <w:rsid w:val="00FB44E2"/>
    <w:rsid w:val="00FC2CD4"/>
    <w:rsid w:val="00FC2DB6"/>
    <w:rsid w:val="00FC4C06"/>
    <w:rsid w:val="00FD3284"/>
    <w:rsid w:val="00FE09FF"/>
    <w:rsid w:val="00FE15D4"/>
    <w:rsid w:val="00FE1CC6"/>
    <w:rsid w:val="00FE3402"/>
    <w:rsid w:val="00FE37D1"/>
    <w:rsid w:val="00FE4E7D"/>
    <w:rsid w:val="00FF2F44"/>
    <w:rsid w:val="00FF3728"/>
    <w:rsid w:val="00FF4BED"/>
    <w:rsid w:val="00FF7E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1A72"/>
  <w15:docId w15:val="{133B2FEF-4E26-480E-8EAE-66F35D11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50C1"/>
    <w:pPr>
      <w:widowControl w:val="0"/>
      <w:spacing w:after="0" w:line="240" w:lineRule="auto"/>
    </w:pPr>
    <w:rPr>
      <w:lang w:val="en-US"/>
    </w:rPr>
  </w:style>
  <w:style w:type="paragraph" w:styleId="Nagwek1">
    <w:name w:val="heading 1"/>
    <w:basedOn w:val="Normalny"/>
    <w:next w:val="Normalny"/>
    <w:link w:val="Nagwek1Znak"/>
    <w:uiPriority w:val="9"/>
    <w:qFormat/>
    <w:rsid w:val="003E3D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F053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E757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qFormat/>
    <w:rsid w:val="00D0142B"/>
    <w:pPr>
      <w:ind w:left="116"/>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1"/>
    <w:rsid w:val="00D0142B"/>
    <w:rPr>
      <w:rFonts w:ascii="Times New Roman" w:eastAsia="Times New Roman" w:hAnsi="Times New Roman"/>
      <w:sz w:val="24"/>
      <w:szCs w:val="24"/>
      <w:lang w:val="en-US"/>
    </w:rPr>
  </w:style>
  <w:style w:type="paragraph" w:styleId="Akapitzlist">
    <w:name w:val="List Paragraph"/>
    <w:basedOn w:val="Normalny"/>
    <w:uiPriority w:val="34"/>
    <w:qFormat/>
    <w:rsid w:val="002F750B"/>
    <w:pPr>
      <w:ind w:left="720"/>
      <w:contextualSpacing/>
    </w:pPr>
  </w:style>
  <w:style w:type="character" w:customStyle="1" w:styleId="markedcontent">
    <w:name w:val="markedcontent"/>
    <w:basedOn w:val="Domylnaczcionkaakapitu"/>
    <w:rsid w:val="009A5931"/>
  </w:style>
  <w:style w:type="character" w:styleId="Pogrubienie">
    <w:name w:val="Strong"/>
    <w:basedOn w:val="Domylnaczcionkaakapitu"/>
    <w:uiPriority w:val="22"/>
    <w:qFormat/>
    <w:rsid w:val="009A5931"/>
    <w:rPr>
      <w:b/>
      <w:bCs/>
    </w:rPr>
  </w:style>
  <w:style w:type="character" w:customStyle="1" w:styleId="Nagwek1Znak">
    <w:name w:val="Nagłówek 1 Znak"/>
    <w:basedOn w:val="Domylnaczcionkaakapitu"/>
    <w:link w:val="Nagwek1"/>
    <w:uiPriority w:val="9"/>
    <w:rsid w:val="003E3D5B"/>
    <w:rPr>
      <w:rFonts w:asciiTheme="majorHAnsi" w:eastAsiaTheme="majorEastAsia" w:hAnsiTheme="majorHAnsi" w:cstheme="majorBidi"/>
      <w:color w:val="2F5496" w:themeColor="accent1" w:themeShade="BF"/>
      <w:sz w:val="32"/>
      <w:szCs w:val="32"/>
      <w:lang w:val="en-US"/>
    </w:rPr>
  </w:style>
  <w:style w:type="paragraph" w:styleId="Nagwekspisutreci">
    <w:name w:val="TOC Heading"/>
    <w:basedOn w:val="Nagwek1"/>
    <w:next w:val="Normalny"/>
    <w:uiPriority w:val="39"/>
    <w:unhideWhenUsed/>
    <w:qFormat/>
    <w:rsid w:val="003E3D5B"/>
    <w:pPr>
      <w:widowControl/>
      <w:spacing w:line="259" w:lineRule="auto"/>
      <w:outlineLvl w:val="9"/>
    </w:pPr>
    <w:rPr>
      <w:lang w:val="pl-PL" w:eastAsia="pl-PL"/>
    </w:rPr>
  </w:style>
  <w:style w:type="paragraph" w:styleId="Spistreci1">
    <w:name w:val="toc 1"/>
    <w:basedOn w:val="Normalny"/>
    <w:next w:val="Normalny"/>
    <w:autoRedefine/>
    <w:uiPriority w:val="39"/>
    <w:unhideWhenUsed/>
    <w:rsid w:val="00625C3F"/>
    <w:pPr>
      <w:tabs>
        <w:tab w:val="left" w:pos="709"/>
        <w:tab w:val="left" w:pos="1320"/>
        <w:tab w:val="right" w:leader="dot" w:pos="9062"/>
      </w:tabs>
      <w:spacing w:line="360" w:lineRule="auto"/>
      <w:ind w:left="426" w:hanging="142"/>
    </w:pPr>
    <w:rPr>
      <w:rFonts w:eastAsia="Calibri" w:cstheme="minorHAnsi"/>
      <w:b/>
      <w:bCs/>
      <w:noProof/>
      <w:color w:val="FF0000"/>
      <w:sz w:val="24"/>
      <w:szCs w:val="24"/>
      <w:lang w:val="pl-PL" w:eastAsia="pl-PL"/>
    </w:rPr>
  </w:style>
  <w:style w:type="character" w:styleId="Hipercze">
    <w:name w:val="Hyperlink"/>
    <w:basedOn w:val="Domylnaczcionkaakapitu"/>
    <w:uiPriority w:val="99"/>
    <w:unhideWhenUsed/>
    <w:rsid w:val="003E3D5B"/>
    <w:rPr>
      <w:color w:val="0563C1" w:themeColor="hyperlink"/>
      <w:u w:val="single"/>
    </w:rPr>
  </w:style>
  <w:style w:type="character" w:customStyle="1" w:styleId="WW8Num3z0">
    <w:name w:val="WW8Num3z0"/>
    <w:qFormat/>
    <w:rsid w:val="006444FE"/>
    <w:rPr>
      <w:rFonts w:cs="Calibri"/>
      <w:b/>
      <w:sz w:val="24"/>
      <w:szCs w:val="24"/>
      <w:lang w:val="pl" w:eastAsia="pl-PL"/>
    </w:rPr>
  </w:style>
  <w:style w:type="paragraph" w:styleId="Spistreci2">
    <w:name w:val="toc 2"/>
    <w:basedOn w:val="Normalny"/>
    <w:next w:val="Normalny"/>
    <w:autoRedefine/>
    <w:uiPriority w:val="39"/>
    <w:unhideWhenUsed/>
    <w:rsid w:val="0081712D"/>
    <w:pPr>
      <w:tabs>
        <w:tab w:val="left" w:pos="880"/>
        <w:tab w:val="right" w:leader="dot" w:pos="9060"/>
      </w:tabs>
      <w:spacing w:line="360" w:lineRule="auto"/>
      <w:ind w:left="220"/>
    </w:pPr>
  </w:style>
  <w:style w:type="paragraph" w:styleId="Spistreci3">
    <w:name w:val="toc 3"/>
    <w:basedOn w:val="Normalny"/>
    <w:next w:val="Normalny"/>
    <w:autoRedefine/>
    <w:uiPriority w:val="39"/>
    <w:unhideWhenUsed/>
    <w:rsid w:val="00737421"/>
    <w:pPr>
      <w:tabs>
        <w:tab w:val="left" w:pos="1100"/>
        <w:tab w:val="right" w:leader="dot" w:pos="9060"/>
      </w:tabs>
      <w:spacing w:line="360" w:lineRule="auto"/>
      <w:ind w:left="284"/>
    </w:pPr>
  </w:style>
  <w:style w:type="paragraph" w:styleId="Spistreci4">
    <w:name w:val="toc 4"/>
    <w:basedOn w:val="Normalny"/>
    <w:next w:val="Normalny"/>
    <w:autoRedefine/>
    <w:uiPriority w:val="39"/>
    <w:unhideWhenUsed/>
    <w:rsid w:val="001207FB"/>
    <w:pPr>
      <w:widowControl/>
      <w:spacing w:after="100" w:line="259" w:lineRule="auto"/>
      <w:ind w:left="660"/>
    </w:pPr>
    <w:rPr>
      <w:rFonts w:eastAsiaTheme="minorEastAsia"/>
      <w:lang w:val="pl-PL" w:eastAsia="pl-PL"/>
    </w:rPr>
  </w:style>
  <w:style w:type="paragraph" w:styleId="Spistreci5">
    <w:name w:val="toc 5"/>
    <w:basedOn w:val="Normalny"/>
    <w:next w:val="Normalny"/>
    <w:autoRedefine/>
    <w:uiPriority w:val="39"/>
    <w:unhideWhenUsed/>
    <w:rsid w:val="001207FB"/>
    <w:pPr>
      <w:widowControl/>
      <w:spacing w:after="100" w:line="259" w:lineRule="auto"/>
      <w:ind w:left="880"/>
    </w:pPr>
    <w:rPr>
      <w:rFonts w:eastAsiaTheme="minorEastAsia"/>
      <w:lang w:val="pl-PL" w:eastAsia="pl-PL"/>
    </w:rPr>
  </w:style>
  <w:style w:type="paragraph" w:styleId="Spistreci6">
    <w:name w:val="toc 6"/>
    <w:basedOn w:val="Normalny"/>
    <w:next w:val="Normalny"/>
    <w:autoRedefine/>
    <w:uiPriority w:val="39"/>
    <w:unhideWhenUsed/>
    <w:rsid w:val="001207FB"/>
    <w:pPr>
      <w:widowControl/>
      <w:spacing w:after="100" w:line="259" w:lineRule="auto"/>
      <w:ind w:left="1100"/>
    </w:pPr>
    <w:rPr>
      <w:rFonts w:eastAsiaTheme="minorEastAsia"/>
      <w:lang w:val="pl-PL" w:eastAsia="pl-PL"/>
    </w:rPr>
  </w:style>
  <w:style w:type="paragraph" w:styleId="Spistreci7">
    <w:name w:val="toc 7"/>
    <w:basedOn w:val="Normalny"/>
    <w:next w:val="Normalny"/>
    <w:autoRedefine/>
    <w:uiPriority w:val="39"/>
    <w:unhideWhenUsed/>
    <w:rsid w:val="001207FB"/>
    <w:pPr>
      <w:widowControl/>
      <w:spacing w:after="100" w:line="259" w:lineRule="auto"/>
      <w:ind w:left="1320"/>
    </w:pPr>
    <w:rPr>
      <w:rFonts w:eastAsiaTheme="minorEastAsia"/>
      <w:lang w:val="pl-PL" w:eastAsia="pl-PL"/>
    </w:rPr>
  </w:style>
  <w:style w:type="paragraph" w:styleId="Spistreci8">
    <w:name w:val="toc 8"/>
    <w:basedOn w:val="Normalny"/>
    <w:next w:val="Normalny"/>
    <w:autoRedefine/>
    <w:uiPriority w:val="39"/>
    <w:unhideWhenUsed/>
    <w:rsid w:val="001207FB"/>
    <w:pPr>
      <w:widowControl/>
      <w:spacing w:after="100" w:line="259" w:lineRule="auto"/>
      <w:ind w:left="1540"/>
    </w:pPr>
    <w:rPr>
      <w:rFonts w:eastAsiaTheme="minorEastAsia"/>
      <w:lang w:val="pl-PL" w:eastAsia="pl-PL"/>
    </w:rPr>
  </w:style>
  <w:style w:type="paragraph" w:styleId="Spistreci9">
    <w:name w:val="toc 9"/>
    <w:basedOn w:val="Normalny"/>
    <w:next w:val="Normalny"/>
    <w:autoRedefine/>
    <w:uiPriority w:val="39"/>
    <w:unhideWhenUsed/>
    <w:rsid w:val="001207FB"/>
    <w:pPr>
      <w:widowControl/>
      <w:spacing w:after="100" w:line="259" w:lineRule="auto"/>
      <w:ind w:left="1760"/>
    </w:pPr>
    <w:rPr>
      <w:rFonts w:eastAsiaTheme="minorEastAsia"/>
      <w:lang w:val="pl-PL" w:eastAsia="pl-PL"/>
    </w:rPr>
  </w:style>
  <w:style w:type="character" w:styleId="Nierozpoznanawzmianka">
    <w:name w:val="Unresolved Mention"/>
    <w:basedOn w:val="Domylnaczcionkaakapitu"/>
    <w:uiPriority w:val="99"/>
    <w:semiHidden/>
    <w:unhideWhenUsed/>
    <w:rsid w:val="001207FB"/>
    <w:rPr>
      <w:color w:val="605E5C"/>
      <w:shd w:val="clear" w:color="auto" w:fill="E1DFDD"/>
    </w:rPr>
  </w:style>
  <w:style w:type="paragraph" w:styleId="Nagwek">
    <w:name w:val="header"/>
    <w:basedOn w:val="Normalny"/>
    <w:link w:val="NagwekZnak"/>
    <w:uiPriority w:val="99"/>
    <w:unhideWhenUsed/>
    <w:rsid w:val="00B85828"/>
    <w:pPr>
      <w:tabs>
        <w:tab w:val="center" w:pos="4536"/>
        <w:tab w:val="right" w:pos="9072"/>
      </w:tabs>
    </w:pPr>
  </w:style>
  <w:style w:type="character" w:customStyle="1" w:styleId="NagwekZnak">
    <w:name w:val="Nagłówek Znak"/>
    <w:basedOn w:val="Domylnaczcionkaakapitu"/>
    <w:link w:val="Nagwek"/>
    <w:uiPriority w:val="99"/>
    <w:rsid w:val="00B85828"/>
    <w:rPr>
      <w:lang w:val="en-US"/>
    </w:rPr>
  </w:style>
  <w:style w:type="paragraph" w:styleId="Stopka">
    <w:name w:val="footer"/>
    <w:basedOn w:val="Normalny"/>
    <w:link w:val="StopkaZnak"/>
    <w:uiPriority w:val="99"/>
    <w:unhideWhenUsed/>
    <w:rsid w:val="00B85828"/>
    <w:pPr>
      <w:tabs>
        <w:tab w:val="center" w:pos="4536"/>
        <w:tab w:val="right" w:pos="9072"/>
      </w:tabs>
    </w:pPr>
  </w:style>
  <w:style w:type="character" w:customStyle="1" w:styleId="StopkaZnak">
    <w:name w:val="Stopka Znak"/>
    <w:basedOn w:val="Domylnaczcionkaakapitu"/>
    <w:link w:val="Stopka"/>
    <w:uiPriority w:val="99"/>
    <w:rsid w:val="00B85828"/>
    <w:rPr>
      <w:lang w:val="en-US"/>
    </w:rPr>
  </w:style>
  <w:style w:type="table" w:styleId="Tabela-Siatka">
    <w:name w:val="Table Grid"/>
    <w:basedOn w:val="Standardowy"/>
    <w:uiPriority w:val="59"/>
    <w:unhideWhenUsed/>
    <w:rsid w:val="00B8582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8128F"/>
    <w:pPr>
      <w:suppressAutoHyphens/>
      <w:spacing w:after="0" w:line="240" w:lineRule="auto"/>
    </w:pPr>
    <w:rPr>
      <w:rFonts w:ascii="Liberation Serif" w:eastAsia="SimSun" w:hAnsi="Liberation Serif" w:cs="Arial"/>
      <w:kern w:val="2"/>
      <w:sz w:val="24"/>
      <w:szCs w:val="24"/>
      <w:lang w:eastAsia="zh-CN" w:bidi="hi-IN"/>
    </w:rPr>
  </w:style>
  <w:style w:type="paragraph" w:styleId="Poprawka">
    <w:name w:val="Revision"/>
    <w:hidden/>
    <w:uiPriority w:val="99"/>
    <w:semiHidden/>
    <w:rsid w:val="00E25F76"/>
    <w:pPr>
      <w:spacing w:after="0" w:line="240" w:lineRule="auto"/>
    </w:pPr>
    <w:rPr>
      <w:lang w:val="en-US"/>
    </w:rPr>
  </w:style>
  <w:style w:type="character" w:customStyle="1" w:styleId="Nagwek2Znak">
    <w:name w:val="Nagłówek 2 Znak"/>
    <w:basedOn w:val="Domylnaczcionkaakapitu"/>
    <w:link w:val="Nagwek2"/>
    <w:uiPriority w:val="9"/>
    <w:rsid w:val="00F0538E"/>
    <w:rPr>
      <w:rFonts w:asciiTheme="majorHAnsi" w:eastAsiaTheme="majorEastAsia" w:hAnsiTheme="majorHAnsi" w:cstheme="majorBidi"/>
      <w:color w:val="2F5496" w:themeColor="accent1" w:themeShade="BF"/>
      <w:sz w:val="26"/>
      <w:szCs w:val="26"/>
      <w:lang w:val="en-US"/>
    </w:rPr>
  </w:style>
  <w:style w:type="character" w:customStyle="1" w:styleId="hgkelc">
    <w:name w:val="hgkelc"/>
    <w:basedOn w:val="Domylnaczcionkaakapitu"/>
    <w:rsid w:val="00C01C75"/>
  </w:style>
  <w:style w:type="character" w:customStyle="1" w:styleId="Nagwek3Znak">
    <w:name w:val="Nagłówek 3 Znak"/>
    <w:basedOn w:val="Domylnaczcionkaakapitu"/>
    <w:link w:val="Nagwek3"/>
    <w:uiPriority w:val="9"/>
    <w:semiHidden/>
    <w:rsid w:val="00E75778"/>
    <w:rPr>
      <w:rFonts w:asciiTheme="majorHAnsi" w:eastAsiaTheme="majorEastAsia" w:hAnsiTheme="majorHAnsi" w:cstheme="majorBidi"/>
      <w:color w:val="1F3763" w:themeColor="accent1" w:themeShade="7F"/>
      <w:sz w:val="24"/>
      <w:szCs w:val="24"/>
      <w:lang w:val="en-US"/>
    </w:rPr>
  </w:style>
  <w:style w:type="character" w:styleId="Odwoaniedokomentarza">
    <w:name w:val="annotation reference"/>
    <w:basedOn w:val="Domylnaczcionkaakapitu"/>
    <w:uiPriority w:val="99"/>
    <w:semiHidden/>
    <w:unhideWhenUsed/>
    <w:rsid w:val="00740090"/>
    <w:rPr>
      <w:sz w:val="16"/>
      <w:szCs w:val="16"/>
    </w:rPr>
  </w:style>
  <w:style w:type="paragraph" w:styleId="Tekstkomentarza">
    <w:name w:val="annotation text"/>
    <w:basedOn w:val="Normalny"/>
    <w:link w:val="TekstkomentarzaZnak"/>
    <w:uiPriority w:val="99"/>
    <w:unhideWhenUsed/>
    <w:rsid w:val="00740090"/>
    <w:rPr>
      <w:sz w:val="20"/>
      <w:szCs w:val="20"/>
    </w:rPr>
  </w:style>
  <w:style w:type="character" w:customStyle="1" w:styleId="TekstkomentarzaZnak">
    <w:name w:val="Tekst komentarza Znak"/>
    <w:basedOn w:val="Domylnaczcionkaakapitu"/>
    <w:link w:val="Tekstkomentarza"/>
    <w:uiPriority w:val="99"/>
    <w:rsid w:val="00740090"/>
    <w:rPr>
      <w:sz w:val="20"/>
      <w:szCs w:val="20"/>
      <w:lang w:val="en-US"/>
    </w:rPr>
  </w:style>
  <w:style w:type="paragraph" w:styleId="Tematkomentarza">
    <w:name w:val="annotation subject"/>
    <w:basedOn w:val="Tekstkomentarza"/>
    <w:next w:val="Tekstkomentarza"/>
    <w:link w:val="TematkomentarzaZnak"/>
    <w:uiPriority w:val="99"/>
    <w:semiHidden/>
    <w:unhideWhenUsed/>
    <w:rsid w:val="00740090"/>
    <w:rPr>
      <w:b/>
      <w:bCs/>
    </w:rPr>
  </w:style>
  <w:style w:type="character" w:customStyle="1" w:styleId="TematkomentarzaZnak">
    <w:name w:val="Temat komentarza Znak"/>
    <w:basedOn w:val="TekstkomentarzaZnak"/>
    <w:link w:val="Tematkomentarza"/>
    <w:uiPriority w:val="99"/>
    <w:semiHidden/>
    <w:rsid w:val="00740090"/>
    <w:rPr>
      <w:b/>
      <w:bCs/>
      <w:sz w:val="20"/>
      <w:szCs w:val="20"/>
      <w:lang w:val="en-US"/>
    </w:rPr>
  </w:style>
  <w:style w:type="paragraph" w:styleId="Tekstprzypisukocowego">
    <w:name w:val="endnote text"/>
    <w:basedOn w:val="Normalny"/>
    <w:link w:val="TekstprzypisukocowegoZnak"/>
    <w:uiPriority w:val="99"/>
    <w:semiHidden/>
    <w:unhideWhenUsed/>
    <w:rsid w:val="00535CC1"/>
    <w:rPr>
      <w:sz w:val="20"/>
      <w:szCs w:val="20"/>
    </w:rPr>
  </w:style>
  <w:style w:type="character" w:customStyle="1" w:styleId="TekstprzypisukocowegoZnak">
    <w:name w:val="Tekst przypisu końcowego Znak"/>
    <w:basedOn w:val="Domylnaczcionkaakapitu"/>
    <w:link w:val="Tekstprzypisukocowego"/>
    <w:uiPriority w:val="99"/>
    <w:semiHidden/>
    <w:rsid w:val="00535CC1"/>
    <w:rPr>
      <w:sz w:val="20"/>
      <w:szCs w:val="20"/>
      <w:lang w:val="en-US"/>
    </w:rPr>
  </w:style>
  <w:style w:type="character" w:styleId="Odwoanieprzypisukocowego">
    <w:name w:val="endnote reference"/>
    <w:basedOn w:val="Domylnaczcionkaakapitu"/>
    <w:uiPriority w:val="99"/>
    <w:semiHidden/>
    <w:unhideWhenUsed/>
    <w:rsid w:val="00535CC1"/>
    <w:rPr>
      <w:vertAlign w:val="superscript"/>
    </w:rPr>
  </w:style>
  <w:style w:type="paragraph" w:styleId="Tekstprzypisudolnego">
    <w:name w:val="footnote text"/>
    <w:basedOn w:val="Normalny"/>
    <w:link w:val="TekstprzypisudolnegoZnak"/>
    <w:uiPriority w:val="99"/>
    <w:semiHidden/>
    <w:unhideWhenUsed/>
    <w:rsid w:val="00385B6D"/>
    <w:rPr>
      <w:sz w:val="20"/>
      <w:szCs w:val="20"/>
    </w:rPr>
  </w:style>
  <w:style w:type="character" w:customStyle="1" w:styleId="TekstprzypisudolnegoZnak">
    <w:name w:val="Tekst przypisu dolnego Znak"/>
    <w:basedOn w:val="Domylnaczcionkaakapitu"/>
    <w:link w:val="Tekstprzypisudolnego"/>
    <w:uiPriority w:val="99"/>
    <w:semiHidden/>
    <w:rsid w:val="00385B6D"/>
    <w:rPr>
      <w:sz w:val="20"/>
      <w:szCs w:val="20"/>
      <w:lang w:val="en-US"/>
    </w:rPr>
  </w:style>
  <w:style w:type="character" w:styleId="Odwoanieprzypisudolnego">
    <w:name w:val="footnote reference"/>
    <w:basedOn w:val="Domylnaczcionkaakapitu"/>
    <w:uiPriority w:val="99"/>
    <w:semiHidden/>
    <w:unhideWhenUsed/>
    <w:rsid w:val="00385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7117">
      <w:bodyDiv w:val="1"/>
      <w:marLeft w:val="0"/>
      <w:marRight w:val="0"/>
      <w:marTop w:val="0"/>
      <w:marBottom w:val="0"/>
      <w:divBdr>
        <w:top w:val="none" w:sz="0" w:space="0" w:color="auto"/>
        <w:left w:val="none" w:sz="0" w:space="0" w:color="auto"/>
        <w:bottom w:val="none" w:sz="0" w:space="0" w:color="auto"/>
        <w:right w:val="none" w:sz="0" w:space="0" w:color="auto"/>
      </w:divBdr>
    </w:div>
    <w:div w:id="262766247">
      <w:bodyDiv w:val="1"/>
      <w:marLeft w:val="0"/>
      <w:marRight w:val="0"/>
      <w:marTop w:val="0"/>
      <w:marBottom w:val="0"/>
      <w:divBdr>
        <w:top w:val="none" w:sz="0" w:space="0" w:color="auto"/>
        <w:left w:val="none" w:sz="0" w:space="0" w:color="auto"/>
        <w:bottom w:val="none" w:sz="0" w:space="0" w:color="auto"/>
        <w:right w:val="none" w:sz="0" w:space="0" w:color="auto"/>
      </w:divBdr>
    </w:div>
    <w:div w:id="913970962">
      <w:bodyDiv w:val="1"/>
      <w:marLeft w:val="0"/>
      <w:marRight w:val="0"/>
      <w:marTop w:val="0"/>
      <w:marBottom w:val="0"/>
      <w:divBdr>
        <w:top w:val="none" w:sz="0" w:space="0" w:color="auto"/>
        <w:left w:val="none" w:sz="0" w:space="0" w:color="auto"/>
        <w:bottom w:val="none" w:sz="0" w:space="0" w:color="auto"/>
        <w:right w:val="none" w:sz="0" w:space="0" w:color="auto"/>
      </w:divBdr>
    </w:div>
    <w:div w:id="951208518">
      <w:bodyDiv w:val="1"/>
      <w:marLeft w:val="0"/>
      <w:marRight w:val="0"/>
      <w:marTop w:val="0"/>
      <w:marBottom w:val="0"/>
      <w:divBdr>
        <w:top w:val="none" w:sz="0" w:space="0" w:color="auto"/>
        <w:left w:val="none" w:sz="0" w:space="0" w:color="auto"/>
        <w:bottom w:val="none" w:sz="0" w:space="0" w:color="auto"/>
        <w:right w:val="none" w:sz="0" w:space="0" w:color="auto"/>
      </w:divBdr>
    </w:div>
    <w:div w:id="974409923">
      <w:bodyDiv w:val="1"/>
      <w:marLeft w:val="0"/>
      <w:marRight w:val="0"/>
      <w:marTop w:val="0"/>
      <w:marBottom w:val="0"/>
      <w:divBdr>
        <w:top w:val="none" w:sz="0" w:space="0" w:color="auto"/>
        <w:left w:val="none" w:sz="0" w:space="0" w:color="auto"/>
        <w:bottom w:val="none" w:sz="0" w:space="0" w:color="auto"/>
        <w:right w:val="none" w:sz="0" w:space="0" w:color="auto"/>
      </w:divBdr>
    </w:div>
    <w:div w:id="1070809833">
      <w:bodyDiv w:val="1"/>
      <w:marLeft w:val="0"/>
      <w:marRight w:val="0"/>
      <w:marTop w:val="0"/>
      <w:marBottom w:val="0"/>
      <w:divBdr>
        <w:top w:val="none" w:sz="0" w:space="0" w:color="auto"/>
        <w:left w:val="none" w:sz="0" w:space="0" w:color="auto"/>
        <w:bottom w:val="none" w:sz="0" w:space="0" w:color="auto"/>
        <w:right w:val="none" w:sz="0" w:space="0" w:color="auto"/>
      </w:divBdr>
    </w:div>
    <w:div w:id="1811819743">
      <w:bodyDiv w:val="1"/>
      <w:marLeft w:val="0"/>
      <w:marRight w:val="0"/>
      <w:marTop w:val="0"/>
      <w:marBottom w:val="0"/>
      <w:divBdr>
        <w:top w:val="none" w:sz="0" w:space="0" w:color="auto"/>
        <w:left w:val="none" w:sz="0" w:space="0" w:color="auto"/>
        <w:bottom w:val="none" w:sz="0" w:space="0" w:color="auto"/>
        <w:right w:val="none" w:sz="0" w:space="0" w:color="auto"/>
      </w:divBdr>
    </w:div>
    <w:div w:id="2069263177">
      <w:bodyDiv w:val="1"/>
      <w:marLeft w:val="0"/>
      <w:marRight w:val="0"/>
      <w:marTop w:val="0"/>
      <w:marBottom w:val="0"/>
      <w:divBdr>
        <w:top w:val="none" w:sz="0" w:space="0" w:color="auto"/>
        <w:left w:val="none" w:sz="0" w:space="0" w:color="auto"/>
        <w:bottom w:val="none" w:sz="0" w:space="0" w:color="auto"/>
        <w:right w:val="none" w:sz="0" w:space="0" w:color="auto"/>
      </w:divBdr>
    </w:div>
    <w:div w:id="208051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ABFAC-6347-4A2C-BD22-26904798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13</Pages>
  <Words>3908</Words>
  <Characters>23448</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umt365</dc:creator>
  <cp:keywords/>
  <dc:description/>
  <cp:lastModifiedBy>umt1365</cp:lastModifiedBy>
  <cp:revision>77</cp:revision>
  <cp:lastPrinted>2023-02-07T12:48:00Z</cp:lastPrinted>
  <dcterms:created xsi:type="dcterms:W3CDTF">2023-10-02T11:55:00Z</dcterms:created>
  <dcterms:modified xsi:type="dcterms:W3CDTF">2023-10-11T11:16:00Z</dcterms:modified>
</cp:coreProperties>
</file>