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spacing w:after="60" w:before="240" w:lineRule="auto"/>
        <w:jc w:val="center"/>
        <w:rPr>
          <w:rFonts w:ascii="Arial" w:cs="Arial" w:eastAsia="Arial" w:hAnsi="Arial"/>
          <w:sz w:val="48"/>
          <w:szCs w:val="48"/>
        </w:rPr>
      </w:pPr>
      <w:bookmarkStart w:colFirst="0" w:colLast="0" w:name="_bj12307gqsaw" w:id="0"/>
      <w:bookmarkEnd w:id="0"/>
      <w:r w:rsidDel="00000000" w:rsidR="00000000" w:rsidRPr="00000000">
        <w:rPr>
          <w:rFonts w:ascii="Arial" w:cs="Arial" w:eastAsia="Arial" w:hAnsi="Arial"/>
          <w:sz w:val="48"/>
          <w:szCs w:val="48"/>
          <w:rtl w:val="0"/>
        </w:rPr>
        <w:t xml:space="preserve">PROJEKT WYKONAWCZY</w:t>
      </w:r>
    </w:p>
    <w:p w:rsidR="00000000" w:rsidDel="00000000" w:rsidP="00000000" w:rsidRDefault="00000000" w:rsidRPr="00000000" w14:paraId="00000002">
      <w:pPr>
        <w:pStyle w:val="Title"/>
        <w:keepNext w:val="0"/>
        <w:keepLines w:val="0"/>
        <w:spacing w:after="60" w:before="240" w:lineRule="auto"/>
        <w:jc w:val="center"/>
        <w:rPr>
          <w:rFonts w:ascii="Arial" w:cs="Arial" w:eastAsia="Arial" w:hAnsi="Arial"/>
          <w:sz w:val="36"/>
          <w:szCs w:val="36"/>
        </w:rPr>
      </w:pPr>
      <w:bookmarkStart w:colFirst="0" w:colLast="0" w:name="_kfj19thswjo4" w:id="1"/>
      <w:bookmarkEnd w:id="1"/>
      <w:r w:rsidDel="00000000" w:rsidR="00000000" w:rsidRPr="00000000">
        <w:rPr>
          <w:rFonts w:ascii="Arial" w:cs="Arial" w:eastAsia="Arial" w:hAnsi="Arial"/>
          <w:sz w:val="36"/>
          <w:szCs w:val="36"/>
          <w:rtl w:val="0"/>
        </w:rPr>
        <w:t xml:space="preserve">SPECYFIKACJE TECHNICZNE WYKONANIA  I ODBIORU ROBÓT BUDOWLANYCH</w:t>
      </w:r>
    </w:p>
    <w:p w:rsidR="00000000" w:rsidDel="00000000" w:rsidP="00000000" w:rsidRDefault="00000000" w:rsidRPr="00000000" w14:paraId="00000003">
      <w:pPr>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pStyle w:val="Subtitle"/>
        <w:keepNext w:val="0"/>
        <w:keepLines w:val="0"/>
        <w:spacing w:after="0" w:before="240" w:lineRule="auto"/>
        <w:jc w:val="center"/>
        <w:rPr>
          <w:sz w:val="24"/>
          <w:szCs w:val="24"/>
        </w:rPr>
      </w:pPr>
      <w:bookmarkStart w:colFirst="0" w:colLast="0" w:name="_udzmjh7zhwh" w:id="2"/>
      <w:bookmarkEnd w:id="2"/>
      <w:r w:rsidDel="00000000" w:rsidR="00000000" w:rsidRPr="00000000">
        <w:rPr>
          <w:rFonts w:ascii="Arial" w:cs="Arial" w:eastAsia="Arial" w:hAnsi="Arial"/>
          <w:b w:val="1"/>
          <w:color w:val="000000"/>
          <w:sz w:val="24"/>
          <w:szCs w:val="24"/>
          <w:rtl w:val="0"/>
        </w:rPr>
        <w:t xml:space="preserve">Nazwa zamierzenia budowlanego:</w:t>
      </w:r>
      <w:r w:rsidDel="00000000" w:rsidR="00000000" w:rsidRPr="00000000">
        <w:rPr>
          <w:rtl w:val="0"/>
        </w:rPr>
      </w:r>
    </w:p>
    <w:p w:rsidR="00000000" w:rsidDel="00000000" w:rsidP="00000000" w:rsidRDefault="00000000" w:rsidRPr="00000000" w14:paraId="00000005">
      <w:pPr>
        <w:jc w:val="center"/>
        <w:rPr/>
      </w:pPr>
      <w:r w:rsidDel="00000000" w:rsidR="00000000" w:rsidRPr="00000000">
        <w:rPr>
          <w:rFonts w:ascii="Arial" w:cs="Arial" w:eastAsia="Arial" w:hAnsi="Arial"/>
          <w:b w:val="1"/>
          <w:sz w:val="24"/>
          <w:szCs w:val="24"/>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006">
      <w:pPr>
        <w:pStyle w:val="Subtitle"/>
        <w:keepLines w:val="0"/>
        <w:spacing w:after="120" w:before="240" w:lineRule="auto"/>
        <w:jc w:val="center"/>
        <w:rPr>
          <w:rFonts w:ascii="Arial" w:cs="Arial" w:eastAsia="Arial" w:hAnsi="Arial"/>
          <w:b w:val="1"/>
          <w:color w:val="000000"/>
          <w:sz w:val="24"/>
          <w:szCs w:val="24"/>
        </w:rPr>
      </w:pPr>
      <w:bookmarkStart w:colFirst="0" w:colLast="0" w:name="_6l7wqianfoqa" w:id="3"/>
      <w:bookmarkEnd w:id="3"/>
      <w:r w:rsidDel="00000000" w:rsidR="00000000" w:rsidRPr="00000000">
        <w:rPr>
          <w:rFonts w:ascii="Arial" w:cs="Arial" w:eastAsia="Arial" w:hAnsi="Arial"/>
          <w:b w:val="1"/>
          <w:color w:val="000000"/>
          <w:sz w:val="24"/>
          <w:szCs w:val="24"/>
          <w:rtl w:val="0"/>
        </w:rPr>
        <w:t xml:space="preserve">Adres obiektu budowlanego:</w:t>
        <w:br w:type="textWrapping"/>
      </w:r>
      <w:r w:rsidDel="00000000" w:rsidR="00000000" w:rsidRPr="00000000">
        <w:rPr>
          <w:rFonts w:ascii="Arial" w:cs="Arial" w:eastAsia="Arial" w:hAnsi="Arial"/>
          <w:b w:val="1"/>
          <w:i w:val="0"/>
          <w:color w:val="000000"/>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007">
      <w:pPr>
        <w:pStyle w:val="Subtitle"/>
        <w:keepLines w:val="0"/>
        <w:spacing w:after="120" w:before="240" w:lineRule="auto"/>
        <w:jc w:val="center"/>
        <w:rPr>
          <w:rFonts w:ascii="Arial" w:cs="Arial" w:eastAsia="Arial" w:hAnsi="Arial"/>
          <w:b w:val="1"/>
          <w:color w:val="000000"/>
          <w:sz w:val="24"/>
          <w:szCs w:val="24"/>
        </w:rPr>
      </w:pPr>
      <w:bookmarkStart w:colFirst="0" w:colLast="0" w:name="_rorvor36fuhw" w:id="4"/>
      <w:bookmarkEnd w:id="4"/>
      <w:r w:rsidDel="00000000" w:rsidR="00000000" w:rsidRPr="00000000">
        <w:rPr>
          <w:rtl w:val="0"/>
        </w:rPr>
      </w:r>
    </w:p>
    <w:p w:rsidR="00000000" w:rsidDel="00000000" w:rsidP="00000000" w:rsidRDefault="00000000" w:rsidRPr="00000000" w14:paraId="00000008">
      <w:pPr>
        <w:pStyle w:val="Subtitle"/>
        <w:keepLines w:val="0"/>
        <w:spacing w:after="120" w:before="240" w:lineRule="auto"/>
        <w:jc w:val="center"/>
        <w:rPr>
          <w:rFonts w:ascii="Arial" w:cs="Arial" w:eastAsia="Arial" w:hAnsi="Arial"/>
          <w:b w:val="1"/>
          <w:color w:val="000000"/>
          <w:sz w:val="24"/>
          <w:szCs w:val="24"/>
        </w:rPr>
      </w:pPr>
      <w:bookmarkStart w:colFirst="0" w:colLast="0" w:name="_o8flfj1409kl" w:id="5"/>
      <w:bookmarkEnd w:id="5"/>
      <w:r w:rsidDel="00000000" w:rsidR="00000000" w:rsidRPr="00000000">
        <w:rPr>
          <w:rFonts w:ascii="Arial" w:cs="Arial" w:eastAsia="Arial" w:hAnsi="Arial"/>
          <w:b w:val="1"/>
          <w:color w:val="000000"/>
          <w:sz w:val="24"/>
          <w:szCs w:val="24"/>
          <w:rtl w:val="0"/>
        </w:rPr>
        <w:t xml:space="preserve">Inwestor:</w:t>
        <w:br w:type="textWrapping"/>
      </w:r>
      <w:r w:rsidDel="00000000" w:rsidR="00000000" w:rsidRPr="00000000">
        <w:rPr>
          <w:rFonts w:ascii="Arial" w:cs="Arial" w:eastAsia="Arial" w:hAnsi="Arial"/>
          <w:b w:val="1"/>
          <w:i w:val="0"/>
          <w:color w:val="000000"/>
          <w:sz w:val="24"/>
          <w:szCs w:val="24"/>
          <w:rtl w:val="0"/>
        </w:rPr>
        <w:t xml:space="preserve">Skarb Państwa - Państwowe Gospodarstwo Leśne Lasy Państwowe - Nadleśnictwo Dojlidy;   ul. 1000-lecia Państwa Polskiego 75, 15-111 Białystok</w:t>
      </w:r>
      <w:r w:rsidDel="00000000" w:rsidR="00000000" w:rsidRPr="00000000">
        <w:rPr>
          <w:rtl w:val="0"/>
        </w:rPr>
      </w:r>
    </w:p>
    <w:p w:rsidR="00000000" w:rsidDel="00000000" w:rsidP="00000000" w:rsidRDefault="00000000" w:rsidRPr="00000000" w14:paraId="00000009">
      <w:pPr>
        <w:pStyle w:val="Subtitle"/>
        <w:keepLines w:val="0"/>
        <w:spacing w:after="120" w:before="240" w:lineRule="auto"/>
        <w:jc w:val="center"/>
        <w:rPr>
          <w:rFonts w:ascii="Arial" w:cs="Arial" w:eastAsia="Arial" w:hAnsi="Arial"/>
          <w:b w:val="1"/>
          <w:color w:val="000000"/>
          <w:sz w:val="24"/>
          <w:szCs w:val="24"/>
        </w:rPr>
      </w:pPr>
      <w:bookmarkStart w:colFirst="0" w:colLast="0" w:name="_dg25c7l820bl" w:id="6"/>
      <w:bookmarkEnd w:id="6"/>
      <w:r w:rsidDel="00000000" w:rsidR="00000000" w:rsidRPr="00000000">
        <w:rPr>
          <w:rtl w:val="0"/>
        </w:rPr>
      </w:r>
    </w:p>
    <w:p w:rsidR="00000000" w:rsidDel="00000000" w:rsidP="00000000" w:rsidRDefault="00000000" w:rsidRPr="00000000" w14:paraId="0000000A">
      <w:pPr>
        <w:spacing w:after="84" w:line="276" w:lineRule="auto"/>
        <w:jc w:val="center"/>
        <w:rPr>
          <w:rFonts w:ascii="Arial" w:cs="Arial" w:eastAsia="Arial" w:hAnsi="Arial"/>
          <w:i w:val="1"/>
          <w:sz w:val="18"/>
          <w:szCs w:val="18"/>
        </w:rPr>
      </w:pPr>
      <w:r w:rsidDel="00000000" w:rsidR="00000000" w:rsidRPr="00000000">
        <w:rPr>
          <w:rtl w:val="0"/>
        </w:rPr>
      </w:r>
    </w:p>
    <w:p w:rsidR="00000000" w:rsidDel="00000000" w:rsidP="00000000" w:rsidRDefault="00000000" w:rsidRPr="00000000" w14:paraId="0000000B">
      <w:pPr>
        <w:spacing w:after="84" w:line="276" w:lineRule="auto"/>
        <w:jc w:val="center"/>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Jednostka projektowa:</w:t>
      </w:r>
    </w:p>
    <w:p w:rsidR="00000000" w:rsidDel="00000000" w:rsidP="00000000" w:rsidRDefault="00000000" w:rsidRPr="00000000" w14:paraId="0000000C">
      <w:pPr>
        <w:widowControl w:val="0"/>
        <w:tabs>
          <w:tab w:val="left" w:leader="none" w:pos="38"/>
        </w:tabs>
        <w:ind w:left="375"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ARH+ architekt Andrzej Rydzewski; ul. Zachodnia 14A/47; 15-345 Białystok</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0D">
      <w:pPr>
        <w:widowControl w:val="0"/>
        <w:tabs>
          <w:tab w:val="left" w:leader="none" w:pos="38"/>
        </w:tabs>
        <w:ind w:left="375"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NIP 542-196-65-47; REGON 200057293; KONTO 61 1140 2004 0000 3402 4093 9115</w:t>
      </w:r>
    </w:p>
    <w:p w:rsidR="00000000" w:rsidDel="00000000" w:rsidP="00000000" w:rsidRDefault="00000000" w:rsidRPr="00000000" w14:paraId="0000000E">
      <w:pPr>
        <w:widowControl w:val="0"/>
        <w:tabs>
          <w:tab w:val="left" w:leader="none" w:pos="38"/>
        </w:tabs>
        <w:ind w:left="375"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tel.: +48 502 037 769; tel. +48 512 148 332; e-mail: arhplus.biuro@gmail.com</w:t>
      </w:r>
    </w:p>
    <w:p w:rsidR="00000000" w:rsidDel="00000000" w:rsidP="00000000" w:rsidRDefault="00000000" w:rsidRPr="00000000" w14:paraId="0000000F">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32"/>
          <w:szCs w:val="32"/>
        </w:rPr>
      </w:pPr>
      <w:r w:rsidDel="00000000" w:rsidR="00000000" w:rsidRPr="00000000">
        <w:br w:type="page"/>
      </w:r>
      <w:r w:rsidDel="00000000" w:rsidR="00000000" w:rsidRPr="00000000">
        <w:br w:type="page"/>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highlight w:val="yellow"/>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highlight w:val="yellow"/>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5">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q325rmhlxpux">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ST-00 - WYMAGANIA OGÓLNE</w:t>
              <w:tab/>
              <w:t xml:space="preserve">5</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tyjcwt">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SST-001 ROBOTY ROZBIÓRKOWE</w:t>
              <w:tab/>
              <w:t xml:space="preserve">21</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ww9oyxzfriq5">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SST-002 ROBOTY MURARSKIE</w:t>
              <w:tab/>
              <w:t xml:space="preserve">25</w:t>
            </w:r>
          </w:hyperlink>
          <w:r w:rsidDel="00000000" w:rsidR="00000000" w:rsidRPr="00000000">
            <w:rPr>
              <w:rtl w:val="0"/>
            </w:rPr>
          </w:r>
        </w:p>
        <w:p w:rsidR="00000000" w:rsidDel="00000000" w:rsidP="00000000" w:rsidRDefault="00000000" w:rsidRPr="00000000" w14:paraId="00000018">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ijmzfjwcnb7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SST-004 INSTALOWANIE ŚCIANEK DZIAŁOWYCH</w:t>
              <w:tab/>
              <w:t xml:space="preserve">45</w:t>
            </w:r>
          </w:hyperlink>
          <w:r w:rsidDel="00000000" w:rsidR="00000000" w:rsidRPr="00000000">
            <w:rPr>
              <w:rtl w:val="0"/>
            </w:rPr>
          </w:r>
        </w:p>
        <w:p w:rsidR="00000000" w:rsidDel="00000000" w:rsidP="00000000" w:rsidRDefault="00000000" w:rsidRPr="00000000" w14:paraId="00000019">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3f6dt98iuo9s">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SST-005 ROBOTY HYDROIZOLACYJNE</w:t>
              <w:tab/>
              <w:t xml:space="preserve">51</w:t>
            </w:r>
          </w:hyperlink>
          <w:r w:rsidDel="00000000" w:rsidR="00000000" w:rsidRPr="00000000">
            <w:rPr>
              <w:rtl w:val="0"/>
            </w:rPr>
          </w:r>
        </w:p>
        <w:p w:rsidR="00000000" w:rsidDel="00000000" w:rsidP="00000000" w:rsidRDefault="00000000" w:rsidRPr="00000000" w14:paraId="0000001A">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iti619namqal">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SST-006 INSTALOWANIE DRZWI I OKIEN I PODOBNYCH ELEMENTÓW</w:t>
              <w:tab/>
              <w:t xml:space="preserve">67</w:t>
            </w:r>
          </w:hyperlink>
          <w:r w:rsidDel="00000000" w:rsidR="00000000" w:rsidRPr="00000000">
            <w:rPr>
              <w:rtl w:val="0"/>
            </w:rPr>
          </w:r>
        </w:p>
        <w:p w:rsidR="00000000" w:rsidDel="00000000" w:rsidP="00000000" w:rsidRDefault="00000000" w:rsidRPr="00000000" w14:paraId="0000001B">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h2kdkrswwa4m">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SST-007 POKRYWANIE PODŁÓG I ŚCIAN</w:t>
              <w:tab/>
              <w:t xml:space="preserve">71</w:t>
            </w:r>
          </w:hyperlink>
          <w:r w:rsidDel="00000000" w:rsidR="00000000" w:rsidRPr="00000000">
            <w:rPr>
              <w:rtl w:val="0"/>
            </w:rPr>
          </w:r>
        </w:p>
        <w:p w:rsidR="00000000" w:rsidDel="00000000" w:rsidP="00000000" w:rsidRDefault="00000000" w:rsidRPr="00000000" w14:paraId="0000001C">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6krp4m8df2li">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SST-008 TYNKOWANIE</w:t>
              <w:tab/>
              <w:t xml:space="preserve">85</w:t>
            </w:r>
          </w:hyperlink>
          <w:r w:rsidDel="00000000" w:rsidR="00000000" w:rsidRPr="00000000">
            <w:rPr>
              <w:rtl w:val="0"/>
            </w:rPr>
          </w:r>
        </w:p>
        <w:p w:rsidR="00000000" w:rsidDel="00000000" w:rsidP="00000000" w:rsidRDefault="00000000" w:rsidRPr="00000000" w14:paraId="0000001D">
          <w:pPr>
            <w:widowControl w:val="0"/>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6avtvf9obdb7">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SST-009 ROBOTY MALARSKIE</w:t>
              <w:tab/>
              <w:t xml:space="preserve">89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339acd"/>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339acd"/>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4E">
      <w:pPr>
        <w:widowControl w:val="0"/>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4F">
      <w:pPr>
        <w:widowControl w:val="0"/>
        <w:jc w:val="center"/>
        <w:rPr>
          <w:rFonts w:ascii="Arial" w:cs="Arial" w:eastAsia="Arial" w:hAnsi="Arial"/>
          <w:b w:val="1"/>
          <w:sz w:val="24"/>
          <w:szCs w:val="24"/>
        </w:rPr>
      </w:pPr>
      <w:r w:rsidDel="00000000" w:rsidR="00000000" w:rsidRPr="00000000">
        <w:rPr>
          <w:rFonts w:ascii="Arial" w:cs="Arial" w:eastAsia="Arial" w:hAnsi="Arial"/>
          <w:sz w:val="24"/>
          <w:szCs w:val="24"/>
          <w:rtl w:val="0"/>
        </w:rPr>
        <w:t xml:space="preserve">Projekt wykonawczy - architektura</w:t>
      </w:r>
      <w:r w:rsidDel="00000000" w:rsidR="00000000" w:rsidRPr="00000000">
        <w:rPr>
          <w:rtl w:val="0"/>
        </w:rPr>
      </w:r>
    </w:p>
    <w:p w:rsidR="00000000" w:rsidDel="00000000" w:rsidP="00000000" w:rsidRDefault="00000000" w:rsidRPr="00000000" w14:paraId="00000050">
      <w:pPr>
        <w:widowControl w:val="0"/>
        <w:jc w:val="center"/>
        <w:rPr>
          <w:sz w:val="24"/>
          <w:szCs w:val="24"/>
        </w:rPr>
      </w:pPr>
      <w:r w:rsidDel="00000000" w:rsidR="00000000" w:rsidRPr="00000000">
        <w:rPr>
          <w:rFonts w:ascii="Arial" w:cs="Arial" w:eastAsia="Arial" w:hAnsi="Arial"/>
          <w:b w:val="1"/>
          <w:sz w:val="24"/>
          <w:szCs w:val="24"/>
          <w:rtl w:val="0"/>
        </w:rPr>
        <w:t xml:space="preserve">SPECYFIKACJE TECHNICZNE WYKONANIA  I ODBIORU ROBÓT BUDOWLANYCH</w:t>
      </w:r>
      <w:r w:rsidDel="00000000" w:rsidR="00000000" w:rsidRPr="00000000">
        <w:rPr>
          <w:rtl w:val="0"/>
        </w:rPr>
      </w:r>
    </w:p>
    <w:p w:rsidR="00000000" w:rsidDel="00000000" w:rsidP="00000000" w:rsidRDefault="00000000" w:rsidRPr="00000000" w14:paraId="00000051">
      <w:pPr>
        <w:widowControl w:val="0"/>
        <w:jc w:val="center"/>
        <w:rPr>
          <w:sz w:val="24"/>
          <w:szCs w:val="24"/>
        </w:rPr>
      </w:pPr>
      <w:r w:rsidDel="00000000" w:rsidR="00000000" w:rsidRPr="00000000">
        <w:rPr>
          <w:rtl w:val="0"/>
        </w:rPr>
      </w:r>
    </w:p>
    <w:p w:rsidR="00000000" w:rsidDel="00000000" w:rsidP="00000000" w:rsidRDefault="00000000" w:rsidRPr="00000000" w14:paraId="00000052">
      <w:pPr>
        <w:widowControl w:val="0"/>
        <w:jc w:val="center"/>
        <w:rPr>
          <w:sz w:val="24"/>
          <w:szCs w:val="24"/>
        </w:rPr>
      </w:pPr>
      <w:r w:rsidDel="00000000" w:rsidR="00000000" w:rsidRPr="00000000">
        <w:rPr>
          <w:rtl w:val="0"/>
        </w:rPr>
      </w:r>
    </w:p>
    <w:p w:rsidR="00000000" w:rsidDel="00000000" w:rsidP="00000000" w:rsidRDefault="00000000" w:rsidRPr="00000000" w14:paraId="00000053">
      <w:pPr>
        <w:widowControl w:val="0"/>
        <w:jc w:val="center"/>
        <w:rPr>
          <w:rFonts w:ascii="Arial" w:cs="Arial" w:eastAsia="Arial" w:hAnsi="Arial"/>
          <w:b w:val="1"/>
          <w:sz w:val="24"/>
          <w:szCs w:val="24"/>
          <w:u w:val="single"/>
        </w:rPr>
      </w:pPr>
      <w:r w:rsidDel="00000000" w:rsidR="00000000" w:rsidRPr="00000000">
        <w:rPr>
          <w:rFonts w:ascii="Arial" w:cs="Arial" w:eastAsia="Arial" w:hAnsi="Arial"/>
          <w:sz w:val="24"/>
          <w:szCs w:val="24"/>
          <w:rtl w:val="0"/>
        </w:rPr>
        <w:t xml:space="preserve">Nazwa obiektu:</w:t>
      </w:r>
      <w:r w:rsidDel="00000000" w:rsidR="00000000" w:rsidRPr="00000000">
        <w:rPr>
          <w:rFonts w:ascii="Arial" w:cs="Arial" w:eastAsia="Arial" w:hAnsi="Arial"/>
          <w:b w:val="1"/>
          <w:sz w:val="24"/>
          <w:szCs w:val="24"/>
          <w:u w:val="single"/>
          <w:rtl w:val="0"/>
        </w:rPr>
        <w:t xml:space="preserve"> </w:t>
      </w:r>
    </w:p>
    <w:p w:rsidR="00000000" w:rsidDel="00000000" w:rsidP="00000000" w:rsidRDefault="00000000" w:rsidRPr="00000000" w14:paraId="00000054">
      <w:pPr>
        <w:widowControl w:val="0"/>
        <w:spacing w:after="140" w:line="324" w:lineRule="auto"/>
        <w:jc w:val="center"/>
        <w:rPr>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055">
      <w:pPr>
        <w:widowControl w:val="0"/>
        <w:jc w:val="center"/>
        <w:rPr>
          <w:sz w:val="24"/>
          <w:szCs w:val="24"/>
        </w:rPr>
      </w:pPr>
      <w:r w:rsidDel="00000000" w:rsidR="00000000" w:rsidRPr="00000000">
        <w:rPr>
          <w:rtl w:val="0"/>
        </w:rPr>
      </w:r>
    </w:p>
    <w:p w:rsidR="00000000" w:rsidDel="00000000" w:rsidP="00000000" w:rsidRDefault="00000000" w:rsidRPr="00000000" w14:paraId="00000056">
      <w:pPr>
        <w:widowControl w:val="0"/>
        <w:rPr>
          <w:rFonts w:ascii="Arial" w:cs="Arial" w:eastAsia="Arial" w:hAnsi="Arial"/>
          <w:b w:val="1"/>
          <w:sz w:val="24"/>
          <w:szCs w:val="24"/>
          <w:u w:val="single"/>
        </w:rPr>
      </w:pPr>
      <w:r w:rsidDel="00000000" w:rsidR="00000000" w:rsidRPr="00000000">
        <w:rPr>
          <w:rFonts w:ascii="Arial" w:cs="Arial" w:eastAsia="Arial" w:hAnsi="Arial"/>
          <w:sz w:val="24"/>
          <w:szCs w:val="24"/>
          <w:rtl w:val="0"/>
        </w:rPr>
        <w:t xml:space="preserve">Adres:</w:t>
      </w:r>
      <w:r w:rsidDel="00000000" w:rsidR="00000000" w:rsidRPr="00000000">
        <w:rPr>
          <w:rtl w:val="0"/>
        </w:rPr>
      </w:r>
    </w:p>
    <w:p w:rsidR="00000000" w:rsidDel="00000000" w:rsidP="00000000" w:rsidRDefault="00000000" w:rsidRPr="00000000" w14:paraId="00000057">
      <w:pPr>
        <w:widowControl w:val="0"/>
        <w:spacing w:after="140" w:line="324" w:lineRule="auto"/>
        <w:jc w:val="center"/>
        <w:rPr>
          <w:rFonts w:ascii="Arial" w:cs="Arial" w:eastAsia="Arial" w:hAnsi="Arial"/>
          <w:b w:val="1"/>
          <w:color w:val="339acd"/>
          <w:sz w:val="32"/>
          <w:szCs w:val="32"/>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058">
      <w:pPr>
        <w:widowControl w:val="0"/>
        <w:jc w:val="center"/>
        <w:rPr>
          <w:rFonts w:ascii="Arial" w:cs="Arial" w:eastAsia="Arial" w:hAnsi="Arial"/>
          <w:b w:val="1"/>
          <w:color w:val="339acd"/>
          <w:sz w:val="32"/>
          <w:szCs w:val="32"/>
        </w:rPr>
      </w:pPr>
      <w:r w:rsidDel="00000000" w:rsidR="00000000" w:rsidRPr="00000000">
        <w:rPr>
          <w:rtl w:val="0"/>
        </w:rPr>
      </w:r>
    </w:p>
    <w:p w:rsidR="00000000" w:rsidDel="00000000" w:rsidP="00000000" w:rsidRDefault="00000000" w:rsidRPr="00000000" w14:paraId="00000059">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5A">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5B">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5C">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05D">
      <w:pPr>
        <w:pStyle w:val="Heading1"/>
        <w:rPr/>
      </w:pPr>
      <w:bookmarkStart w:colFirst="0" w:colLast="0" w:name="_q325rmhlxpux" w:id="7"/>
      <w:bookmarkEnd w:id="7"/>
      <w:r w:rsidDel="00000000" w:rsidR="00000000" w:rsidRPr="00000000">
        <w:rPr>
          <w:rtl w:val="0"/>
        </w:rPr>
        <w:t xml:space="preserve">ST-00 - WYMAGANIA OGÓLNE</w:t>
      </w:r>
    </w:p>
    <w:p w:rsidR="00000000" w:rsidDel="00000000" w:rsidP="00000000" w:rsidRDefault="00000000" w:rsidRPr="00000000" w14:paraId="0000005E">
      <w:pPr>
        <w:widowControl w:val="0"/>
        <w:jc w:val="center"/>
        <w:rPr>
          <w:rFonts w:ascii="Arial" w:cs="Arial" w:eastAsia="Arial" w:hAnsi="Arial"/>
          <w:b w:val="1"/>
          <w:sz w:val="24"/>
          <w:szCs w:val="24"/>
        </w:rPr>
      </w:pPr>
      <w:r w:rsidDel="00000000" w:rsidR="00000000" w:rsidRPr="00000000">
        <w:rPr>
          <w:rFonts w:ascii="Arial" w:cs="Arial" w:eastAsia="Arial" w:hAnsi="Arial"/>
          <w:sz w:val="24"/>
          <w:szCs w:val="24"/>
          <w:rtl w:val="0"/>
        </w:rPr>
        <w:t xml:space="preserve">[dotyczące wszystkich Specyfikacji Technicznych (ST) i wszystkich </w:t>
      </w:r>
      <w:r w:rsidDel="00000000" w:rsidR="00000000" w:rsidRPr="00000000">
        <w:rPr>
          <w:rtl w:val="0"/>
        </w:rPr>
      </w:r>
    </w:p>
    <w:p w:rsidR="00000000" w:rsidDel="00000000" w:rsidP="00000000" w:rsidRDefault="00000000" w:rsidRPr="00000000" w14:paraId="0000005F">
      <w:pPr>
        <w:widowControl w:val="0"/>
        <w:jc w:val="center"/>
        <w:rPr>
          <w:rFonts w:ascii="Arial" w:cs="Arial" w:eastAsia="Arial" w:hAnsi="Arial"/>
        </w:rPr>
      </w:pPr>
      <w:r w:rsidDel="00000000" w:rsidR="00000000" w:rsidRPr="00000000">
        <w:rPr>
          <w:rFonts w:ascii="Arial" w:cs="Arial" w:eastAsia="Arial" w:hAnsi="Arial"/>
          <w:b w:val="1"/>
          <w:sz w:val="24"/>
          <w:szCs w:val="24"/>
          <w:rtl w:val="0"/>
        </w:rPr>
        <w:t xml:space="preserve">Szczegółowych Specyfikacji Technicznych (SST) dla obiektów budowlanych]</w:t>
      </w:r>
      <w:r w:rsidDel="00000000" w:rsidR="00000000" w:rsidRPr="00000000">
        <w:rPr>
          <w:rtl w:val="0"/>
        </w:rPr>
      </w:r>
    </w:p>
    <w:p w:rsidR="00000000" w:rsidDel="00000000" w:rsidP="00000000" w:rsidRDefault="00000000" w:rsidRPr="00000000" w14:paraId="00000060">
      <w:pPr>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061">
      <w:pPr>
        <w:widowControl w:val="0"/>
        <w:jc w:val="center"/>
        <w:rPr>
          <w:rFonts w:ascii="Arial" w:cs="Arial" w:eastAsia="Arial" w:hAnsi="Arial"/>
          <w:b w:val="1"/>
        </w:rPr>
      </w:pPr>
      <w:r w:rsidDel="00000000" w:rsidR="00000000" w:rsidRPr="00000000">
        <w:rPr>
          <w:rFonts w:ascii="Arial" w:cs="Arial" w:eastAsia="Arial" w:hAnsi="Arial"/>
          <w:rtl w:val="0"/>
        </w:rPr>
        <w:t xml:space="preserve">Rodzaj robót według Wspólnego Słownika Zamówień (CPV) </w:t>
      </w:r>
      <w:r w:rsidDel="00000000" w:rsidR="00000000" w:rsidRPr="00000000">
        <w:rPr>
          <w:rtl w:val="0"/>
        </w:rPr>
      </w:r>
    </w:p>
    <w:p w:rsidR="00000000" w:rsidDel="00000000" w:rsidP="00000000" w:rsidRDefault="00000000" w:rsidRPr="00000000" w14:paraId="00000062">
      <w:pPr>
        <w:widowControl w:val="0"/>
        <w:jc w:val="center"/>
        <w:rPr>
          <w:rFonts w:ascii="Arial" w:cs="Arial" w:eastAsia="Arial" w:hAnsi="Arial"/>
          <w:b w:val="1"/>
          <w:highlight w:val="red"/>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br w:type="pag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SPIS TREŚCI</w:t>
      </w: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 WSTĘP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1.1. Przedmiot ST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1.2. Zakres stosowania ST</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1.3. Zakres robót objętych ST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 Określenia podstawowe</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 Ogólne wymagania dotyczące robót</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 MATERIAŁY</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 SPRZĘT</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 TRANSPORT </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 WYKONANIE ROBÓT </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 KONTROLA JAKOŚCI ROBÓT</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 OBMIAR ROBÓT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 ODBIÓR ROBÓT</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 PODSTAWA PŁATNOŚCI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10. PRZEPISY ZWIĄZANE </w:t>
      </w: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Najważniejsze oznaczenia i skróty:</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 – Specyfikacja Techniczna</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SST – Szczegółowa Specyfikacja Techniczna</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ITB – Instytut Techniki Budowlanej</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PZJ – Program Zabezpieczenia Jakości</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bhp – bezpieczeństwo i higiena pracy podczas wykonywania robót budowlanych</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Jednostka autorska, opracowanie edytorskie i rozpowszechnianie:</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1.1. Przedmiot ST</w:t>
      </w: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Przedmiotem niniejszej standardowej specyfikacji technicznej (ST) są wymagania ogólne dotyczące wykonania i odbioru robót w obiektach budowlanych.</w:t>
      </w: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1.2. Zakres stosowania ST</w:t>
      </w: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Specyfikacja techniczna (ST) stanowi podstawę opracowania szczegółowej specyfikacji technicznej (SST) stosowanej jako dokument przetargowy i kontraktowy przy zlecaniu i realizacji robót wymienionych w pkt. 1.1. 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zadania, obiektu i robót, uwzględniające wymagania Zamawiającego oraz konkretne warunki realizacji zadania, obiektu i robót, które są niezbędne do określania ich standardu i jakości.</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Odstępstwa od wymagań podanych w niniejszej specyfikacji mogą mieć miejsce tylko w przypadkach małych prostych robót i konstrukcji drugorzędnych o niewielkim znaczeniu, dla których istnieje pewność, że podstawowe wymagania będą spełnione przy zastosowaniu metod wykonania na podstawie doświadczenia i przy przestrzeganiu zasad sztuki budowlanej. Zaleca się wykorzystanie niniejszej ST przy zlecaniu robót budowlanych realizowanych ze środków pozabudżetowych (nie objętych ustawą Prawo zamówień publicznych).</w:t>
      </w: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1.3. Zakres robót objętych ST</w:t>
      </w: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Ustalenia zawarte w niniejszej specyfikacji obejmują wymagania ogólne, wspólne dla robót budowlanych objętych specyfikacjami technicznymi (ST) i szczegółowymi specyfikacjami technicznymi (SST) </w:t>
      </w: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 Określenia podstawowe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Ilekroć w ST jest mowa o:</w:t>
      </w:r>
      <w:r w:rsidDel="00000000" w:rsidR="00000000" w:rsidRPr="00000000">
        <w:rPr>
          <w:rtl w:val="0"/>
        </w:rPr>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 obiekcie budowlanym</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budynek wraz z instalacjami i urządzeniami technicznymi,</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budowlę stanowiącą całość techniczno-użytkową wraz z instalacjami i urządzeniami,</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obiekt małej architektury;</w:t>
      </w:r>
      <w:r w:rsidDel="00000000" w:rsidR="00000000" w:rsidRPr="00000000">
        <w:rPr>
          <w:rtl w:val="0"/>
        </w:rPr>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 budynku</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taki obiekt budowlany, który jest trwale związany z gruntem,</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wydzielony z przestrzeni za pomocą przegród budowlanych oraz posiada fundamenty i dach.</w:t>
      </w:r>
      <w:r w:rsidDel="00000000" w:rsidR="00000000" w:rsidRPr="00000000">
        <w:rPr>
          <w:rtl w:val="0"/>
        </w:rPr>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 budynku mieszkalnym jednorodzinnym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budynek wolno stojący albo budynek o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nieprzekraczającej 30% powierzchni całkowitej budynku.</w:t>
      </w:r>
      <w:r w:rsidDel="00000000" w:rsidR="00000000" w:rsidRPr="00000000">
        <w:rPr>
          <w:rtl w:val="0"/>
        </w:rPr>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1.4.4. budowli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każdy obiekt budowlany nie będący budynkiem lub obiektem małej</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architektury, jak: lotniska, drogi, linie kolejowe, mosty, estakady, tunele, sieci techniczne, wolno stojące</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maszty antenowe, wolno stojące trwale związane z gruntem urządzenia reklamowe, budowle ziemne,</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obronne (fortyfikacje), ochronne, hydrotechniczne, zbiorniki, wolno stojące instalacje przemysłowe lub</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urządzenia techniczne, oczyszczalnie ścieków, składowiska odpadów, stacje uzdatniania wody, konstrukcje</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oporowe, nadziemne i podziemne przejścia dla pieszych, sieci uzbrojenia terenu, budowle sportowe,</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cmentarze, pomniki, a także części budowlane urządzeń technicznych (kotłów, pieców przemysłowych i</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innych urządzeń) oraz fundamenty pod maszyny i urządzenia, jako odrębne pod względem technicznym</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części przedmiotów składających się na całość użytkową.</w:t>
      </w:r>
      <w:r w:rsidDel="00000000" w:rsidR="00000000" w:rsidRPr="00000000">
        <w:rPr>
          <w:rtl w:val="0"/>
        </w:rPr>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1.4.5. obiekcie małej architektury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niewielkie obiekty, a w szczególności:</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kultu religijnego, jak: kapliczki, krzyże przydrożne, figury,</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posągi, wodotryski i inne obiekty architektury ogrodowej,</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użytkowe służące rekreacji codziennej i utrzymaniu porządku, jak: piaskownice, huśtawki, drabinki, śmietniki.</w:t>
      </w:r>
      <w:r w:rsidDel="00000000" w:rsidR="00000000" w:rsidRPr="00000000">
        <w:rPr>
          <w:rtl w:val="0"/>
        </w:rPr>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1.4.6. tymczasowym obiekcie budowlanym</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obiekt budowlany przeznaczony do</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czasowego użytkowania w okresie krótszym od jego trwałości technicznej, przewidziany do przeniesienia w</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inne miejsce lub rozbiórki, a także obiekt budowlany nie połączony trwale z gruntem, jak: strzelnice, kioski</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uliczne, pawilony sprzedaży ulicznej i wystawowe, przekrycia namiotowe i powłoki pneumatyczne, urządzenia rozrywkowe, barakowozy, obiekty kontenerowe.</w:t>
      </w: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1.4.7. budowie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wykonanie obiektu budowlanego w określonym miejscu, a także</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odbudowę, rozbudowę, nadbudowę obiektu budowlanego.</w:t>
      </w: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1.4.8. robotach budowlanych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budowę, a także prace polegające na przebudowie,</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montażu, remoncie lub rozbiórce obiektu budowlanego.</w:t>
      </w: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1.4.9. remoncie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wykonywanie w istniejącym obiekcie budowlanym robót budowlanych polegających na odtworzeniu stanu pierwotnego, a nie stanowiących bieżącej konserwacji.</w:t>
      </w:r>
      <w:r w:rsidDel="00000000" w:rsidR="00000000" w:rsidRPr="00000000">
        <w:rPr>
          <w:rtl w:val="0"/>
        </w:rPr>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1.4.10. urządzeniach budowlanych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urządzenia techniczne związane z obiektem</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budowlanym zapewniające możliwość użytkowania obiektu zgodnie z jego przeznaczeniem, jak przyłącza i</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urządzenia instalacyjne, w tym służące oczyszczaniu lub gromadzeniu ścieków, a także przejazdy, ogrodzenia,</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place postojowe i place pod śmietniki.</w:t>
      </w:r>
      <w:r w:rsidDel="00000000" w:rsidR="00000000" w:rsidRPr="00000000">
        <w:rPr>
          <w:rtl w:val="0"/>
        </w:rPr>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1.4.11. terenie budowy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przestrzeń, w której prowadzone są roboty budowlane wraz z przestrzenią zajmowaną przez urządzenia zaplecza budowy.</w:t>
      </w: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1.4.12. prawie do dysponowania nieruchomością na cele budowlane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tytuł prawny wynikający z prawa własności, użytkowania wieczystego, zarządu, ograniczonego prawa rzeczowego albo stosunku zobowiązaniowego, przewidującego uprawnienia do wykonywania robót budowlanych.</w:t>
      </w: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1.4.13. pozwoleniu na budowę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decyzję administracyjną zezwalającą na rozpoczęcie i prowadzenie budowy lub wykonywanie robót budowlanych innych niż budowa obiektu budowlanego.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1.4.14. dokumentacji budowy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pozwolenie na budowę wraz z załączonym projektem budowlanym, dziennik budowy, protokoły odbiorów częściowych i końcowych, w miarę potrzeby, rysunki i opisy służące realizacji obiektu, operaty geodezyjne i książkę obmiarów, a w przypadku realizacji obiektów metodą montażu – także dziennik montażu.</w:t>
      </w: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1.4.15. dokumentacji powykonawczej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dokumentację budowy z naniesionymi zmianami dokonanymi w toku wykonywania robót oraz geodezyjnymi pomiarami powykonawczymi.</w:t>
      </w: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1.4.16. terenie zamkniętym</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teren zamknięty, o którym mowa w przepisach prawa</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geodezyjnego i kartograficznego: </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obronności lub bezpieczeństwa państwa, będący w dyspozycji jednostek organizacyjnych podległych</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Ministrowi Obrony Narodowej, Ministrowi Spraw Wewnętrznych i Administracji oraz Ministrowi Spraw Zagranicznych, b) bezpośredniego wydobywania kopaliny ze złoża, będący w dyspozycji zakładu górniczego.</w:t>
      </w: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1.4.17. aprobacie technicznej</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pozytywną ocenę techniczną wyrobu, stwierdzającą jego przydatność do stosowania w budownictwie.</w:t>
      </w:r>
      <w:r w:rsidDel="00000000" w:rsidR="00000000" w:rsidRPr="00000000">
        <w:rPr>
          <w:rtl w:val="0"/>
        </w:rPr>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1.4.18. właściwym organie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organ nadzoru architektoniczno - budowlanego lub organ specjalistycznego nadzoru budowlanego, stosownie do ich właściwości określonych w rozdziale 8.</w:t>
      </w:r>
      <w:r w:rsidDel="00000000" w:rsidR="00000000" w:rsidRPr="00000000">
        <w:rPr>
          <w:rtl w:val="0"/>
        </w:rPr>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1.4.19. wyrobie budowlanym</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wyrób w rozumieniu przepisów o ocenie zgodności,</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wytworzony w celu wbudowania, wmontowania, zainstalowania lub zastosowania w sposób trwały w</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obiekcie budowlanym, wprowadzany do obrotu jako wyrób pojedynczy lub jako zestaw wyborów do</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stosowania we wzajemnym połączeniu stanowiącym integralną całość użytkową.</w:t>
      </w:r>
      <w:r w:rsidDel="00000000" w:rsidR="00000000" w:rsidRPr="00000000">
        <w:rPr>
          <w:rtl w:val="0"/>
        </w:rPr>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1.4.20. organie samorządu zawodowego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organy określone w ustawie z dnia 15 grudnia 2000 r. o samorządach zawodowych architektów, inżynierów budownictwa oraz urbanistów (Dz. U. Z 2001 r. Nr 5, poz. 42 z późn. zm.).</w:t>
      </w:r>
      <w:r w:rsidDel="00000000" w:rsidR="00000000" w:rsidRPr="00000000">
        <w:rPr>
          <w:rtl w:val="0"/>
        </w:rPr>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1.4.21. obszarze oddziaływania obiektu</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teren wyznaczony w otoczeniu budowlanym na podstawie przepisów odrębnych, wprowadzających związane z tym obiektem ograniczenia w</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zagospodarowaniu tego terenu.</w:t>
      </w: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1.4.22. opłacie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kwotę należności wnoszoną przez zobowiązanego za określone ustawą obowiązkowe kontrole dokonywane przez właściwy organ.</w:t>
      </w: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1.4.23. drodze tymczasowej (montażowej)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drogę specjalnie przygotowaną,</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przeznaczoną do ruchu pojazdów obsługujących roboty budowlane na czas ich wykonywania, przewidzianą</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usunięcia po ich zakończeniu.</w:t>
      </w:r>
      <w:r w:rsidDel="00000000" w:rsidR="00000000" w:rsidRPr="00000000">
        <w:rPr>
          <w:rtl w:val="0"/>
        </w:rPr>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1.4.24. dzienniku budowy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dziennik wydany przez właściwy organ zgodnie z</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obowiązującymi przepisami, stanowiący urzędowy dokument przebiegu robót budowlanych oraz zdarzeń i</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okoliczności zachodzących w czasie wykonywania robót.</w:t>
      </w: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1.4.25. kierowniku budowy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osoba wyznaczona przez Wykonawcę robót, upoważniona do kierowania robotami i do występowania w jego imieniu w sprawach realizacji kontraktu, ponosząca ustawową odpowiedzialność za prowadzoną budowę.</w:t>
      </w: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1.4.26. rejestrze obmiarów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 akceptowaną przez Inspektora nadzoru książkę z</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ponumerowanymi stronami, służącą do wpisywania przez Wykonawcę obmiaru dokonanych robót w formie</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wyliczeń, szkiców i ewentualnie dodatkowych załączników. Wpisy w rejestrze obmiarów podlegają</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potwierdzeniu przez Inspektora nadzoru budowlanego.</w:t>
      </w: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1.4.27. laboratorium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laboratorium jednostki naukowej, zamawiającego, wykonawcy lub inne laboratorium badawcze zaakceptowane przez Zamawiającego, niezbędne do przeprowadzania niezbędnych badań i prób związanych z oceną jakości stosowanych wyrobów budowlanych oraz rodzajów prowadzonych robót.</w:t>
      </w: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1.4.28. materiałach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wszelkie materiały naturalne i wytwarzane jak również różne</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tworzywa i wyroby niezbędne do wykonania robót, zgodnie z dokumentacją projektową i specyfikacjami</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technicznymi zaakceptowane przez Inspektora nadzoru.</w:t>
      </w:r>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1.4.29. odpowiedniej zgodności</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zgodność wykonanych robót dopuszczalnymi</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tolerancjami, a jeśli granice tolerancji nie zostały określone – z przeciętnymi tolerancjami przyjmowanymi</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zwyczajowo dla danego rodzaju robót budowlanych.</w:t>
      </w: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1.4.30. poleceniu Inspektora nadzoru</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wszelkie polecenia przekazane Wykonawcy przez Inspektora nadzoru w formie pisemnej dotyczące sposobu realizacji robót lub innych spraw związanych z prowadzeniem budo wy.</w:t>
      </w: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1.4.31. projektancie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uprawnioną osobę prawną lub fizyczną będącą autorem</w:t>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dokumentacji projektowej.</w:t>
      </w:r>
      <w:r w:rsidDel="00000000" w:rsidR="00000000" w:rsidRPr="00000000">
        <w:rPr>
          <w:rtl w:val="0"/>
        </w:rPr>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1.4.32. rekultywacji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roboty mające na celu uporządkowanie i przywrócenie pierwotnych funkcji terenu naruszonego w czasie realizacji budowy lub robót budowlanych.</w:t>
      </w: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1.4.33. części obiektu lub etapie wykonania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należy przez to rozumieć część obiektu budowlanego zdolną do spełniania przewidywanych funkcji techniczno - użytkowych i możliwą do odebrania i przekazania do</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eksploatacji.</w:t>
      </w: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1.4.34. ustaleniach technicznych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ustalenia podane w normach, aprobatach technicznych i szczegółowych specyfikacjach technicznych.</w:t>
      </w: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1.4.35. grupach, klasach, kategoriach robót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należy przez to rozumieć grupy, klasy, kategorie określone w</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rozporządzeniu nr 2195/2002 z dnia 5 listopada 2002 r. w sprawie Wspólnego Słownika Zamówień (Dz.</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Urz. L 340 z 16.12.2002 r., z późn. zm.).</w:t>
      </w:r>
      <w:r w:rsidDel="00000000" w:rsidR="00000000" w:rsidRPr="00000000">
        <w:rPr>
          <w:rtl w:val="0"/>
        </w:rPr>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1.4.36. inspektorze nadzoru inwestorskiego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osoba posiadająca odpowiednie wykształcenie techniczne i praktykę zawodową oraz uprawnienia budowlane, wykonująca samodzielne funkcje techniczne w budownictwie, której inwestor powierza nadzór nad budową obiektu budowlanego. Reprezentuje on interesy inwestora na budowie i wykonuje bieżącą kontrolę jakości i ilości wykonanych robot, bierze udział w sprawdzianach i odbiorach robót zakrywanych i zanikających, badaniu i odbiorze instalacji oraz urządzeń technicznych, jak również przy odbiorze gotowego obiektu.</w:t>
      </w: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1.4.37. instrukcji technicznej obsługi (eksploatacji)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opracowana przez projektanta lub dostawcę urządzeń technicznych i maszyn, określająca rodzaje i kolejność lub współzależność czynności obsługi, przeglądów i zabiegów konserwacyjnych, warunkujących ich efektywne i bezpieczne użytkowanie. Instrukcja techniczna obsługi (eksploatacji) jest również składnikiem dokumentacji powykonawczej obiektu budowlanego.</w:t>
      </w: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1.4.38. istotnych wymaganiach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oznaczają wymagania dotyczące bezpieczeństwa, zdrowia i pewnych innych aspektów interesu wspólnego, jakie maja spełniać roboty budowlane.</w:t>
      </w:r>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1.4.39. normach europejskich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oznaczają normy przyjęte przez Europejski Komitet Standaryzacji (CEN) oraz Europejski Komitet Standaryzacji elektrotechnicznej (CENELEC) jako „standardy europejskie (EN)” lub</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„dokumenty harmonizacyjne (HD)”, zgodnie z ogólnymi zasadami działania tych organizacji.</w:t>
      </w:r>
      <w:r w:rsidDel="00000000" w:rsidR="00000000" w:rsidRPr="00000000">
        <w:rPr>
          <w:rtl w:val="0"/>
        </w:rPr>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1.4.40. przedmiarze robót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zestawienie przewidzianych do wykonania robót podstawowych w kolejności</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technologicznej ich wykonania, ze szczegółowym opisem lub wskazaniem podstaw ustalających szczegółowy</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opis, oraz wskazanie szczegółowych specyfikacji technicznych wykonania i odbioru robót budowlanych, z</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wyliczeniem i zestawieniem ilości jednostek przedmiarowych robót podstawowych.</w:t>
      </w: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1.4.41. robocie podstawowej</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minimalny zakres prac, które po wykonaniu są możliwe do odebrania pod względem ilości i wymogów jakościowych oraz uwzględniają przyjęty stopień scalenia robót.</w:t>
      </w:r>
      <w:r w:rsidDel="00000000" w:rsidR="00000000" w:rsidRPr="00000000">
        <w:rPr>
          <w:rtl w:val="0"/>
        </w:rPr>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1.4.42. Wspólnym Słowniku Zamówień</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jest systemem klasyfikacji produktów, usług i robót budowlanych,</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stworzonych na potrzeby zamówień publicznych. Składa się ze słownika głównego oraz słownika</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uzupełniającego. Obowiązuje we wszystkich krajach Unii Europejskiej. Zgodnie z postanowieniami</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rozporządzenia 2151/2003, stosowanie kodów CPV do określania przedmiotu zamówienia przez</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zamawiających z ówczesnych Państw Członkowskich UE stało się obowiązkowe z dniem 20 grudnia 2003 r.</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Polskie Prawo zamówień publicznych przewidziało obowiązek stosowania klasyfikacji CPV począwszy od dnia</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akcesji Polski do UE, tzn. od 1 maja 2004 r.</w:t>
      </w: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1.4.43. Zarządzającym realizacją umowy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jest to osoba prawna lub fizyczna określona w istotnych postanowieniach umowy, zwana dalej zarządzającym, wyznaczona przez zamawiającego, upoważniona do nadzorowania realizacji robót i administrowania umową w zakresie określonym w udzielonym pełnomocnictwie</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(zarządzający realizacją nie jest obecnie prawnie określony w przepisach).</w:t>
      </w: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 Ogólne wymagania dotyczące robót</w:t>
      </w:r>
      <w:r w:rsidDel="00000000" w:rsidR="00000000" w:rsidRPr="00000000">
        <w:rPr>
          <w:rtl w:val="0"/>
        </w:rPr>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robót jest odpowiedzialny za jakość ich wykonania oraz za ich zgodność z dokumentacją projektową, SST i poleceniami Inspektora nadzoru.</w:t>
      </w:r>
      <w:r w:rsidDel="00000000" w:rsidR="00000000" w:rsidRPr="00000000">
        <w:rPr>
          <w:rtl w:val="0"/>
        </w:rPr>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1.5.1. Przekazanie terenu budowy</w:t>
      </w: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Zamawiający, w terminie określonym w dokumentach umowy przekaże Wykonawcy teren budowy wraz ze</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wszystkimi wymaganymi uzgodnieniami prawnymi i administracyjnymi, poda lokalizację i współrzędne punktów</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głównych obiektu oraz reperów, przekaże dziennik budowy oraz dwa egzemplarze dokumentacji projektowej i dwa komplety SST. Na Wykonawcy spoczywa odpowiedzialność za ochronę przekazanych mu punktów pomiarowych do chwili odbioru końcowego robót. Uszkodzone lub zniszczone punkty pomiarowe Wykonawca odtworzy i utrwali na własny koszt.</w:t>
      </w:r>
      <w:r w:rsidDel="00000000" w:rsidR="00000000" w:rsidRPr="00000000">
        <w:rPr>
          <w:rtl w:val="0"/>
        </w:rPr>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1.5.2. Dokumentacja projektowa</w:t>
      </w:r>
      <w:r w:rsidDel="00000000" w:rsidR="00000000" w:rsidRPr="00000000">
        <w:rPr>
          <w:rtl w:val="0"/>
        </w:rPr>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Przekazana dokumentacja projektowa ma zawierać opis, część graficzną, obliczenia i dokumenty, zgodne z wykazem podanym w szczegółowych warunkach umowy, uwzględniającym podział na dokumentację projektową:</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dostarczoną przez Zamawiającego,</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sporządzoną przez Wykonawcę.</w:t>
      </w: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1.5.3. Zgodność robót z dokumentacją projektową i SST</w:t>
      </w:r>
      <w:r w:rsidDel="00000000" w:rsidR="00000000" w:rsidRPr="00000000">
        <w:rPr>
          <w:rtl w:val="0"/>
        </w:rPr>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Dokumentacja projektowa, SST oraz dodatkowe dokumenty przekazane Wykonawcy przez Inspektora nadzoru stanowią załączniki do umowy, a wymagania wyszczególnione w choćby jednym z nich są obowiązujące dla Wykonawcy tak, jakby zawarte były w całej dokumentacji.</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 przypadku rozbieżności w ustaleniach poszczególnych dokumentów obowiązuje kolejność ich ważności</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wymieniona w „Ogólnych warunkach umowy”. Wykonawca nie może wykorzystywać błędów lub opuszczeń w dokumentach kontraktowych, a o ich wykryciu winien natychmiast powiadomić Inspektora nadzoru, który dokona odpowiednich zmian i poprawek. W przypadku stwierdzenia ewentualnych rozbieżności podane na rysunku wielkości liczbowe wymiarów są ważniejsze od odczytu ze skali rysunków.</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Wszystkie wykonane roboty i dostarczone materiały mają być zgodne z dokumentacją projektową i SST.</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Wielkości określone w dokumentacji projektowej i w SST będą uważane za wartości docelowe, od których</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dopuszczalne są odchylenia w ramach określonego przedziału tolerancji. Cechy materiałów i elementów budowli muszą być jednorodne i wykazywać zgodność z określonymi wymaganiami, a rozrzuty tych cech nie mogą przekraczać dopuszczalnego przedziału tolerancji.</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 przypadku, gdy dostarczane materiały lub wykonane roboty nie będą zgodne z dokumentacją projektową lub SST i mają wpływ na niezadowalającą jakość elementu budowli, to takie materiały zostaną zastąpione innymi, a elementy budowli rozebrane i wykonane ponownie na koszt wykonawcy.</w:t>
      </w: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1.5.4. Zabezpieczenie terenu budowy</w:t>
      </w:r>
      <w:r w:rsidDel="00000000" w:rsidR="00000000" w:rsidRPr="00000000">
        <w:rPr>
          <w:rtl w:val="0"/>
        </w:rPr>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jest zobowiązany do zabezpieczenia terenu budowy w okresie trwania realizacji kontraktu aż do</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zakończenia i odbioru ostatecznego robót.</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dostarczy, zainstaluje i będzie utrzymywać tymczasowe urządzenia zabezpieczające, w tym:</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ogrodzenia, poręcze, oświetlenie, sygnały i znaki ostrzegawcze, dozorców, wszelkie inne środki niezbędne do</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ochrony robót, wygody społeczności i innych. Koszt zabezpieczenia terenu budowy nie podlega odrębnej zapłacie i przyjmuje się, że jest włączony w cenę umowną.</w:t>
      </w: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1.5.5. Ochrona środowiska w czasie wykonywania robót</w:t>
      </w:r>
      <w:r w:rsidDel="00000000" w:rsidR="00000000" w:rsidRPr="00000000">
        <w:rPr>
          <w:rtl w:val="0"/>
        </w:rPr>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ma obowiązek znać i stosować w czasie prowadzenia robót wszelkie przepisy dotyczące ochrony</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środowiska naturalnego. W okresie trwania budowy i wykonywania robót wykończeniowych Wykonawca będzie: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utrzymywać teren budowy i wykopy w stanie bez wody stojącej,</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podejmować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Stosując się do tych wymagań, Wykonawca będzie miał szczególny wzgląd na:</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lokalizację baz, warsztatów, magazynów, składowisk, ukopów i dróg dojazdowych,</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środki ostrożności i zabezpieczenia przed:</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zanieczyszczeniem zbiorników i cieków wodnych pyłami lub substancjami toksycznymi,</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zanieczyszczeniem powietrza pyłami i gazami,</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możliwością powstania pożaru.</w:t>
      </w:r>
      <w:r w:rsidDel="00000000" w:rsidR="00000000" w:rsidRPr="00000000">
        <w:rPr>
          <w:rtl w:val="0"/>
        </w:rPr>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1.5.6. Ochrona przeciwpożarowa</w:t>
      </w: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przestrzegać przepisy ochrony przeciwpożarowej.</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utrzymywać sprawny sprzęt przeciwpożarowy, wymagany odpowiednimi przepisami, na</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terenie baz produkcyjnych, w pomieszczeniach biurowych, mieszkalnych i magazynowych oraz w maszynach i</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pojazdach. Materiały łatwopalne będą składowane w sposób zgodny z odpowiednimi przepisami i zabezpieczone przed dostępem osób trzecich. Wykonawca będzie odpowiedzialny za wszelkie straty spowodowane pożarem wywołanym jako rezultat realizacji robót albo przez personel wykonawcy.</w:t>
      </w:r>
      <w:r w:rsidDel="00000000" w:rsidR="00000000" w:rsidRPr="00000000">
        <w:rPr>
          <w:rtl w:val="0"/>
        </w:rPr>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1.5.7. Ochrona własności publicznej i prywatnej</w:t>
      </w:r>
      <w:r w:rsidDel="00000000" w:rsidR="00000000" w:rsidRPr="00000000">
        <w:rPr>
          <w:rtl w:val="0"/>
        </w:rPr>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odpowiada za ochronę instalacji i urządzeń zlokalizowanych na powierzchni terenu i pod jego</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poziomem, takie jak rurociągi, kable itp. Wykonawca zapewni właściwe oznaczenie i zabezpieczenie przed</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uszkodzeniem tych instalacji i urządzeń w czasie trwania budowy. O fakcie przypadkowego uszkodzenia tych instalacji Wykonawca bezzwłocznie powiadomi Inspektora nadzoru i zainteresowanych użytkowników oraz będzie z nimi współpracował, dostarczając wszelkiej pomocy potrzebnej przy dokonywaniu napraw. Wykonawca będzie odpowiadać za wszelkie spowodowane przez jego działania uszkodzenia</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instalacji na powierzchni ziemi i urządzeń podziemnych wykazanych w dokumentach dostarczonych mu przez</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Zamawiającego.</w:t>
      </w:r>
      <w:r w:rsidDel="00000000" w:rsidR="00000000" w:rsidRPr="00000000">
        <w:rPr>
          <w:rtl w:val="0"/>
        </w:rPr>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1.5.8. Ograniczenie obciążeń osi pojazdów</w:t>
      </w: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stosować się będzie do ustawowych ograniczeń obciążenia na oś przy transporcie gruntu, materiałów i wyposażenia na i z terenu robót. Uzyska on wszelkie niezbędne zezwolenia od władz co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r w:rsidDel="00000000" w:rsidR="00000000" w:rsidRPr="00000000">
        <w:rPr>
          <w:rtl w:val="0"/>
        </w:rPr>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1.5.9. Bezpieczeństwo i higiena pracy</w:t>
      </w:r>
      <w:r w:rsidDel="00000000" w:rsidR="00000000" w:rsidRPr="00000000">
        <w:rPr>
          <w:rtl w:val="0"/>
        </w:rPr>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Podczas realizacji robót wykonawca będzie przestrzegać przepisów dotyczących bezpieczeństwa i higieny pracy. W szczególności wykonawca ma obowiązek zadbać, aby personel nie wykonywał pracy w warunkach</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niebezpiecznych, szkodliwych dla zdrowia oraz nie spełniających odpowiednich wymagań sanitarnych.</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zapewni i będzie utrzymywał wszelkie urządzenia zabezpieczające, socjalne oraz sprzęt i odpowiednią odzież dla ochrony życia i zdrowia osób zatrudnionych na budowie.</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Uznaje się, że wszelkie koszty związane z wypełnieniem wymagań określonych powyżej nie podlegają odrębnej zapłacie i są uwzględnione w cenie umownej.</w:t>
      </w: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1.5.10. Ochrona i utrzymanie robót</w:t>
      </w: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odpowiedzialny za ochronę robót i za wszelkie materiały i urządzenia używane do robót od daty rozpoczęcia do daty odbioru ostatecznego.</w:t>
      </w: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1.5.11. Stosowanie się do prawa i innych przepisów</w:t>
      </w:r>
      <w:r w:rsidDel="00000000" w:rsidR="00000000" w:rsidRPr="00000000">
        <w:rPr>
          <w:rtl w:val="0"/>
        </w:rPr>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zobowiązany jest znać wszelkie przepisy wydane przez organy administracji państwowej i samorządowej, które są w jakikolwiek sposób związane z robotami i będzie w pełni odpowiedzialny za przestrzeganie tych praw, przepisów i wytycznych podczas prowadzenia robót. Np. rozporządzenie Ministra Infrastruktury z dnia 6 lutego 2003 r. w sprawie bezpieczeństwa i higieny pracy podczas wykonywania robót budowlanych (Dz. U. z dn. 19.03.</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2003 r. Nr 47, poz. 401) oraz Ministra Pracy i Polityki Socjalnej z dnia 26 września 1997 r. w sprawie ogólnych</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przepisów bezpieczeństwa i higieny pracy (Dz. U. Nr 169 poz. 1650).</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przestrzegać praw patentowych i będzie w pełni odpowiedzialny za wypełnienie wszelkich</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wymagań prawnych odnośnie wykorzystania opatentowanych urządzeń lub metod i w sposób ciągły będzie</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informować Inspektora nadzoru o swoich działaniach, przedstawiając kopie zezwoleń i inne odnośne dokumenty.</w:t>
      </w: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 MATERIAŁY</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2.1. Źródła uzyskania materiałów do elementów konstrukcyjnych</w:t>
      </w: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przedstawi Inspektorowi nadzoru szczegółowe informacje dotyczące, zamawiania lub wydobywania materiałów i odpowiednie aprobaty techniczne lub świadectwa badań laboratoryjnych oraz próbki do zatwierdzenia przez Inspektora nadzoru. Wykonawca zobowiązany jest do prowadzenia ciągłych badań określonych w SST w celu udokumentowania , że materiały uzyskane z dopuszczalnego źródła spełniają wymagania SST w czasie postępu robót. Pozostałe materiały budowlane powinny spełniać wymagania jakościowe określone Polskimi Normami, aprobatami</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technicznymi, o których mowa w Szczegółowych Specyfikacjach Technicznych (SST).</w:t>
      </w:r>
      <w:r w:rsidDel="00000000" w:rsidR="00000000" w:rsidRPr="00000000">
        <w:rPr>
          <w:rtl w:val="0"/>
        </w:rPr>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2.2. Pozyskiwanie masowych materiałów pochodzenia miejscowego</w:t>
      </w: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odpowiada za uzyskanie pozwoleń od właścicieli i odnośnych władz na pozyskanie materiałów z</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jakichkolwiek złóż miejscowych, włączając w to źródła wskazane przez Zamawiającego i jest zobowiązany dostarczyć Inspektorowi nadzoru wymagane dokumenty przed rozpoczęciem eksploatacji złoża.</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przedstawi dokumentację zawierającą raporty z badań terenowych i laboratoryjnych oraz</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proponowaną przez siebie metodę wydobycia i selekcji do zatwierdzenia Inspektorowi nadzoru.</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ponosi odpowiedzialność za spełnienie wymagań ilościowych i jakościowych materiałów z</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jakiegokolwiek złoża. Wykonawca poniesie wszystkie koszty, a w tym: opłaty, wynagrodzenia i jakiekolwiek inne koszty związane z dostarczeniem materiałów do robót, chyba że postanowienia ogólne lub szczegółowe warunków umowy stanowią inaczej. Humus i nadkład czasowo zdjęte z terenu wykopów, ukopów i miejsc pozyskania piasku i żwiru będą formowane w hałdy i wykorzystywane przy zasypce i rekultywacji terenu po ukończeniu robót.</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Wszystkie odpowiednie materiały pozyskane z wykopów na terenie budowy lub z innych miejsc wskazanych w</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dokumentach umowy będą wykorzystane do robót lub odwiezione na odkład odpowiednio do wymagań umowy lub wskazań Inspektora nadzoru. Eksploatacja źródeł materiałów będzie zgodna z wszelkimi regulacjami prawnymi obowiązującymi na danym obszarze.</w:t>
      </w: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2.3. Materiały nie odpowiadające wymaganiom jakościowym</w:t>
      </w:r>
      <w:r w:rsidDel="00000000" w:rsidR="00000000" w:rsidRPr="00000000">
        <w:rPr>
          <w:rtl w:val="0"/>
        </w:rPr>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Materiały nie odpowiadające wymaganiom jakościowym zostaną przez Wykonawcę wywiezione z terenu budowy, bądź złożone w miejscu wskazanym przez Inspektora nadzoru.</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Każdy rodzaj robót, w którym znajdują się </w:t>
      </w:r>
      <w:r w:rsidDel="00000000" w:rsidR="00000000" w:rsidRPr="00000000">
        <w:rPr>
          <w:rFonts w:ascii="Arial" w:cs="Arial" w:eastAsia="Arial" w:hAnsi="Arial"/>
          <w:rtl w:val="0"/>
        </w:rPr>
        <w:t xml:space="preserve">niezbadane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 nie zaakceptowane materiały, Wykonawca wykonuje na własne ryzyko, licząc się z jego nieprzyjęciem i niezapłaceniem.</w:t>
      </w: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2.4. Przechowywanie i składowanie materiałów</w:t>
      </w: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zapewni, aby tymczasowo składowane materiały, do czasu gdy będą one potrzebne do robót, były</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zabezpieczone przed zanieczyszczeniem, zachowały swoją jakość i właściwość do robót i były dostępne do kontroli przez Inspektora nadzoru. Miejsca czasowego składowania materiałów będą zlokalizowane w obrębie terenu budowy w miejscach uzgodnionych z Inspektorem nadzoru.</w:t>
      </w: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2.5. Wariantowe stosowanie materiałów</w:t>
      </w:r>
      <w:r w:rsidDel="00000000" w:rsidR="00000000" w:rsidRPr="00000000">
        <w:rPr>
          <w:rtl w:val="0"/>
        </w:rPr>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Jeśli dokumentacja projektowa lub SST przewidują możliwość zastosowania różnych rodzajów materiałów do</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wykonywania poszczególnych elementów robót Wykonawca powiadomi Inspektora nadzoru o zamiarze</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zastosowania konkretnego rodzaju materiału. Wybrany i zaakceptowany rodzaj materiału nie może być później</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zamieniany bez zgody Inspektora nadzoru.</w:t>
      </w:r>
      <w:r w:rsidDel="00000000" w:rsidR="00000000" w:rsidRPr="00000000">
        <w:rPr>
          <w:rtl w:val="0"/>
        </w:rPr>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 SPRZĘT</w:t>
      </w:r>
      <w:r w:rsidDel="00000000" w:rsidR="00000000" w:rsidRPr="00000000">
        <w:rPr>
          <w:rtl w:val="0"/>
        </w:rPr>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programie zapewnienia jakości lub projekcie organizacji robót, zaakceptowanym przez Inspektora nadzoru.</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Liczba i wydajność sprzętu będzie gwarantować przeprowadzenie robót, zgodnie z zasadami określonymi w</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dokumentacji projektowej, SST i wskazaniach Inspektora nadzoru w terminie przewidzianym umową.</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Sprzęt będący własnością Wykonawcy lub wynajęty do wykonania robót ma być utrzymywany w dobrym stanie i gotowości do pracy. Będzie spełniał normy ochrony środowiska i przepisy dotyczące jego użytkowania.</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dostarczy Inspektorowi nadzoru kopie dokumentów potwierdzających dopuszczenie sprzętu do</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użytkowania, tam gdzie jest to wymagane przepisami.</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Jeżeli dokumentacja projektowa lub SST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 TRANSPORT</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4.1. Ogólne wymagania dotyczące transportu</w:t>
      </w: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jest zobowiązany do stosowania jedynie takich środków transportu, które nie wpłyną niekorzystnie na jakość wykonywanych robót i właściwości przewożonych materiałów.</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Liczba środków transportu będzie zapewniać prowadzenie robót zgodnie z zasadami określonymi w dokumentacji projektowej, SST i wskazaniach Inspektora nadzoru w terminie przewidzianym w umowie.</w:t>
      </w:r>
      <w:r w:rsidDel="00000000" w:rsidR="00000000" w:rsidRPr="00000000">
        <w:rPr>
          <w:rtl w:val="0"/>
        </w:rPr>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4.2. Wymagania dotyczące przewozu po drogach publicznych</w:t>
      </w:r>
      <w:r w:rsidDel="00000000" w:rsidR="00000000" w:rsidRPr="00000000">
        <w:rPr>
          <w:rtl w:val="0"/>
        </w:rPr>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Przy ruchu na drogach publicznych pojazdy będą spełniać wymagania dotyczące przepisów ruchu drogowego w odniesieniu do dopuszczalnych obciążeń na osie i innych parametrów technicznych. Środki transportu nie</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odpowiadające warunkom dopuszczalnych obciążeń na osie mogą być dopuszczone przez właściwy zarząd drogi pod warunkiem przywrócenia stanu pierwotnego użytkowanych odcinków dróg na koszt Wykonawcy.</w:t>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usuwać na bieżąco, na własny koszt, wszelkie zanieczyszczenia spowodowane jego pojazdami</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 drogach publicznych oraz dojazdach do terenu budowy.</w:t>
      </w:r>
      <w:r w:rsidDel="00000000" w:rsidR="00000000" w:rsidRPr="00000000">
        <w:rPr>
          <w:rtl w:val="0"/>
        </w:rPr>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 WYKONANIE ROBÓT</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5.1. Przed rozpoczęciem robót wykonawca opracuje:</w:t>
      </w:r>
      <w:r w:rsidDel="00000000" w:rsidR="00000000" w:rsidRPr="00000000">
        <w:rPr>
          <w:rtl w:val="0"/>
        </w:rPr>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projekt zagospodarowania placu budowy, który powinien składać się z części opisowej i graficznej,</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plan bezpieczeństwa i ochrony zdrowia (plan bioz),</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projekt organizacji budowy,</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projekt technologii i organizacji montażu (dla obiektów prefabrykowanych lub elementów konstrukcyjnych o</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większych gabarytach lub masie).</w:t>
      </w: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5.2. Wykonawca jest odpowiedzialny za prowadzenie robót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zgodnie z umową lub kontraktem oraz za</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jakość zastosowanych materiałów i wykonywanych robót, za ich zgodność z dokumentacją</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projektową, wymaganiami SST, PZJ, projektu projektem organizacji robót oraz poleceniami</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Inspektora nadzoru.</w:t>
      </w:r>
      <w:r w:rsidDel="00000000" w:rsidR="00000000" w:rsidRPr="00000000">
        <w:rPr>
          <w:rtl w:val="0"/>
        </w:rPr>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5.2.1. Wykonawca ponosi odpowiedzialność za pełną obsługę geodezyjną</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przy wykonywaniu wszystkich elementów robót określonych w dokumentacji projektowej lub przekazanych na piśmie przez Inspektora nadzoru.</w:t>
      </w:r>
      <w:r w:rsidDel="00000000" w:rsidR="00000000" w:rsidRPr="00000000">
        <w:rPr>
          <w:rtl w:val="0"/>
        </w:rPr>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5.2.2.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Następstwa jakiegokolwiek błędu spowodowanego przez Wykonawcę w wytyczeniu</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wykonywaniu robót zostaną, jeśli wymagać tego będzie Inspektor nadzoru, poprawione przez Wykonawcę na</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własny koszt.</w:t>
      </w:r>
      <w:r w:rsidDel="00000000" w:rsidR="00000000" w:rsidRPr="00000000">
        <w:rPr>
          <w:rtl w:val="0"/>
        </w:rPr>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5.2.3.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Decyzje Inspektora nadzoru dotyczące akceptacji lub odrzucenia materiałów i elementów</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robót będą oparte na wymaganiach sformułowanych w dokumentach umowy, dokumentacji projektowej i w SST, a także w normach i wytycznych.</w:t>
      </w: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5.2.4.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Polecenia Inspektora nadzoru dotyczące realizacji robót będą wykonywane przez Wykonawcę</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nie później niż w czasie przez niego wyznaczonym, pod groźbą wstrzymania robót. Skutki finansowe z tytułu wstrzymania robót w takiej sytuacji ponosi Wykonawca.</w:t>
      </w:r>
      <w:r w:rsidDel="00000000" w:rsidR="00000000" w:rsidRPr="00000000">
        <w:rPr>
          <w:rtl w:val="0"/>
        </w:rPr>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 KONTROLA JAKOŚCI ROBÓT</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6.1. Program zapewnienia jakości</w:t>
      </w:r>
      <w:r w:rsidDel="00000000" w:rsidR="00000000" w:rsidRPr="00000000">
        <w:rPr>
          <w:rtl w:val="0"/>
        </w:rPr>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obowiązków Wykonawcy należy opracowanie i przedstawienie do zaakceptowania przez Inspektora nadzoru programu zapewnienia jakości (PZJ), w którym przedstawi on zamierzony sposób wykonania robót, możliwości techniczne, kadrowe i organizacyjne gwarantujące wykonanie robót zgodnie z dokumentacją projektową, SST. Program zapewnienia jakości winien zawierać:</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organizację wykonania robót, w tym termin i sposób prowadzenia robót,</w:t>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organizację ruchu na budowie wraz z oznakowaniem robót,</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plan bezpieczeństwa i ochrony zdrowia,</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wykaz zespołów roboczych, ich kwalifikacje i przygotowanie praktyczne,</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wykaz osób odpowiedzialnych za jakość i terminowość wykonania poszczególnych elementów robót,</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system (sposób i procedurę) proponowanej kontroli i sterowania jakością wykonywanych robót,</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wyposażenie w sprzęt i urządzenia do pomiarów i kontroli (opis laboratorium własnego lub laboratorium,</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któremu Wykonawca zamierza zlecić prowadzenie badań),</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sposób oraz formę gromadzenia wyników badań laboratoryjnych, zapis pomiarów, a także wyciąganych</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wniosków i zastosowanych korekt w procesie technologicznym, proponowany sposób i formę przekazywania</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tych informacji Inspektorowi nadzoru,</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wykaz maszyn i urządzeń stosowanych na budowie z ich parametrami technicznymi oraz wyposażeniem w</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mechanizmy do sterowania i urządzenia pomiarowo - kontrolne,</w:t>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rodzaje i ilość środków transportu oraz urządzeń do magazynowania i załadunku materiałów, spoiw, lepiszczy, kruszyw itp.,</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sposób i procedurę pomiarów i badań (rodzaj i częstotliwość, pobieranie próbek, legalizacja i sprawdzanie</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urządzeń itp.) prowadzonych podczas dostaw materiałów, wytwarzania mieszanek i wykonywania</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poszczególnych elementów robót.</w:t>
      </w: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6.2. Zasady kontroli jakości robót</w:t>
      </w: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jest odpowiedzialny za pełną kontrolę jakości robót i stosowanych materiałów. Wykonawca zapewni odpowiedni system kontroli, włączając w to personel, laboratorium, sprzęt, zaopatrzenie i wszystkie urządzenia niezbędne do pobierania próbek i badań materiałów oraz robót. Wykonawca będzie przeprowadzać pomiary i badania materiałów oraz robót z częstotliwością zapewniającą stwierdzenie, że roboty wykonano zgodnie z wymaganiami zawartymi w dokumentacji projektowej i SST. Minimalne wymagania co do zakresu badań i ich częstotliwości są określone w SST. W przypadku, gdy nie zostały one tam określone, Inspektor nadzoru ustali jaki zakres kontroli jest konieczny, aby zapewnić wykonanie robót zgodnie z umową. Inspektor nadzoru będzie mieć nieograniczony dostęp do pomieszczeń laboratoryjnych Wykonawcy w celu ich inspekcji. 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odpowiednia jakość tych materiałów. Wszystkie koszty związane z organizowaniem i prowadzeniem badań materiałów i robót ponosi Wykonawca.</w:t>
      </w: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6.3. Pobieranie próbek</w:t>
      </w: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Próbki będą pobierane losowo. Zaleca się stosowanie statystycznych metod pobierania próbek, opartych na zasadzie, że wszystkie jednostkowe elementy produkcji mogą być z jednakowym prawdopodobieństwem wytypowane do badań. Inspektor nadzoru będzie mieć zapewnioną możliwość udziału w pobieraniu próbek. 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Pojemniki do pobierania próbek będą dostarczone przez Wykonawcę i zatwierdzone przez Inspektora nadzoru. Próbki dostarczone przez Wykonawcę do badań będą odpowiednio opisane i oznakowane, </w:t>
      </w: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6.4. Badania i pomiary</w:t>
      </w: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Wszystkie badania i pomiary będą przeprowadzone zgodnie z wymaganiami norm. W przypadku, gdy normy nie obejmują jakiegokolwiek badania wymaganego w SST, stosować można wytyczne krajowe, albo inne procedury, zaakceptowane przez Inspektora nadzoru. Przed przystąpieniem do pomiarów lub badań, Wykonawca powiadomi Inspektora nadzoru o rodzaju, miejscu i terminie pomiaru lub badania. Po wykonaniu pomiaru lub badania, Wykonawca przedstawi na piśmie ich wyniki do akceptacji Inspektora nadzoru.</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6.5. Raporty z badań</w:t>
      </w: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będzie przekazywać Inspektorowi nadzoru kopie raportów z wynikami badań jak najszybciej, nie później jednak niż w terminie określonym w programie zapewnienia jakości. Wyniki badań (kopie) będą przekazywane Inspektorowi nadzoru na formularzach według dostarczonego przez niego wzoru lub innych, przez niego zaaprobowanych.</w:t>
      </w: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6.6. Badania prowadzone przez Inspektora nadzoru</w:t>
      </w: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Dla celów kontroli jakości i zatwierdzenia, Inspektor nadzoru uprawniony jest do dokonywania kontroli, pobierania próbek i badania materiałów u źródła ich wytwarzania. Do umożliwienia jemu kontroli zapewniona będzie wszelka potrzebna do tego pomoc ze strony Wykonawcy i producenta materiałów.</w:t>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Inspektor nadzoru, po uprzedniej weryfikacji systemu kontroli robót prowadzonego przez Wykonawcę, będzie</w:t>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oceniać zgodność materiałów i robót z wymaganiami SST na podstawie wyników badań dostarczonych przez</w:t>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w:t>
      </w:r>
      <w:r w:rsidDel="00000000" w:rsidR="00000000" w:rsidRPr="00000000">
        <w:rPr>
          <w:rtl w:val="0"/>
        </w:rPr>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6.7. Certyfikaty i deklaracje</w:t>
      </w: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Inspektor nadzoru może dopuścić do użycia tylko te wyroby i materiały, które:</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posiadają certyfikat na znak bezpieczeństwa wykazujący, że zapewniono zgodność z kryteriami technicznymi określonymi na podstawie Polskich Norm, aprobat technicznych oraz właściwych przepisów i informacji o ich istnieniu zgodnie z rozporządzeniem MSWiA z 1998 r. (Dz. U. 99/98),,</w:t>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posiadają deklarację zgodności lub certyfikat zgodności z: </w:t>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Polską Normą lub</w:t>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aprobatą techniczną, w przypadku wyrobów, dla których nie ustanowiono Polskiej Normy, jeżeli nie są objęte</w:t>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certyfikacją określoną w pkt. 1 i które spełniają wymogi SST.</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znajdują się w wykazie wyrobów, o którym mowa w rozporządzeniu MSWiA z 1998 r. (Dz. U. 98/99).</w:t>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 przypadku materiałów, dla których ww. dokumenty są wymagane przez SST, każda ich partia dostarczona do robót będzie posiadać te dokumenty, określające w sposób jednoznaczny jej cechy.</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Jakiekolwiek materiały, które nie spełniają tych wymagań będą odrzucone.</w:t>
      </w: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6.8. Dokumenty budowy</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 Dziennik budowy</w:t>
      </w: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Dziennik budowy jest wymaganym dokumentem urzędowym obowiązującym Zamawiającego i Wykonawcę w okresie od przekazania wykonawcy terenu budowy do końca okresu gwarancyjnego. Prowadzenie dziennika budowy zgodnie z § 45 ustawy Prawo budowlane spoczywa na kierowniku budowy.</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Zapisy w dzienniku budowy będą dokonywane na bieżąco i będą dotyczyć przebiegu robót, stanu bezpieczeństwa ludzi i mienia oraz technicznej strony budowy.</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Zapisy będą czytelne, dokonane trwałą techniką, w porządku chronologicznym, bezpośrednio jeden pod drugim, bez przerw. Załączone do dziennika budowy protokoły i inne dokumenty będą oznaczone kolejnym numerem załącznika i opatrzone datą i podpisem Wykonawcy i Inspektora nadzoru.</w:t>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dziennika budowy należy wpisywać w szczególności:</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datę przekazania Wykonawcy terenu budowy,</w:t>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datę przekazania przez Zamawiającego dokumentacji projektowej,</w:t>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uzgodnienie przez Inspektora nadzoru programu zapewnienia jakości i harmonogramów robót,</w:t>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terminy rozpoczęcia i zakończenia poszczególnych elementów robót,</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przebieg robót, trudności i przeszkody w ich prowadzeniu, okresy i przyczyny przerw w robotach,</w:t>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uwagi i polecenia Inspektora nadzoru,</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daty zarządzenia wstrzymania robót, z podaniem powodu,</w:t>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zgłoszenia i daty odbiorów robót zanikających i ulegających zakryciu, częściowych i ostatecznych odbiorów robót,</w:t>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wyjaśnienia, uwagi i propozycje Wykonawcy,</w:t>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stan pogody i temperaturę powietrza w okresie wykonywania robót podlegających ograniczeniom lub</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wymaganiom w związku z warunkami klimatycznymi,</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zgodność rzeczywistych warunków geotechnicznych z ich opisem w dokumentacji projektowej,</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dane dotyczące czynności geodezyjnych (pomiarowych) dokonywanych przed i w trakcie wykonywania robót,</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dane dotyczące sposobu wykonywania zabezpieczenia robót,</w: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dane dotyczące jakości materiałów, pobierania próbek oraz wyniki przeprowadzonych badań z podaniem kto je przeprowadzał,</w:t>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wyniki prób poszczególnych elementów budowli z podaniem kto je przeprowadzał,</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inne istotne informacje o przebiegu robót.</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Propozycje, uwagi i wyjaśnienia Wykonawcy, wpisane do dziennika budowy będą przedłożone Inspektorowi</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nadzoru do ustosunkowania się. Decyzje Inspektora nadzoru wpisane do dziennika budowy Wykonawca podpisuje z zaznaczeniem ich przyjęcia lub zajęciem stanowiska. Wpis projektanta do dziennika budowy obliguje Inspektora nadzoru do ustosunkowania się. Projektant nie jest</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jednak stroną umowy i nie ma uprawnień do wydawania poleceń Wykonawcy robót.</w:t>
      </w:r>
      <w:r w:rsidDel="00000000" w:rsidR="00000000" w:rsidRPr="00000000">
        <w:rPr>
          <w:rtl w:val="0"/>
        </w:rPr>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 Książka obmiarów</w:t>
      </w:r>
      <w:r w:rsidDel="00000000" w:rsidR="00000000" w:rsidRPr="00000000">
        <w:rPr>
          <w:rtl w:val="0"/>
        </w:rPr>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Książka obmiarów stanowi dokument pozwalający na rozliczenie faktycznego postępu każdego z elementów robót. Obmiary wykonanych robót przeprowadza się sukcesywnie w jednostkach przyjętych w kosztorysie lub w SST.</w:t>
      </w: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[3] Dokumenty laboratoryjne</w:t>
      </w: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Inspektora nadzoru.</w:t>
      </w:r>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[4] Pozostałe dokumenty budowy</w:t>
      </w: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dokumentów budowy zalicza się, oprócz wymienionych w punktach [1]-[3], następujące dokumenty:</w: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pozwolenie na budowę,</w: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protokoły przekazania terenu budowy,</w:t>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umowy cywilnoprawne z osobami trzecimi,</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 protokoły odbioru robót,</w:t>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 protokoły z narad i ustaleń,</w:t>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 operaty geodezyjne,</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 plan bezpieczeństwa i ochrony zdrowia.</w:t>
      </w: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[5] Przechowywanie dokumentów budowy</w:t>
      </w: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Dokumenty budowy będą przechowywane na terenie budowy w miejscu odpowiednio zabezpieczonym.</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Zaginięcie któregokolwiek z dokumentów budowy spowoduje jego natychmiastowe odtworzenie w formie</w:t>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przewidzianej prawem. Wszelkie dokumenty budowy będą zawsze dostępne dla Inspektora nadzoru i przedstawiane do wglądu na życzenie Zamawiającego.</w:t>
      </w: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 OBMIAR ROBÓT</w:t>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7.1. Ogólne zasady obmiaru robót</w:t>
      </w: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 Jakikolwiek błąd lub przeoczenie (opuszczenie) w ilości robót podanych w kosztorysie ofertowym lub gdzie indziej w SST nie zwalnia Wykonawcy od obowiązku ukończenia wszystkich robót. Błędne dane zostaną poprawione wg ustaleń Inspektora nadzoru na piśmie. Obmiar gotowych robót będzie przeprowadzony z częstością wymaganą do</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celu miesięcznej płatności na rzecz Wykonawcy lub w innym czasie określonym w umowie. </w:t>
      </w: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7.2. Zasady określania ilości robót i materiałów</w:t>
      </w: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Zasady określania ilości robót podane są w odpowiednich specyfikacjach technicznych i lub w KNR-ach oraz</w:t>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KNNR-ach. Jednostki obmiaru powinny zgodnie zgodne z jednostkami określonymi w dokumentacji projektowej i kosztorysowej i przedmiarze robót.</w:t>
      </w: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7.3. Urządzenia i sprzęt pomiarowy</w:t>
      </w:r>
      <w:r w:rsidDel="00000000" w:rsidR="00000000" w:rsidRPr="00000000">
        <w:rPr>
          <w:rtl w:val="0"/>
        </w:rPr>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Wszystkie urządzenia i sprzęt pomiarowy, stosowany w czasie obmiaru robót będą zaakceptowane przez Inspektora nadzoru. Urządzenia i sprzęt pomiarowy zostaną dostarczone przez Wykonawcę. Jeżeli urządzenia te lub sprzęt wymagają badań atestujących, to Wykonawca będzie posiadać ważne świadectwa legalizacji.</w:t>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Wszystkie urządzenia pomiarowe będą przez Wykonawcę utrzymywane w dobrym stanie, w całym okresie</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trwania robót.</w:t>
      </w: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7.4. Wagi i zasady wdrażania</w:t>
      </w:r>
      <w:r w:rsidDel="00000000" w:rsidR="00000000" w:rsidRPr="00000000">
        <w:rPr>
          <w:rtl w:val="0"/>
        </w:rPr>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Wykonawca dostarczy i zainstaluje urządzenia wagowe odpowiadające odnośnym wymaganiom SST. Będzie</w:t>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utrzymywać to wyposażenie, zapewniając w sposób ciągły zachowanie dokładności wg norm zatwierdzonych przez Inspektora nadzoru.</w:t>
      </w: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 ODBIÓR ROBÓT</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8.1. Rodzaje odbiorów robót</w:t>
      </w:r>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 zależności od ustaleń odpowiednich SST, roboty podlegają następującym odbiorom:</w:t>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odbiorowi robót zanikających i ulegających zakryciu,</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odbiorowi przewodów kominowych, instalacji i urządzeń technicznych,</w:t>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 odbiorowi częściowemu,</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 odbiorowi ostatecznemu (końcowemu),</w:t>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 odbiorowi po upływie okresu rękojmi</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 odbiorowi pogwarancyjnemu po upływie okresu gwarancji.</w:t>
      </w: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8.2. Odbiór robót zanikających i ulegających zakryciu</w:t>
      </w:r>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robót zanikających i ulegających zakryciu polega na finalnej ocenie jakości wykonywanych robót oraz ilości tych robót, które w dalszym procesie realizacji ulegną zakryciu.</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robót zanikających i ulegających zakryciu będzie dokonany w czasie umożliwiającym wykonanie</w:t>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ewentualnych korekt i poprawek bez hamowania ogólnego postępu robót. Odbioru tego dokonuje Inspektor</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nadzoru.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 Jakość i ilość robót ulegających zakryciu ocenia Inspektor nadzoru na podstawie dokumentów zawierających komplet wyników badań laboratoryjnych i w oparciu o przeprowadzone pomiary, w konfrontacji z dokumentacją projektową, SST i uprzednimi ustaleniami.</w:t>
      </w:r>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8.3. Odbiór częściowy</w:t>
      </w: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częściowy polega na ocenie ilości i jakości wykonanych części robót. Odbioru częściowego robót dokonuje się dla zakresu robót określonego w dokumentach umownych wg zasad jak przy odbiorze ostatecznym robót. Odbioru robót dokonuje Inspektor nadzoru.</w:t>
      </w:r>
      <w:r w:rsidDel="00000000" w:rsidR="00000000" w:rsidRPr="00000000">
        <w:rPr>
          <w:rtl w:val="0"/>
        </w:rPr>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8.4. Odbiór ostateczny (końcowy)</w:t>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8.4.1. Zasady odbioru ostatecznego robót</w:t>
      </w:r>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ostateczny polega na finalnej ocenie rzeczywistego wykonania robót w odniesieniu do zakresu (ilości) oraz jakości. Całkowite zakończenie robót oraz gotowość do odbioru ostatecznego będzie stwierdzona przez Wykonawcę wpisem do dziennika budowy. Odbiór ostateczny robót nastąpi w terminie ustalonym w dokumentach umowy, licząc od dnia potwierdzenia przez Inspektora nadzoru zakończenia robót i przyjęcia dokumentów, o których mowa w punkcie 8.4.2.  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 W toku odbioru ostatecznego robót, komisja zapozna się z realizacją ustaleń przyjętych w trakcie odbiorów robót zanikających i ulegających zakryciu oraz odbiorów częściowych, zwłaszcza w zakresie wykonania robót uzupełniających i robót poprawkowych. W przypadkach nie wykonania wyznaczonych robót poprawkowych lub robót uzupełniających w poszczególnych elementach konstrukcyjnych i wykończeniowych, komisja przerwie swoje czynności i ustali nowy termin odbioru ostatecznego. W przypadku stwierdzenia przez komisję, że jakość wykonywanych robót w poszczególnych asortymentach nieznacznie odbiega od wymaganej dokumentacją projektową i SST z uwzględnieniem tolerancji i nie ma większego wpływu na cechy eksploatacyjne obiektu, komisja oceni pomniejszoną wartość wykonywanych robót w stosunku do wymagań przyjętych w dokumentach umowy.</w:t>
      </w:r>
      <w:r w:rsidDel="00000000" w:rsidR="00000000" w:rsidRPr="00000000">
        <w:rPr>
          <w:rtl w:val="0"/>
        </w:rPr>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8.4.2. Dokumenty do odbioru ostatecznego (końcowe)</w:t>
      </w:r>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Podstawowym dokumentem jest protokół odbioru ostatecznego robót, sporządzony wg wzoru ustalonego przez Zamawiającego. Do odbioru ostatecznego Wykonawca jest zobowiązany przygotować następujące dokumenty:</w:t>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dokumentację powykonawczą, tj. dokumentację budowy z naniesionymi zmianami dokonanymi w toku</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wykonania robót oraz geodezyjnymi pomiarami powykonawczymi,</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szczegółowe specyfikacje techniczne (podstawowe z dokumentów umowy i ew. uzupełniające lub zamienne),</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protokoły odbiorów robót ulegających zakryciu i zanikających,</w:t>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protokoły odbiorów częściowych,</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recepty i ustalenia technologiczne,</w:t>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 dzienniki budowy i książki obmiarów (oryginały), </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 wyniki pomiarów kontrolnych oraz badań i oznaczeń laboratoryjnych, zgodne z SST i programem zapewnienia</w:t>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jakości (PZJ),</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8. deklaracje zgodności lub certyfikaty zgodności wbudowanych materiałów, certyfikaty na znak bezpieczeństwa</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zgodnie z SST i programem zabezpieczenia jakości (PZJ),</w:t>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 rysunki (dokumentacje) na wykonanie robót towarzyszących (np. na przełożenie linii telefonicznej,</w:t>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energetycznej, gazowej, oświetlenia itp.) oraz protokoły odbioru i przekazania tych robót właścicielom</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urządzeń,</w:t>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 geodezyjną inwentaryzację powykonawczą robót i sieci uzbrojenia terenu,</w:t>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11. kopię mapy zasadniczej powstałej w wyniku geodezyjnej inwentaryzacji powykonawczej.</w:t>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 przypadku, gdy wg komisji, roboty pod względem przygotowania dokumentacyjnego nie będą gotowe do</w:t>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odbioru ostatecznego, komisja w porozumieniu z Wykonawcą wyznaczy ponowny termin odbioru ostatecznego robót. Wszystkie zarządzone przez komisję roboty poprawkowe lub uzupełniające będą zestawione wg wzoru ustalonego przez Zamawiającego.</w:t>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Termin wykonania robót poprawkowych i robót uzupełniających wyznaczy komisja i stwierdzi ich wykonanie.</w:t>
      </w:r>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8.5. Odbiór pogwarancyjny po upływie okresu rękojmi i gwarancji</w:t>
      </w:r>
      <w:r w:rsidDel="00000000" w:rsidR="00000000" w:rsidRPr="00000000">
        <w:rPr>
          <w:rtl w:val="0"/>
        </w:rPr>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pogwarancyjny po upływie okresu rękojmi i gwarancji polega na ocenie wykonanych robót związanych z usunięciem wad, które ujawnią się w okresie rękojmi i gwarancji gwarancyjnym i rękojmi.</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Odbiór po upływie okresu rękojmi i gwarancji pogwarancyjny będzie dokonany na podstawie oceny wizualnej</w:t>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obiektu z uwzględnieniem zasad opisanych w punkcie 8.4. „Odbiór ostateczny robót(końcowy) robót”.</w:t>
      </w: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 PODSTAWA PŁATNOŚCI</w:t>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9.1. Ustalenia ogólne</w:t>
      </w:r>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Podstawą płatności jest cena jednostkowa skalkulowana przez wykonawcę za jednostkę obmiarową ustaloną dla danej pozycji kosztorysu przyjętą przez Zamawiającego w dokumentach umownych.</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Dla robót wycenionych ryczałtowo podstawą płatności jest wartość (kwota) podana przez Wykonawcę i przyjęta przez Zamawiającego w dokumentach umownych (ofercie).</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Cena jednostkowa pozycji kosztorysowej lub wynagrodzenie ryczałtowe będzie uwzględniać wszystkie czynności, wymagania i badania składające się na jej wykonanie, określone dla tej roboty w SST i w dokumentacji projektowej. Ceny jednostkowe lub wynagrodzenie ryczałtowe robót będą obejmować:</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robociznę bezpośrednią wraz z narzutami,</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wartość zużytych materiałów wraz z kosztami zakupu, magazynowania, ewentualnych ubytków i transportu na teren budowy, · wartość pracy sprzętu wraz z narzutami,</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koszty pośrednie i zysk kalkulacyjny,</w:t>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podatki obliczone zgodnie z obowiązującymi przepisami, ale z wyłączeniem podatku VAT.</w:t>
      </w: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9.2. Objazdy, przejazdy i organizacja ruchu</w:t>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9.2.1. Koszt wybudowania objazdów/przejazdów i organizacji ruchu obejmuje:</w:t>
      </w:r>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opracowanie oraz uzgodnienie z Inspektorami nadzoru i odpowiedzialnymi instytucjami projektu organizacji</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ruchu na czas trwania budowy, wraz z dostarczeniem kopii projektu Inspektorowi nadzoru i wprowadzaniem dalszych zmian i uzgodnień wynikających z postępu robót, (b) ustawienie tymczasowego oznakowania i oświetlenia zgodnie z wymaganiami bezpieczeństwa ruchu, (c) opłaty/dzierżawy terenu,</w:t>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 przygotowanie terenu,</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 konstrukcję tymczasowej nawierzchni, ramp, chodników, krawężników, barier, oznakowań i drenażu,</w:t>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 tymczasową przebudowę urządzeń obcych.</w:t>
      </w:r>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9.2.2. Koszt utrzymania objazdów/przejazdów i organizacji ruchu obejmuje:</w:t>
      </w: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oczyszczanie, przestawienie, przykrycie i usunięcie tymczasowych oznakowań pionowych, poziomych, barier i świateł,</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utrzymanie płynności ruchu publicznego.</w:t>
      </w: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9.2.3. Koszt likwidacji objazdów/przejazdów i organizacji ruchu obejmuje:</w:t>
      </w:r>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usunięcie wbudowanych materiałów i oznakowania,</w:t>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 doprowadzenie terenu do stanu pierwotnego.</w:t>
      </w:r>
      <w:r w:rsidDel="00000000" w:rsidR="00000000" w:rsidRPr="00000000">
        <w:rPr>
          <w:rtl w:val="0"/>
        </w:rPr>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9.2.4. Koszt budowy, utrzymania i likwidacji objazdów, przejazdów i organizacji ruchu ponosi Zamawiający.</w:t>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10. PRZEPISY ZWIĄZANE</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10.1. Ustaw</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w:t>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7 lipca 1994 r. – Prawo budowlane (jednolity tekst Dz. U. z 2003 r. Nr 207, poz. 2016 z  późn.zm.).</w:t>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29 stycznia 2004 r. – Prawo zamówień publicznych (Dz. U. Nr 19, poz. 177).</w:t>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16 kwietnia 2004 r. – o wyborach budowlanych (Dz. U. Nr 92, poz. 881).</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24 sierpnia 1991 r. – o ochronie przeciwpożarowej (jednolity tekst Dz. U. z 2002 r. Nr 147, poz. 1229).</w:t>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21 grudnia 20004 r. – o dozorze technicznym (Dz. U. Nr 122, poz. 1321 z późn. zm.).</w:t>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27 kwietnia 2001 r. – Prawo ochrony środowiska (Dz. U. Nr 62, poz. 627 z późn. zm.).</w:t>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Ustawa z dnia 21 marca 1985 r. – o drogach publicznych (jednolity tekst Dz. U. z 2004 r. Nr 204, poz. 2086).</w:t>
      </w: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10.2. Rozporządzenia</w:t>
      </w:r>
      <w:r w:rsidDel="00000000" w:rsidR="00000000" w:rsidRPr="00000000">
        <w:rPr>
          <w:rtl w:val="0"/>
        </w:rPr>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2 grudnia 2002 r. – w sprawie systemów oceny zgodności</w:t>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wyrobów budowlanych oraz sposobu ich oznaczania znakowaniem CE (Dz. U. Nr 209, poz. 1779).</w:t>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2 grudnia 2002 r. – w sprawie określenia polskich jednostek</w:t>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organizacyjnych upoważnionych do wydawania europejskich aprobat technicznych, zakresu i formy aprobat</w:t>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oraz trybu ich udzielania, uchylania lub zmiany (Dz. U. Nr 209, poz. 1780).</w:t>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Pracy i Polityki Społecznej z dnia 26 września 1997 r. – w sprawie ogólnych</w:t>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przepisów bezpieczeństwa i higieny pracy (Dz. U. Nr 169, poz. 1650).</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6 lutego 2003 r. – w sprawie bezpieczeństwa i higieny pracy</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podczas wykonywania robót budowlanych (Dz. U. Nr 47, poz. 401).</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23 czerwca 2003 r. – w sprawie informacji dotyczącej</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bezpieczeństwa i ochrony zdrowia oraz planu bezpieczeństwa i ochrony zdrowia (Dz. U. Nr 120, poz. 1126).</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2 września 2004 r. – w sprawie szczegółowego zakresu i</w:t>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formy dokumentacji projektowej, specyfikacji technicznych wykonania i odbioru robót budowlanych oraz</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programu funkcjonalno-użytkowego (Dz. U. Nr 202, poz. 2072).</w:t>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11 sierpnia 2004 r. – w sprawie sposobów deklarowania</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wyrobów budowlanych oraz sposobu znakowania ich znakiem budowlanym (Dz. U. Nr 198, poz. 2041).</w:t>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Rozporządzenie Ministra Infrastruktury z dnia 27 sierpnia 2004 r. – zmieniające rozporządzenie w sprawie</w:t>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dziennika budowy, montażu i rozbiórki, tablicy informacyjnej oraz ogłoszenia zamawiającego dane dotyczące</w:t>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bezpieczeństwa pracy i ochrony zdrowia (Dz. U. Nr 198, poz. 2042).</w:t>
      </w:r>
      <w:r w:rsidDel="00000000" w:rsidR="00000000" w:rsidRPr="00000000">
        <w:rPr>
          <w:rtl w:val="0"/>
        </w:rPr>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10.3. Inne dokumenty i instrukcje</w:t>
      </w:r>
      <w:r w:rsidDel="00000000" w:rsidR="00000000" w:rsidRPr="00000000">
        <w:rPr>
          <w:rtl w:val="0"/>
        </w:rPr>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Warunki techniczne wykonania i odbioru robót budowlano-montażowych, (tom I, II, III, IV, V) Arkady, Warszawa 1989-1990.</w:t>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Warunki techniczne wykonania i odbioru robót budowlanych. Instytut Techniki Budowlanej, Warszawa 2003.</w:t>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Warunki techniczne wykonania i odbioru sieci i instalacji, Centralny Ośrodek Badawczo-Rozwojowy Techniki</w:t>
      </w:r>
    </w:p>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Instalacyjnej INSTAL, Warszawa, 2001.</w:t>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br w:type="page"/>
      </w:r>
      <w:r w:rsidDel="00000000" w:rsidR="00000000" w:rsidRPr="00000000">
        <w:rPr>
          <w:rtl w:val="0"/>
        </w:rPr>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63">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Nazwa obiektu:</w:t>
      </w:r>
    </w:p>
    <w:p w:rsidR="00000000" w:rsidDel="00000000" w:rsidP="00000000" w:rsidRDefault="00000000" w:rsidRPr="00000000" w14:paraId="00000264">
      <w:pPr>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p>
    <w:p w:rsidR="00000000" w:rsidDel="00000000" w:rsidP="00000000" w:rsidRDefault="00000000" w:rsidRPr="00000000" w14:paraId="00000265">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6">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267">
      <w:pPr>
        <w:widowControl w:val="0"/>
        <w:spacing w:after="140" w:line="324" w:lineRule="auto"/>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268">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9">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A">
      <w:pPr>
        <w:widowControl w:val="0"/>
        <w:jc w:val="center"/>
        <w:rPr>
          <w:rFonts w:ascii="Arial" w:cs="Arial" w:eastAsia="Arial" w:hAnsi="Arial"/>
          <w:b w:val="1"/>
          <w:sz w:val="36"/>
          <w:szCs w:val="36"/>
        </w:rPr>
      </w:pPr>
      <w:r w:rsidDel="00000000" w:rsidR="00000000" w:rsidRPr="00000000">
        <w:rPr>
          <w:rtl w:val="0"/>
        </w:rPr>
      </w:r>
    </w:p>
    <w:p w:rsidR="00000000" w:rsidDel="00000000" w:rsidP="00000000" w:rsidRDefault="00000000" w:rsidRPr="00000000" w14:paraId="0000026B">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D">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26E">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26F">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270">
      <w:pPr>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271">
      <w:pPr>
        <w:pStyle w:val="Heading1"/>
        <w:rPr/>
      </w:pPr>
      <w:bookmarkStart w:colFirst="0" w:colLast="0" w:name="_tyjcwt" w:id="8"/>
      <w:bookmarkEnd w:id="8"/>
      <w:r w:rsidDel="00000000" w:rsidR="00000000" w:rsidRPr="00000000">
        <w:rPr>
          <w:rtl w:val="0"/>
        </w:rPr>
        <w:t xml:space="preserve">SST-001 ROBOTY ROZBIÓRKOWE</w:t>
      </w:r>
    </w:p>
    <w:p w:rsidR="00000000" w:rsidDel="00000000" w:rsidP="00000000" w:rsidRDefault="00000000" w:rsidRPr="00000000" w14:paraId="00000272">
      <w:pPr>
        <w:widowControl w:val="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(Kod CPV Roboty rozbiórkowe i wyburzeniowe kod CPV 45111300- 1)</w:t>
      </w:r>
    </w:p>
    <w:p w:rsidR="00000000" w:rsidDel="00000000" w:rsidP="00000000" w:rsidRDefault="00000000" w:rsidRPr="00000000" w14:paraId="00000273">
      <w:pPr>
        <w:widowControl w:val="0"/>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74">
      <w:pPr>
        <w:widowControl w:val="0"/>
        <w:jc w:val="center"/>
        <w:rPr>
          <w:rFonts w:ascii="Arial" w:cs="Arial" w:eastAsia="Arial" w:hAnsi="Arial"/>
          <w:b w:val="1"/>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275">
      <w:pPr>
        <w:widowControl w:val="0"/>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76">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7">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8">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9">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7A">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B">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C">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D">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E">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7F">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0">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1">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2">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3">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4">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5">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6">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7">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8">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9">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A">
      <w:pPr>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28B">
      <w:pPr>
        <w:widowControl w:val="0"/>
        <w:rPr>
          <w:rFonts w:ascii="Arial" w:cs="Arial" w:eastAsia="Arial" w:hAnsi="Arial"/>
          <w:b w:val="1"/>
          <w:sz w:val="17"/>
          <w:szCs w:val="17"/>
        </w:rPr>
      </w:pPr>
      <w:r w:rsidDel="00000000" w:rsidR="00000000" w:rsidRPr="00000000">
        <w:br w:type="page"/>
      </w:r>
      <w:r w:rsidDel="00000000" w:rsidR="00000000" w:rsidRPr="00000000">
        <w:rPr>
          <w:rFonts w:ascii="Arial" w:cs="Arial" w:eastAsia="Arial" w:hAnsi="Arial"/>
          <w:b w:val="1"/>
          <w:sz w:val="17"/>
          <w:szCs w:val="17"/>
          <w:rtl w:val="0"/>
        </w:rPr>
        <w:t xml:space="preserve">1 Wstęp</w:t>
      </w:r>
    </w:p>
    <w:p w:rsidR="00000000" w:rsidDel="00000000" w:rsidP="00000000" w:rsidRDefault="00000000" w:rsidRPr="00000000" w14:paraId="0000028C">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1.1 Przedmiot SST</w:t>
      </w:r>
      <w:r w:rsidDel="00000000" w:rsidR="00000000" w:rsidRPr="00000000">
        <w:rPr>
          <w:rtl w:val="0"/>
        </w:rPr>
      </w:r>
    </w:p>
    <w:p w:rsidR="00000000" w:rsidDel="00000000" w:rsidP="00000000" w:rsidRDefault="00000000" w:rsidRPr="00000000" w14:paraId="0000028D">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Przedmiotem Niniejszej SST są wymagania szczegółowe dotyczące wykonania i odbioru robót rozbiórkowych wraz z usunięciem gruzu.</w:t>
      </w:r>
      <w:r w:rsidDel="00000000" w:rsidR="00000000" w:rsidRPr="00000000">
        <w:rPr>
          <w:rtl w:val="0"/>
        </w:rPr>
      </w:r>
    </w:p>
    <w:p w:rsidR="00000000" w:rsidDel="00000000" w:rsidP="00000000" w:rsidRDefault="00000000" w:rsidRPr="00000000" w14:paraId="0000028E">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1.2 Zakres robót objętych SST</w:t>
      </w:r>
      <w:r w:rsidDel="00000000" w:rsidR="00000000" w:rsidRPr="00000000">
        <w:rPr>
          <w:rtl w:val="0"/>
        </w:rPr>
      </w:r>
    </w:p>
    <w:p w:rsidR="00000000" w:rsidDel="00000000" w:rsidP="00000000" w:rsidRDefault="00000000" w:rsidRPr="00000000" w14:paraId="0000028F">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Ustalenia zawarte w niniejszej SST stanowią wymagania dotyczące robót rozbiórkowych i obejmują :</w:t>
      </w:r>
    </w:p>
    <w:p w:rsidR="00000000" w:rsidDel="00000000" w:rsidP="00000000" w:rsidRDefault="00000000" w:rsidRPr="00000000" w14:paraId="00000290">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Wszystkie roboty zawarte w przedmiarze w rozdziale pierwszym pt. „Roboty rozbiórkowe i wyburzeniowe” </w:t>
      </w:r>
      <w:r w:rsidDel="00000000" w:rsidR="00000000" w:rsidRPr="00000000">
        <w:rPr>
          <w:rtl w:val="0"/>
        </w:rPr>
      </w:r>
    </w:p>
    <w:p w:rsidR="00000000" w:rsidDel="00000000" w:rsidP="00000000" w:rsidRDefault="00000000" w:rsidRPr="00000000" w14:paraId="00000291">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1.3 Ogólne wymagania dotyczące robót</w:t>
      </w:r>
      <w:r w:rsidDel="00000000" w:rsidR="00000000" w:rsidRPr="00000000">
        <w:rPr>
          <w:rtl w:val="0"/>
        </w:rPr>
      </w:r>
    </w:p>
    <w:p w:rsidR="00000000" w:rsidDel="00000000" w:rsidP="00000000" w:rsidRDefault="00000000" w:rsidRPr="00000000" w14:paraId="00000292">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Wykonawca robót jest odpowiedzialny za jakość ich wykonania oraz zgodność z Dokumentacją Projektową , SST i poleceniami Inspektora Nadzoru.</w:t>
      </w:r>
      <w:r w:rsidDel="00000000" w:rsidR="00000000" w:rsidRPr="00000000">
        <w:rPr>
          <w:rtl w:val="0"/>
        </w:rPr>
      </w:r>
    </w:p>
    <w:p w:rsidR="00000000" w:rsidDel="00000000" w:rsidP="00000000" w:rsidRDefault="00000000" w:rsidRPr="00000000" w14:paraId="00000293">
      <w:pPr>
        <w:widowControl w:val="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2. Materiały </w:t>
      </w:r>
      <w:r w:rsidDel="00000000" w:rsidR="00000000" w:rsidRPr="00000000">
        <w:rPr>
          <w:rFonts w:ascii="Arial" w:cs="Arial" w:eastAsia="Arial" w:hAnsi="Arial"/>
          <w:sz w:val="17"/>
          <w:szCs w:val="17"/>
          <w:rtl w:val="0"/>
        </w:rPr>
        <w:t xml:space="preserve">Nie występują.</w:t>
      </w:r>
      <w:r w:rsidDel="00000000" w:rsidR="00000000" w:rsidRPr="00000000">
        <w:rPr>
          <w:rtl w:val="0"/>
        </w:rPr>
      </w:r>
    </w:p>
    <w:p w:rsidR="00000000" w:rsidDel="00000000" w:rsidP="00000000" w:rsidRDefault="00000000" w:rsidRPr="00000000" w14:paraId="00000294">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3. Sprzęt</w:t>
      </w:r>
      <w:r w:rsidDel="00000000" w:rsidR="00000000" w:rsidRPr="00000000">
        <w:rPr>
          <w:rtl w:val="0"/>
        </w:rPr>
      </w:r>
    </w:p>
    <w:p w:rsidR="00000000" w:rsidDel="00000000" w:rsidP="00000000" w:rsidRDefault="00000000" w:rsidRPr="00000000" w14:paraId="00000295">
      <w:pPr>
        <w:widowControl w:val="0"/>
        <w:rPr>
          <w:rFonts w:ascii="Arial" w:cs="Arial" w:eastAsia="Arial" w:hAnsi="Arial"/>
          <w:sz w:val="17"/>
          <w:szCs w:val="17"/>
          <w:u w:val="single"/>
        </w:rPr>
      </w:pPr>
      <w:r w:rsidDel="00000000" w:rsidR="00000000" w:rsidRPr="00000000">
        <w:rPr>
          <w:rFonts w:ascii="Arial" w:cs="Arial" w:eastAsia="Arial" w:hAnsi="Arial"/>
          <w:sz w:val="17"/>
          <w:szCs w:val="17"/>
          <w:rtl w:val="0"/>
        </w:rPr>
        <w:t xml:space="preserve">Ogólne wymagania dotyczące sprzętu podano w części pt. Wymagania ogólne niniejszej specyfikacji</w:t>
      </w:r>
      <w:r w:rsidDel="00000000" w:rsidR="00000000" w:rsidRPr="00000000">
        <w:rPr>
          <w:rtl w:val="0"/>
        </w:rPr>
      </w:r>
    </w:p>
    <w:p w:rsidR="00000000" w:rsidDel="00000000" w:rsidP="00000000" w:rsidRDefault="00000000" w:rsidRPr="00000000" w14:paraId="00000296">
      <w:pPr>
        <w:widowControl w:val="0"/>
        <w:rPr>
          <w:rFonts w:ascii="Arial" w:cs="Arial" w:eastAsia="Arial" w:hAnsi="Arial"/>
          <w:sz w:val="17"/>
          <w:szCs w:val="17"/>
        </w:rPr>
      </w:pPr>
      <w:r w:rsidDel="00000000" w:rsidR="00000000" w:rsidRPr="00000000">
        <w:rPr>
          <w:rFonts w:ascii="Arial" w:cs="Arial" w:eastAsia="Arial" w:hAnsi="Arial"/>
          <w:sz w:val="17"/>
          <w:szCs w:val="17"/>
          <w:u w:val="single"/>
          <w:rtl w:val="0"/>
        </w:rPr>
        <w:t xml:space="preserve">Do wykonania robót rozbiórkowych oraz usunięcia gruzu należy używać:</w:t>
      </w:r>
      <w:r w:rsidDel="00000000" w:rsidR="00000000" w:rsidRPr="00000000">
        <w:rPr>
          <w:rtl w:val="0"/>
        </w:rPr>
      </w:r>
    </w:p>
    <w:p w:rsidR="00000000" w:rsidDel="00000000" w:rsidP="00000000" w:rsidRDefault="00000000" w:rsidRPr="00000000" w14:paraId="00000297">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młoty ręczne pneumatyczne , wiertnice i wiertarki udarowe</w:t>
      </w:r>
    </w:p>
    <w:p w:rsidR="00000000" w:rsidDel="00000000" w:rsidP="00000000" w:rsidRDefault="00000000" w:rsidRPr="00000000" w14:paraId="00000298">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usuwanie  skutych tynków i innych drobnych elementów należy prowadzić przy użyciu rękawów zsypowych (kubełkowych) </w:t>
      </w:r>
    </w:p>
    <w:p w:rsidR="00000000" w:rsidDel="00000000" w:rsidP="00000000" w:rsidRDefault="00000000" w:rsidRPr="00000000" w14:paraId="00000299">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wyciąg jednomasztowy</w:t>
      </w:r>
    </w:p>
    <w:p w:rsidR="00000000" w:rsidDel="00000000" w:rsidP="00000000" w:rsidRDefault="00000000" w:rsidRPr="00000000" w14:paraId="0000029A">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Sprzęt stosowany do rozbiórek powinien być sprawny i zaakceptowany przez służby techniczne Inwestora</w:t>
      </w:r>
      <w:r w:rsidDel="00000000" w:rsidR="00000000" w:rsidRPr="00000000">
        <w:rPr>
          <w:rtl w:val="0"/>
        </w:rPr>
      </w:r>
    </w:p>
    <w:p w:rsidR="00000000" w:rsidDel="00000000" w:rsidP="00000000" w:rsidRDefault="00000000" w:rsidRPr="00000000" w14:paraId="0000029B">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4. Transport</w:t>
      </w:r>
      <w:r w:rsidDel="00000000" w:rsidR="00000000" w:rsidRPr="00000000">
        <w:rPr>
          <w:rtl w:val="0"/>
        </w:rPr>
      </w:r>
    </w:p>
    <w:p w:rsidR="00000000" w:rsidDel="00000000" w:rsidP="00000000" w:rsidRDefault="00000000" w:rsidRPr="00000000" w14:paraId="0000029C">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Gruz i elementy rozbiórkowe wywozić samochodami samowyładowczymi. Gruz i elementy rozbiórkowe nie przedstawiają wartości jako materiał budowlany. Używane pojazdy poruszające się po drogach publicznych powinny spełniać wymagania</w:t>
      </w:r>
    </w:p>
    <w:p w:rsidR="00000000" w:rsidDel="00000000" w:rsidP="00000000" w:rsidRDefault="00000000" w:rsidRPr="00000000" w14:paraId="0000029D">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dotyczące przepisów ruchu drogowego.</w:t>
      </w:r>
      <w:r w:rsidDel="00000000" w:rsidR="00000000" w:rsidRPr="00000000">
        <w:rPr>
          <w:rtl w:val="0"/>
        </w:rPr>
      </w:r>
    </w:p>
    <w:p w:rsidR="00000000" w:rsidDel="00000000" w:rsidP="00000000" w:rsidRDefault="00000000" w:rsidRPr="00000000" w14:paraId="0000029E">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5. Wykonanie robót</w:t>
      </w:r>
      <w:r w:rsidDel="00000000" w:rsidR="00000000" w:rsidRPr="00000000">
        <w:rPr>
          <w:rtl w:val="0"/>
        </w:rPr>
      </w:r>
    </w:p>
    <w:p w:rsidR="00000000" w:rsidDel="00000000" w:rsidP="00000000" w:rsidRDefault="00000000" w:rsidRPr="00000000" w14:paraId="0000029F">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Wykonawca powinien prowadzić roboty rozbiórkowe w sposób, który nie narusza konstrukcji istniejącego obiektu. Należy zapewnić bezpieczeństwo pracy robotników oraz osób postronnych mogących znaleźć się w pobliżu miejsca (strefy) rozbiórki , zgodnie z aktualnymi przepisami dotyczącymi bhp przy wykonywaniu robót budowlanych. Nie dopuszczalne jest palenie usuwanych elementów. Wykonawca przedstawi Inspektorowi Nadzoru miejsce wywozu gruzu. W związku ze znacznym zakresem rozbiórek i koniecznością zachowania stabilności konstrukcji budynku na każdym etapie prac , roboty rozbiórkowe należy prowadzić w ściśle określonej kolejności pod ciągłym nadzorem osób uprawnionych.</w:t>
      </w:r>
    </w:p>
    <w:p w:rsidR="00000000" w:rsidDel="00000000" w:rsidP="00000000" w:rsidRDefault="00000000" w:rsidRPr="00000000" w14:paraId="000002A0">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Prace rozbiórkowe wszystkich elementów budynku należy prowadzić ręcznie z wykorzystaniem narzędzi ręcznych lub lekkich elektronarzędzi.</w:t>
      </w:r>
      <w:r w:rsidDel="00000000" w:rsidR="00000000" w:rsidRPr="00000000">
        <w:rPr>
          <w:rtl w:val="0"/>
        </w:rPr>
      </w:r>
    </w:p>
    <w:p w:rsidR="00000000" w:rsidDel="00000000" w:rsidP="00000000" w:rsidRDefault="00000000" w:rsidRPr="00000000" w14:paraId="000002A1">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6. Kontrola jakości robót</w:t>
      </w:r>
      <w:r w:rsidDel="00000000" w:rsidR="00000000" w:rsidRPr="00000000">
        <w:rPr>
          <w:rtl w:val="0"/>
        </w:rPr>
      </w:r>
    </w:p>
    <w:p w:rsidR="00000000" w:rsidDel="00000000" w:rsidP="00000000" w:rsidRDefault="00000000" w:rsidRPr="00000000" w14:paraId="000002A2">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Ogólne zasady kontroli jakości robót podano w części pt. Wymagania Ogólne Sprawdzenie jakości robót polega na wizualnej ocenie wykonanych rozbiórek, usunięcia gruzu i stanu obiektu po wykonanych pracach. Poszczególne etapy wykonania rozbiórek powinny być odebrane i zaakceptowane przez nadzór Inwestorski.</w:t>
      </w:r>
      <w:r w:rsidDel="00000000" w:rsidR="00000000" w:rsidRPr="00000000">
        <w:rPr>
          <w:rtl w:val="0"/>
        </w:rPr>
      </w:r>
    </w:p>
    <w:p w:rsidR="00000000" w:rsidDel="00000000" w:rsidP="00000000" w:rsidRDefault="00000000" w:rsidRPr="00000000" w14:paraId="000002A3">
      <w:pPr>
        <w:widowControl w:val="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7. Obmiar robót </w:t>
      </w:r>
      <w:r w:rsidDel="00000000" w:rsidR="00000000" w:rsidRPr="00000000">
        <w:rPr>
          <w:rFonts w:ascii="Arial" w:cs="Arial" w:eastAsia="Arial" w:hAnsi="Arial"/>
          <w:sz w:val="17"/>
          <w:szCs w:val="17"/>
          <w:rtl w:val="0"/>
        </w:rPr>
        <w:t xml:space="preserve">Ogólne zasady obmiaru robót podano w części pt. Wymagania ogólne</w:t>
      </w:r>
      <w:r w:rsidDel="00000000" w:rsidR="00000000" w:rsidRPr="00000000">
        <w:rPr>
          <w:rtl w:val="0"/>
        </w:rPr>
      </w:r>
    </w:p>
    <w:p w:rsidR="00000000" w:rsidDel="00000000" w:rsidP="00000000" w:rsidRDefault="00000000" w:rsidRPr="00000000" w14:paraId="000002A4">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7.1 Jednostka obmiarowa</w:t>
      </w:r>
      <w:r w:rsidDel="00000000" w:rsidR="00000000" w:rsidRPr="00000000">
        <w:rPr>
          <w:rtl w:val="0"/>
        </w:rPr>
      </w:r>
    </w:p>
    <w:p w:rsidR="00000000" w:rsidDel="00000000" w:rsidP="00000000" w:rsidRDefault="00000000" w:rsidRPr="00000000" w14:paraId="000002A5">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Jednostką obmiarową robót jest m2 powierzchni skutych tynków, m2 rozebranych wykładzin podłogowych, m3 rozebranych ścian, m2 zdemontowanych okien, drzwi  i innych elementów drewnianych. Ilość robót określa się na podstawie projektu z uwzględnieniem zmian zaaprobowanych przez Inżyniera i sprawdzonych w naturze. Rozliczane są w jednostce rozliczeniowej.</w:t>
      </w:r>
      <w:r w:rsidDel="00000000" w:rsidR="00000000" w:rsidRPr="00000000">
        <w:rPr>
          <w:rtl w:val="0"/>
        </w:rPr>
      </w:r>
    </w:p>
    <w:p w:rsidR="00000000" w:rsidDel="00000000" w:rsidP="00000000" w:rsidRDefault="00000000" w:rsidRPr="00000000" w14:paraId="000002A6">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8. Odbiór robót</w:t>
      </w:r>
      <w:r w:rsidDel="00000000" w:rsidR="00000000" w:rsidRPr="00000000">
        <w:rPr>
          <w:rtl w:val="0"/>
        </w:rPr>
      </w:r>
    </w:p>
    <w:p w:rsidR="00000000" w:rsidDel="00000000" w:rsidP="00000000" w:rsidRDefault="00000000" w:rsidRPr="00000000" w14:paraId="000002A7">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Ogólne wymagania dotyczące odbioru robót podano w punkcie ST - Wymagania Ogólne. Odbiór prac rozbiórkowych następuje po stwierdzeniu zgodności jej wykonania z dokumentacją i poleceniami inspektora nadzoru. Protokół odbioru powinien zawierać ocenę wyników badań, wykaz wad i usterek ze wskazaniem możliwości ich usunięcia oraz stwierdzenie zgodności lub niezgodności z zamówieniem. Podstawę odbioru tych robót stanowią:</w:t>
      </w:r>
    </w:p>
    <w:p w:rsidR="00000000" w:rsidDel="00000000" w:rsidP="00000000" w:rsidRDefault="00000000" w:rsidRPr="00000000" w14:paraId="000002A8">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dziennik budowy,</w:t>
      </w:r>
    </w:p>
    <w:p w:rsidR="00000000" w:rsidDel="00000000" w:rsidP="00000000" w:rsidRDefault="00000000" w:rsidRPr="00000000" w14:paraId="000002A9">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dokumentacja techniczna,</w:t>
      </w:r>
    </w:p>
    <w:p w:rsidR="00000000" w:rsidDel="00000000" w:rsidP="00000000" w:rsidRDefault="00000000" w:rsidRPr="00000000" w14:paraId="000002AA">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protokóły odbioru robót zanikających</w:t>
      </w:r>
    </w:p>
    <w:p w:rsidR="00000000" w:rsidDel="00000000" w:rsidP="00000000" w:rsidRDefault="00000000" w:rsidRPr="00000000" w14:paraId="000002AB">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 wyniki badań laboratoryjnych i ekspertyz technicznych, jeżeli były zlecane.</w:t>
      </w:r>
    </w:p>
    <w:p w:rsidR="00000000" w:rsidDel="00000000" w:rsidP="00000000" w:rsidRDefault="00000000" w:rsidRPr="00000000" w14:paraId="000002AC">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Odbiór robót rozbiórkowych polegać będzie na wizualnej ocenie kompletności wykonanych prac oraz sprawdzeniu stopnia uszkodzenia elementów przewidzianych do powtórnego wykorzystania i nie podlegających rozbiórce.</w:t>
      </w:r>
      <w:r w:rsidDel="00000000" w:rsidR="00000000" w:rsidRPr="00000000">
        <w:rPr>
          <w:rtl w:val="0"/>
        </w:rPr>
      </w:r>
    </w:p>
    <w:p w:rsidR="00000000" w:rsidDel="00000000" w:rsidP="00000000" w:rsidRDefault="00000000" w:rsidRPr="00000000" w14:paraId="000002AD">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9. Przepisy związane</w:t>
      </w:r>
      <w:r w:rsidDel="00000000" w:rsidR="00000000" w:rsidRPr="00000000">
        <w:rPr>
          <w:rtl w:val="0"/>
        </w:rPr>
      </w:r>
    </w:p>
    <w:p w:rsidR="00000000" w:rsidDel="00000000" w:rsidP="00000000" w:rsidRDefault="00000000" w:rsidRPr="00000000" w14:paraId="000002AE">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Warunki techniczne wykonania i odbioru robót budowlano – montażowych Część I</w:t>
      </w:r>
    </w:p>
    <w:p w:rsidR="00000000" w:rsidDel="00000000" w:rsidP="00000000" w:rsidRDefault="00000000" w:rsidRPr="00000000" w14:paraId="000002AF">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Roboty ogólnobudowlane ITB wydanie III</w:t>
      </w:r>
    </w:p>
    <w:p w:rsidR="00000000" w:rsidDel="00000000" w:rsidP="00000000" w:rsidRDefault="00000000" w:rsidRPr="00000000" w14:paraId="000002B0">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Przepisy bhp przy robotach rozbiórkowych i transportowych</w:t>
      </w:r>
      <w:r w:rsidDel="00000000" w:rsidR="00000000" w:rsidRPr="00000000">
        <w:rPr>
          <w:rtl w:val="0"/>
        </w:rPr>
      </w:r>
    </w:p>
    <w:p w:rsidR="00000000" w:rsidDel="00000000" w:rsidP="00000000" w:rsidRDefault="00000000" w:rsidRPr="00000000" w14:paraId="000002B1">
      <w:pPr>
        <w:widowControl w:val="0"/>
        <w:rPr>
          <w:rFonts w:ascii="Arial" w:cs="Arial" w:eastAsia="Arial" w:hAnsi="Arial"/>
          <w:sz w:val="17"/>
          <w:szCs w:val="17"/>
        </w:rPr>
      </w:pPr>
      <w:r w:rsidDel="00000000" w:rsidR="00000000" w:rsidRPr="00000000">
        <w:rPr>
          <w:rFonts w:ascii="Arial" w:cs="Arial" w:eastAsia="Arial" w:hAnsi="Arial"/>
          <w:b w:val="1"/>
          <w:sz w:val="17"/>
          <w:szCs w:val="17"/>
          <w:rtl w:val="0"/>
        </w:rPr>
        <w:t xml:space="preserve">10. Podstawy płatności.</w:t>
      </w:r>
      <w:r w:rsidDel="00000000" w:rsidR="00000000" w:rsidRPr="00000000">
        <w:rPr>
          <w:rtl w:val="0"/>
        </w:rPr>
      </w:r>
    </w:p>
    <w:p w:rsidR="00000000" w:rsidDel="00000000" w:rsidP="00000000" w:rsidRDefault="00000000" w:rsidRPr="00000000" w14:paraId="000002B2">
      <w:pPr>
        <w:widowControl w:val="0"/>
        <w:rPr>
          <w:rFonts w:ascii="Arial" w:cs="Arial" w:eastAsia="Arial" w:hAnsi="Arial"/>
          <w:sz w:val="17"/>
          <w:szCs w:val="17"/>
        </w:rPr>
      </w:pPr>
      <w:r w:rsidDel="00000000" w:rsidR="00000000" w:rsidRPr="00000000">
        <w:rPr>
          <w:rFonts w:ascii="Arial" w:cs="Arial" w:eastAsia="Arial" w:hAnsi="Arial"/>
          <w:sz w:val="17"/>
          <w:szCs w:val="17"/>
          <w:rtl w:val="0"/>
        </w:rPr>
        <w:t xml:space="preserve">Ogólne wymagania dotyczące płatności podano w punkcie 9 ST - Wymagania Ogólne. Podstawę płatności stanowi komplet wykonanych czynności związanych z robotami rozbiórkowymi, zgodnie z dokumentacją, ST i przedmiarem tj.:</w:t>
      </w:r>
    </w:p>
    <w:p w:rsidR="00000000" w:rsidDel="00000000" w:rsidP="00000000" w:rsidRDefault="00000000" w:rsidRPr="00000000" w14:paraId="000002B3">
      <w:pPr>
        <w:widowControl w:val="0"/>
        <w:rPr>
          <w:rFonts w:ascii="Arial" w:cs="Arial" w:eastAsia="Arial" w:hAnsi="Arial"/>
          <w:b w:val="1"/>
          <w:sz w:val="17"/>
          <w:szCs w:val="17"/>
        </w:rPr>
      </w:pPr>
      <w:r w:rsidDel="00000000" w:rsidR="00000000" w:rsidRPr="00000000">
        <w:rPr>
          <w:rFonts w:ascii="Arial" w:cs="Arial" w:eastAsia="Arial" w:hAnsi="Arial"/>
          <w:sz w:val="17"/>
          <w:szCs w:val="17"/>
          <w:rtl w:val="0"/>
        </w:rPr>
        <w:t xml:space="preserve">przygotowanie i likwidację stanowiska roboczego, ustawienie drabin, podestów i ich rozebranie, dostarczenie materiałów, narzędzi i sprzętu, obsługę sprzętu nie posiadającego etatowej obsługi, wykonanie demontaży i rozbiórek, usunięcie wad i usterek, naprawienie uszkodzeń powstałych w czasie wykonywania robót, przeprowadzenie niezbędnych badań i gromadzenie wyników przeprowadzonych badań, oczyszczenie miejsca pracy. </w:t>
      </w:r>
      <w:r w:rsidDel="00000000" w:rsidR="00000000" w:rsidRPr="00000000">
        <w:rPr>
          <w:rtl w:val="0"/>
        </w:rPr>
      </w:r>
    </w:p>
    <w:p w:rsidR="00000000" w:rsidDel="00000000" w:rsidP="00000000" w:rsidRDefault="00000000" w:rsidRPr="00000000" w14:paraId="000002B4">
      <w:pPr>
        <w:widowControl w:val="0"/>
        <w:spacing w:after="120" w:lineRule="auto"/>
        <w:rPr>
          <w:rFonts w:ascii="Arial" w:cs="Arial" w:eastAsia="Arial" w:hAnsi="Arial"/>
        </w:rPr>
      </w:pPr>
      <w:r w:rsidDel="00000000" w:rsidR="00000000" w:rsidRPr="00000000">
        <w:rPr>
          <w:rFonts w:ascii="Arial" w:cs="Arial" w:eastAsia="Arial" w:hAnsi="Arial"/>
          <w:b w:val="1"/>
          <w:sz w:val="17"/>
          <w:szCs w:val="17"/>
          <w:rtl w:val="0"/>
        </w:rPr>
        <w:t xml:space="preserve">11.Przepisy związane. Rozporządzenie Ministra Infrastruktury z dnia 6.02.2003 r. w sprawie bezpieczeństwa i higieny pracy podczas wykonywania robot budowlanych (Dz.U. Nr 47, poz. 401)</w:t>
      </w:r>
      <w:r w:rsidDel="00000000" w:rsidR="00000000" w:rsidRPr="00000000">
        <w:rPr>
          <w:rtl w:val="0"/>
        </w:rPr>
      </w:r>
    </w:p>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B6">
      <w:pPr>
        <w:pageBreakBefore w:val="0"/>
        <w:widowControl w:val="0"/>
        <w:jc w:val="left"/>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B7">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B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3">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4">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5">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6">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7">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C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3">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4">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5">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6">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7">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D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E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E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E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E3">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2E4">
      <w:pPr>
        <w:pageBreakBefore w:val="0"/>
        <w:widowControl w:val="0"/>
        <w:rPr>
          <w:rFonts w:ascii="Arial" w:cs="Arial" w:eastAsia="Arial" w:hAnsi="Arial"/>
          <w:b w:val="1"/>
          <w:sz w:val="24"/>
          <w:szCs w:val="24"/>
          <w:u w:val="single"/>
        </w:rPr>
      </w:pPr>
      <w:r w:rsidDel="00000000" w:rsidR="00000000" w:rsidRPr="00000000">
        <w:rPr>
          <w:rFonts w:ascii="Arial" w:cs="Arial" w:eastAsia="Arial" w:hAnsi="Arial"/>
          <w:sz w:val="24"/>
          <w:szCs w:val="24"/>
          <w:rtl w:val="0"/>
        </w:rPr>
        <w:t xml:space="preserve">Nazwa obiektu:</w:t>
      </w:r>
      <w:r w:rsidDel="00000000" w:rsidR="00000000" w:rsidRPr="00000000">
        <w:rPr>
          <w:rtl w:val="0"/>
        </w:rPr>
      </w:r>
    </w:p>
    <w:p w:rsidR="00000000" w:rsidDel="00000000" w:rsidP="00000000" w:rsidRDefault="00000000" w:rsidRPr="00000000" w14:paraId="000002E5">
      <w:pPr>
        <w:pageBreakBefore w:val="0"/>
        <w:widowControl w:val="0"/>
        <w:jc w:val="center"/>
        <w:rPr>
          <w:sz w:val="24"/>
          <w:szCs w:val="24"/>
        </w:rPr>
      </w:pPr>
      <w:r w:rsidDel="00000000" w:rsidR="00000000" w:rsidRPr="00000000">
        <w:rPr>
          <w:rFonts w:ascii="Arial" w:cs="Arial" w:eastAsia="Arial" w:hAnsi="Arial"/>
          <w:b w:val="1"/>
          <w:sz w:val="24"/>
          <w:szCs w:val="24"/>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2E6">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2E7">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2E8">
      <w:pPr>
        <w:pageBreakBefore w:val="0"/>
        <w:widowControl w:val="0"/>
        <w:jc w:val="center"/>
        <w:rPr>
          <w:rFonts w:ascii="Arial" w:cs="Arial" w:eastAsia="Arial" w:hAnsi="Arial"/>
          <w:b w:val="1"/>
          <w:color w:val="339acd"/>
          <w:sz w:val="32"/>
          <w:szCs w:val="32"/>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2E9">
      <w:pPr>
        <w:pageBreakBefore w:val="0"/>
        <w:widowControl w:val="0"/>
        <w:jc w:val="center"/>
        <w:rPr>
          <w:rFonts w:ascii="Arial" w:cs="Arial" w:eastAsia="Arial" w:hAnsi="Arial"/>
          <w:b w:val="1"/>
          <w:color w:val="339acd"/>
          <w:sz w:val="32"/>
          <w:szCs w:val="32"/>
        </w:rPr>
      </w:pPr>
      <w:r w:rsidDel="00000000" w:rsidR="00000000" w:rsidRPr="00000000">
        <w:rPr>
          <w:rtl w:val="0"/>
        </w:rPr>
      </w:r>
    </w:p>
    <w:p w:rsidR="00000000" w:rsidDel="00000000" w:rsidP="00000000" w:rsidRDefault="00000000" w:rsidRPr="00000000" w14:paraId="000002EA">
      <w:pPr>
        <w:pStyle w:val="Heading1"/>
        <w:pageBreakBefore w:val="0"/>
        <w:jc w:val="left"/>
        <w:rPr/>
      </w:pPr>
      <w:bookmarkStart w:colFirst="0" w:colLast="0" w:name="_3iwz15ok3twk" w:id="9"/>
      <w:bookmarkEnd w:id="9"/>
      <w:r w:rsidDel="00000000" w:rsidR="00000000" w:rsidRPr="00000000">
        <w:rPr>
          <w:rtl w:val="0"/>
        </w:rPr>
      </w:r>
    </w:p>
    <w:p w:rsidR="00000000" w:rsidDel="00000000" w:rsidP="00000000" w:rsidRDefault="00000000" w:rsidRPr="00000000" w14:paraId="000002EB">
      <w:pPr>
        <w:pStyle w:val="Heading1"/>
        <w:pageBreakBefore w:val="0"/>
        <w:rPr/>
      </w:pPr>
      <w:bookmarkStart w:colFirst="0" w:colLast="0" w:name="_ww9oyxzfriq5" w:id="10"/>
      <w:bookmarkEnd w:id="10"/>
      <w:r w:rsidDel="00000000" w:rsidR="00000000" w:rsidRPr="00000000">
        <w:rPr>
          <w:rtl w:val="0"/>
        </w:rPr>
        <w:t xml:space="preserve">SST-002 ROBOTY MURARSKIE</w:t>
      </w:r>
    </w:p>
    <w:p w:rsidR="00000000" w:rsidDel="00000000" w:rsidP="00000000" w:rsidRDefault="00000000" w:rsidRPr="00000000" w14:paraId="000002EC">
      <w:pPr>
        <w:pageBreakBefore w:val="0"/>
        <w:widowControl w:val="0"/>
        <w:jc w:val="center"/>
        <w:rPr>
          <w:rFonts w:ascii="Arial" w:cs="Arial" w:eastAsia="Arial" w:hAnsi="Arial"/>
          <w:b w:val="1"/>
        </w:rPr>
      </w:pPr>
      <w:r w:rsidDel="00000000" w:rsidR="00000000" w:rsidRPr="00000000">
        <w:rPr>
          <w:rtl w:val="0"/>
        </w:rPr>
      </w:r>
    </w:p>
    <w:p w:rsidR="00000000" w:rsidDel="00000000" w:rsidP="00000000" w:rsidRDefault="00000000" w:rsidRPr="00000000" w14:paraId="000002ED">
      <w:pPr>
        <w:widowControl w:val="0"/>
        <w:jc w:val="center"/>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2EE">
      <w:pPr>
        <w:pageBreakBefore w:val="0"/>
        <w:widowControl w:val="0"/>
        <w:jc w:val="center"/>
        <w:rPr/>
      </w:pPr>
      <w:r w:rsidDel="00000000" w:rsidR="00000000" w:rsidRPr="00000000">
        <w:rPr>
          <w:rtl w:val="0"/>
        </w:rPr>
      </w:r>
    </w:p>
    <w:p w:rsidR="00000000" w:rsidDel="00000000" w:rsidP="00000000" w:rsidRDefault="00000000" w:rsidRPr="00000000" w14:paraId="000002EF">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0">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1">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2">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3">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4">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5">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6">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7">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2F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2F9">
      <w:pPr>
        <w:pageBreakBefore w:val="0"/>
        <w:widowControl w:val="0"/>
        <w:jc w:val="center"/>
        <w:rPr>
          <w:rFonts w:ascii="Arial" w:cs="Arial" w:eastAsia="Arial" w:hAnsi="Arial"/>
          <w:b w:val="1"/>
        </w:rPr>
      </w:pPr>
      <w:r w:rsidDel="00000000" w:rsidR="00000000" w:rsidRPr="00000000">
        <w:br w:type="page"/>
      </w:r>
      <w:r w:rsidDel="00000000" w:rsidR="00000000" w:rsidRPr="00000000">
        <w:rPr>
          <w:rFonts w:ascii="Arial" w:cs="Arial" w:eastAsia="Arial" w:hAnsi="Arial"/>
          <w:b w:val="1"/>
          <w:rtl w:val="0"/>
        </w:rPr>
        <w:t xml:space="preserve">SPIS TREŚCI</w:t>
      </w:r>
    </w:p>
    <w:p w:rsidR="00000000" w:rsidDel="00000000" w:rsidP="00000000" w:rsidRDefault="00000000" w:rsidRPr="00000000" w14:paraId="000002FA">
      <w:pPr>
        <w:pageBreakBefore w:val="0"/>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2FB">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 CZĘŚĆ OGÓLNA</w:t>
      </w:r>
    </w:p>
    <w:p w:rsidR="00000000" w:rsidDel="00000000" w:rsidP="00000000" w:rsidRDefault="00000000" w:rsidRPr="00000000" w14:paraId="000002FC">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 WYMAGANIA DOTYCZĄCE WŁAŚCIWOŚCI MATERIAŁÓW</w:t>
      </w:r>
    </w:p>
    <w:p w:rsidR="00000000" w:rsidDel="00000000" w:rsidP="00000000" w:rsidRDefault="00000000" w:rsidRPr="00000000" w14:paraId="000002FD">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 WYMAGANIA DOTYCZĄCE WŁAŚCIWOŚCI SPRZĘTU, MASZYN I NARZĘDZI</w:t>
      </w:r>
    </w:p>
    <w:p w:rsidR="00000000" w:rsidDel="00000000" w:rsidP="00000000" w:rsidRDefault="00000000" w:rsidRPr="00000000" w14:paraId="000002FE">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 WYMAGANIA DOTYCZĄCE TRANSPORTU</w:t>
      </w:r>
    </w:p>
    <w:p w:rsidR="00000000" w:rsidDel="00000000" w:rsidP="00000000" w:rsidRDefault="00000000" w:rsidRPr="00000000" w14:paraId="000002FF">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 WYMAGANIA DOTYCZĄCE WYKONANIA ROBÓT</w:t>
      </w:r>
    </w:p>
    <w:p w:rsidR="00000000" w:rsidDel="00000000" w:rsidP="00000000" w:rsidRDefault="00000000" w:rsidRPr="00000000" w14:paraId="00000300">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 KONTROLA JAKOŚCI ROBÓT</w:t>
      </w:r>
    </w:p>
    <w:p w:rsidR="00000000" w:rsidDel="00000000" w:rsidP="00000000" w:rsidRDefault="00000000" w:rsidRPr="00000000" w14:paraId="00000301">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 WYMAGANIA DOTYCZĄCE PRZEDMIARU I OBMIARU ROBÓT</w:t>
      </w:r>
    </w:p>
    <w:p w:rsidR="00000000" w:rsidDel="00000000" w:rsidP="00000000" w:rsidRDefault="00000000" w:rsidRPr="00000000" w14:paraId="0000030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 SPOSÓB ODBIORU ROBÓT</w:t>
      </w:r>
    </w:p>
    <w:p w:rsidR="00000000" w:rsidDel="00000000" w:rsidP="00000000" w:rsidRDefault="00000000" w:rsidRPr="00000000" w14:paraId="0000030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 PODSTAWA ROZLICZENIA ROBÓT PODSTAWOWYCH, TYMCZASOWYCH I PRAC</w:t>
      </w:r>
    </w:p>
    <w:p w:rsidR="00000000" w:rsidDel="00000000" w:rsidP="00000000" w:rsidRDefault="00000000" w:rsidRPr="00000000" w14:paraId="0000030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TOWARZYSZĄCYCH</w:t>
      </w:r>
    </w:p>
    <w:p w:rsidR="00000000" w:rsidDel="00000000" w:rsidP="00000000" w:rsidRDefault="00000000" w:rsidRPr="00000000" w14:paraId="00000305">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 DOKUMENTY ODNIESIENIA</w:t>
      </w:r>
    </w:p>
    <w:p w:rsidR="00000000" w:rsidDel="00000000" w:rsidP="00000000" w:rsidRDefault="00000000" w:rsidRPr="00000000" w14:paraId="00000306">
      <w:pPr>
        <w:pageBreakBefore w:val="0"/>
        <w:widowControl w:val="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30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Najważniejsze oznaczenia i skróty:</w:t>
      </w:r>
    </w:p>
    <w:p w:rsidR="00000000" w:rsidDel="00000000" w:rsidP="00000000" w:rsidRDefault="00000000" w:rsidRPr="00000000" w14:paraId="0000030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ST – Specyfikacja Techniczna</w:t>
      </w:r>
    </w:p>
    <w:p w:rsidR="00000000" w:rsidDel="00000000" w:rsidP="00000000" w:rsidRDefault="00000000" w:rsidRPr="00000000" w14:paraId="0000030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SST – Szczegółowa Specyfikacja Techniczna</w:t>
      </w:r>
    </w:p>
    <w:p w:rsidR="00000000" w:rsidDel="00000000" w:rsidP="00000000" w:rsidRDefault="00000000" w:rsidRPr="00000000" w14:paraId="0000030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ITB – Instytut Techniki Budowlanej</w:t>
      </w:r>
    </w:p>
    <w:p w:rsidR="00000000" w:rsidDel="00000000" w:rsidP="00000000" w:rsidRDefault="00000000" w:rsidRPr="00000000" w14:paraId="0000030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PZJ – Program Zabezpieczenia Jakości</w:t>
      </w:r>
    </w:p>
    <w:p w:rsidR="00000000" w:rsidDel="00000000" w:rsidP="00000000" w:rsidRDefault="00000000" w:rsidRPr="00000000" w14:paraId="0000030C">
      <w:pPr>
        <w:pageBreakBefore w:val="0"/>
        <w:widowControl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0D">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 CZĘŚĆ OGÓLNA</w:t>
      </w:r>
    </w:p>
    <w:p w:rsidR="00000000" w:rsidDel="00000000" w:rsidP="00000000" w:rsidRDefault="00000000" w:rsidRPr="00000000" w14:paraId="0000030E">
      <w:pPr>
        <w:pageBreakBefore w:val="0"/>
        <w:widowControl w:val="0"/>
        <w:rPr>
          <w:rFonts w:ascii="Arial" w:cs="Arial" w:eastAsia="Arial" w:hAnsi="Arial"/>
        </w:rPr>
      </w:pPr>
      <w:r w:rsidDel="00000000" w:rsidR="00000000" w:rsidRPr="00000000">
        <w:rPr>
          <w:rFonts w:ascii="Arial" w:cs="Arial" w:eastAsia="Arial" w:hAnsi="Arial"/>
          <w:b w:val="1"/>
          <w:sz w:val="18"/>
          <w:szCs w:val="18"/>
          <w:rtl w:val="0"/>
        </w:rPr>
        <w:t xml:space="preserve">1.1. </w:t>
      </w:r>
      <w:r w:rsidDel="00000000" w:rsidR="00000000" w:rsidRPr="00000000">
        <w:rPr>
          <w:rFonts w:ascii="Arial" w:cs="Arial" w:eastAsia="Arial" w:hAnsi="Arial"/>
          <w:sz w:val="18"/>
          <w:szCs w:val="18"/>
          <w:rtl w:val="0"/>
        </w:rPr>
        <w:t xml:space="preserve">Nazwa nadana zamówieniu przez zamawiającego: </w:t>
      </w:r>
      <w:r w:rsidDel="00000000" w:rsidR="00000000" w:rsidRPr="00000000">
        <w:rPr>
          <w:rFonts w:ascii="Arial Black" w:cs="Arial Black" w:eastAsia="Arial Black" w:hAnsi="Arial Black"/>
          <w:sz w:val="18"/>
          <w:szCs w:val="18"/>
          <w:rtl w:val="0"/>
        </w:rPr>
        <w:t xml:space="preserve"> </w:t>
      </w:r>
      <w:r w:rsidDel="00000000" w:rsidR="00000000" w:rsidRPr="00000000">
        <w:rPr>
          <w:rtl w:val="0"/>
        </w:rPr>
      </w:r>
    </w:p>
    <w:p w:rsidR="00000000" w:rsidDel="00000000" w:rsidP="00000000" w:rsidRDefault="00000000" w:rsidRPr="00000000" w14:paraId="0000030F">
      <w:pPr>
        <w:pageBreakBefore w:val="0"/>
        <w:rPr>
          <w:rFonts w:ascii="Arial" w:cs="Arial" w:eastAsia="Arial" w:hAnsi="Arial"/>
          <w:b w:val="1"/>
          <w:sz w:val="24"/>
          <w:szCs w:val="24"/>
        </w:rPr>
      </w:pPr>
      <w:r w:rsidDel="00000000" w:rsidR="00000000" w:rsidRPr="00000000">
        <w:rPr>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310">
      <w:pPr>
        <w:pageBreakBefore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1.2. Przedmiot ST</w:t>
      </w:r>
      <w:r w:rsidDel="00000000" w:rsidR="00000000" w:rsidRPr="00000000">
        <w:rPr>
          <w:rtl w:val="0"/>
        </w:rPr>
      </w:r>
    </w:p>
    <w:p w:rsidR="00000000" w:rsidDel="00000000" w:rsidP="00000000" w:rsidRDefault="00000000" w:rsidRPr="00000000" w14:paraId="0000031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Przedmiotem niniejszej standardowej specyfikacji technicznej (ST) są wymagania dotyczące wykonania i odbioru robót przy wznoszeniu konstrukcji murowych. Specyfikacja techniczna (ST) nie dotyczy wykonywania konstrukcji murowych wodno - kanalizacyjnych, zbiorników wodnych, pieców i kominów przemysłowych, a także innych konstrukcji murowych eksploatowanych w warunkach odbiegających znacznie od warunków występujących w budownictwie mieszkaniowym i ogólnym.</w:t>
      </w:r>
      <w:r w:rsidDel="00000000" w:rsidR="00000000" w:rsidRPr="00000000">
        <w:rPr>
          <w:rtl w:val="0"/>
        </w:rPr>
      </w:r>
    </w:p>
    <w:p w:rsidR="00000000" w:rsidDel="00000000" w:rsidP="00000000" w:rsidRDefault="00000000" w:rsidRPr="00000000" w14:paraId="0000031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1.3. Zakres stosowania ST</w:t>
      </w:r>
      <w:r w:rsidDel="00000000" w:rsidR="00000000" w:rsidRPr="00000000">
        <w:rPr>
          <w:rtl w:val="0"/>
        </w:rPr>
      </w:r>
    </w:p>
    <w:p w:rsidR="00000000" w:rsidDel="00000000" w:rsidP="00000000" w:rsidRDefault="00000000" w:rsidRPr="00000000" w14:paraId="0000031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Niniejsza specyfikacja techniczna (ST) jest dokumentem przetargowym i kontraktowym przy zlecaniu i realizacji robót wymienionych w pkt. 1.2., a objętych zamówieniem określonym w pkt. 1.8. 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r w:rsidDel="00000000" w:rsidR="00000000" w:rsidRPr="00000000">
        <w:rPr>
          <w:rtl w:val="0"/>
        </w:rPr>
      </w:r>
    </w:p>
    <w:p w:rsidR="00000000" w:rsidDel="00000000" w:rsidP="00000000" w:rsidRDefault="00000000" w:rsidRPr="00000000" w14:paraId="00000314">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1.4. Przedmiot i zakres robót objętych ST</w:t>
      </w:r>
      <w:r w:rsidDel="00000000" w:rsidR="00000000" w:rsidRPr="00000000">
        <w:rPr>
          <w:rtl w:val="0"/>
        </w:rPr>
      </w:r>
    </w:p>
    <w:p w:rsidR="00000000" w:rsidDel="00000000" w:rsidP="00000000" w:rsidRDefault="00000000" w:rsidRPr="00000000" w14:paraId="0000031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Specyfikacja dotyczy wykonania konstrukcji murowych eksploatowanych w warunkach nie narażonych na destrukcyjne działanie środowiska korozyjnego i obejmuje wykonanie następujących czynności:</w:t>
      </w:r>
    </w:p>
    <w:p w:rsidR="00000000" w:rsidDel="00000000" w:rsidP="00000000" w:rsidRDefault="00000000" w:rsidRPr="00000000" w14:paraId="0000031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przygotowanie zapraw,</w:t>
      </w:r>
    </w:p>
    <w:p w:rsidR="00000000" w:rsidDel="00000000" w:rsidP="00000000" w:rsidRDefault="00000000" w:rsidRPr="00000000" w14:paraId="0000031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spajanie elementów murowych zaprawą,</w:t>
      </w:r>
    </w:p>
    <w:p w:rsidR="00000000" w:rsidDel="00000000" w:rsidP="00000000" w:rsidRDefault="00000000" w:rsidRPr="00000000" w14:paraId="0000031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wykonanie hydroizolacji emulsją asfaltową</w:t>
      </w:r>
    </w:p>
    <w:p w:rsidR="00000000" w:rsidDel="00000000" w:rsidP="00000000" w:rsidRDefault="00000000" w:rsidRPr="00000000" w14:paraId="0000031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wykonanie termoizolacji fundamentów z płyt styropianowych</w:t>
      </w:r>
    </w:p>
    <w:p w:rsidR="00000000" w:rsidDel="00000000" w:rsidP="00000000" w:rsidRDefault="00000000" w:rsidRPr="00000000" w14:paraId="0000031A">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Przedmiotem specyfikacji jest także określenie wymagań odnośnie właściwości materiałów wykorzystywanych do robót murowych oraz wymagań dotyczących wykonania i odbiorów konstrukcji murowych.</w:t>
      </w:r>
      <w:r w:rsidDel="00000000" w:rsidR="00000000" w:rsidRPr="00000000">
        <w:rPr>
          <w:rtl w:val="0"/>
        </w:rPr>
      </w:r>
    </w:p>
    <w:p w:rsidR="00000000" w:rsidDel="00000000" w:rsidP="00000000" w:rsidRDefault="00000000" w:rsidRPr="00000000" w14:paraId="0000031B">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1.5. Określenia podstawowe</w:t>
      </w:r>
      <w:r w:rsidDel="00000000" w:rsidR="00000000" w:rsidRPr="00000000">
        <w:rPr>
          <w:rtl w:val="0"/>
        </w:rPr>
      </w:r>
    </w:p>
    <w:p w:rsidR="00000000" w:rsidDel="00000000" w:rsidP="00000000" w:rsidRDefault="00000000" w:rsidRPr="00000000" w14:paraId="0000031C">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Określenia podane w niniejszej Specyfikacji są zgodne z odpowiednimi normami oraz określeniami podanymi w ST-00 Wymagania ogólne, a także zdefiniowanymi poniżej:</w:t>
      </w:r>
      <w:r w:rsidDel="00000000" w:rsidR="00000000" w:rsidRPr="00000000">
        <w:rPr>
          <w:rtl w:val="0"/>
        </w:rPr>
      </w:r>
    </w:p>
    <w:p w:rsidR="00000000" w:rsidDel="00000000" w:rsidP="00000000" w:rsidRDefault="00000000" w:rsidRPr="00000000" w14:paraId="0000031D">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Konstrukcja murowa </w:t>
      </w:r>
      <w:r w:rsidDel="00000000" w:rsidR="00000000" w:rsidRPr="00000000">
        <w:rPr>
          <w:rFonts w:ascii="Arial" w:cs="Arial" w:eastAsia="Arial" w:hAnsi="Arial"/>
          <w:sz w:val="18"/>
          <w:szCs w:val="18"/>
          <w:rtl w:val="0"/>
        </w:rPr>
        <w:t xml:space="preserve">– konstrukcja powstająca na placu budowy w wyniku ręcznego spojenia elementów murowych zaprawą murarską.</w:t>
      </w:r>
      <w:r w:rsidDel="00000000" w:rsidR="00000000" w:rsidRPr="00000000">
        <w:rPr>
          <w:rtl w:val="0"/>
        </w:rPr>
      </w:r>
    </w:p>
    <w:p w:rsidR="00000000" w:rsidDel="00000000" w:rsidP="00000000" w:rsidRDefault="00000000" w:rsidRPr="00000000" w14:paraId="0000031E">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Element murowy </w:t>
      </w:r>
      <w:r w:rsidDel="00000000" w:rsidR="00000000" w:rsidRPr="00000000">
        <w:rPr>
          <w:rFonts w:ascii="Arial" w:cs="Arial" w:eastAsia="Arial" w:hAnsi="Arial"/>
          <w:sz w:val="18"/>
          <w:szCs w:val="18"/>
          <w:rtl w:val="0"/>
        </w:rPr>
        <w:t xml:space="preserve">– drobno- lub średniowymiarowy wyrób budowlany przeznaczony do ręcznego wznoszenia konstrukcji murowych.</w:t>
      </w:r>
      <w:r w:rsidDel="00000000" w:rsidR="00000000" w:rsidRPr="00000000">
        <w:rPr>
          <w:rtl w:val="0"/>
        </w:rPr>
      </w:r>
    </w:p>
    <w:p w:rsidR="00000000" w:rsidDel="00000000" w:rsidP="00000000" w:rsidRDefault="00000000" w:rsidRPr="00000000" w14:paraId="0000031F">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Grupa elementów murowych </w:t>
      </w:r>
      <w:r w:rsidDel="00000000" w:rsidR="00000000" w:rsidRPr="00000000">
        <w:rPr>
          <w:rFonts w:ascii="Arial" w:cs="Arial" w:eastAsia="Arial" w:hAnsi="Arial"/>
          <w:sz w:val="18"/>
          <w:szCs w:val="18"/>
          <w:rtl w:val="0"/>
        </w:rPr>
        <w:t xml:space="preserve">– elementy murowe o podobnej procentowej zawartości otworów oraz ich kierunku odniesionym do ułożenia elementu w murze.</w:t>
      </w:r>
      <w:r w:rsidDel="00000000" w:rsidR="00000000" w:rsidRPr="00000000">
        <w:rPr>
          <w:rtl w:val="0"/>
        </w:rPr>
      </w:r>
    </w:p>
    <w:p w:rsidR="00000000" w:rsidDel="00000000" w:rsidP="00000000" w:rsidRDefault="00000000" w:rsidRPr="00000000" w14:paraId="00000320">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Otwór </w:t>
      </w:r>
      <w:r w:rsidDel="00000000" w:rsidR="00000000" w:rsidRPr="00000000">
        <w:rPr>
          <w:rFonts w:ascii="Arial" w:cs="Arial" w:eastAsia="Arial" w:hAnsi="Arial"/>
          <w:sz w:val="18"/>
          <w:szCs w:val="18"/>
          <w:rtl w:val="0"/>
        </w:rPr>
        <w:t xml:space="preserve">– ukształtowana przestrzeń pusta, która może przechodzić lub nie przez cały element murowy.</w:t>
      </w:r>
      <w:r w:rsidDel="00000000" w:rsidR="00000000" w:rsidRPr="00000000">
        <w:rPr>
          <w:rtl w:val="0"/>
        </w:rPr>
      </w:r>
    </w:p>
    <w:p w:rsidR="00000000" w:rsidDel="00000000" w:rsidP="00000000" w:rsidRDefault="00000000" w:rsidRPr="00000000" w14:paraId="0000032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Zaprawa budowlana </w:t>
      </w:r>
      <w:r w:rsidDel="00000000" w:rsidR="00000000" w:rsidRPr="00000000">
        <w:rPr>
          <w:rFonts w:ascii="Arial" w:cs="Arial" w:eastAsia="Arial" w:hAnsi="Arial"/>
          <w:sz w:val="18"/>
          <w:szCs w:val="18"/>
          <w:rtl w:val="0"/>
        </w:rPr>
        <w:t xml:space="preserve">– mieszanina nieorganicznego spoiwa, kruszywa, wody i innych dodatków  technologicznych, jeżeli są wymagane. Zaprawy budowlane dzielą się na: murarskie, tynkarskie i</w:t>
      </w:r>
    </w:p>
    <w:p w:rsidR="00000000" w:rsidDel="00000000" w:rsidP="00000000" w:rsidRDefault="00000000" w:rsidRPr="00000000" w14:paraId="0000032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specjalne np. żaroodporne, montażowe lub zalewowe.</w:t>
      </w:r>
      <w:r w:rsidDel="00000000" w:rsidR="00000000" w:rsidRPr="00000000">
        <w:rPr>
          <w:rtl w:val="0"/>
        </w:rPr>
      </w:r>
    </w:p>
    <w:p w:rsidR="00000000" w:rsidDel="00000000" w:rsidP="00000000" w:rsidRDefault="00000000" w:rsidRPr="00000000" w14:paraId="0000032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Zaprawa murarska </w:t>
      </w:r>
      <w:r w:rsidDel="00000000" w:rsidR="00000000" w:rsidRPr="00000000">
        <w:rPr>
          <w:rFonts w:ascii="Arial" w:cs="Arial" w:eastAsia="Arial" w:hAnsi="Arial"/>
          <w:sz w:val="18"/>
          <w:szCs w:val="18"/>
          <w:rtl w:val="0"/>
        </w:rPr>
        <w:t xml:space="preserve">– zaprawa budowlana przeznaczona do spajania elementów murowych w jedną konstrukcyjną całość i wyrównywania naprężeń występujących w murach.</w:t>
      </w:r>
      <w:r w:rsidDel="00000000" w:rsidR="00000000" w:rsidRPr="00000000">
        <w:rPr>
          <w:rtl w:val="0"/>
        </w:rPr>
      </w:r>
    </w:p>
    <w:p w:rsidR="00000000" w:rsidDel="00000000" w:rsidP="00000000" w:rsidRDefault="00000000" w:rsidRPr="00000000" w14:paraId="0000032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Wyroby dodatkowe wykorzystywane przy wznoszeniu konstrukcji murowych </w:t>
      </w:r>
      <w:r w:rsidDel="00000000" w:rsidR="00000000" w:rsidRPr="00000000">
        <w:rPr>
          <w:rFonts w:ascii="Arial" w:cs="Arial" w:eastAsia="Arial" w:hAnsi="Arial"/>
          <w:sz w:val="18"/>
          <w:szCs w:val="18"/>
          <w:rtl w:val="0"/>
        </w:rPr>
        <w:t xml:space="preserve">– różnego rodzaju wyroby metalowe, żelbetowe lub z tworzyw sztucznych stosowane w konstrukcjach murowych jako elementy uzupełniające tj. kotwy, łączniki, wsporniki, nadproża i wzmocnienia (zbrojenie) spoin.</w:t>
      </w:r>
      <w:r w:rsidDel="00000000" w:rsidR="00000000" w:rsidRPr="00000000">
        <w:rPr>
          <w:rtl w:val="0"/>
        </w:rPr>
      </w:r>
    </w:p>
    <w:p w:rsidR="00000000" w:rsidDel="00000000" w:rsidP="00000000" w:rsidRDefault="00000000" w:rsidRPr="00000000" w14:paraId="00000325">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Inne wyroby i materiały wykorzystywane przy wznoszeniu konstrukcji murowych </w:t>
      </w:r>
      <w:r w:rsidDel="00000000" w:rsidR="00000000" w:rsidRPr="00000000">
        <w:rPr>
          <w:rFonts w:ascii="Arial" w:cs="Arial" w:eastAsia="Arial" w:hAnsi="Arial"/>
          <w:sz w:val="18"/>
          <w:szCs w:val="18"/>
          <w:rtl w:val="0"/>
        </w:rPr>
        <w:t xml:space="preserve">– materiały i wyroby do wykonywania zapraw murarskich oraz wszelkiego rodzaju dodatki np. przeciwmrozowe.</w:t>
      </w:r>
      <w:r w:rsidDel="00000000" w:rsidR="00000000" w:rsidRPr="00000000">
        <w:rPr>
          <w:rtl w:val="0"/>
        </w:rPr>
      </w:r>
    </w:p>
    <w:p w:rsidR="00000000" w:rsidDel="00000000" w:rsidP="00000000" w:rsidRDefault="00000000" w:rsidRPr="00000000" w14:paraId="0000032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Warunki </w:t>
      </w:r>
      <w:r w:rsidDel="00000000" w:rsidR="00000000" w:rsidRPr="00000000">
        <w:rPr>
          <w:rFonts w:ascii="Arial" w:cs="Arial" w:eastAsia="Arial" w:hAnsi="Arial"/>
          <w:sz w:val="18"/>
          <w:szCs w:val="18"/>
          <w:rtl w:val="0"/>
        </w:rPr>
        <w:t xml:space="preserve">ś</w:t>
      </w:r>
      <w:r w:rsidDel="00000000" w:rsidR="00000000" w:rsidRPr="00000000">
        <w:rPr>
          <w:rFonts w:ascii="Arial" w:cs="Arial" w:eastAsia="Arial" w:hAnsi="Arial"/>
          <w:b w:val="1"/>
          <w:sz w:val="18"/>
          <w:szCs w:val="18"/>
          <w:rtl w:val="0"/>
        </w:rPr>
        <w:t xml:space="preserve">rodowiskowe </w:t>
      </w:r>
      <w:r w:rsidDel="00000000" w:rsidR="00000000" w:rsidRPr="00000000">
        <w:rPr>
          <w:rFonts w:ascii="Arial" w:cs="Arial" w:eastAsia="Arial" w:hAnsi="Arial"/>
          <w:sz w:val="18"/>
          <w:szCs w:val="18"/>
          <w:rtl w:val="0"/>
        </w:rPr>
        <w:t xml:space="preserve">– w zależności od stopnia narażenia konstrukcji na zawilgocenie rozróżnia się zgodnie z PN-B-03002 pięć klas środowiska:</w:t>
      </w:r>
    </w:p>
    <w:p w:rsidR="00000000" w:rsidDel="00000000" w:rsidP="00000000" w:rsidRDefault="00000000" w:rsidRPr="00000000" w14:paraId="0000032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1: środowisko suche np. wnętrza budynków mieszkalnych i biurowych, a także nie podlegające zawilgoceniu wewnętrzne warstwy ścian szczelinowych,</w:t>
      </w:r>
    </w:p>
    <w:p w:rsidR="00000000" w:rsidDel="00000000" w:rsidP="00000000" w:rsidRDefault="00000000" w:rsidRPr="00000000" w14:paraId="0000032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2: środowisko wilgotne wewnątrz pomieszczeń np. w pralni lub środowisko zewnętrzne, w którym element nie jest wystawiony na działanie mrozu, łącznie z elementami znajdującymi się w nieagresywnym gruncie lub wodzie,</w:t>
      </w:r>
    </w:p>
    <w:p w:rsidR="00000000" w:rsidDel="00000000" w:rsidP="00000000" w:rsidRDefault="00000000" w:rsidRPr="00000000" w14:paraId="0000032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3: środowisko wilgotne z występującym mrozem,</w:t>
      </w:r>
    </w:p>
    <w:p w:rsidR="00000000" w:rsidDel="00000000" w:rsidP="00000000" w:rsidRDefault="00000000" w:rsidRPr="00000000" w14:paraId="0000032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4: środowisko wody morskiej – elementy pogrążone całkowicie lub częściowo w wodzie morskiej, elementy położone w strefie bryzgów wodnych lub znajdujące się w powietrzu nasyconym solą,</w:t>
      </w:r>
    </w:p>
    <w:p w:rsidR="00000000" w:rsidDel="00000000" w:rsidP="00000000" w:rsidRDefault="00000000" w:rsidRPr="00000000" w14:paraId="0000032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5: środowisko agresywne chemicznie (gazowe, płynne lub stałe).</w:t>
      </w:r>
    </w:p>
    <w:p w:rsidR="00000000" w:rsidDel="00000000" w:rsidP="00000000" w:rsidRDefault="00000000" w:rsidRPr="00000000" w14:paraId="0000032C">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Mur w ścianie piwnicznej zabezpieczony w sposób należyty przed przenikaniem wody uważać można za znajdujący się w środowisku klasy 2.</w:t>
      </w:r>
      <w:r w:rsidDel="00000000" w:rsidR="00000000" w:rsidRPr="00000000">
        <w:rPr>
          <w:rtl w:val="0"/>
        </w:rPr>
      </w:r>
    </w:p>
    <w:p w:rsidR="00000000" w:rsidDel="00000000" w:rsidP="00000000" w:rsidRDefault="00000000" w:rsidRPr="00000000" w14:paraId="0000032D">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Wartość deklarowana </w:t>
      </w:r>
      <w:r w:rsidDel="00000000" w:rsidR="00000000" w:rsidRPr="00000000">
        <w:rPr>
          <w:rFonts w:ascii="Arial" w:cs="Arial" w:eastAsia="Arial" w:hAnsi="Arial"/>
          <w:sz w:val="18"/>
          <w:szCs w:val="18"/>
          <w:rtl w:val="0"/>
        </w:rPr>
        <w:t xml:space="preserve">– wartość dotycząca wyrobu, określona zgodnie z normą, którą producent jest zobowiązany uzyskać przy założonej zmienności procesu produkcyjnego.</w:t>
      </w:r>
      <w:r w:rsidDel="00000000" w:rsidR="00000000" w:rsidRPr="00000000">
        <w:rPr>
          <w:rtl w:val="0"/>
        </w:rPr>
      </w:r>
    </w:p>
    <w:p w:rsidR="00000000" w:rsidDel="00000000" w:rsidP="00000000" w:rsidRDefault="00000000" w:rsidRPr="00000000" w14:paraId="0000032E">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Wytrzymałość średnia elementów murowych na ściskanie </w:t>
      </w:r>
      <w:r w:rsidDel="00000000" w:rsidR="00000000" w:rsidRPr="00000000">
        <w:rPr>
          <w:rFonts w:ascii="Arial" w:cs="Arial" w:eastAsia="Arial" w:hAnsi="Arial"/>
          <w:sz w:val="18"/>
          <w:szCs w:val="18"/>
          <w:rtl w:val="0"/>
        </w:rPr>
        <w:t xml:space="preserve">– średnia arytmetyczna wytrzymałość na ściskanie określonej liczny elementów murowych.</w:t>
      </w:r>
      <w:r w:rsidDel="00000000" w:rsidR="00000000" w:rsidRPr="00000000">
        <w:rPr>
          <w:rtl w:val="0"/>
        </w:rPr>
      </w:r>
    </w:p>
    <w:p w:rsidR="00000000" w:rsidDel="00000000" w:rsidP="00000000" w:rsidRDefault="00000000" w:rsidRPr="00000000" w14:paraId="0000032F">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Znormalizowana wytrzymałość elementów murowych na ściskanie </w:t>
      </w:r>
      <w:r w:rsidDel="00000000" w:rsidR="00000000" w:rsidRPr="00000000">
        <w:rPr>
          <w:rFonts w:ascii="Arial" w:cs="Arial" w:eastAsia="Arial" w:hAnsi="Arial"/>
          <w:sz w:val="18"/>
          <w:szCs w:val="18"/>
          <w:rtl w:val="0"/>
        </w:rPr>
        <w:t xml:space="preserve">– wytrzymałość elementów murowych na ściskanie sprowadzona do wytrzymałości równoważnego elementu murowego w stanie powietrzno-suchym, którego zarówno wysokość jak i mniejszy wymiar w kierunku poziomym wynoszą  100 mm.</w:t>
      </w:r>
      <w:r w:rsidDel="00000000" w:rsidR="00000000" w:rsidRPr="00000000">
        <w:rPr>
          <w:rtl w:val="0"/>
        </w:rPr>
      </w:r>
    </w:p>
    <w:p w:rsidR="00000000" w:rsidDel="00000000" w:rsidP="00000000" w:rsidRDefault="00000000" w:rsidRPr="00000000" w14:paraId="00000330">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Zaprawa murarska wg projektu </w:t>
      </w:r>
      <w:r w:rsidDel="00000000" w:rsidR="00000000" w:rsidRPr="00000000">
        <w:rPr>
          <w:rFonts w:ascii="Arial" w:cs="Arial" w:eastAsia="Arial" w:hAnsi="Arial"/>
          <w:sz w:val="18"/>
          <w:szCs w:val="18"/>
          <w:rtl w:val="0"/>
        </w:rPr>
        <w:t xml:space="preserve">– zaprawa, której skład i metoda wytwarzania zostały podporządkowane osiągnięciu wymaganych właściwości (podejścia ze względu na właściwości użytkowe).</w:t>
      </w:r>
      <w:r w:rsidDel="00000000" w:rsidR="00000000" w:rsidRPr="00000000">
        <w:rPr>
          <w:rtl w:val="0"/>
        </w:rPr>
      </w:r>
    </w:p>
    <w:p w:rsidR="00000000" w:rsidDel="00000000" w:rsidP="00000000" w:rsidRDefault="00000000" w:rsidRPr="00000000" w14:paraId="00000331">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Zaprawa murarska wg przepisu </w:t>
      </w:r>
      <w:r w:rsidDel="00000000" w:rsidR="00000000" w:rsidRPr="00000000">
        <w:rPr>
          <w:rFonts w:ascii="Arial" w:cs="Arial" w:eastAsia="Arial" w:hAnsi="Arial"/>
          <w:sz w:val="18"/>
          <w:szCs w:val="18"/>
          <w:rtl w:val="0"/>
        </w:rPr>
        <w:t xml:space="preserve">– zaprawa wykonana wg wcześniej określonej receptury, której właściwości wynikają z ustalonych proporcji składników (podejścia ze względu na recepturę).</w:t>
      </w:r>
      <w:r w:rsidDel="00000000" w:rsidR="00000000" w:rsidRPr="00000000">
        <w:rPr>
          <w:rtl w:val="0"/>
        </w:rPr>
      </w:r>
    </w:p>
    <w:p w:rsidR="00000000" w:rsidDel="00000000" w:rsidP="00000000" w:rsidRDefault="00000000" w:rsidRPr="00000000" w14:paraId="0000033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Czas korekty świeżo zarobionej zaprawy </w:t>
      </w:r>
      <w:r w:rsidDel="00000000" w:rsidR="00000000" w:rsidRPr="00000000">
        <w:rPr>
          <w:rFonts w:ascii="Arial" w:cs="Arial" w:eastAsia="Arial" w:hAnsi="Arial"/>
          <w:sz w:val="18"/>
          <w:szCs w:val="18"/>
          <w:rtl w:val="0"/>
        </w:rPr>
        <w:t xml:space="preserve">– mierzony w minutach czas, w którym 50% przylegającej płaszczyzny sześcianu, umieszczonego na warstwie zaprawy rozprowadzonej na określonym podłożu stanowiącym element murowy i następnie uniesionego, jest pokryta przylegającą zaprawą.</w:t>
      </w:r>
      <w:r w:rsidDel="00000000" w:rsidR="00000000" w:rsidRPr="00000000">
        <w:rPr>
          <w:rtl w:val="0"/>
        </w:rPr>
      </w:r>
    </w:p>
    <w:p w:rsidR="00000000" w:rsidDel="00000000" w:rsidP="00000000" w:rsidRDefault="00000000" w:rsidRPr="00000000" w14:paraId="0000033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Spoina wsporna </w:t>
      </w:r>
      <w:r w:rsidDel="00000000" w:rsidR="00000000" w:rsidRPr="00000000">
        <w:rPr>
          <w:rFonts w:ascii="Arial" w:cs="Arial" w:eastAsia="Arial" w:hAnsi="Arial"/>
          <w:sz w:val="18"/>
          <w:szCs w:val="18"/>
          <w:rtl w:val="0"/>
        </w:rPr>
        <w:t xml:space="preserve">– pozioma warstwa zaprawy pomiędzy dwiema płaszczyznami elementów murowych.</w:t>
      </w:r>
      <w:r w:rsidDel="00000000" w:rsidR="00000000" w:rsidRPr="00000000">
        <w:rPr>
          <w:rtl w:val="0"/>
        </w:rPr>
      </w:r>
    </w:p>
    <w:p w:rsidR="00000000" w:rsidDel="00000000" w:rsidP="00000000" w:rsidRDefault="00000000" w:rsidRPr="00000000" w14:paraId="0000033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Nadproże –</w:t>
      </w:r>
      <w:r w:rsidDel="00000000" w:rsidR="00000000" w:rsidRPr="00000000">
        <w:rPr>
          <w:rFonts w:ascii="Arial" w:cs="Arial" w:eastAsia="Arial" w:hAnsi="Arial"/>
          <w:sz w:val="18"/>
          <w:szCs w:val="18"/>
          <w:rtl w:val="0"/>
        </w:rPr>
        <w:t xml:space="preserve"> belka przejmująca obciążenie z obszaru nad otworem w ścianie murowanej.</w:t>
      </w:r>
      <w:r w:rsidDel="00000000" w:rsidR="00000000" w:rsidRPr="00000000">
        <w:rPr>
          <w:rtl w:val="0"/>
        </w:rPr>
      </w:r>
    </w:p>
    <w:p w:rsidR="00000000" w:rsidDel="00000000" w:rsidP="00000000" w:rsidRDefault="00000000" w:rsidRPr="00000000" w14:paraId="00000335">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Nadproże pojedyncze </w:t>
      </w:r>
      <w:r w:rsidDel="00000000" w:rsidR="00000000" w:rsidRPr="00000000">
        <w:rPr>
          <w:rFonts w:ascii="Arial" w:cs="Arial" w:eastAsia="Arial" w:hAnsi="Arial"/>
          <w:sz w:val="18"/>
          <w:szCs w:val="18"/>
          <w:rtl w:val="0"/>
        </w:rPr>
        <w:t xml:space="preserve">– nadproże pracujące jako pojedyncza belka.</w:t>
      </w:r>
      <w:r w:rsidDel="00000000" w:rsidR="00000000" w:rsidRPr="00000000">
        <w:rPr>
          <w:rtl w:val="0"/>
        </w:rPr>
      </w:r>
    </w:p>
    <w:p w:rsidR="00000000" w:rsidDel="00000000" w:rsidP="00000000" w:rsidRDefault="00000000" w:rsidRPr="00000000" w14:paraId="00000336">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Nadproże złożone </w:t>
      </w:r>
      <w:r w:rsidDel="00000000" w:rsidR="00000000" w:rsidRPr="00000000">
        <w:rPr>
          <w:rFonts w:ascii="Arial" w:cs="Arial" w:eastAsia="Arial" w:hAnsi="Arial"/>
          <w:sz w:val="18"/>
          <w:szCs w:val="18"/>
          <w:rtl w:val="0"/>
        </w:rPr>
        <w:t xml:space="preserve">– nadproże składające się z dwóch lub więcej elementów konstrukcyjnych, z których każdy ma strefę ściskaną i rozciąganą.</w:t>
      </w:r>
      <w:r w:rsidDel="00000000" w:rsidR="00000000" w:rsidRPr="00000000">
        <w:rPr>
          <w:rtl w:val="0"/>
        </w:rPr>
      </w:r>
    </w:p>
    <w:p w:rsidR="00000000" w:rsidDel="00000000" w:rsidP="00000000" w:rsidRDefault="00000000" w:rsidRPr="00000000" w14:paraId="00000337">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Nadproże zespolone </w:t>
      </w:r>
      <w:r w:rsidDel="00000000" w:rsidR="00000000" w:rsidRPr="00000000">
        <w:rPr>
          <w:rFonts w:ascii="Arial" w:cs="Arial" w:eastAsia="Arial" w:hAnsi="Arial"/>
          <w:sz w:val="18"/>
          <w:szCs w:val="18"/>
          <w:rtl w:val="0"/>
        </w:rPr>
        <w:t xml:space="preserve">– nadproże zawierające część prefabrykowaną oraz uzupełniającą, wykonywaną na miejscu wbudowania.</w:t>
      </w:r>
      <w:r w:rsidDel="00000000" w:rsidR="00000000" w:rsidRPr="00000000">
        <w:rPr>
          <w:rtl w:val="0"/>
        </w:rPr>
      </w:r>
    </w:p>
    <w:p w:rsidR="00000000" w:rsidDel="00000000" w:rsidP="00000000" w:rsidRDefault="00000000" w:rsidRPr="00000000" w14:paraId="0000033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1.6. Ogólne wymagania </w:t>
      </w:r>
      <w:r w:rsidDel="00000000" w:rsidR="00000000" w:rsidRPr="00000000">
        <w:rPr>
          <w:rFonts w:ascii="Arial" w:cs="Arial" w:eastAsia="Arial" w:hAnsi="Arial"/>
          <w:sz w:val="18"/>
          <w:szCs w:val="18"/>
          <w:rtl w:val="0"/>
        </w:rPr>
        <w:t xml:space="preserve">dotyczące robót</w:t>
      </w:r>
    </w:p>
    <w:p w:rsidR="00000000" w:rsidDel="00000000" w:rsidP="00000000" w:rsidRDefault="00000000" w:rsidRPr="00000000" w14:paraId="0000033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Wykonawca robót jest odpowiedzialny za jakość ich wykonania oraz za zgodność z  dokumentacją projektową, specyfikacjami technicznymi i poleceniami Inspektora nadzoru. Ogólne powszechnie stosowane wymagania dotyczące robót podano w ST-00 Wymagania ogólne.</w:t>
      </w:r>
      <w:r w:rsidDel="00000000" w:rsidR="00000000" w:rsidRPr="00000000">
        <w:rPr>
          <w:rtl w:val="0"/>
        </w:rPr>
      </w:r>
    </w:p>
    <w:p w:rsidR="00000000" w:rsidDel="00000000" w:rsidP="00000000" w:rsidRDefault="00000000" w:rsidRPr="00000000" w14:paraId="0000033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1.7. Dokumentacja robót murowych</w:t>
      </w:r>
      <w:r w:rsidDel="00000000" w:rsidR="00000000" w:rsidRPr="00000000">
        <w:rPr>
          <w:rtl w:val="0"/>
        </w:rPr>
      </w:r>
    </w:p>
    <w:p w:rsidR="00000000" w:rsidDel="00000000" w:rsidP="00000000" w:rsidRDefault="00000000" w:rsidRPr="00000000" w14:paraId="0000033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Konstrukcje murowe należy wykonywać na podstawie dokumentacji, której wykaz oraz podstawy prawne sporządzenia podano w ST-00 Wymagania ogólne. Dokumentacja powinna w szczególności zawierać wymagania stawiane konstrukcjom murowym, wyrobom i materiałom wykorzystywanym przy ich wznoszeniu, w zakresie:</w:t>
      </w:r>
    </w:p>
    <w:p w:rsidR="00000000" w:rsidDel="00000000" w:rsidP="00000000" w:rsidRDefault="00000000" w:rsidRPr="00000000" w14:paraId="0000033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bezpieczeństwa konstrukcji,</w:t>
      </w:r>
    </w:p>
    <w:p w:rsidR="00000000" w:rsidDel="00000000" w:rsidP="00000000" w:rsidRDefault="00000000" w:rsidRPr="00000000" w14:paraId="0000033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bezpieczeństwa użytkowania,</w:t>
      </w:r>
    </w:p>
    <w:p w:rsidR="00000000" w:rsidDel="00000000" w:rsidP="00000000" w:rsidRDefault="00000000" w:rsidRPr="00000000" w14:paraId="0000033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wymagań cieplnych,</w:t>
      </w:r>
    </w:p>
    <w:p w:rsidR="00000000" w:rsidDel="00000000" w:rsidP="00000000" w:rsidRDefault="00000000" w:rsidRPr="00000000" w14:paraId="0000033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wymagań akustycznych,</w:t>
      </w:r>
    </w:p>
    <w:p w:rsidR="00000000" w:rsidDel="00000000" w:rsidP="00000000" w:rsidRDefault="00000000" w:rsidRPr="00000000" w14:paraId="0000034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trwałości konstrukcji itp.</w:t>
      </w:r>
    </w:p>
    <w:p w:rsidR="00000000" w:rsidDel="00000000" w:rsidP="00000000" w:rsidRDefault="00000000" w:rsidRPr="00000000" w14:paraId="0000034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Konstrukcje murowe powinny być zaprojektowane tak, by przez cały przewidywany okres użytkowania w określonych warunkach środowiskowych (klasie środowiska) i przy właściwej konserwacji odpowiadały założonemu przeznaczeniu. Przy określaniu trwałości konstrukcji i doborze materiałów należy uwzględnić warunki środowiskowe, na działanie których konstrukcja będzie narażona oraz umiejscowienie elementu konstrukcyjnego w budowli, a także sposób jego zabezpieczenia przez działaniem niekorzystnych czynników.</w:t>
      </w:r>
      <w:r w:rsidDel="00000000" w:rsidR="00000000" w:rsidRPr="00000000">
        <w:rPr>
          <w:rtl w:val="0"/>
        </w:rPr>
      </w:r>
    </w:p>
    <w:p w:rsidR="00000000" w:rsidDel="00000000" w:rsidP="00000000" w:rsidRDefault="00000000" w:rsidRPr="00000000" w14:paraId="0000034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1.8. Nazwy i kody robót objętych zamówieniem:</w:t>
      </w:r>
    </w:p>
    <w:p w:rsidR="00000000" w:rsidDel="00000000" w:rsidP="00000000" w:rsidRDefault="00000000" w:rsidRPr="00000000" w14:paraId="0000034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Grupy robót, klasy robót lub kategorie robót</w:t>
      </w:r>
      <w:r w:rsidDel="00000000" w:rsidR="00000000" w:rsidRPr="00000000">
        <w:rPr>
          <w:rtl w:val="0"/>
        </w:rPr>
      </w:r>
    </w:p>
    <w:p w:rsidR="00000000" w:rsidDel="00000000" w:rsidP="00000000" w:rsidRDefault="00000000" w:rsidRPr="00000000" w14:paraId="00000344">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–poz. 2.1-2.22</w:t>
      </w:r>
      <w:r w:rsidDel="00000000" w:rsidR="00000000" w:rsidRPr="00000000">
        <w:rPr>
          <w:rtl w:val="0"/>
        </w:rPr>
      </w:r>
    </w:p>
    <w:p w:rsidR="00000000" w:rsidDel="00000000" w:rsidP="00000000" w:rsidRDefault="00000000" w:rsidRPr="00000000" w14:paraId="00000345">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 WYMAGANIA DOTYCZĄCE WŁAŚCIWOŚCI MATERIAŁÓW</w:t>
      </w:r>
    </w:p>
    <w:p w:rsidR="00000000" w:rsidDel="00000000" w:rsidP="00000000" w:rsidRDefault="00000000" w:rsidRPr="00000000" w14:paraId="0000034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2.1. Ogólne wymagania dotyczące materiałów, ich pozyskiwania i składowania </w:t>
      </w:r>
      <w:r w:rsidDel="00000000" w:rsidR="00000000" w:rsidRPr="00000000">
        <w:rPr>
          <w:rFonts w:ascii="Arial" w:cs="Arial" w:eastAsia="Arial" w:hAnsi="Arial"/>
          <w:sz w:val="18"/>
          <w:szCs w:val="18"/>
          <w:rtl w:val="0"/>
        </w:rPr>
        <w:t xml:space="preserve">- podano w</w:t>
      </w:r>
    </w:p>
    <w:p w:rsidR="00000000" w:rsidDel="00000000" w:rsidP="00000000" w:rsidRDefault="00000000" w:rsidRPr="00000000" w14:paraId="00000347">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ST-00 Wymagania ogólne.</w:t>
      </w:r>
      <w:r w:rsidDel="00000000" w:rsidR="00000000" w:rsidRPr="00000000">
        <w:rPr>
          <w:rtl w:val="0"/>
        </w:rPr>
      </w:r>
    </w:p>
    <w:p w:rsidR="00000000" w:rsidDel="00000000" w:rsidP="00000000" w:rsidRDefault="00000000" w:rsidRPr="00000000" w14:paraId="0000034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 Rodzaje materiałów</w:t>
      </w:r>
      <w:r w:rsidDel="00000000" w:rsidR="00000000" w:rsidRPr="00000000">
        <w:rPr>
          <w:rtl w:val="0"/>
        </w:rPr>
      </w:r>
    </w:p>
    <w:p w:rsidR="00000000" w:rsidDel="00000000" w:rsidP="00000000" w:rsidRDefault="00000000" w:rsidRPr="00000000" w14:paraId="0000034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Materiały i wyroby wykorzystywane w robotach murarskich:</w:t>
      </w:r>
    </w:p>
    <w:p w:rsidR="00000000" w:rsidDel="00000000" w:rsidP="00000000" w:rsidRDefault="00000000" w:rsidRPr="00000000" w14:paraId="0000034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murowe,</w:t>
      </w:r>
    </w:p>
    <w:p w:rsidR="00000000" w:rsidDel="00000000" w:rsidP="00000000" w:rsidRDefault="00000000" w:rsidRPr="00000000" w14:paraId="0000034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zaprawy murarskie,</w:t>
      </w:r>
    </w:p>
    <w:p w:rsidR="00000000" w:rsidDel="00000000" w:rsidP="00000000" w:rsidRDefault="00000000" w:rsidRPr="00000000" w14:paraId="0000034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wyroby dodatkowe,</w:t>
      </w:r>
    </w:p>
    <w:p w:rsidR="00000000" w:rsidDel="00000000" w:rsidP="00000000" w:rsidRDefault="00000000" w:rsidRPr="00000000" w14:paraId="0000034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inne wyroby i materiały.</w:t>
      </w:r>
    </w:p>
    <w:p w:rsidR="00000000" w:rsidDel="00000000" w:rsidP="00000000" w:rsidRDefault="00000000" w:rsidRPr="00000000" w14:paraId="0000034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Wszystkie materiały i wyroby stosowane do wykonania konstrukcji murowych powinny odpowiadać wymaganiom zawartym w dokumentach odniesienia (normach, aprobatach technicznych).</w:t>
      </w:r>
      <w:r w:rsidDel="00000000" w:rsidR="00000000" w:rsidRPr="00000000">
        <w:rPr>
          <w:rtl w:val="0"/>
        </w:rPr>
      </w:r>
    </w:p>
    <w:p w:rsidR="00000000" w:rsidDel="00000000" w:rsidP="00000000" w:rsidRDefault="00000000" w:rsidRPr="00000000" w14:paraId="0000034F">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2.2.1. Elementy murowe</w:t>
      </w:r>
    </w:p>
    <w:p w:rsidR="00000000" w:rsidDel="00000000" w:rsidP="00000000" w:rsidRDefault="00000000" w:rsidRPr="00000000" w14:paraId="00000350">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2.2.1.1. </w:t>
      </w:r>
      <w:r w:rsidDel="00000000" w:rsidR="00000000" w:rsidRPr="00000000">
        <w:rPr>
          <w:rFonts w:ascii="Arial" w:cs="Arial" w:eastAsia="Arial" w:hAnsi="Arial"/>
          <w:sz w:val="18"/>
          <w:szCs w:val="18"/>
          <w:rtl w:val="0"/>
        </w:rPr>
        <w:t xml:space="preserve">Rodzaje elementów murowych</w:t>
      </w:r>
    </w:p>
    <w:p w:rsidR="00000000" w:rsidDel="00000000" w:rsidP="00000000" w:rsidRDefault="00000000" w:rsidRPr="00000000" w14:paraId="0000035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Rozróżnia się następujące rodzaje elementów murowych różnicowane z uwagi na:</w:t>
      </w:r>
    </w:p>
    <w:p w:rsidR="00000000" w:rsidDel="00000000" w:rsidP="00000000" w:rsidRDefault="00000000" w:rsidRPr="00000000" w14:paraId="00000352">
      <w:pPr>
        <w:pageBreakBefore w:val="0"/>
        <w:widowControl w:val="0"/>
        <w:rPr>
          <w:rFonts w:ascii="Arial" w:cs="Arial" w:eastAsia="Arial" w:hAnsi="Arial"/>
          <w:b w:val="1"/>
          <w:i w:val="1"/>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Surowiec u</w:t>
      </w:r>
      <w:r w:rsidDel="00000000" w:rsidR="00000000" w:rsidRPr="00000000">
        <w:rPr>
          <w:rFonts w:ascii="Arial" w:cs="Arial" w:eastAsia="Arial" w:hAnsi="Arial"/>
          <w:b w:val="1"/>
          <w:sz w:val="18"/>
          <w:szCs w:val="18"/>
          <w:rtl w:val="0"/>
        </w:rPr>
        <w:t xml:space="preserve">ż</w:t>
      </w:r>
      <w:r w:rsidDel="00000000" w:rsidR="00000000" w:rsidRPr="00000000">
        <w:rPr>
          <w:rFonts w:ascii="Arial" w:cs="Arial" w:eastAsia="Arial" w:hAnsi="Arial"/>
          <w:b w:val="1"/>
          <w:i w:val="1"/>
          <w:sz w:val="18"/>
          <w:szCs w:val="18"/>
          <w:rtl w:val="0"/>
        </w:rPr>
        <w:t xml:space="preserve">yty do ich produkcji oraz ogólne zasady projektowania i wykonywania</w:t>
      </w:r>
    </w:p>
    <w:p w:rsidR="00000000" w:rsidDel="00000000" w:rsidP="00000000" w:rsidRDefault="00000000" w:rsidRPr="00000000" w14:paraId="00000353">
      <w:pPr>
        <w:pageBreakBefore w:val="0"/>
        <w:widowControl w:val="0"/>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konstrukcji murowych:</w:t>
      </w:r>
      <w:r w:rsidDel="00000000" w:rsidR="00000000" w:rsidRPr="00000000">
        <w:rPr>
          <w:rtl w:val="0"/>
        </w:rPr>
      </w:r>
    </w:p>
    <w:p w:rsidR="00000000" w:rsidDel="00000000" w:rsidP="00000000" w:rsidRDefault="00000000" w:rsidRPr="00000000" w14:paraId="00000354">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ceramiczne o małej i dużej gęstości, odpowiadające wymaganiom normy PN-EN 771-1,</w:t>
      </w:r>
      <w:r w:rsidDel="00000000" w:rsidR="00000000" w:rsidRPr="00000000">
        <w:rPr>
          <w:rtl w:val="0"/>
        </w:rPr>
      </w:r>
    </w:p>
    <w:p w:rsidR="00000000" w:rsidDel="00000000" w:rsidP="00000000" w:rsidRDefault="00000000" w:rsidRPr="00000000" w14:paraId="0000035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Wielko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elementów:</w:t>
      </w:r>
      <w:r w:rsidDel="00000000" w:rsidR="00000000" w:rsidRPr="00000000">
        <w:rPr>
          <w:rtl w:val="0"/>
        </w:rPr>
      </w:r>
    </w:p>
    <w:p w:rsidR="00000000" w:rsidDel="00000000" w:rsidP="00000000" w:rsidRDefault="00000000" w:rsidRPr="00000000" w14:paraId="0000035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drobnowymiarowe o wadze kilku kilogramów (cegły pełne i drążone, bloczki pełne) układane przy murowaniu jedną ręką,</w:t>
      </w:r>
    </w:p>
    <w:p w:rsidR="00000000" w:rsidDel="00000000" w:rsidP="00000000" w:rsidRDefault="00000000" w:rsidRPr="00000000" w14:paraId="0000035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Wymagania stawiane tolerancjom wymiarowym:</w:t>
      </w:r>
      <w:r w:rsidDel="00000000" w:rsidR="00000000" w:rsidRPr="00000000">
        <w:rPr>
          <w:rtl w:val="0"/>
        </w:rPr>
      </w:r>
    </w:p>
    <w:p w:rsidR="00000000" w:rsidDel="00000000" w:rsidP="00000000" w:rsidRDefault="00000000" w:rsidRPr="00000000" w14:paraId="0000035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do murowania na zwykłe spoiny,</w:t>
      </w:r>
    </w:p>
    <w:p w:rsidR="00000000" w:rsidDel="00000000" w:rsidP="00000000" w:rsidRDefault="00000000" w:rsidRPr="00000000" w14:paraId="0000035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Przeprowadzan</w:t>
      </w:r>
      <w:r w:rsidDel="00000000" w:rsidR="00000000" w:rsidRPr="00000000">
        <w:rPr>
          <w:rFonts w:ascii="Arial" w:cs="Arial" w:eastAsia="Arial" w:hAnsi="Arial"/>
          <w:sz w:val="18"/>
          <w:szCs w:val="18"/>
          <w:rtl w:val="0"/>
        </w:rPr>
        <w:t xml:space="preserve">ą </w:t>
      </w:r>
      <w:r w:rsidDel="00000000" w:rsidR="00000000" w:rsidRPr="00000000">
        <w:rPr>
          <w:rFonts w:ascii="Arial" w:cs="Arial" w:eastAsia="Arial" w:hAnsi="Arial"/>
          <w:b w:val="1"/>
          <w:i w:val="1"/>
          <w:sz w:val="18"/>
          <w:szCs w:val="18"/>
          <w:rtl w:val="0"/>
        </w:rPr>
        <w:t xml:space="preserve">kontrol</w:t>
      </w:r>
      <w:r w:rsidDel="00000000" w:rsidR="00000000" w:rsidRPr="00000000">
        <w:rPr>
          <w:rFonts w:ascii="Arial" w:cs="Arial" w:eastAsia="Arial" w:hAnsi="Arial"/>
          <w:b w:val="1"/>
          <w:sz w:val="18"/>
          <w:szCs w:val="18"/>
          <w:rtl w:val="0"/>
        </w:rPr>
        <w:t xml:space="preserve">ę </w:t>
      </w:r>
      <w:r w:rsidDel="00000000" w:rsidR="00000000" w:rsidRPr="00000000">
        <w:rPr>
          <w:rFonts w:ascii="Arial" w:cs="Arial" w:eastAsia="Arial" w:hAnsi="Arial"/>
          <w:b w:val="1"/>
          <w:i w:val="1"/>
          <w:sz w:val="18"/>
          <w:szCs w:val="18"/>
          <w:rtl w:val="0"/>
        </w:rPr>
        <w:t xml:space="preserve">produkcji (kategoria produkcji):</w:t>
      </w:r>
      <w:r w:rsidDel="00000000" w:rsidR="00000000" w:rsidRPr="00000000">
        <w:rPr>
          <w:rtl w:val="0"/>
        </w:rPr>
      </w:r>
    </w:p>
    <w:p w:rsidR="00000000" w:rsidDel="00000000" w:rsidP="00000000" w:rsidRDefault="00000000" w:rsidRPr="00000000" w14:paraId="0000035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kategorii </w:t>
      </w:r>
      <w:r w:rsidDel="00000000" w:rsidR="00000000" w:rsidRPr="00000000">
        <w:rPr>
          <w:rFonts w:ascii="Arial" w:cs="Arial" w:eastAsia="Arial" w:hAnsi="Arial"/>
          <w:b w:val="1"/>
          <w:sz w:val="18"/>
          <w:szCs w:val="18"/>
          <w:rtl w:val="0"/>
        </w:rPr>
        <w:t xml:space="preserve">I</w:t>
      </w:r>
      <w:r w:rsidDel="00000000" w:rsidR="00000000" w:rsidRPr="00000000">
        <w:rPr>
          <w:rFonts w:ascii="Arial" w:cs="Arial" w:eastAsia="Arial" w:hAnsi="Arial"/>
          <w:sz w:val="18"/>
          <w:szCs w:val="18"/>
          <w:rtl w:val="0"/>
        </w:rPr>
        <w:t xml:space="preserve">, do której zalicza się wyroby, których producent deklaruje, że mają one określoną wytrzymałość na ściskanie, a wyniki kontroli jakości przeprowadzanej w zakładzie potwierdzają, że prawdopodobieństwo wystąpienia średniej wytrzymałości na ściskanie mniejszej od zadeklarowanej jest nie większe niż 5%,</w:t>
      </w:r>
    </w:p>
    <w:p w:rsidR="00000000" w:rsidDel="00000000" w:rsidP="00000000" w:rsidRDefault="00000000" w:rsidRPr="00000000" w14:paraId="0000035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Kształt elementów murowych:</w:t>
      </w:r>
      <w:r w:rsidDel="00000000" w:rsidR="00000000" w:rsidRPr="00000000">
        <w:rPr>
          <w:rtl w:val="0"/>
        </w:rPr>
      </w:r>
    </w:p>
    <w:p w:rsidR="00000000" w:rsidDel="00000000" w:rsidP="00000000" w:rsidRDefault="00000000" w:rsidRPr="00000000" w14:paraId="0000035C">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z gładkimi powierzchniami bocznymi do murowania na pełne pionowe spoiny poprzeczne,</w:t>
      </w:r>
      <w:r w:rsidDel="00000000" w:rsidR="00000000" w:rsidRPr="00000000">
        <w:rPr>
          <w:rtl w:val="0"/>
        </w:rPr>
      </w:r>
    </w:p>
    <w:p w:rsidR="00000000" w:rsidDel="00000000" w:rsidP="00000000" w:rsidRDefault="00000000" w:rsidRPr="00000000" w14:paraId="0000035D">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Rol</w:t>
      </w:r>
      <w:r w:rsidDel="00000000" w:rsidR="00000000" w:rsidRPr="00000000">
        <w:rPr>
          <w:rFonts w:ascii="Arial" w:cs="Arial" w:eastAsia="Arial" w:hAnsi="Arial"/>
          <w:b w:val="1"/>
          <w:sz w:val="18"/>
          <w:szCs w:val="18"/>
          <w:rtl w:val="0"/>
        </w:rPr>
        <w:t xml:space="preserve">ę </w:t>
      </w:r>
      <w:r w:rsidDel="00000000" w:rsidR="00000000" w:rsidRPr="00000000">
        <w:rPr>
          <w:rFonts w:ascii="Arial" w:cs="Arial" w:eastAsia="Arial" w:hAnsi="Arial"/>
          <w:b w:val="1"/>
          <w:i w:val="1"/>
          <w:sz w:val="18"/>
          <w:szCs w:val="18"/>
          <w:rtl w:val="0"/>
        </w:rPr>
        <w:t xml:space="preserve">pełnion</w:t>
      </w:r>
      <w:r w:rsidDel="00000000" w:rsidR="00000000" w:rsidRPr="00000000">
        <w:rPr>
          <w:rFonts w:ascii="Arial" w:cs="Arial" w:eastAsia="Arial" w:hAnsi="Arial"/>
          <w:b w:val="1"/>
          <w:sz w:val="18"/>
          <w:szCs w:val="18"/>
          <w:rtl w:val="0"/>
        </w:rPr>
        <w:t xml:space="preserve">ą </w:t>
      </w:r>
      <w:r w:rsidDel="00000000" w:rsidR="00000000" w:rsidRPr="00000000">
        <w:rPr>
          <w:rFonts w:ascii="Arial" w:cs="Arial" w:eastAsia="Arial" w:hAnsi="Arial"/>
          <w:b w:val="1"/>
          <w:i w:val="1"/>
          <w:sz w:val="18"/>
          <w:szCs w:val="18"/>
          <w:rtl w:val="0"/>
        </w:rPr>
        <w:t xml:space="preserve">w konstrukcji murowej:</w:t>
      </w:r>
      <w:r w:rsidDel="00000000" w:rsidR="00000000" w:rsidRPr="00000000">
        <w:rPr>
          <w:rtl w:val="0"/>
        </w:rPr>
      </w:r>
    </w:p>
    <w:p w:rsidR="00000000" w:rsidDel="00000000" w:rsidP="00000000" w:rsidRDefault="00000000" w:rsidRPr="00000000" w14:paraId="0000035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uzupełniające o różnorodnym kształcie, tj. ściany attykowe, kominy</w:t>
      </w:r>
      <w:r w:rsidDel="00000000" w:rsidR="00000000" w:rsidRPr="00000000">
        <w:rPr>
          <w:rtl w:val="0"/>
        </w:rPr>
      </w:r>
    </w:p>
    <w:p w:rsidR="00000000" w:rsidDel="00000000" w:rsidP="00000000" w:rsidRDefault="00000000" w:rsidRPr="00000000" w14:paraId="0000035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2.2.1.2.</w:t>
      </w:r>
      <w:r w:rsidDel="00000000" w:rsidR="00000000" w:rsidRPr="00000000">
        <w:rPr>
          <w:rFonts w:ascii="Arial" w:cs="Arial" w:eastAsia="Arial" w:hAnsi="Arial"/>
          <w:sz w:val="18"/>
          <w:szCs w:val="18"/>
          <w:rtl w:val="0"/>
        </w:rPr>
        <w:t xml:space="preserve">Właściwości elementów murowych deklarowane przez ich producentów i przewidywane w dokumentacji projektowej:</w:t>
      </w:r>
    </w:p>
    <w:p w:rsidR="00000000" w:rsidDel="00000000" w:rsidP="00000000" w:rsidRDefault="00000000" w:rsidRPr="00000000" w14:paraId="0000036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Wymiary i odchyłki wymiarowe</w:t>
      </w:r>
      <w:r w:rsidDel="00000000" w:rsidR="00000000" w:rsidRPr="00000000">
        <w:rPr>
          <w:rtl w:val="0"/>
        </w:rPr>
      </w:r>
    </w:p>
    <w:p w:rsidR="00000000" w:rsidDel="00000000" w:rsidP="00000000" w:rsidRDefault="00000000" w:rsidRPr="00000000" w14:paraId="0000036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Według norm producent powinien podawać nominalne wymiary długości, szerokości i wysokości. Odchyłki wymiarowe charakteryzuje się dwoma parametrami:</w:t>
      </w:r>
    </w:p>
    <w:p w:rsidR="00000000" w:rsidDel="00000000" w:rsidP="00000000" w:rsidRDefault="00000000" w:rsidRPr="00000000" w14:paraId="0000036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wartością średnią (różnica między wartością średnią pomiarów i wartością deklarowaną),</w:t>
      </w:r>
    </w:p>
    <w:p w:rsidR="00000000" w:rsidDel="00000000" w:rsidP="00000000" w:rsidRDefault="00000000" w:rsidRPr="00000000" w14:paraId="0000036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rozpiętością wymiarów (różnica między wynikiem największym i najmniejszym).</w:t>
      </w:r>
    </w:p>
    <w:p w:rsidR="00000000" w:rsidDel="00000000" w:rsidP="00000000" w:rsidRDefault="00000000" w:rsidRPr="00000000" w14:paraId="0000036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Kształt i budowa</w:t>
      </w:r>
      <w:r w:rsidDel="00000000" w:rsidR="00000000" w:rsidRPr="00000000">
        <w:rPr>
          <w:rtl w:val="0"/>
        </w:rPr>
      </w:r>
    </w:p>
    <w:p w:rsidR="00000000" w:rsidDel="00000000" w:rsidP="00000000" w:rsidRDefault="00000000" w:rsidRPr="00000000" w14:paraId="0000036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Producent elementów murowych powinien podać ich cechy zewnętrzne w zakresie potrzebnym do jednoznacznej identyfikacji danego elementu i określenia jego przydatności do stosowania oraz ewentualnego wykorzystania przez projektanta przy wykonywaniu obliczeń statystycznych, akustycznych, ogniowych itp.</w:t>
      </w:r>
    </w:p>
    <w:p w:rsidR="00000000" w:rsidDel="00000000" w:rsidP="00000000" w:rsidRDefault="00000000" w:rsidRPr="00000000" w14:paraId="0000036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Wady i uszkodzenia powierzchniowe</w:t>
      </w:r>
      <w:r w:rsidDel="00000000" w:rsidR="00000000" w:rsidRPr="00000000">
        <w:rPr>
          <w:rtl w:val="0"/>
        </w:rPr>
      </w:r>
    </w:p>
    <w:p w:rsidR="00000000" w:rsidDel="00000000" w:rsidP="00000000" w:rsidRDefault="00000000" w:rsidRPr="00000000" w14:paraId="00000367">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 odniesieniu do elementów przeznaczonych do murowania na cienkie spoiny wymagane jest podanie przez producenta maksymalnych dopuszczalnych odchyleń płaskości powierzchni kładzenia (wspornych).</w:t>
      </w:r>
      <w:r w:rsidDel="00000000" w:rsidR="00000000" w:rsidRPr="00000000">
        <w:rPr>
          <w:rtl w:val="0"/>
        </w:rPr>
      </w:r>
    </w:p>
    <w:p w:rsidR="00000000" w:rsidDel="00000000" w:rsidP="00000000" w:rsidRDefault="00000000" w:rsidRPr="00000000" w14:paraId="0000036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G</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sto</w:t>
      </w:r>
      <w:r w:rsidDel="00000000" w:rsidR="00000000" w:rsidRPr="00000000">
        <w:rPr>
          <w:rFonts w:ascii="Arial" w:cs="Arial" w:eastAsia="Arial" w:hAnsi="Arial"/>
          <w:b w:val="1"/>
          <w:sz w:val="18"/>
          <w:szCs w:val="18"/>
          <w:rtl w:val="0"/>
        </w:rPr>
        <w:t xml:space="preserve">ść</w:t>
      </w:r>
      <w:r w:rsidDel="00000000" w:rsidR="00000000" w:rsidRPr="00000000">
        <w:rPr>
          <w:rtl w:val="0"/>
        </w:rPr>
      </w:r>
    </w:p>
    <w:p w:rsidR="00000000" w:rsidDel="00000000" w:rsidP="00000000" w:rsidRDefault="00000000" w:rsidRPr="00000000" w14:paraId="0000036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Gęstość brutto i netto oznaczana w stanie suchym powinna być deklarowana wtedy, kiedy takie dane są potrzebne do oceny izolacyjności akustycznej, nośności, odporności ogniowej lub izolacyjności cieplnej ścian.</w:t>
      </w:r>
      <w:r w:rsidDel="00000000" w:rsidR="00000000" w:rsidRPr="00000000">
        <w:rPr>
          <w:rtl w:val="0"/>
        </w:rPr>
      </w:r>
    </w:p>
    <w:p w:rsidR="00000000" w:rsidDel="00000000" w:rsidP="00000000" w:rsidRDefault="00000000" w:rsidRPr="00000000" w14:paraId="0000036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Wytrzymało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na </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ciskanie</w:t>
      </w:r>
      <w:r w:rsidDel="00000000" w:rsidR="00000000" w:rsidRPr="00000000">
        <w:rPr>
          <w:rtl w:val="0"/>
        </w:rPr>
      </w:r>
    </w:p>
    <w:p w:rsidR="00000000" w:rsidDel="00000000" w:rsidP="00000000" w:rsidRDefault="00000000" w:rsidRPr="00000000" w14:paraId="0000036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Zgodnie z normami producenci powinni podawać średnią wytrzymałość na ściskanie elementów murowych. Producent może również deklarować wytrzymałość znormalizowaną. Konieczne jest również podanie kategorii produkcji elementów murowych.</w:t>
      </w:r>
    </w:p>
    <w:p w:rsidR="00000000" w:rsidDel="00000000" w:rsidP="00000000" w:rsidRDefault="00000000" w:rsidRPr="00000000" w14:paraId="0000036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Trwało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(mrozoodporno</w:t>
      </w:r>
      <w:r w:rsidDel="00000000" w:rsidR="00000000" w:rsidRPr="00000000">
        <w:rPr>
          <w:rFonts w:ascii="Arial" w:cs="Arial" w:eastAsia="Arial" w:hAnsi="Arial"/>
          <w:b w:val="1"/>
          <w:sz w:val="18"/>
          <w:szCs w:val="18"/>
          <w:rtl w:val="0"/>
        </w:rPr>
        <w:t xml:space="preserve">ść</w:t>
      </w:r>
      <w:r w:rsidDel="00000000" w:rsidR="00000000" w:rsidRPr="00000000">
        <w:rPr>
          <w:rFonts w:ascii="Arial" w:cs="Arial" w:eastAsia="Arial" w:hAnsi="Arial"/>
          <w:b w:val="1"/>
          <w:i w:val="1"/>
          <w:sz w:val="18"/>
          <w:szCs w:val="18"/>
          <w:rtl w:val="0"/>
        </w:rPr>
        <w:t xml:space="preserve">)</w:t>
      </w:r>
      <w:r w:rsidDel="00000000" w:rsidR="00000000" w:rsidRPr="00000000">
        <w:rPr>
          <w:rtl w:val="0"/>
        </w:rPr>
      </w:r>
    </w:p>
    <w:p w:rsidR="00000000" w:rsidDel="00000000" w:rsidP="00000000" w:rsidRDefault="00000000" w:rsidRPr="00000000" w14:paraId="0000036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Dobór grup elementów murowych w projekcie powinien uwzględniać przewidywane warunki środowiskowe i w konsekwencji stopień narażenia na zawilgocenie konstrukcji murowych. Konstrukcje murowe narażone na stałe zawilgocenie powinny być odporne na:</w:t>
      </w:r>
    </w:p>
    <w:p w:rsidR="00000000" w:rsidDel="00000000" w:rsidP="00000000" w:rsidRDefault="00000000" w:rsidRPr="00000000" w14:paraId="0000036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cykliczne zamrażanie i rozmrażanie,</w:t>
      </w:r>
    </w:p>
    <w:p w:rsidR="00000000" w:rsidDel="00000000" w:rsidP="00000000" w:rsidRDefault="00000000" w:rsidRPr="00000000" w14:paraId="0000036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działanie siarczanów i chlorków.</w:t>
      </w:r>
    </w:p>
    <w:p w:rsidR="00000000" w:rsidDel="00000000" w:rsidP="00000000" w:rsidRDefault="00000000" w:rsidRPr="00000000" w14:paraId="00000370">
      <w:pPr>
        <w:pageBreakBefore w:val="0"/>
        <w:widowControl w:val="0"/>
        <w:rPr>
          <w:sz w:val="24"/>
          <w:szCs w:val="24"/>
        </w:rPr>
      </w:pPr>
      <w:r w:rsidDel="00000000" w:rsidR="00000000" w:rsidRPr="00000000">
        <w:rPr>
          <w:rFonts w:ascii="Arial" w:cs="Arial" w:eastAsia="Arial" w:hAnsi="Arial"/>
          <w:sz w:val="18"/>
          <w:szCs w:val="18"/>
          <w:rtl w:val="0"/>
        </w:rPr>
        <w:t xml:space="preserve">Dobór elementów murowych w różnych warunkach środowiskowych, zalecany w normie PN-B-03002, podano w tablicy 1.</w:t>
      </w:r>
      <w:r w:rsidDel="00000000" w:rsidR="00000000" w:rsidRPr="00000000">
        <w:rPr>
          <w:rtl w:val="0"/>
        </w:rPr>
      </w:r>
    </w:p>
    <w:p w:rsidR="00000000" w:rsidDel="00000000" w:rsidP="00000000" w:rsidRDefault="00000000" w:rsidRPr="00000000" w14:paraId="00000371">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Tablica 1.</w:t>
      </w:r>
    </w:p>
    <w:p w:rsidR="00000000" w:rsidDel="00000000" w:rsidP="00000000" w:rsidRDefault="00000000" w:rsidRPr="00000000" w14:paraId="0000037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Pr>
        <w:drawing>
          <wp:inline distB="0" distT="0" distL="114935" distR="114935">
            <wp:extent cx="3874770" cy="2707005"/>
            <wp:effectExtent b="0" l="0" r="0" t="0"/>
            <wp:docPr id="10"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3874770" cy="2707005"/>
                    </a:xfrm>
                    <a:prstGeom prst="rect"/>
                    <a:ln/>
                  </pic:spPr>
                </pic:pic>
              </a:graphicData>
            </a:graphic>
          </wp:inline>
        </w:drawing>
      </w:r>
      <w:r w:rsidDel="00000000" w:rsidR="00000000" w:rsidRPr="00000000">
        <w:rPr>
          <w:rtl w:val="0"/>
        </w:rPr>
      </w:r>
    </w:p>
    <w:p w:rsidR="00000000" w:rsidDel="00000000" w:rsidP="00000000" w:rsidRDefault="00000000" w:rsidRPr="00000000" w14:paraId="00000373">
      <w:pPr>
        <w:pageBreakBefore w:val="0"/>
        <w:widowControl w:val="0"/>
        <w:rPr>
          <w:rFonts w:ascii="Arial" w:cs="Arial" w:eastAsia="Arial" w:hAnsi="Arial"/>
          <w:sz w:val="18"/>
          <w:szCs w:val="18"/>
          <w:u w:val="single"/>
        </w:rPr>
      </w:pPr>
      <w:r w:rsidDel="00000000" w:rsidR="00000000" w:rsidRPr="00000000">
        <w:rPr>
          <w:rFonts w:ascii="Arial" w:cs="Arial" w:eastAsia="Arial" w:hAnsi="Arial"/>
          <w:sz w:val="18"/>
          <w:szCs w:val="18"/>
          <w:rtl w:val="0"/>
        </w:rPr>
        <w:t xml:space="preserve">Ponieważ pod pojęciem trwałości elementów murowych należy rozumieć przede wszystkim mrozoodporność, więc kategorie odporności elementów murowych na cykle zamrażania i rozmrażania powinny być skorelowane z przewidywanym sposobem ich zastosowania.</w:t>
      </w:r>
      <w:r w:rsidDel="00000000" w:rsidR="00000000" w:rsidRPr="00000000">
        <w:rPr>
          <w:rtl w:val="0"/>
        </w:rPr>
      </w:r>
    </w:p>
    <w:p w:rsidR="00000000" w:rsidDel="00000000" w:rsidP="00000000" w:rsidRDefault="00000000" w:rsidRPr="00000000" w14:paraId="0000037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u w:val="single"/>
          <w:rtl w:val="0"/>
        </w:rPr>
        <w:t xml:space="preserve">Rozróżnia się następujące kategorie:</w:t>
      </w:r>
      <w:r w:rsidDel="00000000" w:rsidR="00000000" w:rsidRPr="00000000">
        <w:rPr>
          <w:rtl w:val="0"/>
        </w:rPr>
      </w:r>
    </w:p>
    <w:p w:rsidR="00000000" w:rsidDel="00000000" w:rsidP="00000000" w:rsidRDefault="00000000" w:rsidRPr="00000000" w14:paraId="0000037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kategoria F0, warunki obojętne (ściany wewnętrzne, wewnętrzne warstwy ścian szczelinowych),</w:t>
      </w:r>
    </w:p>
    <w:p w:rsidR="00000000" w:rsidDel="00000000" w:rsidP="00000000" w:rsidRDefault="00000000" w:rsidRPr="00000000" w14:paraId="0000037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kategoria F1, warunki umiarkowane (zewnętrzne elementy budynku narażone na zamrażanie i rozmrażanie, ale zabezpieczone przed bezpośrednim nasączaniem),</w:t>
      </w:r>
    </w:p>
    <w:p w:rsidR="00000000" w:rsidDel="00000000" w:rsidP="00000000" w:rsidRDefault="00000000" w:rsidRPr="00000000" w14:paraId="0000037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kategoria F2, warunki surowe (nieotynkowane przyziemie, nieotynkowane parapety, nieotynkowane kominy, zasklepienia, zwieńczenia, wolno stojące ściany graniczne).</w:t>
      </w:r>
    </w:p>
    <w:p w:rsidR="00000000" w:rsidDel="00000000" w:rsidP="00000000" w:rsidRDefault="00000000" w:rsidRPr="00000000" w14:paraId="0000037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Wła</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ciwo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 cieplne</w:t>
      </w:r>
      <w:r w:rsidDel="00000000" w:rsidR="00000000" w:rsidRPr="00000000">
        <w:rPr>
          <w:rtl w:val="0"/>
        </w:rPr>
      </w:r>
    </w:p>
    <w:p w:rsidR="00000000" w:rsidDel="00000000" w:rsidP="00000000" w:rsidRDefault="00000000" w:rsidRPr="00000000" w14:paraId="0000037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przeznaczonych do stosowania w konstrukcjach podlegających wymaganiom izolacyjności cieplnej, producent powinien podać informacje o właściwościach cieplnych. Informacje te mogą być oparte na wartościach tabelarycznych, obliczeniach lub badaniach, zgodnie z PN-EN 1745.</w:t>
      </w:r>
    </w:p>
    <w:p w:rsidR="00000000" w:rsidDel="00000000" w:rsidP="00000000" w:rsidRDefault="00000000" w:rsidRPr="00000000" w14:paraId="0000037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Absorpcja wody – zewn</w:t>
      </w:r>
      <w:r w:rsidDel="00000000" w:rsidR="00000000" w:rsidRPr="00000000">
        <w:rPr>
          <w:rFonts w:ascii="Arial" w:cs="Arial" w:eastAsia="Arial" w:hAnsi="Arial"/>
          <w:sz w:val="18"/>
          <w:szCs w:val="18"/>
          <w:rtl w:val="0"/>
        </w:rPr>
        <w:t xml:space="preserve">ę</w:t>
      </w:r>
      <w:r w:rsidDel="00000000" w:rsidR="00000000" w:rsidRPr="00000000">
        <w:rPr>
          <w:rFonts w:ascii="Arial" w:cs="Arial" w:eastAsia="Arial" w:hAnsi="Arial"/>
          <w:b w:val="1"/>
          <w:i w:val="1"/>
          <w:sz w:val="18"/>
          <w:szCs w:val="18"/>
          <w:rtl w:val="0"/>
        </w:rPr>
        <w:t xml:space="preserve">trzne nietynkowane elementy budynku</w:t>
      </w:r>
      <w:r w:rsidDel="00000000" w:rsidR="00000000" w:rsidRPr="00000000">
        <w:rPr>
          <w:rtl w:val="0"/>
        </w:rPr>
      </w:r>
    </w:p>
    <w:p w:rsidR="00000000" w:rsidDel="00000000" w:rsidP="00000000" w:rsidRDefault="00000000" w:rsidRPr="00000000" w14:paraId="0000037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stosowanych do budowy zewnętrznych ścian licowych sprawdzana jest ich absorpcja (nasiąkliwość) 24-godzinna.</w:t>
      </w:r>
    </w:p>
    <w:p w:rsidR="00000000" w:rsidDel="00000000" w:rsidP="00000000" w:rsidRDefault="00000000" w:rsidRPr="00000000" w14:paraId="0000037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Absorpcja wody – warstwy odporne na wilgo</w:t>
      </w:r>
      <w:r w:rsidDel="00000000" w:rsidR="00000000" w:rsidRPr="00000000">
        <w:rPr>
          <w:rFonts w:ascii="Arial" w:cs="Arial" w:eastAsia="Arial" w:hAnsi="Arial"/>
          <w:b w:val="1"/>
          <w:sz w:val="18"/>
          <w:szCs w:val="18"/>
          <w:rtl w:val="0"/>
        </w:rPr>
        <w:t xml:space="preserve">ć</w:t>
      </w:r>
      <w:r w:rsidDel="00000000" w:rsidR="00000000" w:rsidRPr="00000000">
        <w:rPr>
          <w:rtl w:val="0"/>
        </w:rPr>
      </w:r>
    </w:p>
    <w:p w:rsidR="00000000" w:rsidDel="00000000" w:rsidP="00000000" w:rsidRDefault="00000000" w:rsidRPr="00000000" w14:paraId="0000037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murowych stosowanych w konstrukcjach szczególnie narażonych na silne zawilgocenie, określa się absorpcję (nasiąkliwość) za pomocą gotowania w wodzie.</w:t>
      </w:r>
    </w:p>
    <w:p w:rsidR="00000000" w:rsidDel="00000000" w:rsidP="00000000" w:rsidRDefault="00000000" w:rsidRPr="00000000" w14:paraId="0000037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Absorpcja wody – pocz</w:t>
      </w:r>
      <w:r w:rsidDel="00000000" w:rsidR="00000000" w:rsidRPr="00000000">
        <w:rPr>
          <w:rFonts w:ascii="Arial" w:cs="Arial" w:eastAsia="Arial" w:hAnsi="Arial"/>
          <w:b w:val="1"/>
          <w:sz w:val="18"/>
          <w:szCs w:val="18"/>
          <w:rtl w:val="0"/>
        </w:rPr>
        <w:t xml:space="preserve">ą</w:t>
      </w:r>
      <w:r w:rsidDel="00000000" w:rsidR="00000000" w:rsidRPr="00000000">
        <w:rPr>
          <w:rFonts w:ascii="Arial" w:cs="Arial" w:eastAsia="Arial" w:hAnsi="Arial"/>
          <w:b w:val="1"/>
          <w:i w:val="1"/>
          <w:sz w:val="18"/>
          <w:szCs w:val="18"/>
          <w:rtl w:val="0"/>
        </w:rPr>
        <w:t xml:space="preserve">tkowa wielko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absorpcji wody</w:t>
      </w:r>
      <w:r w:rsidDel="00000000" w:rsidR="00000000" w:rsidRPr="00000000">
        <w:rPr>
          <w:rtl w:val="0"/>
        </w:rPr>
      </w:r>
    </w:p>
    <w:p w:rsidR="00000000" w:rsidDel="00000000" w:rsidP="00000000" w:rsidRDefault="00000000" w:rsidRPr="00000000" w14:paraId="0000037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Jeżeli jest to niezbędne, ze względu na sposób stosowania elementów, należy sprawdzać początkową wielkość absorpcji wody w czasie 60 sekund.</w:t>
      </w:r>
    </w:p>
    <w:p w:rsidR="00000000" w:rsidDel="00000000" w:rsidP="00000000" w:rsidRDefault="00000000" w:rsidRPr="00000000" w14:paraId="0000038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Reakcja na ogie</w:t>
      </w:r>
      <w:r w:rsidDel="00000000" w:rsidR="00000000" w:rsidRPr="00000000">
        <w:rPr>
          <w:rFonts w:ascii="Arial" w:cs="Arial" w:eastAsia="Arial" w:hAnsi="Arial"/>
          <w:b w:val="1"/>
          <w:sz w:val="18"/>
          <w:szCs w:val="18"/>
          <w:rtl w:val="0"/>
        </w:rPr>
        <w:t xml:space="preserve">ń</w:t>
      </w:r>
      <w:r w:rsidDel="00000000" w:rsidR="00000000" w:rsidRPr="00000000">
        <w:rPr>
          <w:rtl w:val="0"/>
        </w:rPr>
      </w:r>
    </w:p>
    <w:p w:rsidR="00000000" w:rsidDel="00000000" w:rsidP="00000000" w:rsidRDefault="00000000" w:rsidRPr="00000000" w14:paraId="0000038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Jeżeli przewidywane zastosowanie wyrobu tego wymaga, producent powinien deklarować</w:t>
      </w:r>
    </w:p>
    <w:p w:rsidR="00000000" w:rsidDel="00000000" w:rsidP="00000000" w:rsidRDefault="00000000" w:rsidRPr="00000000" w14:paraId="0000038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klasę reakcji na ogień elementu murowego. Jeżeli element zawiera mniej niż 1% masy</w:t>
      </w:r>
    </w:p>
    <w:p w:rsidR="00000000" w:rsidDel="00000000" w:rsidP="00000000" w:rsidRDefault="00000000" w:rsidRPr="00000000" w14:paraId="0000038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(objętości) materiałów organicznych, deklarować można klasę A1 bez konieczności</w:t>
      </w:r>
    </w:p>
    <w:p w:rsidR="00000000" w:rsidDel="00000000" w:rsidP="00000000" w:rsidRDefault="00000000" w:rsidRPr="00000000" w14:paraId="0000038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przeprowadzania badań ogniowych.</w:t>
      </w:r>
    </w:p>
    <w:p w:rsidR="00000000" w:rsidDel="00000000" w:rsidP="00000000" w:rsidRDefault="00000000" w:rsidRPr="00000000" w14:paraId="0000038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Zawarto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aktywnych soli rozpuszczalnych</w:t>
      </w:r>
      <w:r w:rsidDel="00000000" w:rsidR="00000000" w:rsidRPr="00000000">
        <w:rPr>
          <w:rtl w:val="0"/>
        </w:rPr>
      </w:r>
    </w:p>
    <w:p w:rsidR="00000000" w:rsidDel="00000000" w:rsidP="00000000" w:rsidRDefault="00000000" w:rsidRPr="00000000" w14:paraId="0000038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ceramicznych, zależnie od przewidywanego zakresu zastosowania, bada się zawartość aktywnych soli rozpuszczalnych.</w:t>
      </w:r>
    </w:p>
    <w:p w:rsidR="00000000" w:rsidDel="00000000" w:rsidP="00000000" w:rsidRDefault="00000000" w:rsidRPr="00000000" w14:paraId="0000038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Rozszerzalno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pod wpływem wilgoci</w:t>
      </w:r>
      <w:r w:rsidDel="00000000" w:rsidR="00000000" w:rsidRPr="00000000">
        <w:rPr>
          <w:rtl w:val="0"/>
        </w:rPr>
      </w:r>
    </w:p>
    <w:p w:rsidR="00000000" w:rsidDel="00000000" w:rsidP="00000000" w:rsidRDefault="00000000" w:rsidRPr="00000000" w14:paraId="0000038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Jeżeli normy tego wymagają, to można przeprowadzić badania zmian liniowych pod wpływem wilgoci elementów murowych.</w:t>
      </w:r>
    </w:p>
    <w:p w:rsidR="00000000" w:rsidDel="00000000" w:rsidP="00000000" w:rsidRDefault="00000000" w:rsidRPr="00000000" w14:paraId="0000038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Przepuszczalno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pary wodnej</w:t>
      </w:r>
      <w:r w:rsidDel="00000000" w:rsidR="00000000" w:rsidRPr="00000000">
        <w:rPr>
          <w:rtl w:val="0"/>
        </w:rPr>
      </w:r>
    </w:p>
    <w:p w:rsidR="00000000" w:rsidDel="00000000" w:rsidP="00000000" w:rsidRDefault="00000000" w:rsidRPr="00000000" w14:paraId="0000038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licowych, należy podać tabelaryczną wartość współczynnika dyfuzji</w:t>
      </w:r>
    </w:p>
    <w:p w:rsidR="00000000" w:rsidDel="00000000" w:rsidP="00000000" w:rsidRDefault="00000000" w:rsidRPr="00000000" w14:paraId="0000038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pary wodnej. Tabelaryczny (normowy) współczynnik dyfuzji określa się na podstawie gęstości materiału.</w:t>
      </w:r>
    </w:p>
    <w:p w:rsidR="00000000" w:rsidDel="00000000" w:rsidP="00000000" w:rsidRDefault="00000000" w:rsidRPr="00000000" w14:paraId="0000038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Wytrzymało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spoiny (charakterystyczna pocz</w:t>
      </w:r>
      <w:r w:rsidDel="00000000" w:rsidR="00000000" w:rsidRPr="00000000">
        <w:rPr>
          <w:rFonts w:ascii="Arial" w:cs="Arial" w:eastAsia="Arial" w:hAnsi="Arial"/>
          <w:b w:val="1"/>
          <w:sz w:val="18"/>
          <w:szCs w:val="18"/>
          <w:rtl w:val="0"/>
        </w:rPr>
        <w:t xml:space="preserve">ą</w:t>
      </w:r>
      <w:r w:rsidDel="00000000" w:rsidR="00000000" w:rsidRPr="00000000">
        <w:rPr>
          <w:rFonts w:ascii="Arial" w:cs="Arial" w:eastAsia="Arial" w:hAnsi="Arial"/>
          <w:b w:val="1"/>
          <w:i w:val="1"/>
          <w:sz w:val="18"/>
          <w:szCs w:val="18"/>
          <w:rtl w:val="0"/>
        </w:rPr>
        <w:t xml:space="preserve">tkowa wytrzymało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spoiny)</w:t>
      </w:r>
      <w:r w:rsidDel="00000000" w:rsidR="00000000" w:rsidRPr="00000000">
        <w:rPr>
          <w:rtl w:val="0"/>
        </w:rPr>
      </w:r>
    </w:p>
    <w:p w:rsidR="00000000" w:rsidDel="00000000" w:rsidP="00000000" w:rsidRDefault="00000000" w:rsidRPr="00000000" w14:paraId="0000038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elementów murowych i zapraw murarskich przeznaczonych do stosowania w elementach konstrukcyjnych, powinna być deklarowana charakterystyczna początkowa wytrzymałość spoiny na ścinanie. Deklaracja może być oparta na wartościach stabelaryzowanych podanych w normach przedmiotowych lub na wartościach wynikających z badań.</w:t>
      </w:r>
    </w:p>
    <w:p w:rsidR="00000000" w:rsidDel="00000000" w:rsidP="00000000" w:rsidRDefault="00000000" w:rsidRPr="00000000" w14:paraId="0000038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Substancje niebezpieczne</w:t>
      </w:r>
      <w:r w:rsidDel="00000000" w:rsidR="00000000" w:rsidRPr="00000000">
        <w:rPr>
          <w:rtl w:val="0"/>
        </w:rPr>
      </w:r>
    </w:p>
    <w:p w:rsidR="00000000" w:rsidDel="00000000" w:rsidP="00000000" w:rsidRDefault="00000000" w:rsidRPr="00000000" w14:paraId="0000038F">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Konieczne jest przeprowadzanie badań promieniotwórczości naturalnej elementów murowych. Badania te należy wykonywać zgodnie z Instrukcją ITB nr 234/95.</w:t>
      </w:r>
      <w:r w:rsidDel="00000000" w:rsidR="00000000" w:rsidRPr="00000000">
        <w:rPr>
          <w:rtl w:val="0"/>
        </w:rPr>
      </w:r>
    </w:p>
    <w:p w:rsidR="00000000" w:rsidDel="00000000" w:rsidP="00000000" w:rsidRDefault="00000000" w:rsidRPr="00000000" w14:paraId="00000390">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2.2.2.Zaprawy murarskie</w:t>
      </w:r>
    </w:p>
    <w:p w:rsidR="00000000" w:rsidDel="00000000" w:rsidP="00000000" w:rsidRDefault="00000000" w:rsidRPr="00000000" w14:paraId="0000039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2.2.2.1. </w:t>
      </w:r>
      <w:r w:rsidDel="00000000" w:rsidR="00000000" w:rsidRPr="00000000">
        <w:rPr>
          <w:rFonts w:ascii="Arial" w:cs="Arial" w:eastAsia="Arial" w:hAnsi="Arial"/>
          <w:sz w:val="18"/>
          <w:szCs w:val="18"/>
          <w:rtl w:val="0"/>
        </w:rPr>
        <w:t xml:space="preserve">Rodzaje zapraw murarskich Rozróżnia się następujące zaprawy murarskie różnicowane z uwagi na: · </w:t>
      </w:r>
      <w:r w:rsidDel="00000000" w:rsidR="00000000" w:rsidRPr="00000000">
        <w:rPr>
          <w:rFonts w:ascii="Arial" w:cs="Arial" w:eastAsia="Arial" w:hAnsi="Arial"/>
          <w:b w:val="1"/>
          <w:i w:val="1"/>
          <w:sz w:val="18"/>
          <w:szCs w:val="18"/>
          <w:rtl w:val="0"/>
        </w:rPr>
        <w:t xml:space="preserve">Wła</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ciwo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 i/lub zastosowanie:</w:t>
      </w:r>
      <w:r w:rsidDel="00000000" w:rsidR="00000000" w:rsidRPr="00000000">
        <w:rPr>
          <w:rtl w:val="0"/>
        </w:rPr>
      </w:r>
    </w:p>
    <w:p w:rsidR="00000000" w:rsidDel="00000000" w:rsidP="00000000" w:rsidRDefault="00000000" w:rsidRPr="00000000" w14:paraId="0000039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ogólnego przeznaczenia (G),</w:t>
      </w:r>
    </w:p>
    <w:p w:rsidR="00000000" w:rsidDel="00000000" w:rsidP="00000000" w:rsidRDefault="00000000" w:rsidRPr="00000000" w14:paraId="0000039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lekka (L),</w:t>
      </w:r>
    </w:p>
    <w:p w:rsidR="00000000" w:rsidDel="00000000" w:rsidP="00000000" w:rsidRDefault="00000000" w:rsidRPr="00000000" w14:paraId="0000039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do cienkich spoin (T).</w:t>
      </w:r>
    </w:p>
    <w:p w:rsidR="00000000" w:rsidDel="00000000" w:rsidP="00000000" w:rsidRDefault="00000000" w:rsidRPr="00000000" w14:paraId="0000039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Koncepcj</w:t>
      </w:r>
      <w:r w:rsidDel="00000000" w:rsidR="00000000" w:rsidRPr="00000000">
        <w:rPr>
          <w:rFonts w:ascii="Arial" w:cs="Arial" w:eastAsia="Arial" w:hAnsi="Arial"/>
          <w:sz w:val="18"/>
          <w:szCs w:val="18"/>
          <w:rtl w:val="0"/>
        </w:rPr>
        <w:t xml:space="preserve">ę </w:t>
      </w:r>
      <w:r w:rsidDel="00000000" w:rsidR="00000000" w:rsidRPr="00000000">
        <w:rPr>
          <w:rFonts w:ascii="Arial" w:cs="Arial" w:eastAsia="Arial" w:hAnsi="Arial"/>
          <w:b w:val="1"/>
          <w:i w:val="1"/>
          <w:sz w:val="18"/>
          <w:szCs w:val="18"/>
          <w:rtl w:val="0"/>
        </w:rPr>
        <w:t xml:space="preserve">projektowania zaprawy:</w:t>
      </w:r>
      <w:r w:rsidDel="00000000" w:rsidR="00000000" w:rsidRPr="00000000">
        <w:rPr>
          <w:rtl w:val="0"/>
        </w:rPr>
      </w:r>
    </w:p>
    <w:p w:rsidR="00000000" w:rsidDel="00000000" w:rsidP="00000000" w:rsidRDefault="00000000" w:rsidRPr="00000000" w14:paraId="0000039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wg projektu,</w:t>
      </w:r>
    </w:p>
    <w:p w:rsidR="00000000" w:rsidDel="00000000" w:rsidP="00000000" w:rsidRDefault="00000000" w:rsidRPr="00000000" w14:paraId="0000039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wg przepisu.</w:t>
      </w:r>
    </w:p>
    <w:p w:rsidR="00000000" w:rsidDel="00000000" w:rsidP="00000000" w:rsidRDefault="00000000" w:rsidRPr="00000000" w14:paraId="0000039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Sposób produkcji:</w:t>
      </w:r>
      <w:r w:rsidDel="00000000" w:rsidR="00000000" w:rsidRPr="00000000">
        <w:rPr>
          <w:rtl w:val="0"/>
        </w:rPr>
      </w:r>
    </w:p>
    <w:p w:rsidR="00000000" w:rsidDel="00000000" w:rsidP="00000000" w:rsidRDefault="00000000" w:rsidRPr="00000000" w14:paraId="0000039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wytwarzana w całości lub częściowo w zakładzie, spełniająca wymagania normy PN-EN 998-2,</w:t>
      </w:r>
    </w:p>
    <w:p w:rsidR="00000000" w:rsidDel="00000000" w:rsidP="00000000" w:rsidRDefault="00000000" w:rsidRPr="00000000" w14:paraId="0000039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wytwarzana na miejscu budowy, odpowiadająca wymaganiom normy PN-B-10104.</w:t>
      </w:r>
    </w:p>
    <w:p w:rsidR="00000000" w:rsidDel="00000000" w:rsidP="00000000" w:rsidRDefault="00000000" w:rsidRPr="00000000" w14:paraId="0000039B">
      <w:pPr>
        <w:pageBreakBefore w:val="0"/>
        <w:widowControl w:val="0"/>
        <w:rPr>
          <w:rFonts w:ascii="Arial" w:cs="Arial" w:eastAsia="Arial" w:hAnsi="Arial"/>
          <w:b w:val="1"/>
          <w:i w:val="1"/>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Skład materiałowy zapraw ogólnego przeznaczenia, wytwarzanych na miejscu budowy</w:t>
      </w:r>
    </w:p>
    <w:p w:rsidR="00000000" w:rsidDel="00000000" w:rsidP="00000000" w:rsidRDefault="00000000" w:rsidRPr="00000000" w14:paraId="0000039C">
      <w:pPr>
        <w:pageBreakBefore w:val="0"/>
        <w:widowControl w:val="0"/>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(symbol rodzaju):</w:t>
      </w:r>
      <w:r w:rsidDel="00000000" w:rsidR="00000000" w:rsidRPr="00000000">
        <w:rPr>
          <w:rtl w:val="0"/>
        </w:rPr>
      </w:r>
    </w:p>
    <w:p w:rsidR="00000000" w:rsidDel="00000000" w:rsidP="00000000" w:rsidRDefault="00000000" w:rsidRPr="00000000" w14:paraId="0000039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cementowa („c”),</w:t>
      </w:r>
    </w:p>
    <w:p w:rsidR="00000000" w:rsidDel="00000000" w:rsidP="00000000" w:rsidRDefault="00000000" w:rsidRPr="00000000" w14:paraId="0000039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cementowo-wapienna („cw”),</w:t>
      </w:r>
    </w:p>
    <w:p w:rsidR="00000000" w:rsidDel="00000000" w:rsidP="00000000" w:rsidRDefault="00000000" w:rsidRPr="00000000" w14:paraId="0000039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zaprawa wapienna („w”),</w:t>
      </w:r>
    </w:p>
    <w:p w:rsidR="00000000" w:rsidDel="00000000" w:rsidP="00000000" w:rsidRDefault="00000000" w:rsidRPr="00000000" w14:paraId="000003A0">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oraz zaprawy mieszane np. cementowo-gliniana („cgl”).</w:t>
      </w:r>
      <w:r w:rsidDel="00000000" w:rsidR="00000000" w:rsidRPr="00000000">
        <w:rPr>
          <w:rtl w:val="0"/>
        </w:rPr>
      </w:r>
    </w:p>
    <w:p w:rsidR="00000000" w:rsidDel="00000000" w:rsidP="00000000" w:rsidRDefault="00000000" w:rsidRPr="00000000" w14:paraId="000003A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Proporcj</w:t>
      </w:r>
      <w:r w:rsidDel="00000000" w:rsidR="00000000" w:rsidRPr="00000000">
        <w:rPr>
          <w:rFonts w:ascii="Arial" w:cs="Arial" w:eastAsia="Arial" w:hAnsi="Arial"/>
          <w:b w:val="1"/>
          <w:sz w:val="18"/>
          <w:szCs w:val="18"/>
          <w:rtl w:val="0"/>
        </w:rPr>
        <w:t xml:space="preserve">ę </w:t>
      </w:r>
      <w:r w:rsidDel="00000000" w:rsidR="00000000" w:rsidRPr="00000000">
        <w:rPr>
          <w:rFonts w:ascii="Arial" w:cs="Arial" w:eastAsia="Arial" w:hAnsi="Arial"/>
          <w:b w:val="1"/>
          <w:i w:val="1"/>
          <w:sz w:val="18"/>
          <w:szCs w:val="18"/>
          <w:rtl w:val="0"/>
        </w:rPr>
        <w:t xml:space="preserve">składników (mierzon</w:t>
      </w:r>
      <w:r w:rsidDel="00000000" w:rsidR="00000000" w:rsidRPr="00000000">
        <w:rPr>
          <w:rFonts w:ascii="Arial" w:cs="Arial" w:eastAsia="Arial" w:hAnsi="Arial"/>
          <w:b w:val="1"/>
          <w:sz w:val="18"/>
          <w:szCs w:val="18"/>
          <w:rtl w:val="0"/>
        </w:rPr>
        <w:t xml:space="preserve">ą </w:t>
      </w:r>
      <w:r w:rsidDel="00000000" w:rsidR="00000000" w:rsidRPr="00000000">
        <w:rPr>
          <w:rFonts w:ascii="Arial" w:cs="Arial" w:eastAsia="Arial" w:hAnsi="Arial"/>
          <w:b w:val="1"/>
          <w:i w:val="1"/>
          <w:sz w:val="18"/>
          <w:szCs w:val="18"/>
          <w:rtl w:val="0"/>
        </w:rPr>
        <w:t xml:space="preserve">obj</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to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ciowo) w zaprawach ogólnego przeznaczenia, wytwarzanych na miejscu budowy:</w:t>
      </w:r>
      <w:r w:rsidDel="00000000" w:rsidR="00000000" w:rsidRPr="00000000">
        <w:rPr>
          <w:rtl w:val="0"/>
        </w:rPr>
      </w:r>
    </w:p>
    <w:p w:rsidR="00000000" w:rsidDel="00000000" w:rsidP="00000000" w:rsidRDefault="00000000" w:rsidRPr="00000000" w14:paraId="000003A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zaprawa cementowa (cement : piasek):</w:t>
      </w:r>
    </w:p>
    <w:p w:rsidR="00000000" w:rsidDel="00000000" w:rsidP="00000000" w:rsidRDefault="00000000" w:rsidRPr="00000000" w14:paraId="000003A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1:2 (symbol odmiany A),</w:t>
      </w:r>
    </w:p>
    <w:p w:rsidR="00000000" w:rsidDel="00000000" w:rsidP="00000000" w:rsidRDefault="00000000" w:rsidRPr="00000000" w14:paraId="000003A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1:3 (symbol odmiany B),</w:t>
      </w:r>
    </w:p>
    <w:p w:rsidR="00000000" w:rsidDel="00000000" w:rsidP="00000000" w:rsidRDefault="00000000" w:rsidRPr="00000000" w14:paraId="000003A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1:4 (symbol odmiany C),</w:t>
      </w:r>
    </w:p>
    <w:p w:rsidR="00000000" w:rsidDel="00000000" w:rsidP="00000000" w:rsidRDefault="00000000" w:rsidRPr="00000000" w14:paraId="000003A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zaprawa cementowo-wapienna (cement : wapno : piasek):</w:t>
      </w:r>
    </w:p>
    <w:p w:rsidR="00000000" w:rsidDel="00000000" w:rsidP="00000000" w:rsidRDefault="00000000" w:rsidRPr="00000000" w14:paraId="000003A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1:0,25:3 (symbol odmiany D),</w:t>
      </w:r>
    </w:p>
    <w:p w:rsidR="00000000" w:rsidDel="00000000" w:rsidP="00000000" w:rsidRDefault="00000000" w:rsidRPr="00000000" w14:paraId="000003A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1:0,5:4 (symbol odmiany E),</w:t>
      </w:r>
    </w:p>
    <w:p w:rsidR="00000000" w:rsidDel="00000000" w:rsidP="00000000" w:rsidRDefault="00000000" w:rsidRPr="00000000" w14:paraId="000003A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1:1:6 (symbol odmiany F),</w:t>
      </w:r>
    </w:p>
    <w:p w:rsidR="00000000" w:rsidDel="00000000" w:rsidP="00000000" w:rsidRDefault="00000000" w:rsidRPr="00000000" w14:paraId="000003A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1:2:9 (symbol odmiany G),</w:t>
      </w:r>
    </w:p>
    <w:p w:rsidR="00000000" w:rsidDel="00000000" w:rsidP="00000000" w:rsidRDefault="00000000" w:rsidRPr="00000000" w14:paraId="000003A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 zaprawa wapienna (wapno : piasek)</w:t>
      </w:r>
    </w:p>
    <w:p w:rsidR="00000000" w:rsidDel="00000000" w:rsidP="00000000" w:rsidRDefault="00000000" w:rsidRPr="00000000" w14:paraId="000003A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1:1,5 (symbol odmiany H),</w:t>
      </w:r>
    </w:p>
    <w:p w:rsidR="00000000" w:rsidDel="00000000" w:rsidP="00000000" w:rsidRDefault="00000000" w:rsidRPr="00000000" w14:paraId="000003A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odmiana 1:2 (symbol odmiany I),</w:t>
      </w:r>
    </w:p>
    <w:p w:rsidR="00000000" w:rsidDel="00000000" w:rsidP="00000000" w:rsidRDefault="00000000" w:rsidRPr="00000000" w14:paraId="000003A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odmiana 1:4 (symbol odmiany J).</w:t>
      </w:r>
      <w:r w:rsidDel="00000000" w:rsidR="00000000" w:rsidRPr="00000000">
        <w:rPr>
          <w:rtl w:val="0"/>
        </w:rPr>
      </w:r>
    </w:p>
    <w:p w:rsidR="00000000" w:rsidDel="00000000" w:rsidP="00000000" w:rsidRDefault="00000000" w:rsidRPr="00000000" w14:paraId="000003A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Wytrzymało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 na </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ciskanie zapraw ogólnego przeznaczenia, wytwarzanych na placu budowy:</w:t>
      </w:r>
      <w:r w:rsidDel="00000000" w:rsidR="00000000" w:rsidRPr="00000000">
        <w:rPr>
          <w:rtl w:val="0"/>
        </w:rPr>
      </w:r>
    </w:p>
    <w:p w:rsidR="00000000" w:rsidDel="00000000" w:rsidP="00000000" w:rsidRDefault="00000000" w:rsidRPr="00000000" w14:paraId="000003B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0,25 przy wytrzymałości na ściskanie nie mniejszej niż 0,25 N/mm2,</w:t>
      </w:r>
    </w:p>
    <w:p w:rsidR="00000000" w:rsidDel="00000000" w:rsidP="00000000" w:rsidRDefault="00000000" w:rsidRPr="00000000" w14:paraId="000003B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0,5 przy wytrzymałości na ściskanie nie mniejszej niż 0,5 N/mm2,</w:t>
      </w:r>
    </w:p>
    <w:p w:rsidR="00000000" w:rsidDel="00000000" w:rsidP="00000000" w:rsidRDefault="00000000" w:rsidRPr="00000000" w14:paraId="000003B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1,0 przy wytrzymałości na ściskanie nie mniejszej niż 1,0 N/mm2,</w:t>
      </w:r>
    </w:p>
    <w:p w:rsidR="00000000" w:rsidDel="00000000" w:rsidP="00000000" w:rsidRDefault="00000000" w:rsidRPr="00000000" w14:paraId="000003B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2,5 przy wytrzymałości na ściskanie nie mniejszej niż 2,5 N/mm2,</w:t>
      </w:r>
    </w:p>
    <w:p w:rsidR="00000000" w:rsidDel="00000000" w:rsidP="00000000" w:rsidRDefault="00000000" w:rsidRPr="00000000" w14:paraId="000003B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5,0 przy wytrzymałości na ściskanie nie mniejszej niż 5,0 N/mm2,</w:t>
      </w:r>
    </w:p>
    <w:p w:rsidR="00000000" w:rsidDel="00000000" w:rsidP="00000000" w:rsidRDefault="00000000" w:rsidRPr="00000000" w14:paraId="000003B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10,0 przy wytrzymałości na ściskanie nie mniejszej niż 10,0 N/mm2,</w:t>
      </w:r>
    </w:p>
    <w:p w:rsidR="00000000" w:rsidDel="00000000" w:rsidP="00000000" w:rsidRDefault="00000000" w:rsidRPr="00000000" w14:paraId="000003B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15,0 przy wytrzymałości na ściskanie nie mniejszej niż 15,0 N/mm2,</w:t>
      </w:r>
    </w:p>
    <w:p w:rsidR="00000000" w:rsidDel="00000000" w:rsidP="00000000" w:rsidRDefault="00000000" w:rsidRPr="00000000" w14:paraId="000003B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20,0 przy wytrzymałości na ściskanie nie mniejszej niż 20,0 N/mm2,</w:t>
      </w:r>
    </w:p>
    <w:p w:rsidR="00000000" w:rsidDel="00000000" w:rsidP="00000000" w:rsidRDefault="00000000" w:rsidRPr="00000000" w14:paraId="000003B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klasa M d przy wytrzymałości na ściskanie większy od 25,0 N/mm2.</w:t>
      </w:r>
    </w:p>
    <w:p w:rsidR="00000000" w:rsidDel="00000000" w:rsidP="00000000" w:rsidRDefault="00000000" w:rsidRPr="00000000" w14:paraId="000003B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Dla zapraw murarskich produkowanych fabrycznie wytrzymałość na ściskanie powinna być deklarowana przez producenta. Producent może deklarować klasę wytrzymałości na ściskanie oznaczoną literą „M” i następującą po niej liczbą klasy, co oznacza, że wytrzymałość na ściskanie w N/mm2 jest nie mniejsza od tej liczby. Zalecane zgodnie z normą PN-B-10104 odmiany i klasy zapraw wytwarzanych na placu budowy w zależności od ich przeznaczenia podano w tablicy 2.</w:t>
      </w:r>
    </w:p>
    <w:p w:rsidR="00000000" w:rsidDel="00000000" w:rsidP="00000000" w:rsidRDefault="00000000" w:rsidRPr="00000000" w14:paraId="000003BA">
      <w:pPr>
        <w:pageBreakBefore w:val="0"/>
        <w:widowControl w:val="0"/>
        <w:rPr>
          <w:sz w:val="24"/>
          <w:szCs w:val="24"/>
        </w:rPr>
      </w:pPr>
      <w:r w:rsidDel="00000000" w:rsidR="00000000" w:rsidRPr="00000000">
        <w:rPr>
          <w:rFonts w:ascii="Arial" w:cs="Arial" w:eastAsia="Arial" w:hAnsi="Arial"/>
          <w:sz w:val="18"/>
          <w:szCs w:val="18"/>
          <w:rtl w:val="0"/>
        </w:rPr>
        <w:t xml:space="preserve">Dobór zapraw z uwagi na warunki środowiskowe eksploatacji konstrukcji murowej z uwzględnieniem stopnia narażenia na </w:t>
      </w:r>
      <w:r w:rsidDel="00000000" w:rsidR="00000000" w:rsidRPr="00000000">
        <w:rPr>
          <w:rFonts w:ascii="Arial" w:cs="Arial" w:eastAsia="Arial" w:hAnsi="Arial"/>
          <w:sz w:val="18"/>
          <w:szCs w:val="18"/>
        </w:rPr>
        <w:drawing>
          <wp:inline distB="0" distT="0" distL="114935" distR="114935">
            <wp:extent cx="4410075" cy="3371215"/>
            <wp:effectExtent b="0" l="0" r="0" t="0"/>
            <wp:docPr id="7"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4410075" cy="3371215"/>
                    </a:xfrm>
                    <a:prstGeom prst="rect"/>
                    <a:ln/>
                  </pic:spPr>
                </pic:pic>
              </a:graphicData>
            </a:graphic>
          </wp:inline>
        </w:drawing>
      </w:r>
      <w:r w:rsidDel="00000000" w:rsidR="00000000" w:rsidRPr="00000000">
        <w:rPr>
          <w:rFonts w:ascii="Arial" w:cs="Arial" w:eastAsia="Arial" w:hAnsi="Arial"/>
          <w:sz w:val="18"/>
          <w:szCs w:val="18"/>
          <w:rtl w:val="0"/>
        </w:rPr>
        <w:t xml:space="preserve">zawilgocenie przedstawiono zgodnie z normą PN-B-03002 w tablicy 3.</w:t>
      </w:r>
      <w:r w:rsidDel="00000000" w:rsidR="00000000" w:rsidRPr="00000000">
        <w:rPr>
          <w:rtl w:val="0"/>
        </w:rPr>
      </w:r>
    </w:p>
    <w:p w:rsidR="00000000" w:rsidDel="00000000" w:rsidP="00000000" w:rsidRDefault="00000000" w:rsidRPr="00000000" w14:paraId="000003B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Pr>
        <w:drawing>
          <wp:inline distB="0" distT="0" distL="114935" distR="114935">
            <wp:extent cx="3543300" cy="1160780"/>
            <wp:effectExtent b="0" l="0" r="0" t="0"/>
            <wp:docPr id="11"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3543300" cy="1160780"/>
                    </a:xfrm>
                    <a:prstGeom prst="rect"/>
                    <a:ln/>
                  </pic:spPr>
                </pic:pic>
              </a:graphicData>
            </a:graphic>
          </wp:inline>
        </w:drawing>
      </w:r>
      <w:r w:rsidDel="00000000" w:rsidR="00000000" w:rsidRPr="00000000">
        <w:rPr>
          <w:rFonts w:ascii="Arial" w:cs="Arial" w:eastAsia="Arial" w:hAnsi="Arial"/>
          <w:sz w:val="18"/>
          <w:szCs w:val="18"/>
          <w:rtl w:val="0"/>
        </w:rPr>
        <w:t xml:space="preserve">Do murów zbrojonych powinny być wykorzystywane zaprawy cementowe o wytrzymałości nie niższej niż 5 N/mm2, a w przypadku murów zbrojonych w środowisku wilgotnym – o wytrzymałości nie niższej niż 8 N/mm2. Do murów zbrojonych należy stosować zaprawy nie powodujące korozji zbrojenia.</w:t>
      </w:r>
      <w:r w:rsidDel="00000000" w:rsidR="00000000" w:rsidRPr="00000000">
        <w:rPr>
          <w:rtl w:val="0"/>
        </w:rPr>
      </w:r>
    </w:p>
    <w:p w:rsidR="00000000" w:rsidDel="00000000" w:rsidP="00000000" w:rsidRDefault="00000000" w:rsidRPr="00000000" w14:paraId="000003B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2.2.2.2. </w:t>
      </w:r>
      <w:r w:rsidDel="00000000" w:rsidR="00000000" w:rsidRPr="00000000">
        <w:rPr>
          <w:rFonts w:ascii="Arial" w:cs="Arial" w:eastAsia="Arial" w:hAnsi="Arial"/>
          <w:sz w:val="18"/>
          <w:szCs w:val="18"/>
          <w:rtl w:val="0"/>
        </w:rPr>
        <w:t xml:space="preserve">Właściwości zapraw murarskich</w:t>
      </w:r>
    </w:p>
    <w:p w:rsidR="00000000" w:rsidDel="00000000" w:rsidP="00000000" w:rsidRDefault="00000000" w:rsidRPr="00000000" w14:paraId="000003B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 uwagi na charakterystyczny dla zapraw proces wiązania, czyli stopniowego przechodzenia ze stanu płynnego lub plastycznego w stan stały, właściwości zapraw muszą być określane zarówno dla suchych mieszanek jak i dla zapraw świeżych oraz stwardziałych. Właściwości mieszanek suchych określane są w odniesieniu do zapraw wytwarzanych w zakładzie (kontrola bieżąca procesu produkcji). Właściwości zaprawy świeżej istotne są dla murarza i przebiegu robót</w:t>
      </w:r>
    </w:p>
    <w:p w:rsidR="00000000" w:rsidDel="00000000" w:rsidP="00000000" w:rsidRDefault="00000000" w:rsidRPr="00000000" w14:paraId="000003B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murarskich, natomiast zaprawy stwardziałej decydują o jakości konstrukcji murowej. Właściwości zapraw murarskich deklarowane przez ich producentów i przewidywane w dokumentacji projektowej</w:t>
      </w:r>
      <w:r w:rsidDel="00000000" w:rsidR="00000000" w:rsidRPr="00000000">
        <w:rPr>
          <w:rtl w:val="0"/>
        </w:rPr>
      </w:r>
    </w:p>
    <w:p w:rsidR="00000000" w:rsidDel="00000000" w:rsidP="00000000" w:rsidRDefault="00000000" w:rsidRPr="00000000" w14:paraId="000003B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A. </w:t>
      </w:r>
      <w:r w:rsidDel="00000000" w:rsidR="00000000" w:rsidRPr="00000000">
        <w:rPr>
          <w:rFonts w:ascii="Arial" w:cs="Arial" w:eastAsia="Arial" w:hAnsi="Arial"/>
          <w:sz w:val="18"/>
          <w:szCs w:val="18"/>
          <w:rtl w:val="0"/>
        </w:rPr>
        <w:t xml:space="preserve">Właściwości suchych mieszanek:</w:t>
      </w:r>
    </w:p>
    <w:p w:rsidR="00000000" w:rsidDel="00000000" w:rsidP="00000000" w:rsidRDefault="00000000" w:rsidRPr="00000000" w14:paraId="000003C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Proporcje składników suchej mieszanki</w:t>
      </w:r>
      <w:r w:rsidDel="00000000" w:rsidR="00000000" w:rsidRPr="00000000">
        <w:rPr>
          <w:rtl w:val="0"/>
        </w:rPr>
      </w:r>
    </w:p>
    <w:p w:rsidR="00000000" w:rsidDel="00000000" w:rsidP="00000000" w:rsidRDefault="00000000" w:rsidRPr="00000000" w14:paraId="000003C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Uziarnienie wypełniaczy</w:t>
      </w:r>
      <w:r w:rsidDel="00000000" w:rsidR="00000000" w:rsidRPr="00000000">
        <w:rPr>
          <w:rtl w:val="0"/>
        </w:rPr>
      </w:r>
    </w:p>
    <w:p w:rsidR="00000000" w:rsidDel="00000000" w:rsidP="00000000" w:rsidRDefault="00000000" w:rsidRPr="00000000" w14:paraId="000003C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Podawanie maksymalnego rozmiaru kruszywa wymagane jest jedynie w przypadku zapraw przeznaczonych do cienkich spoin (do 2 mm).</w:t>
      </w:r>
    </w:p>
    <w:p w:rsidR="00000000" w:rsidDel="00000000" w:rsidP="00000000" w:rsidRDefault="00000000" w:rsidRPr="00000000" w14:paraId="000003C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G</w:t>
      </w:r>
      <w:r w:rsidDel="00000000" w:rsidR="00000000" w:rsidRPr="00000000">
        <w:rPr>
          <w:rFonts w:ascii="Arial" w:cs="Arial" w:eastAsia="Arial" w:hAnsi="Arial"/>
          <w:sz w:val="18"/>
          <w:szCs w:val="18"/>
          <w:rtl w:val="0"/>
        </w:rPr>
        <w:t xml:space="preserve">ę</w:t>
      </w:r>
      <w:r w:rsidDel="00000000" w:rsidR="00000000" w:rsidRPr="00000000">
        <w:rPr>
          <w:rFonts w:ascii="Arial" w:cs="Arial" w:eastAsia="Arial" w:hAnsi="Arial"/>
          <w:b w:val="1"/>
          <w:i w:val="1"/>
          <w:sz w:val="18"/>
          <w:szCs w:val="18"/>
          <w:rtl w:val="0"/>
        </w:rPr>
        <w:t xml:space="preserve">sto</w:t>
      </w:r>
      <w:r w:rsidDel="00000000" w:rsidR="00000000" w:rsidRPr="00000000">
        <w:rPr>
          <w:rFonts w:ascii="Arial" w:cs="Arial" w:eastAsia="Arial" w:hAnsi="Arial"/>
          <w:sz w:val="18"/>
          <w:szCs w:val="18"/>
          <w:rtl w:val="0"/>
        </w:rPr>
        <w:t xml:space="preserve">ść </w:t>
      </w:r>
      <w:r w:rsidDel="00000000" w:rsidR="00000000" w:rsidRPr="00000000">
        <w:rPr>
          <w:rFonts w:ascii="Arial" w:cs="Arial" w:eastAsia="Arial" w:hAnsi="Arial"/>
          <w:b w:val="1"/>
          <w:i w:val="1"/>
          <w:sz w:val="18"/>
          <w:szCs w:val="18"/>
          <w:rtl w:val="0"/>
        </w:rPr>
        <w:t xml:space="preserve">nasypowa mieszanki suchej</w:t>
      </w:r>
      <w:r w:rsidDel="00000000" w:rsidR="00000000" w:rsidRPr="00000000">
        <w:rPr>
          <w:rtl w:val="0"/>
        </w:rPr>
      </w:r>
    </w:p>
    <w:p w:rsidR="00000000" w:rsidDel="00000000" w:rsidP="00000000" w:rsidRDefault="00000000" w:rsidRPr="00000000" w14:paraId="000003C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Podawanie gęstości nasypowej jest konieczne w przypadku projektowania zapraw według przepisu, tzn. w momencie określania proporcji składników (objętościowo lub masowo).</w:t>
      </w:r>
    </w:p>
    <w:p w:rsidR="00000000" w:rsidDel="00000000" w:rsidP="00000000" w:rsidRDefault="00000000" w:rsidRPr="00000000" w14:paraId="000003C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Okres gwarancji mieszanki suchej</w:t>
      </w:r>
      <w:r w:rsidDel="00000000" w:rsidR="00000000" w:rsidRPr="00000000">
        <w:rPr>
          <w:rtl w:val="0"/>
        </w:rPr>
      </w:r>
    </w:p>
    <w:p w:rsidR="00000000" w:rsidDel="00000000" w:rsidP="00000000" w:rsidRDefault="00000000" w:rsidRPr="00000000" w14:paraId="000003C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Normy nie określają minimalnego okresu przydatności mieszanki suchej zaprawy do stosowania, więc większość producentów przyjmuje minimalny okres gwarancji trzy miesiące.</w:t>
      </w:r>
    </w:p>
    <w:p w:rsidR="00000000" w:rsidDel="00000000" w:rsidP="00000000" w:rsidRDefault="00000000" w:rsidRPr="00000000" w14:paraId="000003C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Proporcje mieszania mieszanki z wod</w:t>
      </w:r>
      <w:r w:rsidDel="00000000" w:rsidR="00000000" w:rsidRPr="00000000">
        <w:rPr>
          <w:rFonts w:ascii="Arial" w:cs="Arial" w:eastAsia="Arial" w:hAnsi="Arial"/>
          <w:b w:val="1"/>
          <w:sz w:val="18"/>
          <w:szCs w:val="18"/>
          <w:rtl w:val="0"/>
        </w:rPr>
        <w:t xml:space="preserve">ą</w:t>
      </w:r>
      <w:r w:rsidDel="00000000" w:rsidR="00000000" w:rsidRPr="00000000">
        <w:rPr>
          <w:rtl w:val="0"/>
        </w:rPr>
      </w:r>
    </w:p>
    <w:p w:rsidR="00000000" w:rsidDel="00000000" w:rsidP="00000000" w:rsidRDefault="00000000" w:rsidRPr="00000000" w14:paraId="000003C8">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 przypadku zapraw gotowych proporcje mieszania mieszanki suchej z wodą określa producent. W przypadku zapraw wytwarzanych na placu budowy proporcje określa się na podstawie badań konsystencji świeżego zarobu.</w:t>
      </w:r>
      <w:r w:rsidDel="00000000" w:rsidR="00000000" w:rsidRPr="00000000">
        <w:rPr>
          <w:rtl w:val="0"/>
        </w:rPr>
      </w:r>
    </w:p>
    <w:p w:rsidR="00000000" w:rsidDel="00000000" w:rsidP="00000000" w:rsidRDefault="00000000" w:rsidRPr="00000000" w14:paraId="000003C9">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B. </w:t>
      </w:r>
      <w:r w:rsidDel="00000000" w:rsidR="00000000" w:rsidRPr="00000000">
        <w:rPr>
          <w:rFonts w:ascii="Arial" w:cs="Arial" w:eastAsia="Arial" w:hAnsi="Arial"/>
          <w:sz w:val="18"/>
          <w:szCs w:val="18"/>
          <w:rtl w:val="0"/>
        </w:rPr>
        <w:t xml:space="preserve">Właściwości świeżej zaprawy:</w:t>
      </w:r>
    </w:p>
    <w:p w:rsidR="00000000" w:rsidDel="00000000" w:rsidP="00000000" w:rsidRDefault="00000000" w:rsidRPr="00000000" w14:paraId="000003C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Konsystencja i plastyczno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(rozpływ)</w:t>
      </w:r>
      <w:r w:rsidDel="00000000" w:rsidR="00000000" w:rsidRPr="00000000">
        <w:rPr>
          <w:rtl w:val="0"/>
        </w:rPr>
      </w:r>
    </w:p>
    <w:p w:rsidR="00000000" w:rsidDel="00000000" w:rsidP="00000000" w:rsidRDefault="00000000" w:rsidRPr="00000000" w14:paraId="000003C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Konsystencję świeżej zaprawy określa się za pomocą stolika rozpływu wg normy PN-EN 1015-3. Jedynie w przypadku zapraw wytwarzanych na placu budowy, PN-B-10104 tymczasowo dopuszcza stosowanie dotychczasowej polskiej metody oznaczania konsystencji zaprawy, polegającej na określeniu głębokości zanurzania stożka pomiarowego w zaprawie, zgodnie z PN-85/B-04500.</w:t>
      </w:r>
    </w:p>
    <w:p w:rsidR="00000000" w:rsidDel="00000000" w:rsidP="00000000" w:rsidRDefault="00000000" w:rsidRPr="00000000" w14:paraId="000003C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Konsystencja (w cm) świeżej zaprawy, w zależności od rodzaju elementów murowych, określana wg PN-85/B-04500, powinna wynosić:</w:t>
      </w:r>
    </w:p>
    <w:p w:rsidR="00000000" w:rsidDel="00000000" w:rsidP="00000000" w:rsidRDefault="00000000" w:rsidRPr="00000000" w14:paraId="000003C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elementy ceramiczne o nasiąkliwości do 6% – 5÷7 cm,</w:t>
      </w:r>
    </w:p>
    <w:p w:rsidR="00000000" w:rsidDel="00000000" w:rsidP="00000000" w:rsidRDefault="00000000" w:rsidRPr="00000000" w14:paraId="000003C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elementy ceramiczne o nasiąkliwości powyżej 6% do 22% – 6÷8 cm,</w:t>
      </w:r>
    </w:p>
    <w:p w:rsidR="00000000" w:rsidDel="00000000" w:rsidP="00000000" w:rsidRDefault="00000000" w:rsidRPr="00000000" w14:paraId="000003C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elementy ceramiczne o nasiąkliwości 22% – 8÷10 cm,</w:t>
      </w:r>
    </w:p>
    <w:p w:rsidR="00000000" w:rsidDel="00000000" w:rsidP="00000000" w:rsidRDefault="00000000" w:rsidRPr="00000000" w14:paraId="000003D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 elementy silikatowe – 6÷8 cm,</w:t>
      </w:r>
    </w:p>
    <w:p w:rsidR="00000000" w:rsidDel="00000000" w:rsidP="00000000" w:rsidRDefault="00000000" w:rsidRPr="00000000" w14:paraId="000003D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5) elementy z betonu kruszywowego zwykłego – 5÷7 cm,</w:t>
      </w:r>
    </w:p>
    <w:p w:rsidR="00000000" w:rsidDel="00000000" w:rsidP="00000000" w:rsidRDefault="00000000" w:rsidRPr="00000000" w14:paraId="000003D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6) elementy z betonu kruszywowego lekkiego – 7÷8 cm,</w:t>
      </w:r>
    </w:p>
    <w:p w:rsidR="00000000" w:rsidDel="00000000" w:rsidP="00000000" w:rsidRDefault="00000000" w:rsidRPr="00000000" w14:paraId="000003D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7) elementy z autoklawizowanego betonu komórkowego – 8÷9 cm,</w:t>
      </w:r>
    </w:p>
    <w:p w:rsidR="00000000" w:rsidDel="00000000" w:rsidP="00000000" w:rsidRDefault="00000000" w:rsidRPr="00000000" w14:paraId="000003D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8) elementy z kamienia naturalnego i sztucznego – 6÷10 cm.</w:t>
      </w:r>
    </w:p>
    <w:p w:rsidR="00000000" w:rsidDel="00000000" w:rsidP="00000000" w:rsidRDefault="00000000" w:rsidRPr="00000000" w14:paraId="000003D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G</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sto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obj</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to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ciowa zaprawy </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wie</w:t>
      </w:r>
      <w:r w:rsidDel="00000000" w:rsidR="00000000" w:rsidRPr="00000000">
        <w:rPr>
          <w:rFonts w:ascii="Arial" w:cs="Arial" w:eastAsia="Arial" w:hAnsi="Arial"/>
          <w:b w:val="1"/>
          <w:sz w:val="18"/>
          <w:szCs w:val="18"/>
          <w:rtl w:val="0"/>
        </w:rPr>
        <w:t xml:space="preserve">ż</w:t>
      </w:r>
      <w:r w:rsidDel="00000000" w:rsidR="00000000" w:rsidRPr="00000000">
        <w:rPr>
          <w:rFonts w:ascii="Arial" w:cs="Arial" w:eastAsia="Arial" w:hAnsi="Arial"/>
          <w:b w:val="1"/>
          <w:i w:val="1"/>
          <w:sz w:val="18"/>
          <w:szCs w:val="18"/>
          <w:rtl w:val="0"/>
        </w:rPr>
        <w:t xml:space="preserve">ej</w:t>
      </w:r>
      <w:r w:rsidDel="00000000" w:rsidR="00000000" w:rsidRPr="00000000">
        <w:rPr>
          <w:rtl w:val="0"/>
        </w:rPr>
      </w:r>
    </w:p>
    <w:p w:rsidR="00000000" w:rsidDel="00000000" w:rsidP="00000000" w:rsidRDefault="00000000" w:rsidRPr="00000000" w14:paraId="000003D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Badania gęstości zaprawy świeżej nie jest obowiązkowe. Badania takie mogą być przydatne</w:t>
      </w:r>
    </w:p>
    <w:p w:rsidR="00000000" w:rsidDel="00000000" w:rsidP="00000000" w:rsidRDefault="00000000" w:rsidRPr="00000000" w14:paraId="000003D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 alternatywnego określania zawartości powietrza w zaprawie świeżej. Według</w:t>
      </w:r>
    </w:p>
    <w:p w:rsidR="00000000" w:rsidDel="00000000" w:rsidP="00000000" w:rsidRDefault="00000000" w:rsidRPr="00000000" w14:paraId="000003D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dotychczasowych norm polskich oznaczanie polega na określeniu czasu, po którym zaprawa</w:t>
      </w:r>
    </w:p>
    <w:p w:rsidR="00000000" w:rsidDel="00000000" w:rsidP="00000000" w:rsidRDefault="00000000" w:rsidRPr="00000000" w14:paraId="000003D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zgęstnieje na tyle, że jej konsystencja zmniejszy się o 3 cm, a plastyczność o 4 cm.</w:t>
      </w:r>
    </w:p>
    <w:p w:rsidR="00000000" w:rsidDel="00000000" w:rsidP="00000000" w:rsidRDefault="00000000" w:rsidRPr="00000000" w14:paraId="000003D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Czas zachowania wła</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ciwo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 roboczych</w:t>
      </w:r>
      <w:r w:rsidDel="00000000" w:rsidR="00000000" w:rsidRPr="00000000">
        <w:rPr>
          <w:rtl w:val="0"/>
        </w:rPr>
      </w:r>
    </w:p>
    <w:p w:rsidR="00000000" w:rsidDel="00000000" w:rsidP="00000000" w:rsidRDefault="00000000" w:rsidRPr="00000000" w14:paraId="000003D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Czas zachowania właściwości roboczych zapraw produkowanych fabrycznie powinien być</w:t>
      </w:r>
    </w:p>
    <w:p w:rsidR="00000000" w:rsidDel="00000000" w:rsidP="00000000" w:rsidRDefault="00000000" w:rsidRPr="00000000" w14:paraId="000003D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deklarowany przez producenta. Wyniki badań przeprowadzanych według PN-EN 1015-9</w:t>
      </w:r>
    </w:p>
    <w:p w:rsidR="00000000" w:rsidDel="00000000" w:rsidP="00000000" w:rsidRDefault="00000000" w:rsidRPr="00000000" w14:paraId="000003D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powinny wykazywać czas nie krótszy niż jego wartość deklarowana.</w:t>
      </w:r>
    </w:p>
    <w:p w:rsidR="00000000" w:rsidDel="00000000" w:rsidP="00000000" w:rsidRDefault="00000000" w:rsidRPr="00000000" w14:paraId="000003D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Czas zachowania właściwości roboczych zapraw wykonywanych na miejscu budowy, określany według PN-EN 1015-9, nie powinien być krótszy niż:</w:t>
      </w:r>
    </w:p>
    <w:p w:rsidR="00000000" w:rsidDel="00000000" w:rsidP="00000000" w:rsidRDefault="00000000" w:rsidRPr="00000000" w14:paraId="000003D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dla zapraw cementowych – 2 h,</w:t>
      </w:r>
    </w:p>
    <w:p w:rsidR="00000000" w:rsidDel="00000000" w:rsidP="00000000" w:rsidRDefault="00000000" w:rsidRPr="00000000" w14:paraId="000003E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dla zapraw cementowo-wapiennych – 5 h,</w:t>
      </w:r>
    </w:p>
    <w:p w:rsidR="00000000" w:rsidDel="00000000" w:rsidP="00000000" w:rsidRDefault="00000000" w:rsidRPr="00000000" w14:paraId="000003E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dla zapraw wapiennych – 8 h.</w:t>
      </w:r>
    </w:p>
    <w:p w:rsidR="00000000" w:rsidDel="00000000" w:rsidP="00000000" w:rsidRDefault="00000000" w:rsidRPr="00000000" w14:paraId="000003E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Czas korekty </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wie</w:t>
      </w:r>
      <w:r w:rsidDel="00000000" w:rsidR="00000000" w:rsidRPr="00000000">
        <w:rPr>
          <w:rFonts w:ascii="Arial" w:cs="Arial" w:eastAsia="Arial" w:hAnsi="Arial"/>
          <w:b w:val="1"/>
          <w:sz w:val="18"/>
          <w:szCs w:val="18"/>
          <w:rtl w:val="0"/>
        </w:rPr>
        <w:t xml:space="preserve">ż</w:t>
      </w:r>
      <w:r w:rsidDel="00000000" w:rsidR="00000000" w:rsidRPr="00000000">
        <w:rPr>
          <w:rFonts w:ascii="Arial" w:cs="Arial" w:eastAsia="Arial" w:hAnsi="Arial"/>
          <w:b w:val="1"/>
          <w:i w:val="1"/>
          <w:sz w:val="18"/>
          <w:szCs w:val="18"/>
          <w:rtl w:val="0"/>
        </w:rPr>
        <w:t xml:space="preserve">o zarobionej zaprawy</w:t>
      </w:r>
      <w:r w:rsidDel="00000000" w:rsidR="00000000" w:rsidRPr="00000000">
        <w:rPr>
          <w:rtl w:val="0"/>
        </w:rPr>
      </w:r>
    </w:p>
    <w:p w:rsidR="00000000" w:rsidDel="00000000" w:rsidP="00000000" w:rsidRDefault="00000000" w:rsidRPr="00000000" w14:paraId="000003E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Czas korekty powinien być deklarowany w przypadku zapraw do murowania na cienkie spoiny. Ogólnie przyjmuje się, że nie powinien być krótszy niż 7 minut.</w:t>
      </w:r>
    </w:p>
    <w:p w:rsidR="00000000" w:rsidDel="00000000" w:rsidP="00000000" w:rsidRDefault="00000000" w:rsidRPr="00000000" w14:paraId="000003E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Zawarto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powietrza</w:t>
      </w:r>
      <w:r w:rsidDel="00000000" w:rsidR="00000000" w:rsidRPr="00000000">
        <w:rPr>
          <w:rtl w:val="0"/>
        </w:rPr>
      </w:r>
    </w:p>
    <w:p w:rsidR="00000000" w:rsidDel="00000000" w:rsidP="00000000" w:rsidRDefault="00000000" w:rsidRPr="00000000" w14:paraId="000003E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Badanie zawartości powietrza jest wymagane w odniesieniu do zapraw produkowanych fabrycznie, jedynie w przypadku zapraw tynkarskich. Jeżeli jednak jest to konieczne ze względu na zastosowanie zaprawy murarskiej wg przepisu, wprowadzanej do obrotu, to zakres zawartości powietrza deklaruje producent. Badania przeprowadza się zgodnie z PN-EN 1015-7. Co do zapraw z kruszywami porowatymi dopuszczana jest również możliwość określania zawartości powietrza na podstawie badania gęstości objętościowej świeżej zaprawy, zgodnie z PN-EN 1015-6. Zawartość powietrza dla zapraw bez dodatków napowietrzających, wykonywanych na miejscu budowy, określana według PN-EN 1015-7, nie powinna być większa niż:</w:t>
      </w:r>
    </w:p>
    <w:p w:rsidR="00000000" w:rsidDel="00000000" w:rsidP="00000000" w:rsidRDefault="00000000" w:rsidRPr="00000000" w14:paraId="000003E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10% dla klas zapraw M 0,25 do M 5,</w:t>
      </w:r>
    </w:p>
    <w:p w:rsidR="00000000" w:rsidDel="00000000" w:rsidP="00000000" w:rsidRDefault="00000000" w:rsidRPr="00000000" w14:paraId="000003E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13% dla klas zapraw M 10 do M d.</w:t>
      </w:r>
    </w:p>
    <w:p w:rsidR="00000000" w:rsidDel="00000000" w:rsidP="00000000" w:rsidRDefault="00000000" w:rsidRPr="00000000" w14:paraId="000003E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Zawarto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chlorków</w:t>
      </w:r>
      <w:r w:rsidDel="00000000" w:rsidR="00000000" w:rsidRPr="00000000">
        <w:rPr>
          <w:rtl w:val="0"/>
        </w:rPr>
      </w:r>
    </w:p>
    <w:p w:rsidR="00000000" w:rsidDel="00000000" w:rsidP="00000000" w:rsidRDefault="00000000" w:rsidRPr="00000000" w14:paraId="000003E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Norma PN-EN 998-2 zaleca, aby zawartość chlorków nie przekraczała 0,1% suchej masy zaprawy. W przypadku zapraw stosowanych w konstrukcjach zbrojonych konieczne jest sprawdzenie zawartości chlorków, zgodnie z PN-EN 1015-17.</w:t>
      </w:r>
      <w:r w:rsidDel="00000000" w:rsidR="00000000" w:rsidRPr="00000000">
        <w:rPr>
          <w:rtl w:val="0"/>
        </w:rPr>
      </w:r>
    </w:p>
    <w:p w:rsidR="00000000" w:rsidDel="00000000" w:rsidP="00000000" w:rsidRDefault="00000000" w:rsidRPr="00000000" w14:paraId="000003E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C. </w:t>
      </w:r>
      <w:r w:rsidDel="00000000" w:rsidR="00000000" w:rsidRPr="00000000">
        <w:rPr>
          <w:rFonts w:ascii="Arial" w:cs="Arial" w:eastAsia="Arial" w:hAnsi="Arial"/>
          <w:sz w:val="18"/>
          <w:szCs w:val="18"/>
          <w:rtl w:val="0"/>
        </w:rPr>
        <w:t xml:space="preserve">Właściwości stwardniałej zaprawy</w:t>
      </w:r>
    </w:p>
    <w:p w:rsidR="00000000" w:rsidDel="00000000" w:rsidP="00000000" w:rsidRDefault="00000000" w:rsidRPr="00000000" w14:paraId="000003E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G</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sto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obj</w:t>
      </w:r>
      <w:r w:rsidDel="00000000" w:rsidR="00000000" w:rsidRPr="00000000">
        <w:rPr>
          <w:rFonts w:ascii="Arial" w:cs="Arial" w:eastAsia="Arial" w:hAnsi="Arial"/>
          <w:b w:val="1"/>
          <w:sz w:val="18"/>
          <w:szCs w:val="18"/>
          <w:rtl w:val="0"/>
        </w:rPr>
        <w:t xml:space="preserve">ę</w:t>
      </w:r>
      <w:r w:rsidDel="00000000" w:rsidR="00000000" w:rsidRPr="00000000">
        <w:rPr>
          <w:rFonts w:ascii="Arial" w:cs="Arial" w:eastAsia="Arial" w:hAnsi="Arial"/>
          <w:b w:val="1"/>
          <w:i w:val="1"/>
          <w:sz w:val="18"/>
          <w:szCs w:val="18"/>
          <w:rtl w:val="0"/>
        </w:rPr>
        <w:t xml:space="preserve">to</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ciowa zaprawy stwardniałej</w:t>
      </w:r>
      <w:r w:rsidDel="00000000" w:rsidR="00000000" w:rsidRPr="00000000">
        <w:rPr>
          <w:rtl w:val="0"/>
        </w:rPr>
      </w:r>
    </w:p>
    <w:p w:rsidR="00000000" w:rsidDel="00000000" w:rsidP="00000000" w:rsidRDefault="00000000" w:rsidRPr="00000000" w14:paraId="000003E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Oznaczanie gęstości zaprawy w stanie suchym jest istotne przede wszystkim z uwagi na konieczność określenia, czy dana zaprawa należy do grupy zapraw zwykłych czy do grupy zapraw lekkich. Gęstość zapraw murarskich lekkich nie powinna być większa niż 1300 kg/m3. Gęstość zapraw zwykłych wytwarzanych na miejscu budowy, określana według PN-EN 1015-10, zgodnie z normą PN-B-10104 nie powinna przekraczać:</w:t>
      </w:r>
    </w:p>
    <w:p w:rsidR="00000000" w:rsidDel="00000000" w:rsidP="00000000" w:rsidRDefault="00000000" w:rsidRPr="00000000" w14:paraId="000003E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zaprawy cementowej – 2000 kg/m3,</w:t>
      </w:r>
    </w:p>
    <w:p w:rsidR="00000000" w:rsidDel="00000000" w:rsidP="00000000" w:rsidRDefault="00000000" w:rsidRPr="00000000" w14:paraId="000003E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zaprawy cementowo-wapiennej – 1850 kg/m3,</w:t>
      </w:r>
    </w:p>
    <w:p w:rsidR="00000000" w:rsidDel="00000000" w:rsidP="00000000" w:rsidRDefault="00000000" w:rsidRPr="00000000" w14:paraId="000003E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zaprawy wapiennej – 1700 kg/m3.</w:t>
      </w:r>
    </w:p>
    <w:p w:rsidR="00000000" w:rsidDel="00000000" w:rsidP="00000000" w:rsidRDefault="00000000" w:rsidRPr="00000000" w14:paraId="000003F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i w:val="1"/>
          <w:sz w:val="18"/>
          <w:szCs w:val="18"/>
          <w:rtl w:val="0"/>
        </w:rPr>
        <w:t xml:space="preserve">Wytrzymało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na </w:t>
      </w:r>
      <w:r w:rsidDel="00000000" w:rsidR="00000000" w:rsidRPr="00000000">
        <w:rPr>
          <w:rFonts w:ascii="Arial" w:cs="Arial" w:eastAsia="Arial" w:hAnsi="Arial"/>
          <w:b w:val="1"/>
          <w:sz w:val="18"/>
          <w:szCs w:val="18"/>
          <w:rtl w:val="0"/>
        </w:rPr>
        <w:t xml:space="preserve">ś</w:t>
      </w:r>
      <w:r w:rsidDel="00000000" w:rsidR="00000000" w:rsidRPr="00000000">
        <w:rPr>
          <w:rFonts w:ascii="Arial" w:cs="Arial" w:eastAsia="Arial" w:hAnsi="Arial"/>
          <w:b w:val="1"/>
          <w:i w:val="1"/>
          <w:sz w:val="18"/>
          <w:szCs w:val="18"/>
          <w:rtl w:val="0"/>
        </w:rPr>
        <w:t xml:space="preserve">ciskanie i zginanie</w:t>
      </w:r>
      <w:r w:rsidDel="00000000" w:rsidR="00000000" w:rsidRPr="00000000">
        <w:rPr>
          <w:rtl w:val="0"/>
        </w:rPr>
      </w:r>
    </w:p>
    <w:p w:rsidR="00000000" w:rsidDel="00000000" w:rsidP="00000000" w:rsidRDefault="00000000" w:rsidRPr="00000000" w14:paraId="000003F1">
      <w:pPr>
        <w:pageBreakBefore w:val="0"/>
        <w:widowControl w:val="0"/>
        <w:rPr>
          <w:sz w:val="24"/>
          <w:szCs w:val="24"/>
        </w:rPr>
      </w:pPr>
      <w:r w:rsidDel="00000000" w:rsidR="00000000" w:rsidRPr="00000000">
        <w:rPr>
          <w:rFonts w:ascii="Arial" w:cs="Arial" w:eastAsia="Arial" w:hAnsi="Arial"/>
          <w:sz w:val="18"/>
          <w:szCs w:val="18"/>
          <w:rtl w:val="0"/>
        </w:rPr>
        <w:t xml:space="preserve">Producent zapraw murarskich wytwarzanych fabrycznie powinien deklarować ich wytrzymałość na ściskanie lub odpowiednią klasę wytrzymałości. Norma PN-EN 998-2 definiuje klasy: M 1, M 2,5, M 5, M 10, M 20 i M d (dla wytrzymałości ≥ 25 N/mm2). Wytrzymałość na ściskanie zaprawy produkowanej fabrycznie, badana zgodnie z normą PN-EN 1015-11, nie powinna być mniejsza od deklarowanej wytrzymałości na ściskanie lub deklarowanej klasy wytrzymałości na ściskanie. Normy nie wymagają deklarowania wytrzymałości na zginanie zapraw produkowanych fabrycznie. Wytrzymałość na ściskanie zaprawy wytwarzanej na miejscu budowy, badanej zgodnie z wymaganiami normy PN-EN 1015-11, nie powinna być mniejsza niż podana w tablicy 4.</w:t>
      </w:r>
      <w:r w:rsidDel="00000000" w:rsidR="00000000" w:rsidRPr="00000000">
        <w:rPr>
          <w:rtl w:val="0"/>
        </w:rPr>
      </w:r>
    </w:p>
    <w:p w:rsidR="00000000" w:rsidDel="00000000" w:rsidP="00000000" w:rsidRDefault="00000000" w:rsidRPr="00000000" w14:paraId="000003F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Tablica 4.</w:t>
      </w:r>
      <w:r w:rsidDel="00000000" w:rsidR="00000000" w:rsidRPr="00000000">
        <w:rPr>
          <w:rtl w:val="0"/>
        </w:rPr>
      </w:r>
    </w:p>
    <w:p w:rsidR="00000000" w:rsidDel="00000000" w:rsidP="00000000" w:rsidRDefault="00000000" w:rsidRPr="00000000" w14:paraId="000003F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Pr>
        <w:drawing>
          <wp:inline distB="0" distT="0" distL="114935" distR="114935">
            <wp:extent cx="5462905" cy="2993390"/>
            <wp:effectExtent b="0" l="0" r="0" t="0"/>
            <wp:docPr id="3"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5462905" cy="2993390"/>
                    </a:xfrm>
                    <a:prstGeom prst="rect"/>
                    <a:ln/>
                  </pic:spPr>
                </pic:pic>
              </a:graphicData>
            </a:graphic>
          </wp:inline>
        </w:drawing>
      </w:r>
      <w:r w:rsidDel="00000000" w:rsidR="00000000" w:rsidRPr="00000000">
        <w:rPr>
          <w:rtl w:val="0"/>
        </w:rPr>
      </w:r>
    </w:p>
    <w:p w:rsidR="00000000" w:rsidDel="00000000" w:rsidP="00000000" w:rsidRDefault="00000000" w:rsidRPr="00000000" w14:paraId="000003F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Wytrzymałość na zginanie zapraw murarskich wytwarzanych na miejscu budowy, badana</w:t>
      </w:r>
    </w:p>
    <w:p w:rsidR="00000000" w:rsidDel="00000000" w:rsidP="00000000" w:rsidRDefault="00000000" w:rsidRPr="00000000" w14:paraId="000003F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według PN-EN 1015-11, w zależności od rodzaju, odmiany i klasy zaprawy, nie powinna być</w:t>
      </w:r>
    </w:p>
    <w:p w:rsidR="00000000" w:rsidDel="00000000" w:rsidP="00000000" w:rsidRDefault="00000000" w:rsidRPr="00000000" w14:paraId="000003F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mniejsza niż podana w tablicy 5.</w:t>
      </w:r>
    </w:p>
    <w:p w:rsidR="00000000" w:rsidDel="00000000" w:rsidP="00000000" w:rsidRDefault="00000000" w:rsidRPr="00000000" w14:paraId="000003F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Absorpcja wody (nasi</w:t>
      </w:r>
      <w:r w:rsidDel="00000000" w:rsidR="00000000" w:rsidRPr="00000000">
        <w:rPr>
          <w:rFonts w:ascii="Arial" w:cs="Arial" w:eastAsia="Arial" w:hAnsi="Arial"/>
          <w:b w:val="1"/>
          <w:sz w:val="18"/>
          <w:szCs w:val="18"/>
          <w:rtl w:val="0"/>
        </w:rPr>
        <w:t xml:space="preserve">ą</w:t>
      </w:r>
      <w:r w:rsidDel="00000000" w:rsidR="00000000" w:rsidRPr="00000000">
        <w:rPr>
          <w:rFonts w:ascii="Arial" w:cs="Arial" w:eastAsia="Arial" w:hAnsi="Arial"/>
          <w:b w:val="1"/>
          <w:i w:val="1"/>
          <w:sz w:val="18"/>
          <w:szCs w:val="18"/>
          <w:rtl w:val="0"/>
        </w:rPr>
        <w:t xml:space="preserve">kliwo</w:t>
      </w:r>
      <w:r w:rsidDel="00000000" w:rsidR="00000000" w:rsidRPr="00000000">
        <w:rPr>
          <w:rFonts w:ascii="Arial" w:cs="Arial" w:eastAsia="Arial" w:hAnsi="Arial"/>
          <w:b w:val="1"/>
          <w:sz w:val="18"/>
          <w:szCs w:val="18"/>
          <w:rtl w:val="0"/>
        </w:rPr>
        <w:t xml:space="preserve">ść</w:t>
      </w:r>
      <w:r w:rsidDel="00000000" w:rsidR="00000000" w:rsidRPr="00000000">
        <w:rPr>
          <w:rFonts w:ascii="Arial" w:cs="Arial" w:eastAsia="Arial" w:hAnsi="Arial"/>
          <w:b w:val="1"/>
          <w:i w:val="1"/>
          <w:sz w:val="18"/>
          <w:szCs w:val="18"/>
          <w:rtl w:val="0"/>
        </w:rPr>
        <w:t xml:space="preserve">)</w:t>
      </w:r>
      <w:r w:rsidDel="00000000" w:rsidR="00000000" w:rsidRPr="00000000">
        <w:rPr>
          <w:rtl w:val="0"/>
        </w:rPr>
      </w:r>
    </w:p>
    <w:p w:rsidR="00000000" w:rsidDel="00000000" w:rsidP="00000000" w:rsidRDefault="00000000" w:rsidRPr="00000000" w14:paraId="000003F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Absorpcja wody (nasiąkliwość) w zależności od rodzaju zaprawy wytwarzanej na miejscu</w:t>
      </w:r>
    </w:p>
    <w:p w:rsidR="00000000" w:rsidDel="00000000" w:rsidP="00000000" w:rsidRDefault="00000000" w:rsidRPr="00000000" w14:paraId="000003F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budowy, badana według PN-85/B-04500, powinna wynosić nie więcej niż:</w:t>
      </w:r>
    </w:p>
    <w:p w:rsidR="00000000" w:rsidDel="00000000" w:rsidP="00000000" w:rsidRDefault="00000000" w:rsidRPr="00000000" w14:paraId="000003F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zaprawa cementowa – 10%,</w:t>
      </w:r>
    </w:p>
    <w:p w:rsidR="00000000" w:rsidDel="00000000" w:rsidP="00000000" w:rsidRDefault="00000000" w:rsidRPr="00000000" w14:paraId="000003F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zaprawa cementowo-wapienna:</w:t>
      </w:r>
    </w:p>
    <w:p w:rsidR="00000000" w:rsidDel="00000000" w:rsidP="00000000" w:rsidRDefault="00000000" w:rsidRPr="00000000" w14:paraId="000003F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klasy M 2,5 i M 5 – 14%,</w:t>
      </w:r>
    </w:p>
    <w:p w:rsidR="00000000" w:rsidDel="00000000" w:rsidP="00000000" w:rsidRDefault="00000000" w:rsidRPr="00000000" w14:paraId="000003F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klasy M 10 i M 15 – 12%,</w:t>
      </w:r>
    </w:p>
    <w:p w:rsidR="00000000" w:rsidDel="00000000" w:rsidP="00000000" w:rsidRDefault="00000000" w:rsidRPr="00000000" w14:paraId="000003F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zaprawa wapienna – 15%.</w:t>
      </w:r>
    </w:p>
    <w:p w:rsidR="00000000" w:rsidDel="00000000" w:rsidP="00000000" w:rsidRDefault="00000000" w:rsidRPr="00000000" w14:paraId="000003F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odniesieniu do zapraw wytwarzanych fabrycznie, przeznaczonych do stosowania w elementach zewnętrznych budynku i narażonych na bezpośrednie oddziaływanie warunków atmosferycznych producent deklaruje i bada absorpcję spowodowaną kapilarnym podciąganiem wody. Wyniki badań przeprowadzonych zgodnie z PN-EN 1015-18 powinny wykazać, że absorpcja wody nie jest większa od deklarowanej.</w:t>
      </w:r>
    </w:p>
    <w:p w:rsidR="00000000" w:rsidDel="00000000" w:rsidP="00000000" w:rsidRDefault="00000000" w:rsidRPr="00000000" w14:paraId="0000040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Mrozoodporno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(trwało</w:t>
      </w:r>
      <w:r w:rsidDel="00000000" w:rsidR="00000000" w:rsidRPr="00000000">
        <w:rPr>
          <w:rFonts w:ascii="Arial" w:cs="Arial" w:eastAsia="Arial" w:hAnsi="Arial"/>
          <w:b w:val="1"/>
          <w:sz w:val="18"/>
          <w:szCs w:val="18"/>
          <w:rtl w:val="0"/>
        </w:rPr>
        <w:t xml:space="preserve">ść</w:t>
      </w:r>
      <w:r w:rsidDel="00000000" w:rsidR="00000000" w:rsidRPr="00000000">
        <w:rPr>
          <w:rFonts w:ascii="Arial" w:cs="Arial" w:eastAsia="Arial" w:hAnsi="Arial"/>
          <w:b w:val="1"/>
          <w:i w:val="1"/>
          <w:sz w:val="18"/>
          <w:szCs w:val="18"/>
          <w:rtl w:val="0"/>
        </w:rPr>
        <w:t xml:space="preserve">)</w:t>
      </w:r>
      <w:r w:rsidDel="00000000" w:rsidR="00000000" w:rsidRPr="00000000">
        <w:rPr>
          <w:rtl w:val="0"/>
        </w:rPr>
      </w:r>
    </w:p>
    <w:p w:rsidR="00000000" w:rsidDel="00000000" w:rsidP="00000000" w:rsidRDefault="00000000" w:rsidRPr="00000000" w14:paraId="0000040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Trwałość zaprawy określa się jako odporność na zamrażanie – odmrażanie. Zaprawy przeznaczone do stosowania w zewnętrznych elementach budynku powinny być odporne na zamrażanie – odmrażanie. Odporność na zamrażanie – odmrażanie (mrozoodporność) zaprawy sprawdza się według metody podanej w PN-85/B-04500. Zaprawę określa się jako odporną na zamrażanie – odmrażanie, jeżeli po przeprowadzeniu wymaganych cykli zamrażania – odmrażania spadek wytrzymałości na ściskanie, badanej</w:t>
      </w:r>
    </w:p>
    <w:p w:rsidR="00000000" w:rsidDel="00000000" w:rsidP="00000000" w:rsidRDefault="00000000" w:rsidRPr="00000000" w14:paraId="0000040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według PN-EN 1015-11, jest nie większy niż:</w:t>
      </w:r>
    </w:p>
    <w:p w:rsidR="00000000" w:rsidDel="00000000" w:rsidP="00000000" w:rsidRDefault="00000000" w:rsidRPr="00000000" w14:paraId="0000040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10% w przypadku zapraw cementowych,</w:t>
      </w:r>
    </w:p>
    <w:p w:rsidR="00000000" w:rsidDel="00000000" w:rsidP="00000000" w:rsidRDefault="00000000" w:rsidRPr="00000000" w14:paraId="0000040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20% w przypadku zapraw cementowo-wapiennych.</w:t>
      </w:r>
    </w:p>
    <w:p w:rsidR="00000000" w:rsidDel="00000000" w:rsidP="00000000" w:rsidRDefault="00000000" w:rsidRPr="00000000" w14:paraId="0000040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przypadku zapraw wapiennych badania się nie przeprowadza, przyjmuje się, że nie są odporne na zamrażanie – odmrażanie.</w:t>
      </w:r>
    </w:p>
    <w:p w:rsidR="00000000" w:rsidDel="00000000" w:rsidP="00000000" w:rsidRDefault="00000000" w:rsidRPr="00000000" w14:paraId="0000040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Promieniotwórczo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(substancje niebezpieczne)</w:t>
      </w:r>
      <w:r w:rsidDel="00000000" w:rsidR="00000000" w:rsidRPr="00000000">
        <w:rPr>
          <w:rtl w:val="0"/>
        </w:rPr>
      </w:r>
    </w:p>
    <w:p w:rsidR="00000000" w:rsidDel="00000000" w:rsidP="00000000" w:rsidRDefault="00000000" w:rsidRPr="00000000" w14:paraId="0000040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Konieczne jest przeprowadzenie badań promieniotwórczości naturalnej materiałów budowlanych, w tym zapraw budowlanych. Badania te należy wykonywać zgodnie z Instrukcją ITB nr 234/95.</w:t>
      </w:r>
    </w:p>
    <w:p w:rsidR="00000000" w:rsidDel="00000000" w:rsidP="00000000" w:rsidRDefault="00000000" w:rsidRPr="00000000" w14:paraId="0000040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Wytrzymało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spoiny</w:t>
      </w:r>
      <w:r w:rsidDel="00000000" w:rsidR="00000000" w:rsidRPr="00000000">
        <w:rPr>
          <w:rtl w:val="0"/>
        </w:rPr>
      </w:r>
    </w:p>
    <w:p w:rsidR="00000000" w:rsidDel="00000000" w:rsidP="00000000" w:rsidRDefault="00000000" w:rsidRPr="00000000" w14:paraId="0000040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Wytrzymałość spoiny, zapraw murarskich przeznaczonych do stosowania w elementach konstrukcyjnych budynku, określa się jako początkową wytrzymałość charakterystyczną na ścinanie spoiny.</w:t>
      </w:r>
    </w:p>
    <w:p w:rsidR="00000000" w:rsidDel="00000000" w:rsidP="00000000" w:rsidRDefault="00000000" w:rsidRPr="00000000" w14:paraId="0000040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Początkowa wytrzymałość charakterystyczna na ścinanie spoiny zapraw klasy M 1 do M d wytwarzanych na miejscu budowy może być określana na podstawie:</w:t>
      </w:r>
    </w:p>
    <w:p w:rsidR="00000000" w:rsidDel="00000000" w:rsidP="00000000" w:rsidRDefault="00000000" w:rsidRPr="00000000" w14:paraId="0000040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badań połączenia spoiny z elementem murowym według PN-EN 1052-3,</w:t>
      </w:r>
    </w:p>
    <w:p w:rsidR="00000000" w:rsidDel="00000000" w:rsidP="00000000" w:rsidRDefault="00000000" w:rsidRPr="00000000" w14:paraId="0000040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wartości tabelarycznych zawartych w załączniku C do normy PN-EN 998-2 wynoszących:</w:t>
      </w:r>
    </w:p>
    <w:p w:rsidR="00000000" w:rsidDel="00000000" w:rsidP="00000000" w:rsidRDefault="00000000" w:rsidRPr="00000000" w14:paraId="0000040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0,15 N/mm2 dla zapraw ogólnego stosowania i lekkich,</w:t>
      </w:r>
    </w:p>
    <w:p w:rsidR="00000000" w:rsidDel="00000000" w:rsidP="00000000" w:rsidRDefault="00000000" w:rsidRPr="00000000" w14:paraId="0000040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0,3 N/mm2 dla zapraw do cienkich spoin.</w:t>
      </w:r>
    </w:p>
    <w:p w:rsidR="00000000" w:rsidDel="00000000" w:rsidP="00000000" w:rsidRDefault="00000000" w:rsidRPr="00000000" w14:paraId="0000040F">
      <w:pPr>
        <w:pageBreakBefore w:val="0"/>
        <w:widowControl w:val="0"/>
        <w:rPr>
          <w:sz w:val="24"/>
          <w:szCs w:val="24"/>
        </w:rPr>
      </w:pPr>
      <w:r w:rsidDel="00000000" w:rsidR="00000000" w:rsidRPr="00000000">
        <w:rPr>
          <w:rFonts w:ascii="Arial" w:cs="Arial" w:eastAsia="Arial" w:hAnsi="Arial"/>
          <w:sz w:val="18"/>
          <w:szCs w:val="18"/>
          <w:rtl w:val="0"/>
        </w:rPr>
        <w:t xml:space="preserve">W odniesieniu do zapraw wykonywanych fabrycznie producent powinien deklarować charakterystyczną początkową wytrzymałość spoiny. Deklaracja może być wydana na podstawie badań przeprowadzonych zgodnie z procedurą zapisaną w PN-EN 1052-3 lub według wcześniej podanych wartości normowych zawartych w załączniku C do normy PN-EN 998-2.</w:t>
      </w:r>
      <w:r w:rsidDel="00000000" w:rsidR="00000000" w:rsidRPr="00000000">
        <w:rPr>
          <w:rtl w:val="0"/>
        </w:rPr>
      </w:r>
    </w:p>
    <w:p w:rsidR="00000000" w:rsidDel="00000000" w:rsidP="00000000" w:rsidRDefault="00000000" w:rsidRPr="00000000" w14:paraId="00000410">
      <w:pPr>
        <w:pageBreakBefore w:val="0"/>
        <w:widowControl w:val="0"/>
        <w:rPr>
          <w:sz w:val="24"/>
          <w:szCs w:val="24"/>
        </w:rPr>
      </w:pPr>
      <w:r w:rsidDel="00000000" w:rsidR="00000000" w:rsidRPr="00000000">
        <w:rPr>
          <w:rtl w:val="0"/>
        </w:rPr>
      </w:r>
    </w:p>
    <w:p w:rsidR="00000000" w:rsidDel="00000000" w:rsidP="00000000" w:rsidRDefault="00000000" w:rsidRPr="00000000" w14:paraId="0000041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Reakcja na ogie</w:t>
      </w:r>
      <w:r w:rsidDel="00000000" w:rsidR="00000000" w:rsidRPr="00000000">
        <w:rPr>
          <w:rFonts w:ascii="Arial" w:cs="Arial" w:eastAsia="Arial" w:hAnsi="Arial"/>
          <w:b w:val="1"/>
          <w:sz w:val="18"/>
          <w:szCs w:val="18"/>
          <w:rtl w:val="0"/>
        </w:rPr>
        <w:t xml:space="preserve">ń</w:t>
      </w:r>
      <w:r w:rsidDel="00000000" w:rsidR="00000000" w:rsidRPr="00000000">
        <w:rPr>
          <w:rtl w:val="0"/>
        </w:rPr>
      </w:r>
    </w:p>
    <w:p w:rsidR="00000000" w:rsidDel="00000000" w:rsidP="00000000" w:rsidRDefault="00000000" w:rsidRPr="00000000" w14:paraId="0000041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Producent powinien podać klasę reakcji na ogień zaprawy. Klasyfikację reakcji na ogień zapraw przeprowadza się według PN-EN 13501-1 następująco:</w:t>
      </w:r>
    </w:p>
    <w:p w:rsidR="00000000" w:rsidDel="00000000" w:rsidP="00000000" w:rsidRDefault="00000000" w:rsidRPr="00000000" w14:paraId="0000041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zaprawy zawierające frakcję jednolicie rozmieszczonych materiałów organicznych, liczoną masowo lub objętościowo ≤ 1,0% (przyjmuje się tę wartość, która ma większe znaczenie), zalicza się do klasy A1 reakcji na ogień bez konieczności przeprowadzania badania, 2) zaprawy zawierające frakcję jednolicie rozmieszczonych materiałów organicznych, liczoną masowo lub objętościowo ≥ 1,0% (przyjmuje się tę wartość, która ma większe znaczenie), zalicza się (deklaruje) do odpowiedniej klasy reakcji na ogień na podstawie przeprowadzonych badań.</w:t>
      </w:r>
    </w:p>
    <w:p w:rsidR="00000000" w:rsidDel="00000000" w:rsidP="00000000" w:rsidRDefault="00000000" w:rsidRPr="00000000" w14:paraId="0000041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Przepuszczalno</w:t>
      </w:r>
      <w:r w:rsidDel="00000000" w:rsidR="00000000" w:rsidRPr="00000000">
        <w:rPr>
          <w:rFonts w:ascii="Arial" w:cs="Arial" w:eastAsia="Arial" w:hAnsi="Arial"/>
          <w:b w:val="1"/>
          <w:sz w:val="18"/>
          <w:szCs w:val="18"/>
          <w:rtl w:val="0"/>
        </w:rPr>
        <w:t xml:space="preserve">ść </w:t>
      </w:r>
      <w:r w:rsidDel="00000000" w:rsidR="00000000" w:rsidRPr="00000000">
        <w:rPr>
          <w:rFonts w:ascii="Arial" w:cs="Arial" w:eastAsia="Arial" w:hAnsi="Arial"/>
          <w:b w:val="1"/>
          <w:i w:val="1"/>
          <w:sz w:val="18"/>
          <w:szCs w:val="18"/>
          <w:rtl w:val="0"/>
        </w:rPr>
        <w:t xml:space="preserve">pary wodnej</w:t>
      </w:r>
      <w:r w:rsidDel="00000000" w:rsidR="00000000" w:rsidRPr="00000000">
        <w:rPr>
          <w:rtl w:val="0"/>
        </w:rPr>
      </w:r>
    </w:p>
    <w:p w:rsidR="00000000" w:rsidDel="00000000" w:rsidP="00000000" w:rsidRDefault="00000000" w:rsidRPr="00000000" w14:paraId="00000415">
      <w:pPr>
        <w:pageBreakBefore w:val="0"/>
        <w:widowControl w:val="0"/>
        <w:rPr>
          <w:sz w:val="24"/>
          <w:szCs w:val="24"/>
        </w:rPr>
      </w:pPr>
      <w:r w:rsidDel="00000000" w:rsidR="00000000" w:rsidRPr="00000000">
        <w:rPr>
          <w:rFonts w:ascii="Arial" w:cs="Arial" w:eastAsia="Arial" w:hAnsi="Arial"/>
          <w:sz w:val="18"/>
          <w:szCs w:val="18"/>
          <w:rtl w:val="0"/>
        </w:rPr>
        <w:t xml:space="preserve">Współczynnik przepuszczalności (dyfuzji) pary wodnej zapraw murarskich przeznaczonych do stosowania w elementach zewnętrznych budynku, wytwarzanych na miejscu budowy, przyjmuje się według wartości tabelarycznych z PN-EN 1745, uzależnionych od gęstości zaprawy, podanych w tablicy 6.</w:t>
      </w:r>
      <w:r w:rsidDel="00000000" w:rsidR="00000000" w:rsidRPr="00000000">
        <w:rPr>
          <w:rtl w:val="0"/>
        </w:rPr>
      </w:r>
    </w:p>
    <w:p w:rsidR="00000000" w:rsidDel="00000000" w:rsidP="00000000" w:rsidRDefault="00000000" w:rsidRPr="00000000" w14:paraId="0000041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Tablica 6.</w:t>
      </w:r>
      <w:r w:rsidDel="00000000" w:rsidR="00000000" w:rsidRPr="00000000">
        <w:rPr>
          <w:rtl w:val="0"/>
        </w:rPr>
      </w:r>
    </w:p>
    <w:p w:rsidR="00000000" w:rsidDel="00000000" w:rsidP="00000000" w:rsidRDefault="00000000" w:rsidRPr="00000000" w14:paraId="0000041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Pr>
        <w:drawing>
          <wp:inline distB="0" distT="0" distL="114935" distR="114935">
            <wp:extent cx="4016375" cy="1614170"/>
            <wp:effectExtent b="0" l="0" r="0" t="0"/>
            <wp:docPr id="4"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4016375" cy="1614170"/>
                    </a:xfrm>
                    <a:prstGeom prst="rect"/>
                    <a:ln/>
                  </pic:spPr>
                </pic:pic>
              </a:graphicData>
            </a:graphic>
          </wp:inline>
        </w:drawing>
      </w:r>
      <w:r w:rsidDel="00000000" w:rsidR="00000000" w:rsidRPr="00000000">
        <w:rPr>
          <w:rFonts w:ascii="Arial" w:cs="Arial" w:eastAsia="Arial" w:hAnsi="Arial"/>
          <w:sz w:val="18"/>
          <w:szCs w:val="18"/>
          <w:rtl w:val="0"/>
        </w:rPr>
        <w:t xml:space="preserve">  W odniesieniu do zapraw murarskich wytwarzanych fabrycznie producent deklaruje, w</w:t>
      </w:r>
    </w:p>
    <w:p w:rsidR="00000000" w:rsidDel="00000000" w:rsidP="00000000" w:rsidRDefault="00000000" w:rsidRPr="00000000" w14:paraId="0000041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zależności od gęstości zaprawy, współczynnik przepuszczalności pary na podstawie wartości</w:t>
      </w:r>
    </w:p>
    <w:p w:rsidR="00000000" w:rsidDel="00000000" w:rsidP="00000000" w:rsidRDefault="00000000" w:rsidRPr="00000000" w14:paraId="0000041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tabelarycznych podanych w tablicy A.12, zawartej w normie PN-EN 1745.</w:t>
      </w:r>
    </w:p>
    <w:p w:rsidR="00000000" w:rsidDel="00000000" w:rsidP="00000000" w:rsidRDefault="00000000" w:rsidRPr="00000000" w14:paraId="0000041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i w:val="1"/>
          <w:sz w:val="18"/>
          <w:szCs w:val="18"/>
          <w:rtl w:val="0"/>
        </w:rPr>
        <w:t xml:space="preserve">Współczynnik przewodzenia ciepła</w:t>
      </w:r>
      <w:r w:rsidDel="00000000" w:rsidR="00000000" w:rsidRPr="00000000">
        <w:rPr>
          <w:rtl w:val="0"/>
        </w:rPr>
      </w:r>
    </w:p>
    <w:p w:rsidR="00000000" w:rsidDel="00000000" w:rsidP="00000000" w:rsidRDefault="00000000" w:rsidRPr="00000000" w14:paraId="0000041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Przy produkcji zapraw murarskich na placu budowy współczynnik przewodzenia ciepła przyjmuje się według wartości tabelarycznych, uzależnionych od gęstości zapraw, podanych w tablicy nr 3, zawartej w PN-B-10104. W odniesieniu do zapraw murarskich wytwarzanych fabrycznie producent deklaruje współczynnik przewodzenia ciepła. Deklaracja może być wydana, w szczególności dla zapraw lekkich, na podstawie badań przeprowadzanych zgodnie z procedurą zapisaną w pkt. 4.2 normy PN-EN 1745 lub na podstawie wartości tabelarycznych uzależnionych od gęstości zapraw, zestawionych w tablicy A.12, zawartej w normie PN-EN 1745.</w:t>
      </w:r>
      <w:r w:rsidDel="00000000" w:rsidR="00000000" w:rsidRPr="00000000">
        <w:rPr>
          <w:rtl w:val="0"/>
        </w:rPr>
      </w:r>
    </w:p>
    <w:p w:rsidR="00000000" w:rsidDel="00000000" w:rsidP="00000000" w:rsidRDefault="00000000" w:rsidRPr="00000000" w14:paraId="0000041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2.2.2. Wyroby dodatkowe</w:t>
      </w:r>
      <w:r w:rsidDel="00000000" w:rsidR="00000000" w:rsidRPr="00000000">
        <w:rPr>
          <w:rtl w:val="0"/>
        </w:rPr>
      </w:r>
    </w:p>
    <w:p w:rsidR="00000000" w:rsidDel="00000000" w:rsidP="00000000" w:rsidRDefault="00000000" w:rsidRPr="00000000" w14:paraId="0000041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Prefabrykowane wyroby dodatkowe stosowane w konstrukcjach murowych powinny spełniać wymagania norm PN-EN 845. Wymaganiom określonym w normie PN-EN 845-1 powinny odpowiadać:</w:t>
      </w:r>
    </w:p>
    <w:p w:rsidR="00000000" w:rsidDel="00000000" w:rsidP="00000000" w:rsidRDefault="00000000" w:rsidRPr="00000000" w14:paraId="0000041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kotwy,</w:t>
      </w:r>
    </w:p>
    <w:p w:rsidR="00000000" w:rsidDel="00000000" w:rsidP="00000000" w:rsidRDefault="00000000" w:rsidRPr="00000000" w14:paraId="0000041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listwy kotwiące,</w:t>
      </w:r>
    </w:p>
    <w:p w:rsidR="00000000" w:rsidDel="00000000" w:rsidP="00000000" w:rsidRDefault="00000000" w:rsidRPr="00000000" w14:paraId="0000042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wieszaki i wsporniki,</w:t>
      </w:r>
    </w:p>
    <w:p w:rsidR="00000000" w:rsidDel="00000000" w:rsidP="00000000" w:rsidRDefault="00000000" w:rsidRPr="00000000" w14:paraId="0000042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stosowane do wzajemnego łączenia ze sobą murów oraz łączenia muru z innymi częściami konstrukcji lub budowli, takimi jak: ściany, stropy, belki i słupy. Wymagania podane w normie PN-EN 845-2 powinny spełniać jednolite, pojedyncze oraz zespolone i złożone nadproża prefabrykowane o rozpiętości do 4,5 m:</w:t>
      </w:r>
    </w:p>
    <w:p w:rsidR="00000000" w:rsidDel="00000000" w:rsidP="00000000" w:rsidRDefault="00000000" w:rsidRPr="00000000" w14:paraId="0000042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stalowe,</w:t>
      </w:r>
    </w:p>
    <w:p w:rsidR="00000000" w:rsidDel="00000000" w:rsidP="00000000" w:rsidRDefault="00000000" w:rsidRPr="00000000" w14:paraId="0000042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betonowe,</w:t>
      </w:r>
    </w:p>
    <w:p w:rsidR="00000000" w:rsidDel="00000000" w:rsidP="00000000" w:rsidRDefault="00000000" w:rsidRPr="00000000" w14:paraId="0000042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murowane.</w:t>
      </w:r>
    </w:p>
    <w:p w:rsidR="00000000" w:rsidDel="00000000" w:rsidP="00000000" w:rsidRDefault="00000000" w:rsidRPr="00000000" w14:paraId="0000042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Wymaganiom określonym w normie PN-EN 845-3 powinno odpowiadać zbrojenie do spoin wspornych murów, obejmujące siatki stalowe:</w:t>
      </w:r>
    </w:p>
    <w:p w:rsidR="00000000" w:rsidDel="00000000" w:rsidP="00000000" w:rsidRDefault="00000000" w:rsidRPr="00000000" w14:paraId="0000042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spajane,</w:t>
      </w:r>
    </w:p>
    <w:p w:rsidR="00000000" w:rsidDel="00000000" w:rsidP="00000000" w:rsidRDefault="00000000" w:rsidRPr="00000000" w14:paraId="0000042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wiązane,</w:t>
      </w:r>
    </w:p>
    <w:p w:rsidR="00000000" w:rsidDel="00000000" w:rsidP="00000000" w:rsidRDefault="00000000" w:rsidRPr="00000000" w14:paraId="0000042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ciągnione.</w:t>
      </w:r>
    </w:p>
    <w:p w:rsidR="00000000" w:rsidDel="00000000" w:rsidP="00000000" w:rsidRDefault="00000000" w:rsidRPr="00000000" w14:paraId="0000042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Stal zbrojeniowa węglowa stosowana w konstrukcjach murowych powinna spełniać wymagania podane w PN-B-03264 a austenityczna stal nierdzewna w PN-89/H-84023-06.</w:t>
      </w:r>
      <w:r w:rsidDel="00000000" w:rsidR="00000000" w:rsidRPr="00000000">
        <w:rPr>
          <w:rtl w:val="0"/>
        </w:rPr>
      </w:r>
    </w:p>
    <w:p w:rsidR="00000000" w:rsidDel="00000000" w:rsidP="00000000" w:rsidRDefault="00000000" w:rsidRPr="00000000" w14:paraId="0000042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2.2.3. Inne wyroby i materiały</w:t>
      </w:r>
      <w:r w:rsidDel="00000000" w:rsidR="00000000" w:rsidRPr="00000000">
        <w:rPr>
          <w:rtl w:val="0"/>
        </w:rPr>
      </w:r>
    </w:p>
    <w:p w:rsidR="00000000" w:rsidDel="00000000" w:rsidP="00000000" w:rsidRDefault="00000000" w:rsidRPr="00000000" w14:paraId="0000042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 wznoszenia konstrukcji murowych można stosować inne wyroby i materiały:</w:t>
      </w:r>
    </w:p>
    <w:p w:rsidR="00000000" w:rsidDel="00000000" w:rsidP="00000000" w:rsidRDefault="00000000" w:rsidRPr="00000000" w14:paraId="0000042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cement spełniający wymagania norm PN-EN 197-1 i PN-EN 413-1,</w:t>
      </w:r>
    </w:p>
    <w:p w:rsidR="00000000" w:rsidDel="00000000" w:rsidP="00000000" w:rsidRDefault="00000000" w:rsidRPr="00000000" w14:paraId="0000042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wapno budowlane odpowiadające wymaganiom normy PN-EN 459-1,</w:t>
      </w:r>
    </w:p>
    <w:p w:rsidR="00000000" w:rsidDel="00000000" w:rsidP="00000000" w:rsidRDefault="00000000" w:rsidRPr="00000000" w14:paraId="0000042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piasek i inne kruszywa mineralne, których właściwości odpowiadają wymaganiom normy PN-EN 13139,</w:t>
      </w:r>
    </w:p>
    <w:p w:rsidR="00000000" w:rsidDel="00000000" w:rsidP="00000000" w:rsidRDefault="00000000" w:rsidRPr="00000000" w14:paraId="0000042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kruszywa lekkie do betonów i zapraw spełniające wymagania określone w PN-EN 13055,</w:t>
      </w:r>
    </w:p>
    <w:p w:rsidR="00000000" w:rsidDel="00000000" w:rsidP="00000000" w:rsidRDefault="00000000" w:rsidRPr="00000000" w14:paraId="0000043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wodę do betonów i zapraw zgodną z wymaganiami normy PN-EN 1008.</w:t>
      </w:r>
    </w:p>
    <w:p w:rsidR="00000000" w:rsidDel="00000000" w:rsidP="00000000" w:rsidRDefault="00000000" w:rsidRPr="00000000" w14:paraId="0000043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Stosowane spoiwa polimerowe i inne domieszki do zapraw powinny spełniać wymagania odpowiednich norm polskich lub aprobat technicznych.</w:t>
      </w:r>
      <w:r w:rsidDel="00000000" w:rsidR="00000000" w:rsidRPr="00000000">
        <w:rPr>
          <w:rtl w:val="0"/>
        </w:rPr>
      </w:r>
    </w:p>
    <w:p w:rsidR="00000000" w:rsidDel="00000000" w:rsidP="00000000" w:rsidRDefault="00000000" w:rsidRPr="00000000" w14:paraId="0000043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2.3. Warunki przyjęcia na budowę materiałów i wyrobów do robót murowych</w:t>
      </w:r>
      <w:r w:rsidDel="00000000" w:rsidR="00000000" w:rsidRPr="00000000">
        <w:rPr>
          <w:rtl w:val="0"/>
        </w:rPr>
      </w:r>
    </w:p>
    <w:p w:rsidR="00000000" w:rsidDel="00000000" w:rsidP="00000000" w:rsidRDefault="00000000" w:rsidRPr="00000000" w14:paraId="0000043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Wyroby i materiały do robót murowych mogą być przyjęte na budowę, jeśli spełniają następujące warunki:</w:t>
      </w:r>
    </w:p>
    <w:p w:rsidR="00000000" w:rsidDel="00000000" w:rsidP="00000000" w:rsidRDefault="00000000" w:rsidRPr="00000000" w14:paraId="0000043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są zgodne z ich wyszczególnieniem i charakterystyką podaną w dokumentacji projektowej i specyfikacji technicznej (szczegółowej),</w:t>
      </w:r>
    </w:p>
    <w:p w:rsidR="00000000" w:rsidDel="00000000" w:rsidP="00000000" w:rsidRDefault="00000000" w:rsidRPr="00000000" w14:paraId="0000043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każda jednostka ładunkowa lub partia elementów murowych luzem jest zaopatrzona w etykietę identyfikacyjną,</w:t>
      </w:r>
    </w:p>
    <w:p w:rsidR="00000000" w:rsidDel="00000000" w:rsidP="00000000" w:rsidRDefault="00000000" w:rsidRPr="00000000" w14:paraId="0000043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wyroby i materiały konfekcjonowane są właściwie opakowane, firmowo zamknięte (bez oznak naruszenia zamknięcia) i oznakowane (pełna nazwa wyrobu, ewentualnie nazwa handlowa oraz symbol handlowy wyrobu),</w:t>
      </w:r>
    </w:p>
    <w:p w:rsidR="00000000" w:rsidDel="00000000" w:rsidP="00000000" w:rsidRDefault="00000000" w:rsidRPr="00000000" w14:paraId="0000043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spełniają wymagane właściwości wskazane odpowiednimi dokumentami odniesienia,</w:t>
      </w:r>
    </w:p>
    <w:p w:rsidR="00000000" w:rsidDel="00000000" w:rsidP="00000000" w:rsidRDefault="00000000" w:rsidRPr="00000000" w14:paraId="0000043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producent dostarczył dokumenty świadczące o dopuszczeniu do obrotu i powszechnego lub jednostkowego zastosowania wyrobów oraz karty techniczne (katalogowe) wyrobów lub firmowe wytyczne (zalecenia) stosowania wyrobów,</w:t>
      </w:r>
    </w:p>
    <w:p w:rsidR="00000000" w:rsidDel="00000000" w:rsidP="00000000" w:rsidRDefault="00000000" w:rsidRPr="00000000" w14:paraId="0000043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spełniają wymagania wynikające z ich terminu przydatności do użycia (termin zakończenia robót murowych powinien się kończyć przed zakończeniem terminów przydatności do stosowania odpowiednich wyrobów).</w:t>
      </w:r>
    </w:p>
    <w:p w:rsidR="00000000" w:rsidDel="00000000" w:rsidP="00000000" w:rsidRDefault="00000000" w:rsidRPr="00000000" w14:paraId="0000043A">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Przyjęcie wyrobów i materiałów na budowę powinno być potwierdzone wpisem do dziennika budowy lub protokołem przyjęcia materiałów.</w:t>
      </w:r>
      <w:r w:rsidDel="00000000" w:rsidR="00000000" w:rsidRPr="00000000">
        <w:rPr>
          <w:rtl w:val="0"/>
        </w:rPr>
      </w:r>
    </w:p>
    <w:p w:rsidR="00000000" w:rsidDel="00000000" w:rsidP="00000000" w:rsidRDefault="00000000" w:rsidRPr="00000000" w14:paraId="0000043B">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2.4. Warunki przechowywania materiałów i wyrobów do robót murowych</w:t>
      </w:r>
      <w:r w:rsidDel="00000000" w:rsidR="00000000" w:rsidRPr="00000000">
        <w:rPr>
          <w:rtl w:val="0"/>
        </w:rPr>
      </w:r>
    </w:p>
    <w:p w:rsidR="00000000" w:rsidDel="00000000" w:rsidP="00000000" w:rsidRDefault="00000000" w:rsidRPr="00000000" w14:paraId="0000043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Materiały i wyroby do robót murowych powinny być przechowywane i magazynowane zgodnie z instrukcją producenta oraz wymaganiami odpowiednich dokumentów odniesienia tj. norm bądź aprobat technicznych.</w:t>
      </w:r>
    </w:p>
    <w:p w:rsidR="00000000" w:rsidDel="00000000" w:rsidP="00000000" w:rsidRDefault="00000000" w:rsidRPr="00000000" w14:paraId="0000043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Place składowe do przechowywania elementów murowych powinny być wygrodzone, wyrównane i utwardzone z odpowiednimi spadkami na odprowadzenie wód opadowych oraz oczyszczone z zanieczyszczeń. Pomieszczenie magazynowe do przechowywania materiałów i wyrobów niemrozoodpornych lub opakowanych powinno być kryte, suche oraz zabezpieczone przed zawilgoceniem, opadami atmosferycznymi, przemarznięciem i przed działaniem promieni słonecznych. Wyroby w miejscu magazynowania należy przechowywać w partiach według rodzajów, typów, odmian, klas i gatunków, zgodnie z wymaganiami norm wyrobów, w sposób uporządkowany, zapewniający łatwość dostępu i przeliczenia. Elementy murowe należy przechowywać:</w:t>
      </w:r>
    </w:p>
    <w:p w:rsidR="00000000" w:rsidDel="00000000" w:rsidP="00000000" w:rsidRDefault="00000000" w:rsidRPr="00000000" w14:paraId="0000043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w jednostkach ładunkowych,</w:t>
      </w:r>
    </w:p>
    <w:p w:rsidR="00000000" w:rsidDel="00000000" w:rsidP="00000000" w:rsidRDefault="00000000" w:rsidRPr="00000000" w14:paraId="0000043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luzem w stosach (słupach) lub pryzmach. Sposób układania jednostek ładunkowych, stosów lub pryzm powinien być zgodny z wymaganiami normy PN-B 12030. Wyroby konfekcjonowane powinny być przechowywane w oryginalnych, zamkniętych opakowaniach w temperaturze powyżej +5°C a poniżej +35°C. Wyroby pakowane w worki powinny być układane na paletach lub drewnianej wentylowanej podłodze, w ilości warstw nie większej niż 10, o ile dokument odniesienia lub instrukcja producenta nie stanowią inaczej. Cement i wapno suchogaszone luzem należy przechowywać w zasobnikach (zbiornikach) do cementu. Kruszywa i piasek do zapraw można przechowywać na składowiskach otwartych, w warunkach zabezpieczających je przed zanieczyszczeniem, zmieszaniem z innymi asortymentami lub frakcjami kruszywa oraz nadmiernym zawilgoceniem (np. w specjalnie przygotowanych zasiekach).</w:t>
      </w:r>
    </w:p>
    <w:p w:rsidR="00000000" w:rsidDel="00000000" w:rsidP="00000000" w:rsidRDefault="00000000" w:rsidRPr="00000000" w14:paraId="00000440">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Jeżeli nie ma możliwości poboru wody na miejscu wykonywania robót, to wodę należy przechowywać w szczelnych i czystych pojemnikach lub cysternach. Nie wolno przechowywać wody w opakowaniach po środkach chemicznych lub w takich, w których wcześniej przetrzymywano materiały mogące zmienić skład chemiczny wody.</w:t>
      </w:r>
      <w:r w:rsidDel="00000000" w:rsidR="00000000" w:rsidRPr="00000000">
        <w:rPr>
          <w:rtl w:val="0"/>
        </w:rPr>
      </w:r>
    </w:p>
    <w:p w:rsidR="00000000" w:rsidDel="00000000" w:rsidP="00000000" w:rsidRDefault="00000000" w:rsidRPr="00000000" w14:paraId="00000441">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 WYMAGANIA DOTYCZĄCE SPRZĘTU, MASZYN I NARZĘDZI</w:t>
      </w:r>
    </w:p>
    <w:p w:rsidR="00000000" w:rsidDel="00000000" w:rsidP="00000000" w:rsidRDefault="00000000" w:rsidRPr="00000000" w14:paraId="0000044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3.1. Ogólne wymagania dotyczące sprzętu podano w ST „Wymagania ogólne” Kod CPV 45000000-7, pkt 3</w:t>
      </w:r>
    </w:p>
    <w:p w:rsidR="00000000" w:rsidDel="00000000" w:rsidP="00000000" w:rsidRDefault="00000000" w:rsidRPr="00000000" w14:paraId="0000044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3.2. Sprzęt i narzędzia do wykonywania robót murarskich</w:t>
      </w:r>
      <w:r w:rsidDel="00000000" w:rsidR="00000000" w:rsidRPr="00000000">
        <w:rPr>
          <w:rtl w:val="0"/>
        </w:rPr>
      </w:r>
    </w:p>
    <w:p w:rsidR="00000000" w:rsidDel="00000000" w:rsidP="00000000" w:rsidRDefault="00000000" w:rsidRPr="00000000" w14:paraId="0000044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 wykonywania robót murarskich należy stosować:</w:t>
      </w:r>
    </w:p>
    <w:p w:rsidR="00000000" w:rsidDel="00000000" w:rsidP="00000000" w:rsidRDefault="00000000" w:rsidRPr="00000000" w14:paraId="0000044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A. Do wyznaczania i sprawdzania kierunku, wymiarów oraz płaszczyzn:</w:t>
      </w:r>
    </w:p>
    <w:p w:rsidR="00000000" w:rsidDel="00000000" w:rsidP="00000000" w:rsidRDefault="00000000" w:rsidRPr="00000000" w14:paraId="0000044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pion murarski,</w:t>
      </w:r>
    </w:p>
    <w:p w:rsidR="00000000" w:rsidDel="00000000" w:rsidP="00000000" w:rsidRDefault="00000000" w:rsidRPr="00000000" w14:paraId="0000044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łatę murarską,</w:t>
      </w:r>
    </w:p>
    <w:p w:rsidR="00000000" w:rsidDel="00000000" w:rsidP="00000000" w:rsidRDefault="00000000" w:rsidRPr="00000000" w14:paraId="0000044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łatę ważoną,</w:t>
      </w:r>
    </w:p>
    <w:p w:rsidR="00000000" w:rsidDel="00000000" w:rsidP="00000000" w:rsidRDefault="00000000" w:rsidRPr="00000000" w14:paraId="0000044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wąż wodny,</w:t>
      </w:r>
    </w:p>
    <w:p w:rsidR="00000000" w:rsidDel="00000000" w:rsidP="00000000" w:rsidRDefault="00000000" w:rsidRPr="00000000" w14:paraId="0000044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poziomnicę uniwersalną,</w:t>
      </w:r>
    </w:p>
    <w:p w:rsidR="00000000" w:rsidDel="00000000" w:rsidP="00000000" w:rsidRDefault="00000000" w:rsidRPr="00000000" w14:paraId="0000044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łatę kierunkową,</w:t>
      </w:r>
    </w:p>
    <w:p w:rsidR="00000000" w:rsidDel="00000000" w:rsidP="00000000" w:rsidRDefault="00000000" w:rsidRPr="00000000" w14:paraId="0000044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warstwomierz do wytyczenia poziomów poszczególnych warstw i do zaczepiania sznura oraz do wyznaczania kierunku,</w:t>
      </w:r>
    </w:p>
    <w:p w:rsidR="00000000" w:rsidDel="00000000" w:rsidP="00000000" w:rsidRDefault="00000000" w:rsidRPr="00000000" w14:paraId="0000044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sznur murarski,</w:t>
      </w:r>
    </w:p>
    <w:p w:rsidR="00000000" w:rsidDel="00000000" w:rsidP="00000000" w:rsidRDefault="00000000" w:rsidRPr="00000000" w14:paraId="0000044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kątownik murarski,</w:t>
      </w:r>
    </w:p>
    <w:p w:rsidR="00000000" w:rsidDel="00000000" w:rsidP="00000000" w:rsidRDefault="00000000" w:rsidRPr="00000000" w14:paraId="0000044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wykrój.</w:t>
      </w:r>
    </w:p>
    <w:p w:rsidR="00000000" w:rsidDel="00000000" w:rsidP="00000000" w:rsidRDefault="00000000" w:rsidRPr="00000000" w14:paraId="0000045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Do przechowywania materiałów budowlanych na stanowisku roboczym:</w:t>
      </w:r>
    </w:p>
    <w:p w:rsidR="00000000" w:rsidDel="00000000" w:rsidP="00000000" w:rsidRDefault="00000000" w:rsidRPr="00000000" w14:paraId="0000045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kastrę na zaprawę,</w:t>
      </w:r>
    </w:p>
    <w:p w:rsidR="00000000" w:rsidDel="00000000" w:rsidP="00000000" w:rsidRDefault="00000000" w:rsidRPr="00000000" w14:paraId="0000045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szafel do zaprawy,</w:t>
      </w:r>
    </w:p>
    <w:p w:rsidR="00000000" w:rsidDel="00000000" w:rsidP="00000000" w:rsidRDefault="00000000" w:rsidRPr="00000000" w14:paraId="0000045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szkopek do wody,</w:t>
      </w:r>
    </w:p>
    <w:p w:rsidR="00000000" w:rsidDel="00000000" w:rsidP="00000000" w:rsidRDefault="00000000" w:rsidRPr="00000000" w14:paraId="0000045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palety na elementy murowe,</w:t>
      </w:r>
    </w:p>
    <w:p w:rsidR="00000000" w:rsidDel="00000000" w:rsidP="00000000" w:rsidRDefault="00000000" w:rsidRPr="00000000" w14:paraId="0000045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wiadra.</w:t>
      </w:r>
    </w:p>
    <w:p w:rsidR="00000000" w:rsidDel="00000000" w:rsidP="00000000" w:rsidRDefault="00000000" w:rsidRPr="00000000" w14:paraId="0000045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 Do obróbki elementów murowych:</w:t>
      </w:r>
    </w:p>
    <w:p w:rsidR="00000000" w:rsidDel="00000000" w:rsidP="00000000" w:rsidRDefault="00000000" w:rsidRPr="00000000" w14:paraId="0000045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młotek murarski,</w:t>
      </w:r>
    </w:p>
    <w:p w:rsidR="00000000" w:rsidDel="00000000" w:rsidP="00000000" w:rsidRDefault="00000000" w:rsidRPr="00000000" w14:paraId="0000045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kirkę,</w:t>
      </w:r>
    </w:p>
    <w:p w:rsidR="00000000" w:rsidDel="00000000" w:rsidP="00000000" w:rsidRDefault="00000000" w:rsidRPr="00000000" w14:paraId="0000045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oskard murarski,</w:t>
      </w:r>
    </w:p>
    <w:p w:rsidR="00000000" w:rsidDel="00000000" w:rsidP="00000000" w:rsidRDefault="00000000" w:rsidRPr="00000000" w14:paraId="0000045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przecinak murarski,</w:t>
      </w:r>
    </w:p>
    <w:p w:rsidR="00000000" w:rsidDel="00000000" w:rsidP="00000000" w:rsidRDefault="00000000" w:rsidRPr="00000000" w14:paraId="0000045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puckę murarską,</w:t>
      </w:r>
    </w:p>
    <w:p w:rsidR="00000000" w:rsidDel="00000000" w:rsidP="00000000" w:rsidRDefault="00000000" w:rsidRPr="00000000" w14:paraId="0000045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drąg murarski,</w:t>
      </w:r>
    </w:p>
    <w:p w:rsidR="00000000" w:rsidDel="00000000" w:rsidP="00000000" w:rsidRDefault="00000000" w:rsidRPr="00000000" w14:paraId="0000045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specjalistyczne narzędzia do obróbki kamieni naturalnych.</w:t>
      </w:r>
    </w:p>
    <w:p w:rsidR="00000000" w:rsidDel="00000000" w:rsidP="00000000" w:rsidRDefault="00000000" w:rsidRPr="00000000" w14:paraId="0000045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 Do murowania:</w:t>
      </w:r>
    </w:p>
    <w:p w:rsidR="00000000" w:rsidDel="00000000" w:rsidP="00000000" w:rsidRDefault="00000000" w:rsidRPr="00000000" w14:paraId="0000045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kielnię murarską,</w:t>
      </w:r>
    </w:p>
    <w:p w:rsidR="00000000" w:rsidDel="00000000" w:rsidP="00000000" w:rsidRDefault="00000000" w:rsidRPr="00000000" w14:paraId="0000046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czerpak,</w:t>
      </w:r>
    </w:p>
    <w:p w:rsidR="00000000" w:rsidDel="00000000" w:rsidP="00000000" w:rsidRDefault="00000000" w:rsidRPr="00000000" w14:paraId="0000046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łopatę do zaprawy,</w:t>
      </w:r>
    </w:p>
    <w:p w:rsidR="00000000" w:rsidDel="00000000" w:rsidP="00000000" w:rsidRDefault="00000000" w:rsidRPr="00000000" w14:paraId="0000046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rusztowania.</w:t>
      </w:r>
      <w:r w:rsidDel="00000000" w:rsidR="00000000" w:rsidRPr="00000000">
        <w:rPr>
          <w:rtl w:val="0"/>
        </w:rPr>
      </w:r>
    </w:p>
    <w:p w:rsidR="00000000" w:rsidDel="00000000" w:rsidP="00000000" w:rsidRDefault="00000000" w:rsidRPr="00000000" w14:paraId="0000046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 WYMAGANIA DOTYCZĄCE TRANSPORTU</w:t>
      </w:r>
    </w:p>
    <w:p w:rsidR="00000000" w:rsidDel="00000000" w:rsidP="00000000" w:rsidRDefault="00000000" w:rsidRPr="00000000" w14:paraId="0000046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4.1. Ogólne wymagania dotyczące transportu podano w ST-00 Wymagania ogólne</w:t>
      </w:r>
    </w:p>
    <w:p w:rsidR="00000000" w:rsidDel="00000000" w:rsidP="00000000" w:rsidRDefault="00000000" w:rsidRPr="00000000" w14:paraId="0000046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4.2. Transport i składowanie materiałów</w:t>
      </w:r>
      <w:r w:rsidDel="00000000" w:rsidR="00000000" w:rsidRPr="00000000">
        <w:rPr>
          <w:rtl w:val="0"/>
        </w:rPr>
      </w:r>
    </w:p>
    <w:p w:rsidR="00000000" w:rsidDel="00000000" w:rsidP="00000000" w:rsidRDefault="00000000" w:rsidRPr="00000000" w14:paraId="0000046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Wyroby i materiały do robót murowych mogą być przewożone jednostkami samochodowymi, kolejowymi, wodnymi i innymi. Załadunek i wyładunek elementów murowych pakowanych w jednostki ładunkowe należy prowadzić urządzeniami mechanicznymi wyposażonymi w osprzęt widłowy, kleszczowy lub chwytakowy. Załadunek i wyładunek elementów murowych przechowywanych luzem, wykonywany ręcznie zaleca się prowadzić przy maksymalnym wykorzystaniu sprzętu pomocniczego np. kleszcze, chwytaki, wciągniki, wózki. Warunki transportu elementów murowych pakowanych w jednostki ładunkowe lub przechowywanych luzem powinny być zgodne z wymaganiami norm przedmiotowych dotyczących tych wyrobów oraz PN-B-12030. Transport materiałów do robót murowych w opakowaniach też nie wymaga specjalnych urządzeń i środków transportu. W czasie transportu należy zabezpieczyć przewożone materiały w sposób wykluczający ich zawilgocenie i uszkodzenie opakowań. W przypadku dużych ilości materiałów zalecane jest przewożenie ich na paletach i użycie do załadunku oraz rozładunku urządzeń mechanicznych.</w:t>
      </w:r>
    </w:p>
    <w:p w:rsidR="00000000" w:rsidDel="00000000" w:rsidP="00000000" w:rsidRDefault="00000000" w:rsidRPr="00000000" w14:paraId="00000467">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Do transportu wyrobów i materiałów w postaci suchych mieszanek, w opakowaniach papierowych zaleca się używać samochodów zamkniętych. Do przewozu wyrobów i materiałów w innych opakowaniach można wykorzystywać samochody pokryte plandekami lub zamknięte. Cement i wapno suchogaszone luzem należy przewozić cementowozami. Wapno gaszone w postaci ciasta wapiennego można przewozić w skrzyniach lub pojemnikach stalowych. Kruszywa można przewozić dowolnymi środkami transportu w warunkach zabezpieczających je przed zanieczyszczeniem, zmieszaniem z innymi asortymentami kruszywa lub jego frakcjami i nadmiernym zawilgoceniem.</w:t>
      </w:r>
      <w:r w:rsidDel="00000000" w:rsidR="00000000" w:rsidRPr="00000000">
        <w:rPr>
          <w:rtl w:val="0"/>
        </w:rPr>
      </w:r>
    </w:p>
    <w:p w:rsidR="00000000" w:rsidDel="00000000" w:rsidP="00000000" w:rsidRDefault="00000000" w:rsidRPr="00000000" w14:paraId="00000468">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 WYMAGANIA DOTYCZ</w:t>
      </w:r>
      <w:r w:rsidDel="00000000" w:rsidR="00000000" w:rsidRPr="00000000">
        <w:rPr>
          <w:rFonts w:ascii="Arial" w:cs="Arial" w:eastAsia="Arial" w:hAnsi="Arial"/>
          <w:sz w:val="18"/>
          <w:szCs w:val="18"/>
          <w:rtl w:val="0"/>
        </w:rPr>
        <w:t xml:space="preserve">Ą</w:t>
      </w:r>
      <w:r w:rsidDel="00000000" w:rsidR="00000000" w:rsidRPr="00000000">
        <w:rPr>
          <w:rFonts w:ascii="Arial" w:cs="Arial" w:eastAsia="Arial" w:hAnsi="Arial"/>
          <w:b w:val="1"/>
          <w:sz w:val="18"/>
          <w:szCs w:val="18"/>
          <w:rtl w:val="0"/>
        </w:rPr>
        <w:t xml:space="preserve">CE WYKONANIA ROBÓT</w:t>
      </w:r>
    </w:p>
    <w:p w:rsidR="00000000" w:rsidDel="00000000" w:rsidP="00000000" w:rsidRDefault="00000000" w:rsidRPr="00000000" w14:paraId="00000469">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5.1. Ogólne zasady wykonania robót podano w ST-00 Wymagania ogólne</w:t>
      </w:r>
    </w:p>
    <w:p w:rsidR="00000000" w:rsidDel="00000000" w:rsidP="00000000" w:rsidRDefault="00000000" w:rsidRPr="00000000" w14:paraId="0000046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5.2. Warunki przys</w:t>
      </w:r>
      <w:r w:rsidDel="00000000" w:rsidR="00000000" w:rsidRPr="00000000">
        <w:rPr>
          <w:rFonts w:ascii="Arial" w:cs="Arial" w:eastAsia="Arial" w:hAnsi="Arial"/>
          <w:sz w:val="18"/>
          <w:szCs w:val="18"/>
          <w:rtl w:val="0"/>
        </w:rPr>
        <w:t xml:space="preserve">tą</w:t>
      </w:r>
      <w:r w:rsidDel="00000000" w:rsidR="00000000" w:rsidRPr="00000000">
        <w:rPr>
          <w:rFonts w:ascii="Arial" w:cs="Arial" w:eastAsia="Arial" w:hAnsi="Arial"/>
          <w:b w:val="1"/>
          <w:sz w:val="18"/>
          <w:szCs w:val="18"/>
          <w:rtl w:val="0"/>
        </w:rPr>
        <w:t xml:space="preserve">pienia do robót murowych</w:t>
      </w:r>
      <w:r w:rsidDel="00000000" w:rsidR="00000000" w:rsidRPr="00000000">
        <w:rPr>
          <w:rtl w:val="0"/>
        </w:rPr>
      </w:r>
    </w:p>
    <w:p w:rsidR="00000000" w:rsidDel="00000000" w:rsidP="00000000" w:rsidRDefault="00000000" w:rsidRPr="00000000" w14:paraId="0000046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 przystąpieniem do murowania ścian należy odebrać roboty ziemne i fundamentowe sprawdzając zgodność ich wykonania z dokumentacją projektową i odpowiednimi szczegółowymi specyfikacjami technicznymi. Przed przystąpieniem do wznoszenia murów nadziemia należy sprawdzić, zgodnie z pkt. 6.4. niniejszej specyfikacji, wymiary oraz kąty skrzyżowań ścian fundamentowych.</w:t>
      </w:r>
      <w:r w:rsidDel="00000000" w:rsidR="00000000" w:rsidRPr="00000000">
        <w:rPr>
          <w:rtl w:val="0"/>
        </w:rPr>
      </w:r>
    </w:p>
    <w:p w:rsidR="00000000" w:rsidDel="00000000" w:rsidP="00000000" w:rsidRDefault="00000000" w:rsidRPr="00000000" w14:paraId="0000046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5.3. Ogólne zasady wykonywania robót murowych</w:t>
      </w:r>
      <w:r w:rsidDel="00000000" w:rsidR="00000000" w:rsidRPr="00000000">
        <w:rPr>
          <w:rtl w:val="0"/>
        </w:rPr>
      </w:r>
    </w:p>
    <w:p w:rsidR="00000000" w:rsidDel="00000000" w:rsidP="00000000" w:rsidRDefault="00000000" w:rsidRPr="00000000" w14:paraId="0000046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Roboty murowe należy wykonywać zgodnie z dokumentacją projektową, niniejszą specyfikacją techniczną i zasadami sztuki murarskiej. O ile w dokumentacji projektowej i/lub specyfikacji technicznej oraz dokumentach odniesienia wyrobów murowych nie podano inaczej, to:</w:t>
      </w:r>
    </w:p>
    <w:p w:rsidR="00000000" w:rsidDel="00000000" w:rsidP="00000000" w:rsidRDefault="00000000" w:rsidRPr="00000000" w14:paraId="0000046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mury należy wykonywać warstwami z zachowaniem prawidłowego wiązania elementów murowych i grubości spoin tak, aby ściana stanowiła jeden element konstrukcyjny,</w:t>
      </w:r>
    </w:p>
    <w:p w:rsidR="00000000" w:rsidDel="00000000" w:rsidP="00000000" w:rsidRDefault="00000000" w:rsidRPr="00000000" w14:paraId="0000046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murowe powinny być układane na płask, a nie na rąb lub na stojąco, · spoiny poprzeczne i podłużne w sąsiednich warstwach muru powinny być usytuowane mijankowo,</w:t>
      </w:r>
    </w:p>
    <w:p w:rsidR="00000000" w:rsidDel="00000000" w:rsidP="00000000" w:rsidRDefault="00000000" w:rsidRPr="00000000" w14:paraId="0000047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mury należy wnosić możliwie równomiernie na całej ich długości,</w:t>
      </w:r>
    </w:p>
    <w:p w:rsidR="00000000" w:rsidDel="00000000" w:rsidP="00000000" w:rsidRDefault="00000000" w:rsidRPr="00000000" w14:paraId="0000047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murowe powinny być czyste i wolne od kurzu,</w:t>
      </w:r>
    </w:p>
    <w:p w:rsidR="00000000" w:rsidDel="00000000" w:rsidP="00000000" w:rsidRDefault="00000000" w:rsidRPr="00000000" w14:paraId="0000047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przed wbudowaniem elementy murowe powinny być moczone, jeżeli takie wymaganie zawarto w dokumentach odniesienia lub instrukcji producenta wyrobu,</w:t>
      </w:r>
    </w:p>
    <w:p w:rsidR="00000000" w:rsidDel="00000000" w:rsidP="00000000" w:rsidRDefault="00000000" w:rsidRPr="00000000" w14:paraId="0000047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stosowanie elementów murowych połówkowych przy murowaniu słupów i filarów, poza liczbą konieczną do uzyskania prawidłowego wiązania, jest niedopuszczalne, liczba elementów murowych połówkowych nie powinna przekraczać:</w:t>
      </w:r>
    </w:p>
    <w:p w:rsidR="00000000" w:rsidDel="00000000" w:rsidP="00000000" w:rsidRDefault="00000000" w:rsidRPr="00000000" w14:paraId="0000047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 murach konstrukcyjnych niezbrojonych – 15%,</w:t>
      </w:r>
    </w:p>
    <w:p w:rsidR="00000000" w:rsidDel="00000000" w:rsidP="00000000" w:rsidRDefault="00000000" w:rsidRPr="00000000" w14:paraId="0000047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konstrukcje murowe o grubości mniejszej niż 1 cegła, murowane na zaprawy zwykłe, mogą być wykonywane przy temperaturze powyżej 0°C, a murowane na zaprawy lekkie i klejowe mogą być wykonywane przy minimalnej temperaturze określonej przez producenta zaprawy, · wykonywanie konstrukcji murowych o grubości 1 cegły i grubszych dopuszcza się przy temperaturze poniżej 0°C pod warunkiem stosowania środków umożliwiających wiązanie i twardnienie zaprawy, przewidzianych w specyfikacji technicznej, lub pod warunkiem dopuszczenia takiej możliwości przez producenta zaprawy,</w:t>
      </w:r>
    </w:p>
    <w:p w:rsidR="00000000" w:rsidDel="00000000" w:rsidP="00000000" w:rsidRDefault="00000000" w:rsidRPr="00000000" w14:paraId="00000476">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w przypadku przerwania robót na okres zimowy lub z innych przyczyn, wierzchnie warstwy murów powinny być zabezpieczone przed szkodliwym działaniem czynników atmosferycznych.</w:t>
      </w:r>
      <w:r w:rsidDel="00000000" w:rsidR="00000000" w:rsidRPr="00000000">
        <w:rPr>
          <w:rtl w:val="0"/>
        </w:rPr>
      </w:r>
    </w:p>
    <w:p w:rsidR="00000000" w:rsidDel="00000000" w:rsidP="00000000" w:rsidRDefault="00000000" w:rsidRPr="00000000" w14:paraId="00000477">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5.4. Organizacja robót murowych</w:t>
      </w:r>
    </w:p>
    <w:p w:rsidR="00000000" w:rsidDel="00000000" w:rsidP="00000000" w:rsidRDefault="00000000" w:rsidRPr="00000000" w14:paraId="0000047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5.4.1. </w:t>
      </w:r>
      <w:r w:rsidDel="00000000" w:rsidR="00000000" w:rsidRPr="00000000">
        <w:rPr>
          <w:rFonts w:ascii="Arial" w:cs="Arial" w:eastAsia="Arial" w:hAnsi="Arial"/>
          <w:sz w:val="18"/>
          <w:szCs w:val="18"/>
          <w:rtl w:val="0"/>
        </w:rPr>
        <w:t xml:space="preserve">Podstawowe zasady prawidłowej organizacji robót murowych:</w:t>
      </w:r>
    </w:p>
    <w:p w:rsidR="00000000" w:rsidDel="00000000" w:rsidP="00000000" w:rsidRDefault="00000000" w:rsidRPr="00000000" w14:paraId="0000047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wykonywanie prac przez wykwalifikowanych murarzy,</w:t>
      </w:r>
    </w:p>
    <w:p w:rsidR="00000000" w:rsidDel="00000000" w:rsidP="00000000" w:rsidRDefault="00000000" w:rsidRPr="00000000" w14:paraId="0000047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praca na murach w pojedynkę lub grupami (zespołami) o liczebności dostosowanej do rodzaju budowy,</w:t>
      </w:r>
    </w:p>
    <w:p w:rsidR="00000000" w:rsidDel="00000000" w:rsidP="00000000" w:rsidRDefault="00000000" w:rsidRPr="00000000" w14:paraId="0000047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racjonalne urządzenie stanowiska murarskiego z dogodnym umieszczeniem materiałów budowlanych (najbliżej muru wolny pas szerokości 600 mm, dalej materiały, a za materiałami drogi transportowe),</w:t>
      </w:r>
    </w:p>
    <w:p w:rsidR="00000000" w:rsidDel="00000000" w:rsidP="00000000" w:rsidRDefault="00000000" w:rsidRPr="00000000" w14:paraId="0000047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wznoszenie murów pasami o odpowiedniej wysokości,</w:t>
      </w:r>
    </w:p>
    <w:p w:rsidR="00000000" w:rsidDel="00000000" w:rsidP="00000000" w:rsidRDefault="00000000" w:rsidRPr="00000000" w14:paraId="0000047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zastosowanie odpowiednich rusztowań (technicznie niezbędnych i ekonomicznie uzasadnionych),</w:t>
      </w:r>
    </w:p>
    <w:p w:rsidR="00000000" w:rsidDel="00000000" w:rsidP="00000000" w:rsidRDefault="00000000" w:rsidRPr="00000000" w14:paraId="0000047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zaopatrzenie robotników we właściwy sprzęt murarski i ochronny,</w:t>
      </w:r>
    </w:p>
    <w:p w:rsidR="00000000" w:rsidDel="00000000" w:rsidP="00000000" w:rsidRDefault="00000000" w:rsidRPr="00000000" w14:paraId="0000047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dostarczanie materiałów budowlanych do stanowiska roboczego w sposób wykluczający przestoje,</w:t>
      </w:r>
    </w:p>
    <w:p w:rsidR="00000000" w:rsidDel="00000000" w:rsidP="00000000" w:rsidRDefault="00000000" w:rsidRPr="00000000" w14:paraId="00000480">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zorganizowanie robót systemem ruchu równomiernego (podział budowy na działki).</w:t>
      </w:r>
      <w:r w:rsidDel="00000000" w:rsidR="00000000" w:rsidRPr="00000000">
        <w:rPr>
          <w:rtl w:val="0"/>
        </w:rPr>
      </w:r>
    </w:p>
    <w:p w:rsidR="00000000" w:rsidDel="00000000" w:rsidP="00000000" w:rsidRDefault="00000000" w:rsidRPr="00000000" w14:paraId="00000481">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5.4.2. </w:t>
      </w:r>
      <w:r w:rsidDel="00000000" w:rsidR="00000000" w:rsidRPr="00000000">
        <w:rPr>
          <w:rFonts w:ascii="Arial" w:cs="Arial" w:eastAsia="Arial" w:hAnsi="Arial"/>
          <w:sz w:val="18"/>
          <w:szCs w:val="18"/>
          <w:rtl w:val="0"/>
        </w:rPr>
        <w:t xml:space="preserve">Kategorie wykonania robót murowych na budowie</w:t>
      </w:r>
      <w:r w:rsidDel="00000000" w:rsidR="00000000" w:rsidRPr="00000000">
        <w:rPr>
          <w:rtl w:val="0"/>
        </w:rPr>
      </w:r>
    </w:p>
    <w:p w:rsidR="00000000" w:rsidDel="00000000" w:rsidP="00000000" w:rsidRDefault="00000000" w:rsidRPr="00000000" w14:paraId="0000048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Kategoria B </w:t>
      </w:r>
      <w:r w:rsidDel="00000000" w:rsidR="00000000" w:rsidRPr="00000000">
        <w:rPr>
          <w:rFonts w:ascii="Arial" w:cs="Arial" w:eastAsia="Arial" w:hAnsi="Arial"/>
          <w:sz w:val="18"/>
          <w:szCs w:val="18"/>
          <w:rtl w:val="0"/>
        </w:rPr>
        <w:t xml:space="preserve">– warunki określające kategorię A nie są spełnione a nadzór nad jakością robót</w:t>
      </w:r>
    </w:p>
    <w:p w:rsidR="00000000" w:rsidDel="00000000" w:rsidP="00000000" w:rsidRDefault="00000000" w:rsidRPr="00000000" w14:paraId="0000048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może kontrolować odpowiednio wykwalifikowana osoba, upoważniona przez wykonawcę.</w:t>
      </w:r>
      <w:r w:rsidDel="00000000" w:rsidR="00000000" w:rsidRPr="00000000">
        <w:rPr>
          <w:rtl w:val="0"/>
        </w:rPr>
      </w:r>
    </w:p>
    <w:p w:rsidR="00000000" w:rsidDel="00000000" w:rsidP="00000000" w:rsidRDefault="00000000" w:rsidRPr="00000000" w14:paraId="00000484">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5.5. Rodzaje wiązań cegieł w murze:</w:t>
      </w:r>
      <w:r w:rsidDel="00000000" w:rsidR="00000000" w:rsidRPr="00000000">
        <w:rPr>
          <w:rtl w:val="0"/>
        </w:rPr>
      </w:r>
    </w:p>
    <w:p w:rsidR="00000000" w:rsidDel="00000000" w:rsidP="00000000" w:rsidRDefault="00000000" w:rsidRPr="00000000" w14:paraId="0000048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pospolite (blokowe lub kowadełkowe),</w:t>
      </w:r>
    </w:p>
    <w:p w:rsidR="00000000" w:rsidDel="00000000" w:rsidP="00000000" w:rsidRDefault="00000000" w:rsidRPr="00000000" w14:paraId="0000048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krzyżykowe (weneckie),</w:t>
      </w:r>
    </w:p>
    <w:p w:rsidR="00000000" w:rsidDel="00000000" w:rsidP="00000000" w:rsidRDefault="00000000" w:rsidRPr="00000000" w14:paraId="0000048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polskie (wendyjskie lub gotyckie),</w:t>
      </w:r>
    </w:p>
    <w:p w:rsidR="00000000" w:rsidDel="00000000" w:rsidP="00000000" w:rsidRDefault="00000000" w:rsidRPr="00000000" w14:paraId="0000048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holenderskie,</w:t>
      </w:r>
    </w:p>
    <w:p w:rsidR="00000000" w:rsidDel="00000000" w:rsidP="00000000" w:rsidRDefault="00000000" w:rsidRPr="00000000" w14:paraId="0000048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wielorzędowe (amerykańskie).</w:t>
      </w:r>
    </w:p>
    <w:p w:rsidR="00000000" w:rsidDel="00000000" w:rsidP="00000000" w:rsidRDefault="00000000" w:rsidRPr="00000000" w14:paraId="0000048A">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Wiązanie murów oraz ich styków i narożników powinno być wykonane zgodnie z przykładami podanymi w pkt. 3.1.2. Warunków technicznych wykonania i odbioru robót budowlanych, część A, zeszyt 3 „Konstrukcje murowe”, wydanie ITB – rok 2006 a także w normie archiwalnej PN-68/B-10020.</w:t>
      </w:r>
      <w:r w:rsidDel="00000000" w:rsidR="00000000" w:rsidRPr="00000000">
        <w:rPr>
          <w:rtl w:val="0"/>
        </w:rPr>
      </w:r>
    </w:p>
    <w:p w:rsidR="00000000" w:rsidDel="00000000" w:rsidP="00000000" w:rsidRDefault="00000000" w:rsidRPr="00000000" w14:paraId="0000048B">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5.6. Sposoby murowania z cegieł, pustaków lub bloczków</w:t>
      </w:r>
    </w:p>
    <w:p w:rsidR="00000000" w:rsidDel="00000000" w:rsidP="00000000" w:rsidRDefault="00000000" w:rsidRPr="00000000" w14:paraId="0000048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5.6.1. </w:t>
      </w:r>
      <w:r w:rsidDel="00000000" w:rsidR="00000000" w:rsidRPr="00000000">
        <w:rPr>
          <w:rFonts w:ascii="Arial" w:cs="Arial" w:eastAsia="Arial" w:hAnsi="Arial"/>
          <w:sz w:val="18"/>
          <w:szCs w:val="18"/>
          <w:rtl w:val="0"/>
        </w:rPr>
        <w:t xml:space="preserve">Sposoby murowania z uwagi na rodzaj spoin wsporczych:</w:t>
      </w:r>
    </w:p>
    <w:p w:rsidR="00000000" w:rsidDel="00000000" w:rsidP="00000000" w:rsidRDefault="00000000" w:rsidRPr="00000000" w14:paraId="0000048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na spoiny zwykłe grubości od 8 do 15 mm,</w:t>
      </w:r>
    </w:p>
    <w:p w:rsidR="00000000" w:rsidDel="00000000" w:rsidP="00000000" w:rsidRDefault="00000000" w:rsidRPr="00000000" w14:paraId="0000048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na spoiny pasmowe grubości od 8 do 15 mm,</w:t>
      </w:r>
    </w:p>
    <w:p w:rsidR="00000000" w:rsidDel="00000000" w:rsidP="00000000" w:rsidRDefault="00000000" w:rsidRPr="00000000" w14:paraId="0000048F">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na spoiny cienkie grubości od 1 do 3 mm.</w:t>
      </w:r>
      <w:r w:rsidDel="00000000" w:rsidR="00000000" w:rsidRPr="00000000">
        <w:rPr>
          <w:rtl w:val="0"/>
        </w:rPr>
      </w:r>
    </w:p>
    <w:p w:rsidR="00000000" w:rsidDel="00000000" w:rsidP="00000000" w:rsidRDefault="00000000" w:rsidRPr="00000000" w14:paraId="00000490">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5.6.2. </w:t>
      </w:r>
      <w:r w:rsidDel="00000000" w:rsidR="00000000" w:rsidRPr="00000000">
        <w:rPr>
          <w:rFonts w:ascii="Arial" w:cs="Arial" w:eastAsia="Arial" w:hAnsi="Arial"/>
          <w:sz w:val="18"/>
          <w:szCs w:val="18"/>
          <w:rtl w:val="0"/>
        </w:rPr>
        <w:t xml:space="preserve">Sposoby murowania z uwagi na rodzaj złącza pionowego</w:t>
      </w:r>
    </w:p>
    <w:p w:rsidR="00000000" w:rsidDel="00000000" w:rsidP="00000000" w:rsidRDefault="00000000" w:rsidRPr="00000000" w14:paraId="0000049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zwykłe z rozprowadzeniem zaprawy na powierzchniach bocznych łączonych elementów,</w:t>
      </w:r>
    </w:p>
    <w:p w:rsidR="00000000" w:rsidDel="00000000" w:rsidP="00000000" w:rsidRDefault="00000000" w:rsidRPr="00000000" w14:paraId="0000049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 wypełnieniem kieszeni zaprawą, polegające na dostawieniu do siebie na odpowiednią</w:t>
      </w:r>
    </w:p>
    <w:p w:rsidR="00000000" w:rsidDel="00000000" w:rsidP="00000000" w:rsidRDefault="00000000" w:rsidRPr="00000000" w14:paraId="0000049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odległość elementów o odpowiednim kształcie powierzchni bocznych i zalaniu zaprawą</w:t>
      </w:r>
    </w:p>
    <w:p w:rsidR="00000000" w:rsidDel="00000000" w:rsidP="00000000" w:rsidRDefault="00000000" w:rsidRPr="00000000" w14:paraId="0000049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otworów utworzonych na styku wyrobów,</w:t>
      </w:r>
    </w:p>
    <w:p w:rsidR="00000000" w:rsidDel="00000000" w:rsidP="00000000" w:rsidRDefault="00000000" w:rsidRPr="00000000" w14:paraId="00000495">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na pióro i wpust polegające na dostosowaniu do siebie elementów w taki sposób, by pióra jednego elementu weszły we wpusty drugiego elementu.</w:t>
      </w:r>
      <w:r w:rsidDel="00000000" w:rsidR="00000000" w:rsidRPr="00000000">
        <w:rPr>
          <w:rtl w:val="0"/>
        </w:rPr>
      </w:r>
    </w:p>
    <w:p w:rsidR="00000000" w:rsidDel="00000000" w:rsidP="00000000" w:rsidRDefault="00000000" w:rsidRPr="00000000" w14:paraId="0000049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5.6.3. </w:t>
      </w:r>
      <w:r w:rsidDel="00000000" w:rsidR="00000000" w:rsidRPr="00000000">
        <w:rPr>
          <w:rFonts w:ascii="Arial" w:cs="Arial" w:eastAsia="Arial" w:hAnsi="Arial"/>
          <w:sz w:val="18"/>
          <w:szCs w:val="18"/>
          <w:rtl w:val="0"/>
        </w:rPr>
        <w:t xml:space="preserve">Techniki murowania na spoiny zwykłe:</w:t>
      </w:r>
    </w:p>
    <w:p w:rsidR="00000000" w:rsidDel="00000000" w:rsidP="00000000" w:rsidRDefault="00000000" w:rsidRPr="00000000" w14:paraId="0000049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murowanie tradycyjne, na puste lub pełne spoiny,</w:t>
      </w:r>
    </w:p>
    <w:p w:rsidR="00000000" w:rsidDel="00000000" w:rsidP="00000000" w:rsidRDefault="00000000" w:rsidRPr="00000000" w14:paraId="0000049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murowanie na wycisk,</w:t>
      </w:r>
    </w:p>
    <w:p w:rsidR="00000000" w:rsidDel="00000000" w:rsidP="00000000" w:rsidRDefault="00000000" w:rsidRPr="00000000" w14:paraId="0000049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murowanie na docisk.</w:t>
      </w:r>
      <w:r w:rsidDel="00000000" w:rsidR="00000000" w:rsidRPr="00000000">
        <w:rPr>
          <w:rtl w:val="0"/>
        </w:rPr>
      </w:r>
    </w:p>
    <w:p w:rsidR="00000000" w:rsidDel="00000000" w:rsidP="00000000" w:rsidRDefault="00000000" w:rsidRPr="00000000" w14:paraId="0000049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5.6.4. </w:t>
      </w:r>
      <w:r w:rsidDel="00000000" w:rsidR="00000000" w:rsidRPr="00000000">
        <w:rPr>
          <w:rFonts w:ascii="Arial" w:cs="Arial" w:eastAsia="Arial" w:hAnsi="Arial"/>
          <w:sz w:val="18"/>
          <w:szCs w:val="18"/>
          <w:rtl w:val="0"/>
        </w:rPr>
        <w:t xml:space="preserve">Ogólne zasady murowania na cienkie spoiny:</w:t>
      </w:r>
    </w:p>
    <w:p w:rsidR="00000000" w:rsidDel="00000000" w:rsidP="00000000" w:rsidRDefault="00000000" w:rsidRPr="00000000" w14:paraId="0000049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elementy murowe pierwszej warstwy nakłada się bardzo dokładnie na mocnej zaprawie cementowej celem wyeliminowania ich nierównomiernego osiadania,</w:t>
      </w:r>
    </w:p>
    <w:p w:rsidR="00000000" w:rsidDel="00000000" w:rsidP="00000000" w:rsidRDefault="00000000" w:rsidRPr="00000000" w14:paraId="0000049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położenie elementów pierwszej warstwy należy kontrolować za pomocą poziomicy lub niwelatora,</w:t>
      </w:r>
    </w:p>
    <w:p w:rsidR="00000000" w:rsidDel="00000000" w:rsidP="00000000" w:rsidRDefault="00000000" w:rsidRPr="00000000" w14:paraId="0000049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pierwszą warstwę elementów można dodatkowo przeszlifować, szczególnie w przypadku bloczków z betonu komórkowego,</w:t>
      </w:r>
    </w:p>
    <w:p w:rsidR="00000000" w:rsidDel="00000000" w:rsidP="00000000" w:rsidRDefault="00000000" w:rsidRPr="00000000" w14:paraId="0000049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 celu umożliwienia równomiernego rozprowadzenia zaprawy do cienkich spoin (klejowej) o pożądanej grubości (1 do 3 mm) układa się ją specjalną, dostosowaną do szerokości muru, kielnią z ząbkowaną krawędzią,</w:t>
      </w:r>
    </w:p>
    <w:p w:rsidR="00000000" w:rsidDel="00000000" w:rsidP="00000000" w:rsidRDefault="00000000" w:rsidRPr="00000000" w14:paraId="0000049F">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położenie elementów drugiej i kolejnych warstw można korygować w ciągu pierwszych 7-15 minut od ich ułożenia (czas korekty określa producent zaprawy).</w:t>
      </w:r>
      <w:r w:rsidDel="00000000" w:rsidR="00000000" w:rsidRPr="00000000">
        <w:rPr>
          <w:rtl w:val="0"/>
        </w:rPr>
      </w:r>
    </w:p>
    <w:p w:rsidR="00000000" w:rsidDel="00000000" w:rsidP="00000000" w:rsidRDefault="00000000" w:rsidRPr="00000000" w14:paraId="000004A0">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 KONTROLA JAKOŚCI ROBÓT</w:t>
      </w:r>
    </w:p>
    <w:p w:rsidR="00000000" w:rsidDel="00000000" w:rsidP="00000000" w:rsidRDefault="00000000" w:rsidRPr="00000000" w14:paraId="000004A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6.1. Ogólne zasady kontroli jakości robót podano w ST-00 Wymagania ogólne. Badania przed przyst</w:t>
      </w:r>
      <w:r w:rsidDel="00000000" w:rsidR="00000000" w:rsidRPr="00000000">
        <w:rPr>
          <w:rFonts w:ascii="Arial" w:cs="Arial" w:eastAsia="Arial" w:hAnsi="Arial"/>
          <w:sz w:val="18"/>
          <w:szCs w:val="18"/>
          <w:rtl w:val="0"/>
        </w:rPr>
        <w:t xml:space="preserve">ą</w:t>
      </w:r>
      <w:r w:rsidDel="00000000" w:rsidR="00000000" w:rsidRPr="00000000">
        <w:rPr>
          <w:rFonts w:ascii="Arial" w:cs="Arial" w:eastAsia="Arial" w:hAnsi="Arial"/>
          <w:b w:val="1"/>
          <w:sz w:val="18"/>
          <w:szCs w:val="18"/>
          <w:rtl w:val="0"/>
        </w:rPr>
        <w:t xml:space="preserve">pieniem do robót murowych</w:t>
      </w:r>
      <w:r w:rsidDel="00000000" w:rsidR="00000000" w:rsidRPr="00000000">
        <w:rPr>
          <w:rtl w:val="0"/>
        </w:rPr>
      </w:r>
    </w:p>
    <w:p w:rsidR="00000000" w:rsidDel="00000000" w:rsidP="00000000" w:rsidRDefault="00000000" w:rsidRPr="00000000" w14:paraId="000004A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 przystąpieniem do robót murowych należy odebrać roboty ziemne i fundamentowe oraz przeprowadzić badania wyrobów i materiałów, które będą wykorzystywane do wykonywania robót.</w:t>
      </w:r>
      <w:r w:rsidDel="00000000" w:rsidR="00000000" w:rsidRPr="00000000">
        <w:rPr>
          <w:rtl w:val="0"/>
        </w:rPr>
      </w:r>
    </w:p>
    <w:p w:rsidR="00000000" w:rsidDel="00000000" w:rsidP="00000000" w:rsidRDefault="00000000" w:rsidRPr="00000000" w14:paraId="000004A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6.2.1. Odbiór robót poprzedzaj</w:t>
      </w:r>
      <w:r w:rsidDel="00000000" w:rsidR="00000000" w:rsidRPr="00000000">
        <w:rPr>
          <w:rFonts w:ascii="Arial" w:cs="Arial" w:eastAsia="Arial" w:hAnsi="Arial"/>
          <w:sz w:val="18"/>
          <w:szCs w:val="18"/>
          <w:rtl w:val="0"/>
        </w:rPr>
        <w:t xml:space="preserve">ą</w:t>
      </w:r>
      <w:r w:rsidDel="00000000" w:rsidR="00000000" w:rsidRPr="00000000">
        <w:rPr>
          <w:rFonts w:ascii="Arial" w:cs="Arial" w:eastAsia="Arial" w:hAnsi="Arial"/>
          <w:b w:val="1"/>
          <w:sz w:val="18"/>
          <w:szCs w:val="18"/>
          <w:rtl w:val="0"/>
        </w:rPr>
        <w:t xml:space="preserve">cych wykonanie robót murowych</w:t>
      </w:r>
      <w:r w:rsidDel="00000000" w:rsidR="00000000" w:rsidRPr="00000000">
        <w:rPr>
          <w:rtl w:val="0"/>
        </w:rPr>
      </w:r>
    </w:p>
    <w:p w:rsidR="00000000" w:rsidDel="00000000" w:rsidP="00000000" w:rsidRDefault="00000000" w:rsidRPr="00000000" w14:paraId="000004A4">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Roboty ziemne i fundamentowe należy odebrać zgodnie z wymaganiami odpowiednich szczegółowych specyfikacji technicznych. Przed przystąpieniem do wznoszenia murów nadziemia należy sprawdzić zgodnie z pkt. 6.4. niniejszej specyfikacji wymiary oraz kąty skrzyżowań ścian fundamentowych murowanych. Jeżeli ściany fundamentowe są żelbetowe, to sprawdzenia należy dokonać zgodnie z odpowiednią szczegółową specyfikacją techniczną.</w:t>
      </w:r>
      <w:r w:rsidDel="00000000" w:rsidR="00000000" w:rsidRPr="00000000">
        <w:rPr>
          <w:rtl w:val="0"/>
        </w:rPr>
      </w:r>
    </w:p>
    <w:p w:rsidR="00000000" w:rsidDel="00000000" w:rsidP="00000000" w:rsidRDefault="00000000" w:rsidRPr="00000000" w14:paraId="000004A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6.2.2. Badania materiałów</w:t>
      </w:r>
      <w:r w:rsidDel="00000000" w:rsidR="00000000" w:rsidRPr="00000000">
        <w:rPr>
          <w:rtl w:val="0"/>
        </w:rPr>
      </w:r>
    </w:p>
    <w:p w:rsidR="00000000" w:rsidDel="00000000" w:rsidP="00000000" w:rsidRDefault="00000000" w:rsidRPr="00000000" w14:paraId="000004A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Badania należy przeprowadzić pośrednio na podstawie przedłożonych:</w:t>
      </w:r>
    </w:p>
    <w:p w:rsidR="00000000" w:rsidDel="00000000" w:rsidP="00000000" w:rsidRDefault="00000000" w:rsidRPr="00000000" w14:paraId="000004A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deklaracji zgodności lub certyfikatów,</w:t>
      </w:r>
    </w:p>
    <w:p w:rsidR="00000000" w:rsidDel="00000000" w:rsidP="00000000" w:rsidRDefault="00000000" w:rsidRPr="00000000" w14:paraId="000004A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zapisów dziennika budowy, protokołów przyjęcia materiałów na budowę,</w:t>
      </w:r>
    </w:p>
    <w:p w:rsidR="00000000" w:rsidDel="00000000" w:rsidP="00000000" w:rsidRDefault="00000000" w:rsidRPr="00000000" w14:paraId="000004A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deklaracji producentów użytych wyrobów.</w:t>
      </w:r>
    </w:p>
    <w:p w:rsidR="00000000" w:rsidDel="00000000" w:rsidP="00000000" w:rsidRDefault="00000000" w:rsidRPr="00000000" w14:paraId="000004A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Konieczne jest sprawdzenie czy deklarowane lub zbadane przez producenta parametry techniczne odpowiadają wymaganiom postawionym w dokumentacji projektowej i niniejszej specyfikacji  technicznej.</w:t>
      </w:r>
    </w:p>
    <w:p w:rsidR="00000000" w:rsidDel="00000000" w:rsidP="00000000" w:rsidRDefault="00000000" w:rsidRPr="00000000" w14:paraId="000004A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Materiały, których jakość budzi wątpliwości mogą być zbadane na wniosek zamawiającego przez niezależne laboratorium, zgodnie z wymaganiami odpowiednich norm.</w:t>
      </w:r>
      <w:r w:rsidDel="00000000" w:rsidR="00000000" w:rsidRPr="00000000">
        <w:rPr>
          <w:rtl w:val="0"/>
        </w:rPr>
      </w:r>
    </w:p>
    <w:p w:rsidR="00000000" w:rsidDel="00000000" w:rsidP="00000000" w:rsidRDefault="00000000" w:rsidRPr="00000000" w14:paraId="000004A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6.3. Badania w czasie robót</w:t>
      </w:r>
      <w:r w:rsidDel="00000000" w:rsidR="00000000" w:rsidRPr="00000000">
        <w:rPr>
          <w:rtl w:val="0"/>
        </w:rPr>
      </w:r>
    </w:p>
    <w:p w:rsidR="00000000" w:rsidDel="00000000" w:rsidP="00000000" w:rsidRDefault="00000000" w:rsidRPr="00000000" w14:paraId="000004AD">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Badania w czasie robót polegają na sprawdzeniu zgodności wykonywanych robót murowych z dokumentacją projektową, wymaganiami niniejszej specyfikacji i instrukcjami producentów. Badania te w szczególności powinny dotyczyć sprawdzenia zbrojenia oraz wewnętrznych części muru ulegających zakryciu, a także kontroli jakości zapraw wykonywanych na budowie. Ponadto po wykonaniu stanu surowego budynku i stanu wykończeniowego, ale przed podłączeniem urządzeń gazowych, trzonów kuchennych, pieców, kominków należy sprawdzić przewody kominowe.</w:t>
      </w:r>
      <w:r w:rsidDel="00000000" w:rsidR="00000000" w:rsidRPr="00000000">
        <w:rPr>
          <w:rtl w:val="0"/>
        </w:rPr>
      </w:r>
    </w:p>
    <w:p w:rsidR="00000000" w:rsidDel="00000000" w:rsidP="00000000" w:rsidRDefault="00000000" w:rsidRPr="00000000" w14:paraId="000004AE">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6.3.1. </w:t>
      </w:r>
      <w:r w:rsidDel="00000000" w:rsidR="00000000" w:rsidRPr="00000000">
        <w:rPr>
          <w:rFonts w:ascii="Arial" w:cs="Arial" w:eastAsia="Arial" w:hAnsi="Arial"/>
          <w:sz w:val="18"/>
          <w:szCs w:val="18"/>
          <w:rtl w:val="0"/>
        </w:rPr>
        <w:t xml:space="preserve">Sprawdzenie zbrojenia powinno obejmować kontrolę:</w:t>
      </w:r>
    </w:p>
    <w:p w:rsidR="00000000" w:rsidDel="00000000" w:rsidP="00000000" w:rsidRDefault="00000000" w:rsidRPr="00000000" w14:paraId="000004A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średnic zbrojenia z dokładnością do 0,5 mm,</w:t>
      </w:r>
    </w:p>
    <w:p w:rsidR="00000000" w:rsidDel="00000000" w:rsidP="00000000" w:rsidRDefault="00000000" w:rsidRPr="00000000" w14:paraId="000004B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długości całkowitej i poszczególnych odcinków zbrojenia z dokładnością do 10 mm,</w:t>
      </w:r>
    </w:p>
    <w:p w:rsidR="00000000" w:rsidDel="00000000" w:rsidP="00000000" w:rsidRDefault="00000000" w:rsidRPr="00000000" w14:paraId="000004B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rozstawienia i właściwego powiązania prętów z dokładnością do 1 mm,</w:t>
      </w:r>
    </w:p>
    <w:p w:rsidR="00000000" w:rsidDel="00000000" w:rsidP="00000000" w:rsidRDefault="00000000" w:rsidRPr="00000000" w14:paraId="000004B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otulenia zbrojenia z dokładnością do 1 mm,</w:t>
      </w:r>
      <w:r w:rsidDel="00000000" w:rsidR="00000000" w:rsidRPr="00000000">
        <w:rPr>
          <w:rtl w:val="0"/>
        </w:rPr>
      </w:r>
    </w:p>
    <w:p w:rsidR="00000000" w:rsidDel="00000000" w:rsidP="00000000" w:rsidRDefault="00000000" w:rsidRPr="00000000" w14:paraId="000004B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6.3.2. </w:t>
      </w:r>
      <w:r w:rsidDel="00000000" w:rsidR="00000000" w:rsidRPr="00000000">
        <w:rPr>
          <w:rFonts w:ascii="Arial" w:cs="Arial" w:eastAsia="Arial" w:hAnsi="Arial"/>
          <w:sz w:val="18"/>
          <w:szCs w:val="18"/>
          <w:rtl w:val="0"/>
        </w:rPr>
        <w:t xml:space="preserve">Sprawdzenie wewnętrznych części muru ulegających zakryciu powinno w szczególności dotyczyć prawidłowości wiązania elementów w murze, grubości i wypełnienia spoin, liczby użytych wyrobów ułamkowych. Badania te należy przeprowadzać zgodnie z wymaganiami określonymi w pkt. 6.4. niniejszej specyfikacji technicznej.</w:t>
      </w:r>
      <w:r w:rsidDel="00000000" w:rsidR="00000000" w:rsidRPr="00000000">
        <w:rPr>
          <w:rtl w:val="0"/>
        </w:rPr>
      </w:r>
    </w:p>
    <w:p w:rsidR="00000000" w:rsidDel="00000000" w:rsidP="00000000" w:rsidRDefault="00000000" w:rsidRPr="00000000" w14:paraId="000004B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6.3.3. </w:t>
      </w:r>
      <w:r w:rsidDel="00000000" w:rsidR="00000000" w:rsidRPr="00000000">
        <w:rPr>
          <w:rFonts w:ascii="Arial" w:cs="Arial" w:eastAsia="Arial" w:hAnsi="Arial"/>
          <w:sz w:val="18"/>
          <w:szCs w:val="18"/>
          <w:rtl w:val="0"/>
        </w:rPr>
        <w:t xml:space="preserve">Kontrola jakości zapraw wykonywanych na budowie powinna obejmować badania wskazane w pkt. 2.2. niniejszej specyfikacji technicznej.</w:t>
      </w:r>
      <w:r w:rsidDel="00000000" w:rsidR="00000000" w:rsidRPr="00000000">
        <w:rPr>
          <w:rtl w:val="0"/>
        </w:rPr>
      </w:r>
    </w:p>
    <w:p w:rsidR="00000000" w:rsidDel="00000000" w:rsidP="00000000" w:rsidRDefault="00000000" w:rsidRPr="00000000" w14:paraId="000004B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6.3.4. </w:t>
      </w:r>
      <w:r w:rsidDel="00000000" w:rsidR="00000000" w:rsidRPr="00000000">
        <w:rPr>
          <w:rFonts w:ascii="Arial" w:cs="Arial" w:eastAsia="Arial" w:hAnsi="Arial"/>
          <w:sz w:val="18"/>
          <w:szCs w:val="18"/>
          <w:rtl w:val="0"/>
        </w:rPr>
        <w:t xml:space="preserve">Badania przewodów kominowych po wykonaniu stanu surowego budynku:</w:t>
      </w:r>
    </w:p>
    <w:p w:rsidR="00000000" w:rsidDel="00000000" w:rsidP="00000000" w:rsidRDefault="00000000" w:rsidRPr="00000000" w14:paraId="000004B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w:t>
      </w:r>
      <w:r w:rsidDel="00000000" w:rsidR="00000000" w:rsidRPr="00000000">
        <w:rPr>
          <w:rFonts w:ascii="Arial" w:cs="Arial" w:eastAsia="Arial" w:hAnsi="Arial"/>
          <w:b w:val="1"/>
          <w:sz w:val="18"/>
          <w:szCs w:val="18"/>
          <w:rtl w:val="0"/>
        </w:rPr>
        <w:t xml:space="preserve">sprawdzenie drożności przewodów </w:t>
      </w:r>
      <w:r w:rsidDel="00000000" w:rsidR="00000000" w:rsidRPr="00000000">
        <w:rPr>
          <w:rFonts w:ascii="Arial" w:cs="Arial" w:eastAsia="Arial" w:hAnsi="Arial"/>
          <w:sz w:val="18"/>
          <w:szCs w:val="18"/>
          <w:rtl w:val="0"/>
        </w:rPr>
        <w:t xml:space="preserve">należy przeprowadzać za pomocą kominiarskiej kuli umocowanej na sznurze, spuszczonej do wylotu przewodu oraz obserwacji jej przebiegu we wlotach, otworach rewizyjnych, kontrolnych i wycierowych,</w:t>
      </w:r>
    </w:p>
    <w:p w:rsidR="00000000" w:rsidDel="00000000" w:rsidP="00000000" w:rsidRDefault="00000000" w:rsidRPr="00000000" w14:paraId="000004B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w:t>
      </w:r>
      <w:r w:rsidDel="00000000" w:rsidR="00000000" w:rsidRPr="00000000">
        <w:rPr>
          <w:rFonts w:ascii="Arial" w:cs="Arial" w:eastAsia="Arial" w:hAnsi="Arial"/>
          <w:b w:val="1"/>
          <w:sz w:val="18"/>
          <w:szCs w:val="18"/>
          <w:rtl w:val="0"/>
        </w:rPr>
        <w:t xml:space="preserve">sprawdzenie prawidłowości prowadzenia </w:t>
      </w:r>
      <w:r w:rsidDel="00000000" w:rsidR="00000000" w:rsidRPr="00000000">
        <w:rPr>
          <w:rFonts w:ascii="Arial" w:cs="Arial" w:eastAsia="Arial" w:hAnsi="Arial"/>
          <w:sz w:val="18"/>
          <w:szCs w:val="18"/>
          <w:rtl w:val="0"/>
        </w:rPr>
        <w:t xml:space="preserve">przewodów przeprowadza się równocześnie ze</w:t>
      </w:r>
    </w:p>
    <w:p w:rsidR="00000000" w:rsidDel="00000000" w:rsidP="00000000" w:rsidRDefault="00000000" w:rsidRPr="00000000" w14:paraId="000004B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sprawdzeniem drożności oraz przez porównanie prowadzenia przewodów z dokumentacją</w:t>
      </w:r>
    </w:p>
    <w:p w:rsidR="00000000" w:rsidDel="00000000" w:rsidP="00000000" w:rsidRDefault="00000000" w:rsidRPr="00000000" w14:paraId="000004B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projektową i wymaganiami pkt. 5.11. niniejszej specyfikacji technicznej,</w:t>
      </w:r>
    </w:p>
    <w:p w:rsidR="00000000" w:rsidDel="00000000" w:rsidP="00000000" w:rsidRDefault="00000000" w:rsidRPr="00000000" w14:paraId="000004B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 </w:t>
      </w:r>
      <w:r w:rsidDel="00000000" w:rsidR="00000000" w:rsidRPr="00000000">
        <w:rPr>
          <w:rFonts w:ascii="Arial" w:cs="Arial" w:eastAsia="Arial" w:hAnsi="Arial"/>
          <w:b w:val="1"/>
          <w:sz w:val="18"/>
          <w:szCs w:val="18"/>
          <w:rtl w:val="0"/>
        </w:rPr>
        <w:t xml:space="preserve">sprawdzenie kierunku przewodów </w:t>
      </w:r>
      <w:r w:rsidDel="00000000" w:rsidR="00000000" w:rsidRPr="00000000">
        <w:rPr>
          <w:rFonts w:ascii="Arial" w:cs="Arial" w:eastAsia="Arial" w:hAnsi="Arial"/>
          <w:sz w:val="18"/>
          <w:szCs w:val="18"/>
          <w:rtl w:val="0"/>
        </w:rPr>
        <w:t xml:space="preserve">przeprowadza się przez obserwację i pomiar zewnętrznych powierzchni muru z przewodami (kierunek przewodu murowanego z cegieł lub</w:t>
      </w:r>
    </w:p>
    <w:p w:rsidR="00000000" w:rsidDel="00000000" w:rsidP="00000000" w:rsidRDefault="00000000" w:rsidRPr="00000000" w14:paraId="000004B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bloczków widoczny z ich układu) i porównanie z dokumentacją projektową,</w:t>
      </w:r>
    </w:p>
    <w:p w:rsidR="00000000" w:rsidDel="00000000" w:rsidP="00000000" w:rsidRDefault="00000000" w:rsidRPr="00000000" w14:paraId="000004B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 </w:t>
      </w:r>
      <w:r w:rsidDel="00000000" w:rsidR="00000000" w:rsidRPr="00000000">
        <w:rPr>
          <w:rFonts w:ascii="Arial" w:cs="Arial" w:eastAsia="Arial" w:hAnsi="Arial"/>
          <w:b w:val="1"/>
          <w:sz w:val="18"/>
          <w:szCs w:val="18"/>
          <w:rtl w:val="0"/>
        </w:rPr>
        <w:t xml:space="preserve">sprawdzenie wielkości przekroju przewodów </w:t>
      </w:r>
      <w:r w:rsidDel="00000000" w:rsidR="00000000" w:rsidRPr="00000000">
        <w:rPr>
          <w:rFonts w:ascii="Arial" w:cs="Arial" w:eastAsia="Arial" w:hAnsi="Arial"/>
          <w:sz w:val="18"/>
          <w:szCs w:val="18"/>
          <w:rtl w:val="0"/>
        </w:rPr>
        <w:t xml:space="preserve">przeprowadza się za pomocą taśmy stalowej przez pomierzenie przewodu w otworach kontrolnych z dokładnością do 5 mm i porównanie z dokumentacją projektową,</w:t>
      </w:r>
    </w:p>
    <w:p w:rsidR="00000000" w:rsidDel="00000000" w:rsidP="00000000" w:rsidRDefault="00000000" w:rsidRPr="00000000" w14:paraId="000004B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 </w:t>
      </w:r>
      <w:r w:rsidDel="00000000" w:rsidR="00000000" w:rsidRPr="00000000">
        <w:rPr>
          <w:rFonts w:ascii="Arial" w:cs="Arial" w:eastAsia="Arial" w:hAnsi="Arial"/>
          <w:b w:val="1"/>
          <w:sz w:val="18"/>
          <w:szCs w:val="18"/>
          <w:rtl w:val="0"/>
        </w:rPr>
        <w:t xml:space="preserve">sprawdzenie grubo</w:t>
      </w:r>
      <w:r w:rsidDel="00000000" w:rsidR="00000000" w:rsidRPr="00000000">
        <w:rPr>
          <w:rFonts w:ascii="Arial" w:cs="Arial" w:eastAsia="Arial" w:hAnsi="Arial"/>
          <w:sz w:val="18"/>
          <w:szCs w:val="18"/>
          <w:rtl w:val="0"/>
        </w:rPr>
        <w:t xml:space="preserve">ś</w:t>
      </w:r>
      <w:r w:rsidDel="00000000" w:rsidR="00000000" w:rsidRPr="00000000">
        <w:rPr>
          <w:rFonts w:ascii="Arial" w:cs="Arial" w:eastAsia="Arial" w:hAnsi="Arial"/>
          <w:b w:val="1"/>
          <w:sz w:val="18"/>
          <w:szCs w:val="18"/>
          <w:rtl w:val="0"/>
        </w:rPr>
        <w:t xml:space="preserve">ci przegród </w:t>
      </w:r>
      <w:r w:rsidDel="00000000" w:rsidR="00000000" w:rsidRPr="00000000">
        <w:rPr>
          <w:rFonts w:ascii="Arial" w:cs="Arial" w:eastAsia="Arial" w:hAnsi="Arial"/>
          <w:sz w:val="18"/>
          <w:szCs w:val="18"/>
          <w:rtl w:val="0"/>
        </w:rPr>
        <w:t xml:space="preserve">przeprowadza się za pomocą dwóch listew włożonych do</w:t>
      </w:r>
    </w:p>
    <w:p w:rsidR="00000000" w:rsidDel="00000000" w:rsidP="00000000" w:rsidRDefault="00000000" w:rsidRPr="00000000" w14:paraId="000004B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sąsiednich otworów kontrolnych i pomierzenie ich odległości taśmą stalową z dokładnością do 5 mm,</w:t>
      </w:r>
    </w:p>
    <w:p w:rsidR="00000000" w:rsidDel="00000000" w:rsidP="00000000" w:rsidRDefault="00000000" w:rsidRPr="00000000" w14:paraId="000004B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f) </w:t>
      </w:r>
      <w:r w:rsidDel="00000000" w:rsidR="00000000" w:rsidRPr="00000000">
        <w:rPr>
          <w:rFonts w:ascii="Arial" w:cs="Arial" w:eastAsia="Arial" w:hAnsi="Arial"/>
          <w:b w:val="1"/>
          <w:sz w:val="18"/>
          <w:szCs w:val="18"/>
          <w:rtl w:val="0"/>
        </w:rPr>
        <w:t xml:space="preserve">sprawdzenie wi</w:t>
      </w:r>
      <w:r w:rsidDel="00000000" w:rsidR="00000000" w:rsidRPr="00000000">
        <w:rPr>
          <w:rFonts w:ascii="Arial" w:cs="Arial" w:eastAsia="Arial" w:hAnsi="Arial"/>
          <w:sz w:val="18"/>
          <w:szCs w:val="18"/>
          <w:rtl w:val="0"/>
        </w:rPr>
        <w:t xml:space="preserve">ą</w:t>
      </w:r>
      <w:r w:rsidDel="00000000" w:rsidR="00000000" w:rsidRPr="00000000">
        <w:rPr>
          <w:rFonts w:ascii="Arial" w:cs="Arial" w:eastAsia="Arial" w:hAnsi="Arial"/>
          <w:b w:val="1"/>
          <w:sz w:val="18"/>
          <w:szCs w:val="18"/>
          <w:rtl w:val="0"/>
        </w:rPr>
        <w:t xml:space="preserve">zania cegieł lub bloczków </w:t>
      </w:r>
      <w:r w:rsidDel="00000000" w:rsidR="00000000" w:rsidRPr="00000000">
        <w:rPr>
          <w:rFonts w:ascii="Arial" w:cs="Arial" w:eastAsia="Arial" w:hAnsi="Arial"/>
          <w:sz w:val="18"/>
          <w:szCs w:val="18"/>
          <w:rtl w:val="0"/>
        </w:rPr>
        <w:t xml:space="preserve">przeprowadza się wzrokowo przez obserwację</w:t>
      </w:r>
    </w:p>
    <w:p w:rsidR="00000000" w:rsidDel="00000000" w:rsidP="00000000" w:rsidRDefault="00000000" w:rsidRPr="00000000" w14:paraId="000004C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lica muru z przewodami oraz obserwację wnętrza przewodu przez otwory kontrolne,</w:t>
      </w:r>
    </w:p>
    <w:p w:rsidR="00000000" w:rsidDel="00000000" w:rsidP="00000000" w:rsidRDefault="00000000" w:rsidRPr="00000000" w14:paraId="000004C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g) </w:t>
      </w:r>
      <w:r w:rsidDel="00000000" w:rsidR="00000000" w:rsidRPr="00000000">
        <w:rPr>
          <w:rFonts w:ascii="Arial" w:cs="Arial" w:eastAsia="Arial" w:hAnsi="Arial"/>
          <w:b w:val="1"/>
          <w:sz w:val="18"/>
          <w:szCs w:val="18"/>
          <w:rtl w:val="0"/>
        </w:rPr>
        <w:t xml:space="preserve">sprawdzenie kształtu i wymiarów zewn</w:t>
      </w:r>
      <w:r w:rsidDel="00000000" w:rsidR="00000000" w:rsidRPr="00000000">
        <w:rPr>
          <w:rFonts w:ascii="Arial" w:cs="Arial" w:eastAsia="Arial" w:hAnsi="Arial"/>
          <w:sz w:val="18"/>
          <w:szCs w:val="18"/>
          <w:rtl w:val="0"/>
        </w:rPr>
        <w:t xml:space="preserve">ę</w:t>
      </w:r>
      <w:r w:rsidDel="00000000" w:rsidR="00000000" w:rsidRPr="00000000">
        <w:rPr>
          <w:rFonts w:ascii="Arial" w:cs="Arial" w:eastAsia="Arial" w:hAnsi="Arial"/>
          <w:b w:val="1"/>
          <w:sz w:val="18"/>
          <w:szCs w:val="18"/>
          <w:rtl w:val="0"/>
        </w:rPr>
        <w:t xml:space="preserve">trznych murów z przewodami </w:t>
      </w:r>
      <w:r w:rsidDel="00000000" w:rsidR="00000000" w:rsidRPr="00000000">
        <w:rPr>
          <w:rFonts w:ascii="Arial" w:cs="Arial" w:eastAsia="Arial" w:hAnsi="Arial"/>
          <w:sz w:val="18"/>
          <w:szCs w:val="18"/>
          <w:rtl w:val="0"/>
        </w:rPr>
        <w:t xml:space="preserve">przeprowadza się</w:t>
      </w:r>
    </w:p>
    <w:p w:rsidR="00000000" w:rsidDel="00000000" w:rsidP="00000000" w:rsidRDefault="00000000" w:rsidRPr="00000000" w14:paraId="000004C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zgodnie z pkt. 6.4. niniejszej specyfikacji technicznej,</w:t>
      </w:r>
    </w:p>
    <w:p w:rsidR="00000000" w:rsidDel="00000000" w:rsidP="00000000" w:rsidRDefault="00000000" w:rsidRPr="00000000" w14:paraId="000004C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h) </w:t>
      </w:r>
      <w:r w:rsidDel="00000000" w:rsidR="00000000" w:rsidRPr="00000000">
        <w:rPr>
          <w:rFonts w:ascii="Arial" w:cs="Arial" w:eastAsia="Arial" w:hAnsi="Arial"/>
          <w:b w:val="1"/>
          <w:sz w:val="18"/>
          <w:szCs w:val="18"/>
          <w:rtl w:val="0"/>
        </w:rPr>
        <w:t xml:space="preserve">sprawdzenie wypełnienia spoin oraz stanu powierzchni przewodów </w:t>
      </w:r>
      <w:r w:rsidDel="00000000" w:rsidR="00000000" w:rsidRPr="00000000">
        <w:rPr>
          <w:rFonts w:ascii="Arial" w:cs="Arial" w:eastAsia="Arial" w:hAnsi="Arial"/>
          <w:sz w:val="18"/>
          <w:szCs w:val="18"/>
          <w:rtl w:val="0"/>
        </w:rPr>
        <w:t xml:space="preserve">przeprowadza się wzrokowo przez obserwację lica muru i powierzchni wewnętrznej przewodów przez otwory kontrolne za pomocą lustra i latarki elektrycznej.</w:t>
      </w:r>
      <w:r w:rsidDel="00000000" w:rsidR="00000000" w:rsidRPr="00000000">
        <w:rPr>
          <w:rtl w:val="0"/>
        </w:rPr>
      </w:r>
    </w:p>
    <w:p w:rsidR="00000000" w:rsidDel="00000000" w:rsidP="00000000" w:rsidRDefault="00000000" w:rsidRPr="00000000" w14:paraId="000004C4">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6.3.5. </w:t>
      </w:r>
      <w:r w:rsidDel="00000000" w:rsidR="00000000" w:rsidRPr="00000000">
        <w:rPr>
          <w:rFonts w:ascii="Arial" w:cs="Arial" w:eastAsia="Arial" w:hAnsi="Arial"/>
          <w:sz w:val="18"/>
          <w:szCs w:val="18"/>
          <w:rtl w:val="0"/>
        </w:rPr>
        <w:t xml:space="preserve">Badania przewodów kominowych po wykonaniu stanu wykończeniowego, przed podłączeniem trzonów kuchennych, pieców, kominów i urządzeń gazowych:</w:t>
      </w:r>
    </w:p>
    <w:p w:rsidR="00000000" w:rsidDel="00000000" w:rsidP="00000000" w:rsidRDefault="00000000" w:rsidRPr="00000000" w14:paraId="000004C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w:t>
      </w:r>
      <w:r w:rsidDel="00000000" w:rsidR="00000000" w:rsidRPr="00000000">
        <w:rPr>
          <w:rFonts w:ascii="Arial" w:cs="Arial" w:eastAsia="Arial" w:hAnsi="Arial"/>
          <w:b w:val="1"/>
          <w:sz w:val="18"/>
          <w:szCs w:val="18"/>
          <w:rtl w:val="0"/>
        </w:rPr>
        <w:t xml:space="preserve">sprawdzenie szczelno</w:t>
      </w:r>
      <w:r w:rsidDel="00000000" w:rsidR="00000000" w:rsidRPr="00000000">
        <w:rPr>
          <w:rFonts w:ascii="Arial" w:cs="Arial" w:eastAsia="Arial" w:hAnsi="Arial"/>
          <w:sz w:val="18"/>
          <w:szCs w:val="18"/>
          <w:rtl w:val="0"/>
        </w:rPr>
        <w:t xml:space="preserve">ś</w:t>
      </w:r>
      <w:r w:rsidDel="00000000" w:rsidR="00000000" w:rsidRPr="00000000">
        <w:rPr>
          <w:rFonts w:ascii="Arial" w:cs="Arial" w:eastAsia="Arial" w:hAnsi="Arial"/>
          <w:b w:val="1"/>
          <w:sz w:val="18"/>
          <w:szCs w:val="18"/>
          <w:rtl w:val="0"/>
        </w:rPr>
        <w:t xml:space="preserve">ci przewodów </w:t>
      </w:r>
      <w:r w:rsidDel="00000000" w:rsidR="00000000" w:rsidRPr="00000000">
        <w:rPr>
          <w:rFonts w:ascii="Arial" w:cs="Arial" w:eastAsia="Arial" w:hAnsi="Arial"/>
          <w:sz w:val="18"/>
          <w:szCs w:val="18"/>
          <w:rtl w:val="0"/>
        </w:rPr>
        <w:t xml:space="preserve">przeprowadza się za pomocą łuczywa lub świecy dymnej przez wsunięcie do wlotu sprawdzanego przewodu, a po ukazaniu się dymu w wylocie – przez zamknięcie wylotu i obserwację sąsiednich wylotów oraz wlotów w innych pomieszczeniach. W przypadku stwierdzenia wydobywania się dymu w obserwowanym wylocie lub wlocie należy w przewód ten wpuścić obciążony na</w:t>
      </w:r>
    </w:p>
    <w:p w:rsidR="00000000" w:rsidDel="00000000" w:rsidP="00000000" w:rsidRDefault="00000000" w:rsidRPr="00000000" w14:paraId="000004C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końcu biały sznur lub taśmę i powtórzyć próbę kopcenia, a następnie wydobyć sznur i w miejscu wskazanym przez okopcony odcinek sznura przeprowadzić uszczelnienie przewodu,</w:t>
      </w:r>
    </w:p>
    <w:p w:rsidR="00000000" w:rsidDel="00000000" w:rsidP="00000000" w:rsidRDefault="00000000" w:rsidRPr="00000000" w14:paraId="000004C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w:t>
      </w:r>
      <w:r w:rsidDel="00000000" w:rsidR="00000000" w:rsidRPr="00000000">
        <w:rPr>
          <w:rFonts w:ascii="Arial" w:cs="Arial" w:eastAsia="Arial" w:hAnsi="Arial"/>
          <w:b w:val="1"/>
          <w:sz w:val="18"/>
          <w:szCs w:val="18"/>
          <w:rtl w:val="0"/>
        </w:rPr>
        <w:t xml:space="preserve">sprawdzenie wyposażenia otworów wycierowych i rewizyjnych </w:t>
      </w:r>
      <w:r w:rsidDel="00000000" w:rsidR="00000000" w:rsidRPr="00000000">
        <w:rPr>
          <w:rFonts w:ascii="Arial" w:cs="Arial" w:eastAsia="Arial" w:hAnsi="Arial"/>
          <w:sz w:val="18"/>
          <w:szCs w:val="18"/>
          <w:rtl w:val="0"/>
        </w:rPr>
        <w:t xml:space="preserve">przeprowadza się przez dokładne ich obejrzenie, próbę zamknięcia i otwarcia drzwiczek oraz próbę obruszania ich ręką,</w:t>
      </w:r>
    </w:p>
    <w:p w:rsidR="00000000" w:rsidDel="00000000" w:rsidP="00000000" w:rsidRDefault="00000000" w:rsidRPr="00000000" w14:paraId="000004C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 </w:t>
      </w:r>
      <w:r w:rsidDel="00000000" w:rsidR="00000000" w:rsidRPr="00000000">
        <w:rPr>
          <w:rFonts w:ascii="Arial" w:cs="Arial" w:eastAsia="Arial" w:hAnsi="Arial"/>
          <w:b w:val="1"/>
          <w:sz w:val="18"/>
          <w:szCs w:val="18"/>
          <w:rtl w:val="0"/>
        </w:rPr>
        <w:t xml:space="preserve">sprawdzenie wlotów do przewodów </w:t>
      </w:r>
      <w:r w:rsidDel="00000000" w:rsidR="00000000" w:rsidRPr="00000000">
        <w:rPr>
          <w:rFonts w:ascii="Arial" w:cs="Arial" w:eastAsia="Arial" w:hAnsi="Arial"/>
          <w:sz w:val="18"/>
          <w:szCs w:val="18"/>
          <w:rtl w:val="0"/>
        </w:rPr>
        <w:t xml:space="preserve">przeprowadza się przez dokładne ich obejrzenie, pomiary i porównanie z dokumentacją,</w:t>
      </w:r>
    </w:p>
    <w:p w:rsidR="00000000" w:rsidDel="00000000" w:rsidP="00000000" w:rsidRDefault="00000000" w:rsidRPr="00000000" w14:paraId="000004C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 </w:t>
      </w:r>
      <w:r w:rsidDel="00000000" w:rsidR="00000000" w:rsidRPr="00000000">
        <w:rPr>
          <w:rFonts w:ascii="Arial" w:cs="Arial" w:eastAsia="Arial" w:hAnsi="Arial"/>
          <w:b w:val="1"/>
          <w:sz w:val="18"/>
          <w:szCs w:val="18"/>
          <w:rtl w:val="0"/>
        </w:rPr>
        <w:t xml:space="preserve">sprawdzenie wylotów przewodów </w:t>
      </w:r>
      <w:r w:rsidDel="00000000" w:rsidR="00000000" w:rsidRPr="00000000">
        <w:rPr>
          <w:rFonts w:ascii="Arial" w:cs="Arial" w:eastAsia="Arial" w:hAnsi="Arial"/>
          <w:sz w:val="18"/>
          <w:szCs w:val="18"/>
          <w:rtl w:val="0"/>
        </w:rPr>
        <w:t xml:space="preserve">przeprowadza się analogicznie jak sprawdzenie wlotów,</w:t>
      </w:r>
    </w:p>
    <w:p w:rsidR="00000000" w:rsidDel="00000000" w:rsidP="00000000" w:rsidRDefault="00000000" w:rsidRPr="00000000" w14:paraId="000004C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 </w:t>
      </w:r>
      <w:r w:rsidDel="00000000" w:rsidR="00000000" w:rsidRPr="00000000">
        <w:rPr>
          <w:rFonts w:ascii="Arial" w:cs="Arial" w:eastAsia="Arial" w:hAnsi="Arial"/>
          <w:b w:val="1"/>
          <w:sz w:val="18"/>
          <w:szCs w:val="18"/>
          <w:rtl w:val="0"/>
        </w:rPr>
        <w:t xml:space="preserve">sprawdzenie prawidłowości ciągu </w:t>
      </w:r>
      <w:r w:rsidDel="00000000" w:rsidR="00000000" w:rsidRPr="00000000">
        <w:rPr>
          <w:rFonts w:ascii="Arial" w:cs="Arial" w:eastAsia="Arial" w:hAnsi="Arial"/>
          <w:sz w:val="18"/>
          <w:szCs w:val="18"/>
          <w:rtl w:val="0"/>
        </w:rPr>
        <w:t xml:space="preserve">przed podłączeniem urządzeń przeprowadza się za pomocą łuczywa lub palnika przez przystawienie go w odległości ok. 10 cm do wlotu przewodu i stwierdzenie wyraźnego odchylenia się płomienia w kierunku wlotu. Sprawdzenie prawidłowości ciągu po podłączeniu urządzeń przeprowadza się przez próbne palenie i stwierdzenie prawidłowego spalania się materiału opałowego,</w:t>
      </w:r>
    </w:p>
    <w:p w:rsidR="00000000" w:rsidDel="00000000" w:rsidP="00000000" w:rsidRDefault="00000000" w:rsidRPr="00000000" w14:paraId="000004C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f) </w:t>
      </w:r>
      <w:r w:rsidDel="00000000" w:rsidR="00000000" w:rsidRPr="00000000">
        <w:rPr>
          <w:rFonts w:ascii="Arial" w:cs="Arial" w:eastAsia="Arial" w:hAnsi="Arial"/>
          <w:b w:val="1"/>
          <w:sz w:val="18"/>
          <w:szCs w:val="18"/>
          <w:rtl w:val="0"/>
        </w:rPr>
        <w:t xml:space="preserve">pozostałe badania </w:t>
      </w:r>
      <w:r w:rsidDel="00000000" w:rsidR="00000000" w:rsidRPr="00000000">
        <w:rPr>
          <w:rFonts w:ascii="Arial" w:cs="Arial" w:eastAsia="Arial" w:hAnsi="Arial"/>
          <w:sz w:val="18"/>
          <w:szCs w:val="18"/>
          <w:rtl w:val="0"/>
        </w:rPr>
        <w:t xml:space="preserve">– w miarę potrzeby wykonanie badań podanych w pkt. 6.3.4. niniejszej specyfikacji technicznej.</w:t>
      </w:r>
      <w:r w:rsidDel="00000000" w:rsidR="00000000" w:rsidRPr="00000000">
        <w:rPr>
          <w:rtl w:val="0"/>
        </w:rPr>
      </w:r>
    </w:p>
    <w:p w:rsidR="00000000" w:rsidDel="00000000" w:rsidP="00000000" w:rsidRDefault="00000000" w:rsidRPr="00000000" w14:paraId="000004CC">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6.3.6. </w:t>
      </w:r>
      <w:r w:rsidDel="00000000" w:rsidR="00000000" w:rsidRPr="00000000">
        <w:rPr>
          <w:rFonts w:ascii="Arial" w:cs="Arial" w:eastAsia="Arial" w:hAnsi="Arial"/>
          <w:sz w:val="18"/>
          <w:szCs w:val="18"/>
          <w:rtl w:val="0"/>
        </w:rPr>
        <w:t xml:space="preserve">Wyniki przeprowadzonych badań powinny być porównane z wymaganiami podanymi w pkt. 2.2. oraz 5. niniejszej specyfikacji technicznej i opisane w dzienniku budowy a także protokole podpisanym przez przedstawicieli inwestora (zamawiającego) oraz wykonawcy.</w:t>
      </w:r>
      <w:r w:rsidDel="00000000" w:rsidR="00000000" w:rsidRPr="00000000">
        <w:rPr>
          <w:rtl w:val="0"/>
        </w:rPr>
      </w:r>
    </w:p>
    <w:p w:rsidR="00000000" w:rsidDel="00000000" w:rsidP="00000000" w:rsidRDefault="00000000" w:rsidRPr="00000000" w14:paraId="000004CD">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6.4. Badania w czasie odbioru robót</w:t>
      </w:r>
      <w:r w:rsidDel="00000000" w:rsidR="00000000" w:rsidRPr="00000000">
        <w:rPr>
          <w:rtl w:val="0"/>
        </w:rPr>
      </w:r>
    </w:p>
    <w:p w:rsidR="00000000" w:rsidDel="00000000" w:rsidP="00000000" w:rsidRDefault="00000000" w:rsidRPr="00000000" w14:paraId="000004C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Badania w czasie odbioru robót przeprowadza się celem oceny czy spełnione zostały wszystkie wymagania dotyczące wykonania robót murowych, w szczególności w zakresie:</w:t>
      </w:r>
    </w:p>
    <w:p w:rsidR="00000000" w:rsidDel="00000000" w:rsidP="00000000" w:rsidRDefault="00000000" w:rsidRPr="00000000" w14:paraId="000004C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zgodności z dokumentacją projektową, specyfikacją techniczną wraz z wprowadzonym zmianami naniesionymi w dokumentacji powykonawczej,</w:t>
      </w:r>
    </w:p>
    <w:p w:rsidR="00000000" w:rsidDel="00000000" w:rsidP="00000000" w:rsidRDefault="00000000" w:rsidRPr="00000000" w14:paraId="000004D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jakości zastosowanych materiałów i wyrobów,</w:t>
      </w:r>
    </w:p>
    <w:p w:rsidR="00000000" w:rsidDel="00000000" w:rsidP="00000000" w:rsidRDefault="00000000" w:rsidRPr="00000000" w14:paraId="000004D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prawidłowości oceny robót poprzedzających roboty murowe,</w:t>
      </w:r>
    </w:p>
    <w:p w:rsidR="00000000" w:rsidDel="00000000" w:rsidP="00000000" w:rsidRDefault="00000000" w:rsidRPr="00000000" w14:paraId="000004D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jakości wykonania robót murowych.</w:t>
      </w:r>
    </w:p>
    <w:p w:rsidR="00000000" w:rsidDel="00000000" w:rsidP="00000000" w:rsidRDefault="00000000" w:rsidRPr="00000000" w14:paraId="000004D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Przy badaniach w czasie odbioru robót należy wykorzystać wyniki badań dokonanych przed przystąpieniem do robót i w trakcie ich wykonania oraz zapisy w dzienniku budowy dotyczące wykonanych robót.</w:t>
      </w:r>
    </w:p>
    <w:p w:rsidR="00000000" w:rsidDel="00000000" w:rsidP="00000000" w:rsidRDefault="00000000" w:rsidRPr="00000000" w14:paraId="000004D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Badania sprawdzające jakość wykonania robót murowych, według pkt. 4. Warunków technicznych wykonania i odbioru robót budowlanych, część A, zeszyt 3 „Konstrukcje murowe”, wydanie ITB-2006 r. oraz normy archiwalnej PN-68/B-10020:</w:t>
      </w:r>
    </w:p>
    <w:p w:rsidR="00000000" w:rsidDel="00000000" w:rsidP="00000000" w:rsidRDefault="00000000" w:rsidRPr="00000000" w14:paraId="000004D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 </w:t>
      </w:r>
      <w:r w:rsidDel="00000000" w:rsidR="00000000" w:rsidRPr="00000000">
        <w:rPr>
          <w:rFonts w:ascii="Arial" w:cs="Arial" w:eastAsia="Arial" w:hAnsi="Arial"/>
          <w:b w:val="1"/>
          <w:sz w:val="18"/>
          <w:szCs w:val="18"/>
          <w:rtl w:val="0"/>
        </w:rPr>
        <w:t xml:space="preserve">sprawdzenie zgodności z dokumentacją</w:t>
      </w:r>
      <w:r w:rsidDel="00000000" w:rsidR="00000000" w:rsidRPr="00000000">
        <w:rPr>
          <w:rFonts w:ascii="Arial" w:cs="Arial" w:eastAsia="Arial" w:hAnsi="Arial"/>
          <w:sz w:val="18"/>
          <w:szCs w:val="18"/>
          <w:rtl w:val="0"/>
        </w:rPr>
        <w:t xml:space="preserve"> – powinno być przeprowadzone przez porównanie wykonanych konstrukcji z dokumentacją projektową, specyfikacją techniczną oraz ze zmianami naniesionymi w dokumentacji powykonawczej; sprawdzenia zgodności dokonuje się na podstawie oględzin zewnętrznych i pomiarów; pomiar długości i wysokości konstrukcji przeprowadza się z dokładnością do 10 mm; pomiar grubości murów i ościeży wykonuje się z dokładnością do 1 mm; za wynik należy przyjmować</w:t>
      </w:r>
    </w:p>
    <w:p w:rsidR="00000000" w:rsidDel="00000000" w:rsidP="00000000" w:rsidRDefault="00000000" w:rsidRPr="00000000" w14:paraId="000004D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średnią arytmetyczną z pomiarów w trzech różnych miejscach,</w:t>
      </w:r>
    </w:p>
    <w:p w:rsidR="00000000" w:rsidDel="00000000" w:rsidP="00000000" w:rsidRDefault="00000000" w:rsidRPr="00000000" w14:paraId="000004D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 </w:t>
      </w:r>
      <w:r w:rsidDel="00000000" w:rsidR="00000000" w:rsidRPr="00000000">
        <w:rPr>
          <w:rFonts w:ascii="Arial" w:cs="Arial" w:eastAsia="Arial" w:hAnsi="Arial"/>
          <w:b w:val="1"/>
          <w:sz w:val="18"/>
          <w:szCs w:val="18"/>
          <w:rtl w:val="0"/>
        </w:rPr>
        <w:t xml:space="preserve">sprawdzenie prawidłowości wiązania elementów w murze, stykach i narożnikach </w:t>
      </w:r>
      <w:r w:rsidDel="00000000" w:rsidR="00000000" w:rsidRPr="00000000">
        <w:rPr>
          <w:rFonts w:ascii="Arial" w:cs="Arial" w:eastAsia="Arial" w:hAnsi="Arial"/>
          <w:sz w:val="18"/>
          <w:szCs w:val="18"/>
          <w:rtl w:val="0"/>
        </w:rPr>
        <w:t xml:space="preserve">– należy przeprowadzać przez oględziny w trakcie robót na zgodność z wymaganiami podanymi w pkt. 5. niniejszej specyfikacji,</w:t>
      </w:r>
    </w:p>
    <w:p w:rsidR="00000000" w:rsidDel="00000000" w:rsidP="00000000" w:rsidRDefault="00000000" w:rsidRPr="00000000" w14:paraId="000004D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 </w:t>
      </w:r>
      <w:r w:rsidDel="00000000" w:rsidR="00000000" w:rsidRPr="00000000">
        <w:rPr>
          <w:rFonts w:ascii="Arial" w:cs="Arial" w:eastAsia="Arial" w:hAnsi="Arial"/>
          <w:b w:val="1"/>
          <w:sz w:val="18"/>
          <w:szCs w:val="18"/>
          <w:rtl w:val="0"/>
        </w:rPr>
        <w:t xml:space="preserve">sprawdzenie grubości spoin i ich wypełnienia </w:t>
      </w:r>
      <w:r w:rsidDel="00000000" w:rsidR="00000000" w:rsidRPr="00000000">
        <w:rPr>
          <w:rFonts w:ascii="Arial" w:cs="Arial" w:eastAsia="Arial" w:hAnsi="Arial"/>
          <w:sz w:val="18"/>
          <w:szCs w:val="18"/>
          <w:rtl w:val="0"/>
        </w:rPr>
        <w:t xml:space="preserve">– należy przeprowadzać przez oględziny zewnętrzne i pomiar; pomiar dowolnie wybranego odcinka muru z dokładnością do 1 mm należy zawsze wykonać w przypadku murów licowych, natomiast w przypadku murów nielicowych – gdy na podstawie oględzin uznano, że grubość spoiny może być przekroczona; średnią grubość spoin poziomych należy obliczać przez odjęcie przeciętnej grubości elementu murowego od ilorazu wysokości zmierzonego odcinka muru (o</w:t>
      </w:r>
    </w:p>
    <w:p w:rsidR="00000000" w:rsidDel="00000000" w:rsidP="00000000" w:rsidRDefault="00000000" w:rsidRPr="00000000" w14:paraId="000004D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wysokości co najmniej 1 m) i liczby warstw murowych; średnią grubość spoiny poziomej należy określać identycznie, mierząc poziomy odcinek muru; w przypadku rażących różnic grubości poszczególnych spoin, sprawdzanie ich należy przeprowadzać oddzielnie, z dokładnością do 1 mm, na ściśle określonych odcinkach muru,</w:t>
      </w:r>
    </w:p>
    <w:p w:rsidR="00000000" w:rsidDel="00000000" w:rsidP="00000000" w:rsidRDefault="00000000" w:rsidRPr="00000000" w14:paraId="000004D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 </w:t>
      </w:r>
      <w:r w:rsidDel="00000000" w:rsidR="00000000" w:rsidRPr="00000000">
        <w:rPr>
          <w:rFonts w:ascii="Arial" w:cs="Arial" w:eastAsia="Arial" w:hAnsi="Arial"/>
          <w:b w:val="1"/>
          <w:sz w:val="18"/>
          <w:szCs w:val="18"/>
          <w:rtl w:val="0"/>
        </w:rPr>
        <w:t xml:space="preserve">sprawdzenie zbrojenia w czasie odbioru ko</w:t>
      </w:r>
      <w:r w:rsidDel="00000000" w:rsidR="00000000" w:rsidRPr="00000000">
        <w:rPr>
          <w:rFonts w:ascii="Arial" w:cs="Arial" w:eastAsia="Arial" w:hAnsi="Arial"/>
          <w:sz w:val="18"/>
          <w:szCs w:val="18"/>
          <w:rtl w:val="0"/>
        </w:rPr>
        <w:t xml:space="preserve">ń</w:t>
      </w:r>
      <w:r w:rsidDel="00000000" w:rsidR="00000000" w:rsidRPr="00000000">
        <w:rPr>
          <w:rFonts w:ascii="Arial" w:cs="Arial" w:eastAsia="Arial" w:hAnsi="Arial"/>
          <w:b w:val="1"/>
          <w:sz w:val="18"/>
          <w:szCs w:val="18"/>
          <w:rtl w:val="0"/>
        </w:rPr>
        <w:t xml:space="preserve">cowego </w:t>
      </w:r>
      <w:r w:rsidDel="00000000" w:rsidR="00000000" w:rsidRPr="00000000">
        <w:rPr>
          <w:rFonts w:ascii="Arial" w:cs="Arial" w:eastAsia="Arial" w:hAnsi="Arial"/>
          <w:sz w:val="18"/>
          <w:szCs w:val="18"/>
          <w:rtl w:val="0"/>
        </w:rPr>
        <w:t xml:space="preserve">– należy przeprowadzać pośrednio na podstawie protokołów odbioru robót spisywanych w trakcie wykonywania robót (pkt 6.3. niniejszej specyfikacji) i zapisów w dzienniku budowy; protokoły i zapisy powinny dotyczyć:</w:t>
      </w:r>
    </w:p>
    <w:p w:rsidR="00000000" w:rsidDel="00000000" w:rsidP="00000000" w:rsidRDefault="00000000" w:rsidRPr="00000000" w14:paraId="000004D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sprawdzenia średnic zbrojenia, które powinno być wykonane suwmiarką z</w:t>
      </w:r>
    </w:p>
    <w:p w:rsidR="00000000" w:rsidDel="00000000" w:rsidP="00000000" w:rsidRDefault="00000000" w:rsidRPr="00000000" w14:paraId="000004D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dokładnością do 0,5 mm,</w:t>
      </w:r>
    </w:p>
    <w:p w:rsidR="00000000" w:rsidDel="00000000" w:rsidP="00000000" w:rsidRDefault="00000000" w:rsidRPr="00000000" w14:paraId="000004D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sprawdzenia długości zbrojenia (całkowitej i poszczególnych odcinków), które powinno być wykonane taśmą stalową z dokładnością do 10 mm,</w:t>
      </w:r>
    </w:p>
    <w:p w:rsidR="00000000" w:rsidDel="00000000" w:rsidP="00000000" w:rsidRDefault="00000000" w:rsidRPr="00000000" w14:paraId="000004D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sprawdzenia rozstawienia i właściwego powiązania prętów oraz grubości ich otulenia, które powinno być wykonane z dokładnością do 1 mm,</w:t>
      </w:r>
    </w:p>
    <w:p w:rsidR="00000000" w:rsidDel="00000000" w:rsidP="00000000" w:rsidRDefault="00000000" w:rsidRPr="00000000" w14:paraId="000004D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 </w:t>
      </w:r>
      <w:r w:rsidDel="00000000" w:rsidR="00000000" w:rsidRPr="00000000">
        <w:rPr>
          <w:rFonts w:ascii="Arial" w:cs="Arial" w:eastAsia="Arial" w:hAnsi="Arial"/>
          <w:b w:val="1"/>
          <w:sz w:val="18"/>
          <w:szCs w:val="18"/>
          <w:rtl w:val="0"/>
        </w:rPr>
        <w:t xml:space="preserve">sprawdzenie odchylenia powierzchni od płaszczyzny oraz prostoliniowości krawędzi muru </w:t>
      </w:r>
      <w:r w:rsidDel="00000000" w:rsidR="00000000" w:rsidRPr="00000000">
        <w:rPr>
          <w:rFonts w:ascii="Arial" w:cs="Arial" w:eastAsia="Arial" w:hAnsi="Arial"/>
          <w:sz w:val="18"/>
          <w:szCs w:val="18"/>
          <w:rtl w:val="0"/>
        </w:rPr>
        <w:t xml:space="preserve">– należy przeprowadzać przez przykładanie w dwóch prostopadłych do siebie kierunkach, w dowolnym miejscu powierzchni muru, oraz do krawędzi muru, łaty kontrolnej długości 2 m, a następnie przez pomiar z dokładnością do 1 mm wielkości prześwitu między łatą a powierzchnią lub krawędzią muru,</w:t>
      </w:r>
    </w:p>
    <w:p w:rsidR="00000000" w:rsidDel="00000000" w:rsidP="00000000" w:rsidRDefault="00000000" w:rsidRPr="00000000" w14:paraId="000004E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f) </w:t>
      </w:r>
      <w:r w:rsidDel="00000000" w:rsidR="00000000" w:rsidRPr="00000000">
        <w:rPr>
          <w:rFonts w:ascii="Arial" w:cs="Arial" w:eastAsia="Arial" w:hAnsi="Arial"/>
          <w:b w:val="1"/>
          <w:sz w:val="18"/>
          <w:szCs w:val="18"/>
          <w:rtl w:val="0"/>
        </w:rPr>
        <w:t xml:space="preserve">sprawdzenie pionowości powierzchni i krawędzi muru </w:t>
      </w:r>
      <w:r w:rsidDel="00000000" w:rsidR="00000000" w:rsidRPr="00000000">
        <w:rPr>
          <w:rFonts w:ascii="Arial" w:cs="Arial" w:eastAsia="Arial" w:hAnsi="Arial"/>
          <w:sz w:val="18"/>
          <w:szCs w:val="18"/>
          <w:rtl w:val="0"/>
        </w:rPr>
        <w:t xml:space="preserve">– należy przeprowadzać z dokładnością do 1 mm; badanie można wykonać pionem murarskim i przymiarem z podziałką milimetrową,</w:t>
      </w:r>
    </w:p>
    <w:p w:rsidR="00000000" w:rsidDel="00000000" w:rsidP="00000000" w:rsidRDefault="00000000" w:rsidRPr="00000000" w14:paraId="000004E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g) </w:t>
      </w:r>
      <w:r w:rsidDel="00000000" w:rsidR="00000000" w:rsidRPr="00000000">
        <w:rPr>
          <w:rFonts w:ascii="Arial" w:cs="Arial" w:eastAsia="Arial" w:hAnsi="Arial"/>
          <w:b w:val="1"/>
          <w:sz w:val="18"/>
          <w:szCs w:val="18"/>
          <w:rtl w:val="0"/>
        </w:rPr>
        <w:t xml:space="preserve">sprawdzenie poziomości warstw murowych </w:t>
      </w:r>
      <w:r w:rsidDel="00000000" w:rsidR="00000000" w:rsidRPr="00000000">
        <w:rPr>
          <w:rFonts w:ascii="Arial" w:cs="Arial" w:eastAsia="Arial" w:hAnsi="Arial"/>
          <w:sz w:val="18"/>
          <w:szCs w:val="18"/>
          <w:rtl w:val="0"/>
        </w:rPr>
        <w:t xml:space="preserve">– należy przeprowadzać przyrządami stosowanymi do takich pomiarów np. poziomnicą murarską i łatą kontrolną lub poziomnicą wężową, a przy budynkach o długości ponad 50 m niwelatorem,</w:t>
      </w:r>
    </w:p>
    <w:p w:rsidR="00000000" w:rsidDel="00000000" w:rsidP="00000000" w:rsidRDefault="00000000" w:rsidRPr="00000000" w14:paraId="000004E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h) </w:t>
      </w:r>
      <w:r w:rsidDel="00000000" w:rsidR="00000000" w:rsidRPr="00000000">
        <w:rPr>
          <w:rFonts w:ascii="Arial" w:cs="Arial" w:eastAsia="Arial" w:hAnsi="Arial"/>
          <w:b w:val="1"/>
          <w:sz w:val="18"/>
          <w:szCs w:val="18"/>
          <w:rtl w:val="0"/>
        </w:rPr>
        <w:t xml:space="preserve">sprawdzenie kątów pomiędzy przecinającymi się płaszczyznami dwóch sąsiednich</w:t>
      </w:r>
    </w:p>
    <w:p w:rsidR="00000000" w:rsidDel="00000000" w:rsidP="00000000" w:rsidRDefault="00000000" w:rsidRPr="00000000" w14:paraId="000004E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murów </w:t>
      </w:r>
      <w:r w:rsidDel="00000000" w:rsidR="00000000" w:rsidRPr="00000000">
        <w:rPr>
          <w:rFonts w:ascii="Arial" w:cs="Arial" w:eastAsia="Arial" w:hAnsi="Arial"/>
          <w:sz w:val="18"/>
          <w:szCs w:val="18"/>
          <w:rtl w:val="0"/>
        </w:rPr>
        <w:t xml:space="preserve">– należy przeprowadzać mierząc z dokładnością do 1 mm odchylenie (prześwit) przecinających się płaszczyzn od kąta przewidzianego w projekcie; odchylenie (prześwit) mierzy się w odległości 1 m od wierzchołka sprawdzanego kąta; badanie można przeprowadzać stalowym kątownikiem murarskim, łatą kontrolną i przymiarem z podziałką milimetrową, zmierzony prześwit nie powinien przekraczać wartości podanych w tablicy 7 niniejszej specyfikacji,</w:t>
      </w:r>
    </w:p>
    <w:p w:rsidR="00000000" w:rsidDel="00000000" w:rsidP="00000000" w:rsidRDefault="00000000" w:rsidRPr="00000000" w14:paraId="000004E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i) </w:t>
      </w:r>
      <w:r w:rsidDel="00000000" w:rsidR="00000000" w:rsidRPr="00000000">
        <w:rPr>
          <w:rFonts w:ascii="Arial" w:cs="Arial" w:eastAsia="Arial" w:hAnsi="Arial"/>
          <w:b w:val="1"/>
          <w:sz w:val="18"/>
          <w:szCs w:val="18"/>
          <w:rtl w:val="0"/>
        </w:rPr>
        <w:t xml:space="preserve">sprawdzenie prawidłowości wykonania ścianek działowych, nadproży, gzymsów, przerw dylatacyjnych </w:t>
      </w:r>
      <w:r w:rsidDel="00000000" w:rsidR="00000000" w:rsidRPr="00000000">
        <w:rPr>
          <w:rFonts w:ascii="Arial" w:cs="Arial" w:eastAsia="Arial" w:hAnsi="Arial"/>
          <w:sz w:val="18"/>
          <w:szCs w:val="18"/>
          <w:rtl w:val="0"/>
        </w:rPr>
        <w:t xml:space="preserve">– należy przeprowadzać przez oględziny zewnętrzne i pomiar na zgodność z dokumentacją projektową i niniejszą specyfikacją techniczną,</w:t>
      </w:r>
    </w:p>
    <w:p w:rsidR="00000000" w:rsidDel="00000000" w:rsidP="00000000" w:rsidRDefault="00000000" w:rsidRPr="00000000" w14:paraId="000004E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j) </w:t>
      </w:r>
      <w:r w:rsidDel="00000000" w:rsidR="00000000" w:rsidRPr="00000000">
        <w:rPr>
          <w:rFonts w:ascii="Arial" w:cs="Arial" w:eastAsia="Arial" w:hAnsi="Arial"/>
          <w:b w:val="1"/>
          <w:sz w:val="18"/>
          <w:szCs w:val="18"/>
          <w:rtl w:val="0"/>
        </w:rPr>
        <w:t xml:space="preserve">sprawdzenie liczby użytych wyrobów ułamkowych </w:t>
      </w:r>
      <w:r w:rsidDel="00000000" w:rsidR="00000000" w:rsidRPr="00000000">
        <w:rPr>
          <w:rFonts w:ascii="Arial" w:cs="Arial" w:eastAsia="Arial" w:hAnsi="Arial"/>
          <w:sz w:val="18"/>
          <w:szCs w:val="18"/>
          <w:rtl w:val="0"/>
        </w:rPr>
        <w:t xml:space="preserve">– należy przeprowadzać w trakcie robót przez oględziny i stwierdzenie zgodności z wymaganiami podanymi w pkt. 5.3. niniejszej specyfikacji technicznej,</w:t>
      </w:r>
    </w:p>
    <w:p w:rsidR="00000000" w:rsidDel="00000000" w:rsidP="00000000" w:rsidRDefault="00000000" w:rsidRPr="00000000" w14:paraId="000004E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k) </w:t>
      </w:r>
      <w:r w:rsidDel="00000000" w:rsidR="00000000" w:rsidRPr="00000000">
        <w:rPr>
          <w:rFonts w:ascii="Arial" w:cs="Arial" w:eastAsia="Arial" w:hAnsi="Arial"/>
          <w:b w:val="1"/>
          <w:sz w:val="18"/>
          <w:szCs w:val="18"/>
          <w:rtl w:val="0"/>
        </w:rPr>
        <w:t xml:space="preserve">sprawdzenie przewodów kominowych </w:t>
      </w:r>
      <w:r w:rsidDel="00000000" w:rsidR="00000000" w:rsidRPr="00000000">
        <w:rPr>
          <w:rFonts w:ascii="Arial" w:cs="Arial" w:eastAsia="Arial" w:hAnsi="Arial"/>
          <w:sz w:val="18"/>
          <w:szCs w:val="18"/>
          <w:rtl w:val="0"/>
        </w:rPr>
        <w:t xml:space="preserve">– poprzez sprawdzenie wlotów i wylotów przewodów i prawidłowości ciągu po podłączeniu urządzeń gazowych, trzonów kuchennych, pieców ogrzewczych oraz kominków, a także w miarę potrzeby wykonanie pozostałych badań wymienionych w pkt. 6.3.5. niniejszej specyfikacji technicznej. Wyniki badań powinny być porównane z wymaganiami podanymi w pkt. 5. niniejszej specyfikacji technicznej i opisane w dzienniku budowy, protokole podpisanym przez</w:t>
      </w:r>
    </w:p>
    <w:p w:rsidR="00000000" w:rsidDel="00000000" w:rsidP="00000000" w:rsidRDefault="00000000" w:rsidRPr="00000000" w14:paraId="000004E7">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przedstawicieli inwestora (zamawiającego) oraz wykonawcy.</w:t>
      </w:r>
      <w:r w:rsidDel="00000000" w:rsidR="00000000" w:rsidRPr="00000000">
        <w:rPr>
          <w:rtl w:val="0"/>
        </w:rPr>
      </w:r>
    </w:p>
    <w:p w:rsidR="00000000" w:rsidDel="00000000" w:rsidP="00000000" w:rsidRDefault="00000000" w:rsidRPr="00000000" w14:paraId="000004E8">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 WYMAGANIA DOTYCZĄCE PRZEDMIARU I OBMIARU ROBÓT</w:t>
      </w:r>
    </w:p>
    <w:p w:rsidR="00000000" w:rsidDel="00000000" w:rsidP="00000000" w:rsidRDefault="00000000" w:rsidRPr="00000000" w14:paraId="000004E9">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7.1. Ogólne zasady przedmiaru i obmiaru podano w ST „Wymagania ogólne” Kod CPV 45000000-7, pkt </w:t>
      </w:r>
    </w:p>
    <w:p w:rsidR="00000000" w:rsidDel="00000000" w:rsidP="00000000" w:rsidRDefault="00000000" w:rsidRPr="00000000" w14:paraId="000004EA">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7.2. Szczegółowe zasady obmiaru robót murowych</w:t>
      </w:r>
    </w:p>
    <w:p w:rsidR="00000000" w:rsidDel="00000000" w:rsidP="00000000" w:rsidRDefault="00000000" w:rsidRPr="00000000" w14:paraId="000004EB">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7.2.1. </w:t>
      </w:r>
      <w:r w:rsidDel="00000000" w:rsidR="00000000" w:rsidRPr="00000000">
        <w:rPr>
          <w:rFonts w:ascii="Arial" w:cs="Arial" w:eastAsia="Arial" w:hAnsi="Arial"/>
          <w:sz w:val="18"/>
          <w:szCs w:val="18"/>
          <w:rtl w:val="0"/>
        </w:rPr>
        <w:t xml:space="preserve">Ilości poszczególnych konstrukcji murowych oblicza się wg wymiarów podanych w dokumentacji projektowej dla konstrukcji nieotynkowanych.</w:t>
      </w:r>
      <w:r w:rsidDel="00000000" w:rsidR="00000000" w:rsidRPr="00000000">
        <w:rPr>
          <w:rtl w:val="0"/>
        </w:rPr>
      </w:r>
    </w:p>
    <w:p w:rsidR="00000000" w:rsidDel="00000000" w:rsidP="00000000" w:rsidRDefault="00000000" w:rsidRPr="00000000" w14:paraId="000004EC">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7.2.2. </w:t>
      </w:r>
      <w:r w:rsidDel="00000000" w:rsidR="00000000" w:rsidRPr="00000000">
        <w:rPr>
          <w:rFonts w:ascii="Arial" w:cs="Arial" w:eastAsia="Arial" w:hAnsi="Arial"/>
          <w:sz w:val="18"/>
          <w:szCs w:val="18"/>
          <w:rtl w:val="0"/>
        </w:rPr>
        <w:t xml:space="preserve">Grubości konstrukcji murowych z cegieł ustala się wg znormalizowanych wymiarów cegły 6,5 x 12 x 25 cm, zgodnie z tablicą 8.</w:t>
      </w:r>
      <w:r w:rsidDel="00000000" w:rsidR="00000000" w:rsidRPr="00000000">
        <w:rPr>
          <w:rtl w:val="0"/>
        </w:rPr>
      </w:r>
    </w:p>
    <w:p w:rsidR="00000000" w:rsidDel="00000000" w:rsidP="00000000" w:rsidRDefault="00000000" w:rsidRPr="00000000" w14:paraId="000004ED">
      <w:pPr>
        <w:pageBreakBefore w:val="0"/>
        <w:widowControl w:val="0"/>
        <w:rPr>
          <w:sz w:val="24"/>
          <w:szCs w:val="24"/>
        </w:rPr>
      </w:pPr>
      <w:r w:rsidDel="00000000" w:rsidR="00000000" w:rsidRPr="00000000">
        <w:rPr>
          <w:rFonts w:ascii="Arial" w:cs="Arial" w:eastAsia="Arial" w:hAnsi="Arial"/>
          <w:b w:val="1"/>
          <w:sz w:val="18"/>
          <w:szCs w:val="18"/>
          <w:rtl w:val="0"/>
        </w:rPr>
        <w:t xml:space="preserve">Tablica 8.  </w:t>
      </w:r>
      <w:r w:rsidDel="00000000" w:rsidR="00000000" w:rsidRPr="00000000">
        <w:rPr>
          <w:rtl w:val="0"/>
        </w:rPr>
      </w:r>
    </w:p>
    <w:p w:rsidR="00000000" w:rsidDel="00000000" w:rsidP="00000000" w:rsidRDefault="00000000" w:rsidRPr="00000000" w14:paraId="000004EE">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Pr>
        <w:drawing>
          <wp:inline distB="0" distT="0" distL="114935" distR="114935">
            <wp:extent cx="4985385" cy="1192530"/>
            <wp:effectExtent b="0" l="0" r="0" t="0"/>
            <wp:docPr id="6"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4985385" cy="1192530"/>
                    </a:xfrm>
                    <a:prstGeom prst="rect"/>
                    <a:ln/>
                  </pic:spPr>
                </pic:pic>
              </a:graphicData>
            </a:graphic>
          </wp:inline>
        </w:drawing>
      </w:r>
      <w:r w:rsidDel="00000000" w:rsidR="00000000" w:rsidRPr="00000000">
        <w:rPr>
          <w:rtl w:val="0"/>
        </w:rPr>
      </w:r>
    </w:p>
    <w:p w:rsidR="00000000" w:rsidDel="00000000" w:rsidP="00000000" w:rsidRDefault="00000000" w:rsidRPr="00000000" w14:paraId="000004E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7.2.3. </w:t>
      </w:r>
      <w:r w:rsidDel="00000000" w:rsidR="00000000" w:rsidRPr="00000000">
        <w:rPr>
          <w:rFonts w:ascii="Arial" w:cs="Arial" w:eastAsia="Arial" w:hAnsi="Arial"/>
          <w:sz w:val="18"/>
          <w:szCs w:val="18"/>
          <w:rtl w:val="0"/>
        </w:rPr>
        <w:t xml:space="preserve">Fundamenty oblicza się w metrach sześciennych ich objętości</w:t>
      </w:r>
    </w:p>
    <w:p w:rsidR="00000000" w:rsidDel="00000000" w:rsidP="00000000" w:rsidRDefault="00000000" w:rsidRPr="00000000" w14:paraId="000004F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Jako wysokość fundamentu należy przyjmować wysokość od spodu fundamentu do poziomu</w:t>
      </w:r>
    </w:p>
    <w:p w:rsidR="00000000" w:rsidDel="00000000" w:rsidP="00000000" w:rsidRDefault="00000000" w:rsidRPr="00000000" w14:paraId="000004F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pierwszej izolacji ściany.</w:t>
      </w:r>
      <w:r w:rsidDel="00000000" w:rsidR="00000000" w:rsidRPr="00000000">
        <w:rPr>
          <w:rtl w:val="0"/>
        </w:rPr>
      </w:r>
    </w:p>
    <w:p w:rsidR="00000000" w:rsidDel="00000000" w:rsidP="00000000" w:rsidRDefault="00000000" w:rsidRPr="00000000" w14:paraId="000004F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7.2.4. </w:t>
      </w:r>
      <w:r w:rsidDel="00000000" w:rsidR="00000000" w:rsidRPr="00000000">
        <w:rPr>
          <w:rFonts w:ascii="Arial" w:cs="Arial" w:eastAsia="Arial" w:hAnsi="Arial"/>
          <w:sz w:val="18"/>
          <w:szCs w:val="18"/>
          <w:rtl w:val="0"/>
        </w:rPr>
        <w:t xml:space="preserve">Ściany oblicza się:</w:t>
      </w:r>
    </w:p>
    <w:p w:rsidR="00000000" w:rsidDel="00000000" w:rsidP="00000000" w:rsidRDefault="00000000" w:rsidRPr="00000000" w14:paraId="000004F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w metrach sześciennych ich objętości.</w:t>
      </w:r>
      <w:r w:rsidDel="00000000" w:rsidR="00000000" w:rsidRPr="00000000">
        <w:rPr>
          <w:rtl w:val="0"/>
        </w:rPr>
      </w:r>
    </w:p>
    <w:p w:rsidR="00000000" w:rsidDel="00000000" w:rsidP="00000000" w:rsidRDefault="00000000" w:rsidRPr="00000000" w14:paraId="000004F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7.2.5. </w:t>
      </w:r>
      <w:r w:rsidDel="00000000" w:rsidR="00000000" w:rsidRPr="00000000">
        <w:rPr>
          <w:rFonts w:ascii="Arial" w:cs="Arial" w:eastAsia="Arial" w:hAnsi="Arial"/>
          <w:sz w:val="18"/>
          <w:szCs w:val="18"/>
          <w:rtl w:val="0"/>
        </w:rPr>
        <w:t xml:space="preserve">Ścianki działowe oblicza się w metrach kwadratowych ich powierzchni.</w:t>
      </w:r>
      <w:r w:rsidDel="00000000" w:rsidR="00000000" w:rsidRPr="00000000">
        <w:rPr>
          <w:rtl w:val="0"/>
        </w:rPr>
      </w:r>
    </w:p>
    <w:p w:rsidR="00000000" w:rsidDel="00000000" w:rsidP="00000000" w:rsidRDefault="00000000" w:rsidRPr="00000000" w14:paraId="000004F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7.2.6. </w:t>
      </w:r>
      <w:r w:rsidDel="00000000" w:rsidR="00000000" w:rsidRPr="00000000">
        <w:rPr>
          <w:rFonts w:ascii="Arial" w:cs="Arial" w:eastAsia="Arial" w:hAnsi="Arial"/>
          <w:sz w:val="18"/>
          <w:szCs w:val="18"/>
          <w:rtl w:val="0"/>
        </w:rPr>
        <w:t xml:space="preserve">Wysokości ścian murowanych na fundamentach należy przyjmować od wierzchu fundamentu do wierzchu pierwszego stropu (nad podziemiem lub przyziemiem), a dla ścian wyższych kondygnacji od wierzchu stropu do wierzchu następnego stropu. Wysokości innych ścian np. ścian podparapetowych, ścian kolankowych i poddaszy, attyk należy</w:t>
      </w:r>
    </w:p>
    <w:p w:rsidR="00000000" w:rsidDel="00000000" w:rsidP="00000000" w:rsidRDefault="00000000" w:rsidRPr="00000000" w14:paraId="000004F6">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ustalać na podstawie dokumentacji projektowej. Wysokość ścianki działowej należy przyjmować jako wysokość od wierzchu fundamentu lub stropu, na którym ustawiona jest ścianka do spodu następnego stropu.</w:t>
      </w:r>
      <w:r w:rsidDel="00000000" w:rsidR="00000000" w:rsidRPr="00000000">
        <w:rPr>
          <w:rtl w:val="0"/>
        </w:rPr>
      </w:r>
    </w:p>
    <w:p w:rsidR="00000000" w:rsidDel="00000000" w:rsidP="00000000" w:rsidRDefault="00000000" w:rsidRPr="00000000" w14:paraId="000004F7">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7.2.7. </w:t>
      </w:r>
      <w:r w:rsidDel="00000000" w:rsidR="00000000" w:rsidRPr="00000000">
        <w:rPr>
          <w:rFonts w:ascii="Arial" w:cs="Arial" w:eastAsia="Arial" w:hAnsi="Arial"/>
          <w:sz w:val="18"/>
          <w:szCs w:val="18"/>
          <w:rtl w:val="0"/>
        </w:rPr>
        <w:t xml:space="preserve">Słupy, filarki i pilastry oblicza się w metrach ich wysokości.</w:t>
      </w:r>
    </w:p>
    <w:p w:rsidR="00000000" w:rsidDel="00000000" w:rsidP="00000000" w:rsidRDefault="00000000" w:rsidRPr="00000000" w14:paraId="000004F8">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Gzymsy oblicza się w metrach ich długości mierzonej po najdłuższej krawędzi.</w:t>
      </w:r>
      <w:r w:rsidDel="00000000" w:rsidR="00000000" w:rsidRPr="00000000">
        <w:rPr>
          <w:rtl w:val="0"/>
        </w:rPr>
      </w:r>
    </w:p>
    <w:p w:rsidR="00000000" w:rsidDel="00000000" w:rsidP="00000000" w:rsidRDefault="00000000" w:rsidRPr="00000000" w14:paraId="000004F9">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7.2.8. </w:t>
      </w:r>
      <w:r w:rsidDel="00000000" w:rsidR="00000000" w:rsidRPr="00000000">
        <w:rPr>
          <w:rFonts w:ascii="Arial" w:cs="Arial" w:eastAsia="Arial" w:hAnsi="Arial"/>
          <w:sz w:val="18"/>
          <w:szCs w:val="18"/>
          <w:rtl w:val="0"/>
        </w:rPr>
        <w:t xml:space="preserve">Od  objętości ścian  należy odejmować:</w:t>
      </w:r>
    </w:p>
    <w:p w:rsidR="00000000" w:rsidDel="00000000" w:rsidP="00000000" w:rsidRDefault="00000000" w:rsidRPr="00000000" w14:paraId="000004F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objętości konstrukcji betonowych lub żelbetowych (z wyjątkiem prefabrykowanych nadproży żelbetowych), jeśli wypełniają one więcej niż połowę grubości ściany lub ich objętość przekracza 0,01 m3,</w:t>
      </w:r>
    </w:p>
    <w:p w:rsidR="00000000" w:rsidDel="00000000" w:rsidP="00000000" w:rsidRDefault="00000000" w:rsidRPr="00000000" w14:paraId="000004F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objętości kanałów spalinowych, dymowych lub wentylacyjnych murowanych z pustaków i ewentualnie obmurowanych cegłami lub płytkami,</w:t>
      </w:r>
    </w:p>
    <w:p w:rsidR="00000000" w:rsidDel="00000000" w:rsidP="00000000" w:rsidRDefault="00000000" w:rsidRPr="00000000" w14:paraId="000004F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objętości otworów i wnęk większych od 0,05 m3.</w:t>
      </w:r>
    </w:p>
    <w:p w:rsidR="00000000" w:rsidDel="00000000" w:rsidP="00000000" w:rsidRDefault="00000000" w:rsidRPr="00000000" w14:paraId="000004F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Z objętości ścian nie potrąca się:</w:t>
      </w:r>
    </w:p>
    <w:p w:rsidR="00000000" w:rsidDel="00000000" w:rsidP="00000000" w:rsidRDefault="00000000" w:rsidRPr="00000000" w14:paraId="000004F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wszelkich bruzd instalacyjnych, niezależnie od ich wymiarów,</w:t>
      </w:r>
    </w:p>
    <w:p w:rsidR="00000000" w:rsidDel="00000000" w:rsidP="00000000" w:rsidRDefault="00000000" w:rsidRPr="00000000" w14:paraId="000004F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oparć płyt, sklepień i belek stropowych,</w:t>
      </w:r>
    </w:p>
    <w:p w:rsidR="00000000" w:rsidDel="00000000" w:rsidP="00000000" w:rsidRDefault="00000000" w:rsidRPr="00000000" w14:paraId="0000050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części konstrukcji stalowych i drewnianych,</w:t>
      </w:r>
    </w:p>
    <w:p w:rsidR="00000000" w:rsidDel="00000000" w:rsidP="00000000" w:rsidRDefault="00000000" w:rsidRPr="00000000" w14:paraId="0000050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nadproży z cegieł lub prefabrykowanych,</w:t>
      </w:r>
    </w:p>
    <w:p w:rsidR="00000000" w:rsidDel="00000000" w:rsidP="00000000" w:rsidRDefault="00000000" w:rsidRPr="00000000" w14:paraId="0000050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wnęk na liczniki gazowe i elektryczne, niezależnie od ich wymiarów,</w:t>
      </w:r>
    </w:p>
    <w:p w:rsidR="00000000" w:rsidDel="00000000" w:rsidP="00000000" w:rsidRDefault="00000000" w:rsidRPr="00000000" w14:paraId="0000050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przewodów kominowych w ścianach wznoszonych łącznie z przewodami.</w:t>
      </w:r>
    </w:p>
    <w:p w:rsidR="00000000" w:rsidDel="00000000" w:rsidP="00000000" w:rsidRDefault="00000000" w:rsidRPr="00000000" w14:paraId="0000050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Przy potrącaniu otworów i wnęk z objętości (</w:t>
      </w:r>
      <w:r w:rsidDel="00000000" w:rsidR="00000000" w:rsidRPr="00000000">
        <w:rPr>
          <w:rFonts w:ascii="Arial" w:cs="Arial" w:eastAsia="Arial" w:hAnsi="Arial"/>
          <w:i w:val="1"/>
          <w:sz w:val="18"/>
          <w:szCs w:val="18"/>
          <w:rtl w:val="0"/>
        </w:rPr>
        <w:t xml:space="preserve">wariant II</w:t>
      </w:r>
      <w:r w:rsidDel="00000000" w:rsidR="00000000" w:rsidRPr="00000000">
        <w:rPr>
          <w:rFonts w:ascii="Arial" w:cs="Arial" w:eastAsia="Arial" w:hAnsi="Arial"/>
          <w:sz w:val="18"/>
          <w:szCs w:val="18"/>
          <w:rtl w:val="0"/>
        </w:rPr>
        <w:t xml:space="preserve">) muru uwzględnia się wymiary:</w:t>
      </w:r>
    </w:p>
    <w:p w:rsidR="00000000" w:rsidDel="00000000" w:rsidP="00000000" w:rsidRDefault="00000000" w:rsidRPr="00000000" w14:paraId="0000050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dla otworów bez ościeżnic: w świetle muru,</w:t>
      </w:r>
    </w:p>
    <w:p w:rsidR="00000000" w:rsidDel="00000000" w:rsidP="00000000" w:rsidRDefault="00000000" w:rsidRPr="00000000" w14:paraId="0000050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dla otworów, w których ościeżnice są obmurowywane równocześnie ze wznoszeniem muru: w</w:t>
      </w:r>
    </w:p>
    <w:p w:rsidR="00000000" w:rsidDel="00000000" w:rsidP="00000000" w:rsidRDefault="00000000" w:rsidRPr="00000000" w14:paraId="0000050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świetle ościeżnic,</w:t>
      </w:r>
    </w:p>
    <w:p w:rsidR="00000000" w:rsidDel="00000000" w:rsidP="00000000" w:rsidRDefault="00000000" w:rsidRPr="00000000" w14:paraId="0000050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dla otworów cyrklastych według wymiarów wpisanych w nie trójkątów równoramiennych.</w:t>
      </w:r>
    </w:p>
    <w:p w:rsidR="00000000" w:rsidDel="00000000" w:rsidP="00000000" w:rsidRDefault="00000000" w:rsidRPr="00000000" w14:paraId="0000050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Od powierzchni ścianek działowych należy odejmować powierzchnie otworów, liczone według projektowanych wymiarów w świetle ościeżnic, a w przypadku ich braku w świetle muru.</w:t>
      </w:r>
      <w:r w:rsidDel="00000000" w:rsidR="00000000" w:rsidRPr="00000000">
        <w:rPr>
          <w:rtl w:val="0"/>
        </w:rPr>
      </w:r>
    </w:p>
    <w:p w:rsidR="00000000" w:rsidDel="00000000" w:rsidP="00000000" w:rsidRDefault="00000000" w:rsidRPr="00000000" w14:paraId="0000050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7.2.9. </w:t>
      </w:r>
      <w:r w:rsidDel="00000000" w:rsidR="00000000" w:rsidRPr="00000000">
        <w:rPr>
          <w:rFonts w:ascii="Arial" w:cs="Arial" w:eastAsia="Arial" w:hAnsi="Arial"/>
          <w:sz w:val="18"/>
          <w:szCs w:val="18"/>
          <w:rtl w:val="0"/>
        </w:rPr>
        <w:t xml:space="preserve">Potrącane otwory w ścianach murowanych, dla których ustala się odrębne ceny</w:t>
      </w:r>
    </w:p>
    <w:p w:rsidR="00000000" w:rsidDel="00000000" w:rsidP="00000000" w:rsidRDefault="00000000" w:rsidRPr="00000000" w14:paraId="0000050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wykonania ościeży, oblicza się w sztukach.</w:t>
      </w:r>
      <w:r w:rsidDel="00000000" w:rsidR="00000000" w:rsidRPr="00000000">
        <w:rPr>
          <w:rtl w:val="0"/>
        </w:rPr>
      </w:r>
    </w:p>
    <w:p w:rsidR="00000000" w:rsidDel="00000000" w:rsidP="00000000" w:rsidRDefault="00000000" w:rsidRPr="00000000" w14:paraId="0000050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7.2.10.</w:t>
      </w:r>
      <w:r w:rsidDel="00000000" w:rsidR="00000000" w:rsidRPr="00000000">
        <w:rPr>
          <w:rFonts w:ascii="Arial" w:cs="Arial" w:eastAsia="Arial" w:hAnsi="Arial"/>
          <w:sz w:val="18"/>
          <w:szCs w:val="18"/>
          <w:rtl w:val="0"/>
        </w:rPr>
        <w:t xml:space="preserve">Kominy wolnostojące oblicza się w metrach sześciennych ich objętości według</w:t>
      </w:r>
    </w:p>
    <w:p w:rsidR="00000000" w:rsidDel="00000000" w:rsidP="00000000" w:rsidRDefault="00000000" w:rsidRPr="00000000" w14:paraId="0000050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projektowanych wymiarów zewnętrznych komina. Wysokość komina przyjmuje się od</w:t>
      </w:r>
    </w:p>
    <w:p w:rsidR="00000000" w:rsidDel="00000000" w:rsidP="00000000" w:rsidRDefault="00000000" w:rsidRPr="00000000" w14:paraId="0000050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poziomu, od którego występuje on jako wolno stojący, do wierzchu komina. Wysokość</w:t>
      </w:r>
    </w:p>
    <w:p w:rsidR="00000000" w:rsidDel="00000000" w:rsidP="00000000" w:rsidRDefault="00000000" w:rsidRPr="00000000" w14:paraId="0000050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głowic kominowych nad dachem przyjmuje się od strony niższej połaci.</w:t>
      </w:r>
    </w:p>
    <w:p w:rsidR="00000000" w:rsidDel="00000000" w:rsidP="00000000" w:rsidRDefault="00000000" w:rsidRPr="00000000" w14:paraId="0000051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Od objętości komina nie odlicza się objętości przewodów. Kanały spalinowe, wentylacyjne i</w:t>
      </w:r>
    </w:p>
    <w:p w:rsidR="00000000" w:rsidDel="00000000" w:rsidP="00000000" w:rsidRDefault="00000000" w:rsidRPr="00000000" w14:paraId="0000051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dymowe z pustaków oblicza się w metrach długości pojedynczego przewodu według wymiarów</w:t>
      </w:r>
    </w:p>
    <w:p w:rsidR="00000000" w:rsidDel="00000000" w:rsidP="00000000" w:rsidRDefault="00000000" w:rsidRPr="00000000" w14:paraId="0000051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podanych w projekcie. Ewentualne obmurowanie kanałów oraz szpałdowanie konstrukcji oblicza</w:t>
      </w:r>
    </w:p>
    <w:p w:rsidR="00000000" w:rsidDel="00000000" w:rsidP="00000000" w:rsidRDefault="00000000" w:rsidRPr="00000000" w14:paraId="0000051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się w metrach kwadratowych obmurowanej (szpałdowanej) powierzchni.</w:t>
      </w:r>
      <w:r w:rsidDel="00000000" w:rsidR="00000000" w:rsidRPr="00000000">
        <w:rPr>
          <w:rtl w:val="0"/>
        </w:rPr>
      </w:r>
    </w:p>
    <w:p w:rsidR="00000000" w:rsidDel="00000000" w:rsidP="00000000" w:rsidRDefault="00000000" w:rsidRPr="00000000" w14:paraId="00000514">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7.2.11.</w:t>
      </w:r>
      <w:r w:rsidDel="00000000" w:rsidR="00000000" w:rsidRPr="00000000">
        <w:rPr>
          <w:rFonts w:ascii="Arial" w:cs="Arial" w:eastAsia="Arial" w:hAnsi="Arial"/>
          <w:sz w:val="18"/>
          <w:szCs w:val="18"/>
          <w:rtl w:val="0"/>
        </w:rPr>
        <w:t xml:space="preserve">Sklepienia płaskie oblicza się w metrach kwadratowych powierzchni ich rzutu na</w:t>
      </w:r>
    </w:p>
    <w:p w:rsidR="00000000" w:rsidDel="00000000" w:rsidP="00000000" w:rsidRDefault="00000000" w:rsidRPr="00000000" w14:paraId="00000515">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płaszczyznę poziomą. Powierzchnię rzutu oblicza się w świetle murów lub podciągów, na których opiera się sklepienie. Z powierzchni rzutu odejmuje się powierzchnię otworów według ich projektowanych wymiarów w świetle.</w:t>
      </w:r>
      <w:r w:rsidDel="00000000" w:rsidR="00000000" w:rsidRPr="00000000">
        <w:rPr>
          <w:rtl w:val="0"/>
        </w:rPr>
      </w:r>
    </w:p>
    <w:p w:rsidR="00000000" w:rsidDel="00000000" w:rsidP="00000000" w:rsidRDefault="00000000" w:rsidRPr="00000000" w14:paraId="00000516">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 SPOSÓB ODBIORU ROBÓT</w:t>
      </w:r>
    </w:p>
    <w:p w:rsidR="00000000" w:rsidDel="00000000" w:rsidP="00000000" w:rsidRDefault="00000000" w:rsidRPr="00000000" w14:paraId="00000517">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8.1. Ogólne zasady odbioru robót podano w ST-00 Wymagania </w:t>
      </w:r>
    </w:p>
    <w:p w:rsidR="00000000" w:rsidDel="00000000" w:rsidP="00000000" w:rsidRDefault="00000000" w:rsidRPr="00000000" w14:paraId="0000051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8.2. Odbiór robót zanikających i ulegających zakryciu</w:t>
      </w:r>
      <w:r w:rsidDel="00000000" w:rsidR="00000000" w:rsidRPr="00000000">
        <w:rPr>
          <w:rtl w:val="0"/>
        </w:rPr>
      </w:r>
    </w:p>
    <w:p w:rsidR="00000000" w:rsidDel="00000000" w:rsidP="00000000" w:rsidRDefault="00000000" w:rsidRPr="00000000" w14:paraId="0000051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Przy robotach murowych istotnymi elementami ulegającymi zakryciu są zbrojenia i wewnętrzne części murów wielorzędowych, szczelinowych oraz warstwowych. Odbiór zbrojenia i innych elementów ulegających zakryciu musi być dokonany w czasie robót murowych. W trakcie odbioru należy przeprowadzić badania wymienione w pkt. 6.3., a wyniki badań porównać z wymaganiami określonymi w pkt. 5. niniejszej specyfikacji. Jeżeli wszystkie pomiary i badania dały wynik pozytywny można uznać elementy ulegające zakryciu za wykonane prawidłowo, tj. zgodnie z dokumentacją projektową oraz specyfikacją techniczną i zezwolić na przystąpienie do następnych faz robót murowych. Jeżeli chociaż jeden wynik badania jest negatywny zbrojenie i inne elementy robót ulegające zakryciu nie powinny być odebrane. W takim przypadku należy ustalić zakres prac i rodzaje materiałów koniecznych do usunięcia nieprawidłowości. Po wykonaniu ustalonego zakresu prac</w:t>
      </w:r>
    </w:p>
    <w:p w:rsidR="00000000" w:rsidDel="00000000" w:rsidP="00000000" w:rsidRDefault="00000000" w:rsidRPr="00000000" w14:paraId="0000051A">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należy ponownie przeprowadzić badania. Wszystkie ustalenia związane z dokonanym odbiorem materiałów oraz robót ulegających zakryciu należy zapisać w dzienniku budowy lub protokole podpisanym przez przedstawicieli inwestora (inspektor nadzoru) i wykonawcy (kierownik budowy).</w:t>
      </w:r>
      <w:r w:rsidDel="00000000" w:rsidR="00000000" w:rsidRPr="00000000">
        <w:rPr>
          <w:rtl w:val="0"/>
        </w:rPr>
      </w:r>
    </w:p>
    <w:p w:rsidR="00000000" w:rsidDel="00000000" w:rsidP="00000000" w:rsidRDefault="00000000" w:rsidRPr="00000000" w14:paraId="0000051B">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8.3. Odbiór częściowy</w:t>
      </w:r>
      <w:r w:rsidDel="00000000" w:rsidR="00000000" w:rsidRPr="00000000">
        <w:rPr>
          <w:rtl w:val="0"/>
        </w:rPr>
      </w:r>
    </w:p>
    <w:p w:rsidR="00000000" w:rsidDel="00000000" w:rsidP="00000000" w:rsidRDefault="00000000" w:rsidRPr="00000000" w14:paraId="0000051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Odbiór częściowy polega na ocenie ilości i jakości wykonanej części robót. Odbioru częściowego robót dokonuje się dla zakresu określonego w dokumentach umownych, według zasad jak przy odbiorze ostatecznym robót. Celem odbioru częściowego jest wczesne wykrycie ewentualnych usterek w realizowanych</w:t>
      </w:r>
    </w:p>
    <w:p w:rsidR="00000000" w:rsidDel="00000000" w:rsidP="00000000" w:rsidRDefault="00000000" w:rsidRPr="00000000" w14:paraId="0000051D">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robotach i ich usunięcie przed odbiorem końcowym. Odbiór częściowy robót jest dokonywany przez inspektora nadzoru w obecności kierownika budowy. Protokół odbioru częściowego jest podstawą do dokonania częściowego rozliczenia robót (jeżeli umowa taką formę przewiduje).</w:t>
      </w:r>
      <w:r w:rsidDel="00000000" w:rsidR="00000000" w:rsidRPr="00000000">
        <w:rPr>
          <w:rtl w:val="0"/>
        </w:rPr>
      </w:r>
    </w:p>
    <w:p w:rsidR="00000000" w:rsidDel="00000000" w:rsidP="00000000" w:rsidRDefault="00000000" w:rsidRPr="00000000" w14:paraId="0000051E">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8.4. Odbiór ostateczny (końcowy)</w:t>
      </w:r>
      <w:r w:rsidDel="00000000" w:rsidR="00000000" w:rsidRPr="00000000">
        <w:rPr>
          <w:rtl w:val="0"/>
        </w:rPr>
      </w:r>
    </w:p>
    <w:p w:rsidR="00000000" w:rsidDel="00000000" w:rsidP="00000000" w:rsidRDefault="00000000" w:rsidRPr="00000000" w14:paraId="0000051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Odbiór końcowy stanowi ostateczną ocenę rzeczywistego wykonania robót w odniesieniu do ich zakresu (ilości), jakości i zgodności z dokumentacją projektową. Odbiór ostateczny przeprowadza komisja powołana przez zamawiającego, na podstawie przedłożonych dokumentów, wyników badań oraz dokonanej oceny wizualnej. Zasady i terminy powoływania komisji oraz czas jej działania powinna określać umowa. Wykonawca robót obowiązany jest przedłożyć komisji następujące dokumenty:</w:t>
      </w:r>
    </w:p>
    <w:p w:rsidR="00000000" w:rsidDel="00000000" w:rsidP="00000000" w:rsidRDefault="00000000" w:rsidRPr="00000000" w14:paraId="0000052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dokumentację projektową z naniesionymi zmianami dokonanymi w toku wykonywania robót,</w:t>
      </w:r>
    </w:p>
    <w:p w:rsidR="00000000" w:rsidDel="00000000" w:rsidP="00000000" w:rsidRDefault="00000000" w:rsidRPr="00000000" w14:paraId="0000052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szczegółowe specyfikacje techniczne ze zmianami wprowadzonymi w trakcie wykonywania robót,</w:t>
      </w:r>
    </w:p>
    <w:p w:rsidR="00000000" w:rsidDel="00000000" w:rsidP="00000000" w:rsidRDefault="00000000" w:rsidRPr="00000000" w14:paraId="0000052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dziennik budowy i książki obmiarów z zapisami dokonywanymi w toku prowadzonych robót,</w:t>
      </w:r>
    </w:p>
    <w:p w:rsidR="00000000" w:rsidDel="00000000" w:rsidP="00000000" w:rsidRDefault="00000000" w:rsidRPr="00000000" w14:paraId="0000052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dokumenty świadczące o dopuszczeniu do obrotu i powszechnego zastosowania użytych materiałów i wyrobów budowlanych,</w:t>
      </w:r>
    </w:p>
    <w:p w:rsidR="00000000" w:rsidDel="00000000" w:rsidP="00000000" w:rsidRDefault="00000000" w:rsidRPr="00000000" w14:paraId="0000052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protokoły odbioru robót ulegających zakryciu,  − protokoły odbiorów częściowych,</w:t>
      </w:r>
    </w:p>
    <w:p w:rsidR="00000000" w:rsidDel="00000000" w:rsidP="00000000" w:rsidRDefault="00000000" w:rsidRPr="00000000" w14:paraId="0000052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instrukcje producentów dotyczące zastosowanych materiałów,</w:t>
      </w:r>
    </w:p>
    <w:p w:rsidR="00000000" w:rsidDel="00000000" w:rsidP="00000000" w:rsidRDefault="00000000" w:rsidRPr="00000000" w14:paraId="0000052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wyniki badań laboratoryjnych, badań kominiarskich i ekspertyz.</w:t>
      </w:r>
    </w:p>
    <w:p w:rsidR="00000000" w:rsidDel="00000000" w:rsidP="00000000" w:rsidRDefault="00000000" w:rsidRPr="00000000" w14:paraId="0000052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 toku odbioru komisja obowiązana jest zapoznać się przedłożonymi dokumentami, przeprowadzić badania zgodnie z wytycznymi podanymi w pkt. 6.4 niniejszej ST, porównać je z wymaganiami podanymi w  okumentacji projektowej i pkt. 5. niniejszej specyfikacji technicznej oraz dokonać oceny wizualnej. Roboty murowe powinny być odebrane, jeżeli wszystkie wyniki badań są pozytywne, a dostarczone przez wykonawcę dokumenty są kompletne i prawidłowe pod względem merytorycznym. Jeżeli chociażby jeden wynik badań był negatywny roboty murowe nie powinny być przyjęte. W takim przypadku należy przyjąć jedno z następujących rozwiązań:</w:t>
      </w:r>
    </w:p>
    <w:p w:rsidR="00000000" w:rsidDel="00000000" w:rsidP="00000000" w:rsidRDefault="00000000" w:rsidRPr="00000000" w14:paraId="0000052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jeżeli to możliwe należy ustalić zakres prac korygujących, usunąć niezgodności robót z wymaganiami określonymi w dokumentacji projektowej i pkt. 5 niniejszej specyfikacji technicznej oraz przedstawić roboty murowe ponownie do odbioru,</w:t>
      </w:r>
    </w:p>
    <w:p w:rsidR="00000000" w:rsidDel="00000000" w:rsidP="00000000" w:rsidRDefault="00000000" w:rsidRPr="00000000" w14:paraId="0000052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jeżeli odchylenia od wymagań nie zagrażają bezpieczeństwu konstrukcji i użytkownika oraz trwałości elementów murowych zamawiający może wyrazić zgodę na dokonanie odbioru końcowego z jednoczesnym obniżeniem wartości wynagrodzenia w stosunku do ustaleń umownych,</w:t>
      </w:r>
    </w:p>
    <w:p w:rsidR="00000000" w:rsidDel="00000000" w:rsidP="00000000" w:rsidRDefault="00000000" w:rsidRPr="00000000" w14:paraId="0000052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 przypadku, gdy nie są możliwe podane wyżej rozwiązania wykonawca zobowiązany jest do usunięcia wadliwie wykonanych robót murowych, wykonania ich ponownie i powtórnego zgłoszenia do odbioru. W przypadku niekompletności dokumentów odbiór może być dokonany po ich uzupełnieniu. Z czynności odbioru sporządza się protokół podpisany przez przedstawicieli zamawiającego i wykonawcy. Protokół powinien zawierać:</w:t>
      </w:r>
    </w:p>
    <w:p w:rsidR="00000000" w:rsidDel="00000000" w:rsidP="00000000" w:rsidRDefault="00000000" w:rsidRPr="00000000" w14:paraId="0000052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ustalenia podjęte w trakcie prac komisji,</w:t>
      </w:r>
    </w:p>
    <w:p w:rsidR="00000000" w:rsidDel="00000000" w:rsidP="00000000" w:rsidRDefault="00000000" w:rsidRPr="00000000" w14:paraId="0000052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ocenę wyników badań, − wykaz wad i usterek ze wskazaniem sposobu ich usunięcia,</w:t>
      </w:r>
    </w:p>
    <w:p w:rsidR="00000000" w:rsidDel="00000000" w:rsidP="00000000" w:rsidRDefault="00000000" w:rsidRPr="00000000" w14:paraId="0000052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stwierdzenie zgodności lub niezgodności wykonania robót murowych z zamówieniem.</w:t>
      </w:r>
    </w:p>
    <w:p w:rsidR="00000000" w:rsidDel="00000000" w:rsidP="00000000" w:rsidRDefault="00000000" w:rsidRPr="00000000" w14:paraId="0000052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Protokół odbioru końcowego jest podstawą do dokonania rozliczenia końcowego pomiędzy zamawiającym a wykonawcą.</w:t>
      </w:r>
      <w:r w:rsidDel="00000000" w:rsidR="00000000" w:rsidRPr="00000000">
        <w:rPr>
          <w:rtl w:val="0"/>
        </w:rPr>
      </w:r>
    </w:p>
    <w:p w:rsidR="00000000" w:rsidDel="00000000" w:rsidP="00000000" w:rsidRDefault="00000000" w:rsidRPr="00000000" w14:paraId="0000052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8.5. Odbiór po upływie okresu rękojmi i gwarancji</w:t>
      </w:r>
      <w:r w:rsidDel="00000000" w:rsidR="00000000" w:rsidRPr="00000000">
        <w:rPr>
          <w:rtl w:val="0"/>
        </w:rPr>
      </w:r>
    </w:p>
    <w:p w:rsidR="00000000" w:rsidDel="00000000" w:rsidP="00000000" w:rsidRDefault="00000000" w:rsidRPr="00000000" w14:paraId="0000053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Celem odbioru po okresie rękojmi i gwarancji jest ocena stanu konstrukcji murowych po użytkowaniu w tym okresie oraz ocena wykonywanych w tym okresie ewentualnych robót poprawkowych, związanych z usuwaniem zgłoszonych wad. Odbiór po upływie okresu rękojmi i gwarancji jest dokonywany na podstawie oceny wizualnej konstrukcji murowych, z uwzględnieniem zasad opisanych w pkt. 8.4. „Odbiór ostateczny</w:t>
      </w:r>
    </w:p>
    <w:p w:rsidR="00000000" w:rsidDel="00000000" w:rsidP="00000000" w:rsidRDefault="00000000" w:rsidRPr="00000000" w14:paraId="0000053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(końcowy)”. Pozytywny wynik odbioru pogwarancyjnego jest podstawą do zwrotu kaucji gwarancyjnej, negatywny do dokonania potrąceń wynikających z obniżonej jakości robót. Przed upływem okresu gwarancyjnego zamawiający powinien zgłosić wykonawcy wszystkie zauważone wady w wykonanych konstrukcji murowych.</w:t>
      </w:r>
      <w:r w:rsidDel="00000000" w:rsidR="00000000" w:rsidRPr="00000000">
        <w:rPr>
          <w:rtl w:val="0"/>
        </w:rPr>
      </w:r>
    </w:p>
    <w:p w:rsidR="00000000" w:rsidDel="00000000" w:rsidP="00000000" w:rsidRDefault="00000000" w:rsidRPr="00000000" w14:paraId="0000053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PODSTAWA ROZLICZENIA ROBÓT PODSTAWOWYCH, TYMCZASOWYCH I PRAC TOWARZYSZĄCYCH</w:t>
      </w:r>
    </w:p>
    <w:p w:rsidR="00000000" w:rsidDel="00000000" w:rsidP="00000000" w:rsidRDefault="00000000" w:rsidRPr="00000000" w14:paraId="0000053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9.1. Ogólne ustalenia dotyczące podstawy rozliczenia robót podano w ST-00 Wymagania ogólne. Zasady rozliczenia i płatności </w:t>
      </w:r>
      <w:r w:rsidDel="00000000" w:rsidR="00000000" w:rsidRPr="00000000">
        <w:rPr>
          <w:rtl w:val="0"/>
        </w:rPr>
      </w:r>
    </w:p>
    <w:p w:rsidR="00000000" w:rsidDel="00000000" w:rsidP="00000000" w:rsidRDefault="00000000" w:rsidRPr="00000000" w14:paraId="0000053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Rozliczenie robót murowych może być dokonane jednorazowo po wykonaniu pełnego zakresu robót i ich końcowym odbiorze lub etapami określonymi w umowie, po dokonaniu odbiorów częściowych robót.</w:t>
      </w:r>
    </w:p>
    <w:p w:rsidR="00000000" w:rsidDel="00000000" w:rsidP="00000000" w:rsidRDefault="00000000" w:rsidRPr="00000000" w14:paraId="00000535">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Ostateczne rozliczenie umowy pomiędzy zamawiającym a wykonawcą następuje po dokonaniu odbioru pogwarancyjnego.</w:t>
      </w:r>
      <w:r w:rsidDel="00000000" w:rsidR="00000000" w:rsidRPr="00000000">
        <w:rPr>
          <w:rtl w:val="0"/>
        </w:rPr>
      </w:r>
    </w:p>
    <w:p w:rsidR="00000000" w:rsidDel="00000000" w:rsidP="00000000" w:rsidRDefault="00000000" w:rsidRPr="00000000" w14:paraId="0000053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9.3. Podstawy rozliczenia wykonanego i odebranego zakresu robót murowych Podstawy rozliczenia robót murowych stanowią określone w dokumentach umownych (kosztorysie ofertowym) ceny jednostkowe i ilości robót zaakceptowane przez zamawiającego.</w:t>
      </w:r>
      <w:r w:rsidDel="00000000" w:rsidR="00000000" w:rsidRPr="00000000">
        <w:rPr>
          <w:rtl w:val="0"/>
        </w:rPr>
      </w:r>
    </w:p>
    <w:p w:rsidR="00000000" w:rsidDel="00000000" w:rsidP="00000000" w:rsidRDefault="00000000" w:rsidRPr="00000000" w14:paraId="0000053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Ceny jednostkowe wykonania robót murowych uwzględniają:</w:t>
      </w:r>
    </w:p>
    <w:p w:rsidR="00000000" w:rsidDel="00000000" w:rsidP="00000000" w:rsidRDefault="00000000" w:rsidRPr="00000000" w14:paraId="0000053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przygotowanie stanowiska roboczego,</w:t>
      </w:r>
    </w:p>
    <w:p w:rsidR="00000000" w:rsidDel="00000000" w:rsidP="00000000" w:rsidRDefault="00000000" w:rsidRPr="00000000" w14:paraId="0000053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dostarczenie do stanowiska roboczego materiałów, narzędzi i sprzętu,</w:t>
      </w:r>
    </w:p>
    <w:p w:rsidR="00000000" w:rsidDel="00000000" w:rsidP="00000000" w:rsidRDefault="00000000" w:rsidRPr="00000000" w14:paraId="0000053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obsługę sprzętu,</w:t>
      </w:r>
    </w:p>
    <w:p w:rsidR="00000000" w:rsidDel="00000000" w:rsidP="00000000" w:rsidRDefault="00000000" w:rsidRPr="00000000" w14:paraId="0000053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ustawienie i przestawienie drabin oraz lekkich rusztowań przestawnych umożliwiających wykonanie ścian, słupów, kominów i ścian nie wyższych niż 4,5 m,</w:t>
      </w:r>
    </w:p>
    <w:p w:rsidR="00000000" w:rsidDel="00000000" w:rsidP="00000000" w:rsidRDefault="00000000" w:rsidRPr="00000000" w14:paraId="0000053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zabezpieczenie robót wykonanych przed rozpoczęciem wznoszenia konstrukcji murowych przed zanieczyszczeniem i uszkodzeniem w trakcie wykonywania robót murowych,</w:t>
      </w:r>
    </w:p>
    <w:p w:rsidR="00000000" w:rsidDel="00000000" w:rsidP="00000000" w:rsidRDefault="00000000" w:rsidRPr="00000000" w14:paraId="0000053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przygotowanie zapraw murarskich wykonywanych na miejscu budowy,</w:t>
      </w:r>
    </w:p>
    <w:p w:rsidR="00000000" w:rsidDel="00000000" w:rsidP="00000000" w:rsidRDefault="00000000" w:rsidRPr="00000000" w14:paraId="0000053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ocenę prawidłowości wykonania robót poprzedzających wykonanie konstrukcji murowych,</w:t>
      </w:r>
    </w:p>
    <w:p w:rsidR="00000000" w:rsidDel="00000000" w:rsidP="00000000" w:rsidRDefault="00000000" w:rsidRPr="00000000" w14:paraId="0000053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wymurowanie konstrukcji murowych,</w:t>
      </w:r>
    </w:p>
    <w:p w:rsidR="00000000" w:rsidDel="00000000" w:rsidP="00000000" w:rsidRDefault="00000000" w:rsidRPr="00000000" w14:paraId="0000054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wykonanie naroży i styków ścian, bruzd, gniazd oporowych oraz szczelin dylatacyjnych,</w:t>
      </w:r>
    </w:p>
    <w:p w:rsidR="00000000" w:rsidDel="00000000" w:rsidP="00000000" w:rsidRDefault="00000000" w:rsidRPr="00000000" w14:paraId="0000054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obmurowanie końców belek,</w:t>
      </w:r>
    </w:p>
    <w:p w:rsidR="00000000" w:rsidDel="00000000" w:rsidP="00000000" w:rsidRDefault="00000000" w:rsidRPr="00000000" w14:paraId="0000054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wykonanie, sprawdzenie i odgruzowanie przewodów w trakcie robót,</w:t>
      </w:r>
    </w:p>
    <w:p w:rsidR="00000000" w:rsidDel="00000000" w:rsidP="00000000" w:rsidRDefault="00000000" w:rsidRPr="00000000" w14:paraId="0000054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zamurowanie otworów kontrolnych,</w:t>
      </w:r>
    </w:p>
    <w:p w:rsidR="00000000" w:rsidDel="00000000" w:rsidP="00000000" w:rsidRDefault="00000000" w:rsidRPr="00000000" w14:paraId="0000054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robocizna związana z obsadzeniem drzwiczek kontrolnych, wsporników, itp.,</w:t>
      </w:r>
    </w:p>
    <w:p w:rsidR="00000000" w:rsidDel="00000000" w:rsidP="00000000" w:rsidRDefault="00000000" w:rsidRPr="00000000" w14:paraId="0000054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zamurowanie otworów komunikacyjnych,</w:t>
      </w:r>
    </w:p>
    <w:p w:rsidR="00000000" w:rsidDel="00000000" w:rsidP="00000000" w:rsidRDefault="00000000" w:rsidRPr="00000000" w14:paraId="0000054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zamurowanie bruzd i przebić po wykonaniu robót instalacyjnych,</w:t>
      </w:r>
    </w:p>
    <w:p w:rsidR="00000000" w:rsidDel="00000000" w:rsidP="00000000" w:rsidRDefault="00000000" w:rsidRPr="00000000" w14:paraId="0000054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usunięcie wad i usterek oraz naprawienie uszkodzeń powstałych w czasie murowania,</w:t>
      </w:r>
    </w:p>
    <w:p w:rsidR="00000000" w:rsidDel="00000000" w:rsidP="00000000" w:rsidRDefault="00000000" w:rsidRPr="00000000" w14:paraId="0000054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oczyszczenie miejsca pracy z materiałów zabezpieczających roboty wykonane przed rozpoczęciem wznoszenia konstrukcji murowych,</w:t>
      </w:r>
    </w:p>
    <w:p w:rsidR="00000000" w:rsidDel="00000000" w:rsidP="00000000" w:rsidRDefault="00000000" w:rsidRPr="00000000" w14:paraId="0000054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usunięcie gruzu i innych pozostałości, resztek i odpadów materiałów </w:t>
      </w:r>
    </w:p>
    <w:p w:rsidR="00000000" w:rsidDel="00000000" w:rsidP="00000000" w:rsidRDefault="00000000" w:rsidRPr="00000000" w14:paraId="0000054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likwidację stanowiska roboczego,</w:t>
      </w:r>
    </w:p>
    <w:p w:rsidR="00000000" w:rsidDel="00000000" w:rsidP="00000000" w:rsidRDefault="00000000" w:rsidRPr="00000000" w14:paraId="0000054B">
      <w:pPr>
        <w:pageBreakBefore w:val="0"/>
        <w:widowControl w:val="0"/>
        <w:rPr>
          <w:rFonts w:ascii="Arial" w:cs="Arial" w:eastAsia="Arial" w:hAnsi="Arial"/>
          <w:i w:val="1"/>
          <w:sz w:val="18"/>
          <w:szCs w:val="18"/>
        </w:rPr>
      </w:pPr>
      <w:r w:rsidDel="00000000" w:rsidR="00000000" w:rsidRPr="00000000">
        <w:rPr>
          <w:rFonts w:ascii="Arial" w:cs="Arial" w:eastAsia="Arial" w:hAnsi="Arial"/>
          <w:sz w:val="18"/>
          <w:szCs w:val="18"/>
          <w:rtl w:val="0"/>
        </w:rPr>
        <w:t xml:space="preserve">– koszty pośrednie, zysk kalkulacyjny i ryzyko.</w:t>
      </w:r>
      <w:r w:rsidDel="00000000" w:rsidR="00000000" w:rsidRPr="00000000">
        <w:rPr>
          <w:rtl w:val="0"/>
        </w:rPr>
      </w:r>
    </w:p>
    <w:p w:rsidR="00000000" w:rsidDel="00000000" w:rsidP="00000000" w:rsidRDefault="00000000" w:rsidRPr="00000000" w14:paraId="0000054C">
      <w:pPr>
        <w:pageBreakBefore w:val="0"/>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Uwaga: Koszty monta</w:t>
      </w:r>
      <w:r w:rsidDel="00000000" w:rsidR="00000000" w:rsidRPr="00000000">
        <w:rPr>
          <w:rFonts w:ascii="Arial" w:cs="Arial" w:eastAsia="Arial" w:hAnsi="Arial"/>
          <w:sz w:val="18"/>
          <w:szCs w:val="18"/>
          <w:rtl w:val="0"/>
        </w:rPr>
        <w:t xml:space="preserve">ż</w:t>
      </w:r>
      <w:r w:rsidDel="00000000" w:rsidR="00000000" w:rsidRPr="00000000">
        <w:rPr>
          <w:rFonts w:ascii="Arial" w:cs="Arial" w:eastAsia="Arial" w:hAnsi="Arial"/>
          <w:i w:val="1"/>
          <w:sz w:val="18"/>
          <w:szCs w:val="18"/>
          <w:rtl w:val="0"/>
        </w:rPr>
        <w:t xml:space="preserve">u, demonta</w:t>
      </w:r>
      <w:r w:rsidDel="00000000" w:rsidR="00000000" w:rsidRPr="00000000">
        <w:rPr>
          <w:rFonts w:ascii="Arial" w:cs="Arial" w:eastAsia="Arial" w:hAnsi="Arial"/>
          <w:sz w:val="18"/>
          <w:szCs w:val="18"/>
          <w:rtl w:val="0"/>
        </w:rPr>
        <w:t xml:space="preserve">ż</w:t>
      </w:r>
      <w:r w:rsidDel="00000000" w:rsidR="00000000" w:rsidRPr="00000000">
        <w:rPr>
          <w:rFonts w:ascii="Arial" w:cs="Arial" w:eastAsia="Arial" w:hAnsi="Arial"/>
          <w:i w:val="1"/>
          <w:sz w:val="18"/>
          <w:szCs w:val="18"/>
          <w:rtl w:val="0"/>
        </w:rPr>
        <w:t xml:space="preserve">u i pracy rusztowa</w:t>
      </w:r>
      <w:r w:rsidDel="00000000" w:rsidR="00000000" w:rsidRPr="00000000">
        <w:rPr>
          <w:rFonts w:ascii="Arial" w:cs="Arial" w:eastAsia="Arial" w:hAnsi="Arial"/>
          <w:sz w:val="18"/>
          <w:szCs w:val="18"/>
          <w:rtl w:val="0"/>
        </w:rPr>
        <w:t xml:space="preserve">ń </w:t>
      </w:r>
      <w:r w:rsidDel="00000000" w:rsidR="00000000" w:rsidRPr="00000000">
        <w:rPr>
          <w:rFonts w:ascii="Arial" w:cs="Arial" w:eastAsia="Arial" w:hAnsi="Arial"/>
          <w:i w:val="1"/>
          <w:sz w:val="18"/>
          <w:szCs w:val="18"/>
          <w:rtl w:val="0"/>
        </w:rPr>
        <w:t xml:space="preserve">niezb</w:t>
      </w:r>
      <w:r w:rsidDel="00000000" w:rsidR="00000000" w:rsidRPr="00000000">
        <w:rPr>
          <w:rFonts w:ascii="Arial" w:cs="Arial" w:eastAsia="Arial" w:hAnsi="Arial"/>
          <w:sz w:val="18"/>
          <w:szCs w:val="18"/>
          <w:rtl w:val="0"/>
        </w:rPr>
        <w:t xml:space="preserve">ę</w:t>
      </w:r>
      <w:r w:rsidDel="00000000" w:rsidR="00000000" w:rsidRPr="00000000">
        <w:rPr>
          <w:rFonts w:ascii="Arial" w:cs="Arial" w:eastAsia="Arial" w:hAnsi="Arial"/>
          <w:i w:val="1"/>
          <w:sz w:val="18"/>
          <w:szCs w:val="18"/>
          <w:rtl w:val="0"/>
        </w:rPr>
        <w:t xml:space="preserve">dnych do wykonania konstrukcji o wysoko</w:t>
      </w:r>
      <w:r w:rsidDel="00000000" w:rsidR="00000000" w:rsidRPr="00000000">
        <w:rPr>
          <w:rFonts w:ascii="Arial" w:cs="Arial" w:eastAsia="Arial" w:hAnsi="Arial"/>
          <w:sz w:val="18"/>
          <w:szCs w:val="18"/>
          <w:rtl w:val="0"/>
        </w:rPr>
        <w:t xml:space="preserve">ś</w:t>
      </w:r>
      <w:r w:rsidDel="00000000" w:rsidR="00000000" w:rsidRPr="00000000">
        <w:rPr>
          <w:rFonts w:ascii="Arial" w:cs="Arial" w:eastAsia="Arial" w:hAnsi="Arial"/>
          <w:i w:val="1"/>
          <w:sz w:val="18"/>
          <w:szCs w:val="18"/>
          <w:rtl w:val="0"/>
        </w:rPr>
        <w:t xml:space="preserve">ci powy</w:t>
      </w:r>
      <w:r w:rsidDel="00000000" w:rsidR="00000000" w:rsidRPr="00000000">
        <w:rPr>
          <w:rFonts w:ascii="Arial" w:cs="Arial" w:eastAsia="Arial" w:hAnsi="Arial"/>
          <w:sz w:val="18"/>
          <w:szCs w:val="18"/>
          <w:rtl w:val="0"/>
        </w:rPr>
        <w:t xml:space="preserve">ż</w:t>
      </w:r>
      <w:r w:rsidDel="00000000" w:rsidR="00000000" w:rsidRPr="00000000">
        <w:rPr>
          <w:rFonts w:ascii="Arial" w:cs="Arial" w:eastAsia="Arial" w:hAnsi="Arial"/>
          <w:i w:val="1"/>
          <w:sz w:val="18"/>
          <w:szCs w:val="18"/>
          <w:rtl w:val="0"/>
        </w:rPr>
        <w:t xml:space="preserve">ej 4,5 m nale</w:t>
      </w:r>
      <w:r w:rsidDel="00000000" w:rsidR="00000000" w:rsidRPr="00000000">
        <w:rPr>
          <w:rFonts w:ascii="Arial" w:cs="Arial" w:eastAsia="Arial" w:hAnsi="Arial"/>
          <w:sz w:val="18"/>
          <w:szCs w:val="18"/>
          <w:rtl w:val="0"/>
        </w:rPr>
        <w:t xml:space="preserve">ż</w:t>
      </w:r>
      <w:r w:rsidDel="00000000" w:rsidR="00000000" w:rsidRPr="00000000">
        <w:rPr>
          <w:rFonts w:ascii="Arial" w:cs="Arial" w:eastAsia="Arial" w:hAnsi="Arial"/>
          <w:i w:val="1"/>
          <w:sz w:val="18"/>
          <w:szCs w:val="18"/>
          <w:rtl w:val="0"/>
        </w:rPr>
        <w:t xml:space="preserve">y rozliczy</w:t>
      </w:r>
      <w:r w:rsidDel="00000000" w:rsidR="00000000" w:rsidRPr="00000000">
        <w:rPr>
          <w:rFonts w:ascii="Arial" w:cs="Arial" w:eastAsia="Arial" w:hAnsi="Arial"/>
          <w:sz w:val="18"/>
          <w:szCs w:val="18"/>
          <w:rtl w:val="0"/>
        </w:rPr>
        <w:t xml:space="preserve">ć </w:t>
      </w:r>
      <w:r w:rsidDel="00000000" w:rsidR="00000000" w:rsidRPr="00000000">
        <w:rPr>
          <w:rFonts w:ascii="Arial" w:cs="Arial" w:eastAsia="Arial" w:hAnsi="Arial"/>
          <w:i w:val="1"/>
          <w:sz w:val="18"/>
          <w:szCs w:val="18"/>
          <w:rtl w:val="0"/>
        </w:rPr>
        <w:t xml:space="preserve">wg jednego z ni</w:t>
      </w:r>
      <w:r w:rsidDel="00000000" w:rsidR="00000000" w:rsidRPr="00000000">
        <w:rPr>
          <w:rFonts w:ascii="Arial" w:cs="Arial" w:eastAsia="Arial" w:hAnsi="Arial"/>
          <w:sz w:val="18"/>
          <w:szCs w:val="18"/>
          <w:rtl w:val="0"/>
        </w:rPr>
        <w:t xml:space="preserve">ż</w:t>
      </w:r>
      <w:r w:rsidDel="00000000" w:rsidR="00000000" w:rsidRPr="00000000">
        <w:rPr>
          <w:rFonts w:ascii="Arial" w:cs="Arial" w:eastAsia="Arial" w:hAnsi="Arial"/>
          <w:i w:val="1"/>
          <w:sz w:val="18"/>
          <w:szCs w:val="18"/>
          <w:rtl w:val="0"/>
        </w:rPr>
        <w:t xml:space="preserve">ej przedstawionych sposobów:</w:t>
      </w:r>
      <w:r w:rsidDel="00000000" w:rsidR="00000000" w:rsidRPr="00000000">
        <w:rPr>
          <w:rtl w:val="0"/>
        </w:rPr>
      </w:r>
    </w:p>
    <w:p w:rsidR="00000000" w:rsidDel="00000000" w:rsidP="00000000" w:rsidRDefault="00000000" w:rsidRPr="00000000" w14:paraId="0000054D">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Ceny jednostkowe robót </w:t>
      </w:r>
      <w:r w:rsidDel="00000000" w:rsidR="00000000" w:rsidRPr="00000000">
        <w:rPr>
          <w:rFonts w:ascii="Arial" w:cs="Arial" w:eastAsia="Arial" w:hAnsi="Arial"/>
          <w:b w:val="1"/>
          <w:sz w:val="18"/>
          <w:szCs w:val="18"/>
          <w:rtl w:val="0"/>
        </w:rPr>
        <w:t xml:space="preserve">obejmują również</w:t>
      </w:r>
      <w:r w:rsidDel="00000000" w:rsidR="00000000" w:rsidRPr="00000000">
        <w:rPr>
          <w:rFonts w:ascii="Arial" w:cs="Arial" w:eastAsia="Arial" w:hAnsi="Arial"/>
          <w:sz w:val="18"/>
          <w:szCs w:val="18"/>
          <w:rtl w:val="0"/>
        </w:rPr>
        <w:t xml:space="preserve"> koszty montażu, demontażu i pracy rusztowań niezbędnych do wykonania robót na wysokości powyżej 4,5 m od poziomu ich ustawienia oraz koszty pomostów i barier zabezpieczających.</w:t>
      </w:r>
      <w:r w:rsidDel="00000000" w:rsidR="00000000" w:rsidRPr="00000000">
        <w:rPr>
          <w:rtl w:val="0"/>
        </w:rPr>
      </w:r>
    </w:p>
    <w:p w:rsidR="00000000" w:rsidDel="00000000" w:rsidP="00000000" w:rsidRDefault="00000000" w:rsidRPr="00000000" w14:paraId="0000054E">
      <w:pPr>
        <w:pageBreakBefore w:val="0"/>
        <w:widowControl w:val="0"/>
        <w:rPr>
          <w:rFonts w:ascii="Arial" w:cs="Arial" w:eastAsia="Arial" w:hAnsi="Arial"/>
          <w:b w:val="1"/>
          <w:sz w:val="16"/>
          <w:szCs w:val="16"/>
        </w:rPr>
      </w:pPr>
      <w:r w:rsidDel="00000000" w:rsidR="00000000" w:rsidRPr="00000000">
        <w:rPr>
          <w:rFonts w:ascii="Arial" w:cs="Arial" w:eastAsia="Arial" w:hAnsi="Arial"/>
          <w:b w:val="1"/>
          <w:sz w:val="18"/>
          <w:szCs w:val="18"/>
          <w:rtl w:val="0"/>
        </w:rPr>
        <w:t xml:space="preserve">10. DOKUMENTY ODNIESIENIA</w:t>
      </w:r>
      <w:r w:rsidDel="00000000" w:rsidR="00000000" w:rsidRPr="00000000">
        <w:rPr>
          <w:rtl w:val="0"/>
        </w:rPr>
      </w:r>
    </w:p>
    <w:p w:rsidR="00000000" w:rsidDel="00000000" w:rsidP="00000000" w:rsidRDefault="00000000" w:rsidRPr="00000000" w14:paraId="0000054F">
      <w:pPr>
        <w:pageBreakBefore w:val="0"/>
        <w:widowControl w:val="0"/>
        <w:rPr>
          <w:rFonts w:ascii="Arial" w:cs="Arial" w:eastAsia="Arial" w:hAnsi="Arial"/>
          <w:sz w:val="16"/>
          <w:szCs w:val="16"/>
        </w:rPr>
      </w:pPr>
      <w:r w:rsidDel="00000000" w:rsidR="00000000" w:rsidRPr="00000000">
        <w:rPr>
          <w:rFonts w:ascii="Arial" w:cs="Arial" w:eastAsia="Arial" w:hAnsi="Arial"/>
          <w:b w:val="1"/>
          <w:sz w:val="16"/>
          <w:szCs w:val="16"/>
          <w:rtl w:val="0"/>
        </w:rPr>
        <w:t xml:space="preserve">10.1. Normy</w:t>
      </w:r>
      <w:r w:rsidDel="00000000" w:rsidR="00000000" w:rsidRPr="00000000">
        <w:rPr>
          <w:rtl w:val="0"/>
        </w:rPr>
      </w:r>
    </w:p>
    <w:p w:rsidR="00000000" w:rsidDel="00000000" w:rsidP="00000000" w:rsidRDefault="00000000" w:rsidRPr="00000000" w14:paraId="0000055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 PN-EN 197-1:2002 - Cement – Część 1: Skład, wymagania i kryteria zgodności dotyczące cementów powszechnego użytku.</w:t>
      </w:r>
    </w:p>
    <w:p w:rsidR="00000000" w:rsidDel="00000000" w:rsidP="00000000" w:rsidRDefault="00000000" w:rsidRPr="00000000" w14:paraId="0000055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 PN-EN 197-1:2002/A1:2005 - jw.</w:t>
      </w:r>
    </w:p>
    <w:p w:rsidR="00000000" w:rsidDel="00000000" w:rsidP="00000000" w:rsidRDefault="00000000" w:rsidRPr="00000000" w14:paraId="0000055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 PN-EN 413-1:2005 - Cement murarski – Część 1: Skład, wymagania i kryteria zgodności.</w:t>
      </w:r>
    </w:p>
    <w:p w:rsidR="00000000" w:rsidDel="00000000" w:rsidP="00000000" w:rsidRDefault="00000000" w:rsidRPr="00000000" w14:paraId="0000055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 PN-EN 459-1:2003 - Wapno budowlane – Część 1: Definicje, wymagania i kryteria zgodności.</w:t>
      </w:r>
    </w:p>
    <w:p w:rsidR="00000000" w:rsidDel="00000000" w:rsidP="00000000" w:rsidRDefault="00000000" w:rsidRPr="00000000" w14:paraId="0000055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 PN-EN 771-1:2006 - Wymagania dotyczące elementów murowych – Część 1: Elementy murowe ceramiczne.</w:t>
      </w:r>
    </w:p>
    <w:p w:rsidR="00000000" w:rsidDel="00000000" w:rsidP="00000000" w:rsidRDefault="00000000" w:rsidRPr="00000000" w14:paraId="0000055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 PN-EN 771-2:2006 - Wymagania dotyczące elementów murowych – Część 2: Elementy murowe silikatowe.</w:t>
      </w:r>
    </w:p>
    <w:p w:rsidR="00000000" w:rsidDel="00000000" w:rsidP="00000000" w:rsidRDefault="00000000" w:rsidRPr="00000000" w14:paraId="0000055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 PN-EN 771-3:2005 - Wymagania dotyczące elementów murowych – Część 3: Elementy murowe z betonu</w:t>
      </w:r>
    </w:p>
    <w:p w:rsidR="00000000" w:rsidDel="00000000" w:rsidP="00000000" w:rsidRDefault="00000000" w:rsidRPr="00000000" w14:paraId="0000055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kruszywowego (z kruszywami zwykłymi i lekkimi).</w:t>
      </w:r>
    </w:p>
    <w:p w:rsidR="00000000" w:rsidDel="00000000" w:rsidP="00000000" w:rsidRDefault="00000000" w:rsidRPr="00000000" w14:paraId="0000055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 PN-EN 771-3:2005/A1:2006 - jw.</w:t>
      </w:r>
    </w:p>
    <w:p w:rsidR="00000000" w:rsidDel="00000000" w:rsidP="00000000" w:rsidRDefault="00000000" w:rsidRPr="00000000" w14:paraId="0000055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9. PN-EN 771-4:2004 - Wymagania dotyczące elementów murowych – Część 4: Elementy murowe z</w:t>
      </w:r>
    </w:p>
    <w:p w:rsidR="00000000" w:rsidDel="00000000" w:rsidP="00000000" w:rsidRDefault="00000000" w:rsidRPr="00000000" w14:paraId="0000055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autoklawizowanego betonu komórkowego.</w:t>
      </w:r>
    </w:p>
    <w:p w:rsidR="00000000" w:rsidDel="00000000" w:rsidP="00000000" w:rsidRDefault="00000000" w:rsidRPr="00000000" w14:paraId="0000055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10. PN-EN 771-4:2004/A1:2006 - jw.</w:t>
      </w:r>
    </w:p>
    <w:p w:rsidR="00000000" w:rsidDel="00000000" w:rsidP="00000000" w:rsidRDefault="00000000" w:rsidRPr="00000000" w14:paraId="0000055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11. PN-EN 771-5:2005 - Wymagania dotyczące elementów murowych – Część 5: Elementy murowe z kamienia sztucznego.</w:t>
      </w:r>
    </w:p>
    <w:p w:rsidR="00000000" w:rsidDel="00000000" w:rsidP="00000000" w:rsidRDefault="00000000" w:rsidRPr="00000000" w14:paraId="0000055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12. PN-EN 771-5:2005/A1:2006 - jw.</w:t>
      </w:r>
    </w:p>
    <w:p w:rsidR="00000000" w:rsidDel="00000000" w:rsidP="00000000" w:rsidRDefault="00000000" w:rsidRPr="00000000" w14:paraId="0000055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13. PN-EN 771-6:2007 - Wymagania dotyczące elementów murowych – Część 6: Elementy murowe z kamienia naturalnego.</w:t>
      </w:r>
    </w:p>
    <w:p w:rsidR="00000000" w:rsidDel="00000000" w:rsidP="00000000" w:rsidRDefault="00000000" w:rsidRPr="00000000" w14:paraId="0000055F">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14. PN-EN 845-1:2004 - Specyfikacja wyrobów dodatkowych do murów – Część 1: Kotwy, listwy kotwiące, wieszaki i wsporniki.</w:t>
      </w:r>
    </w:p>
    <w:p w:rsidR="00000000" w:rsidDel="00000000" w:rsidP="00000000" w:rsidRDefault="00000000" w:rsidRPr="00000000" w14:paraId="0000056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15. PN-EN 845-2:2004 - Specyfikacja wyrobów dodatkowych do murów – Część 2: Nadproża.</w:t>
      </w:r>
    </w:p>
    <w:p w:rsidR="00000000" w:rsidDel="00000000" w:rsidP="00000000" w:rsidRDefault="00000000" w:rsidRPr="00000000" w14:paraId="0000056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16. PN-EN 845-2:2004/Ap1:2005 - jw.</w:t>
      </w:r>
    </w:p>
    <w:p w:rsidR="00000000" w:rsidDel="00000000" w:rsidP="00000000" w:rsidRDefault="00000000" w:rsidRPr="00000000" w14:paraId="0000056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17. PN-EN 845-3:2004 - Specyfikacja wyrobów dodatkowych do murów – Część 3: Stalowe zbrojenie do spoin wspornych.</w:t>
      </w:r>
    </w:p>
    <w:p w:rsidR="00000000" w:rsidDel="00000000" w:rsidP="00000000" w:rsidRDefault="00000000" w:rsidRPr="00000000" w14:paraId="0000056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18. PN-EN 998-1:2004 - Wymagania dotyczące zapraw do murów – Część 1: Zaprawa tynkarska.</w:t>
      </w:r>
    </w:p>
    <w:p w:rsidR="00000000" w:rsidDel="00000000" w:rsidP="00000000" w:rsidRDefault="00000000" w:rsidRPr="00000000" w14:paraId="0000056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19. PN-EN 998-1:2004/AC:2006 - jw.</w:t>
      </w:r>
    </w:p>
    <w:p w:rsidR="00000000" w:rsidDel="00000000" w:rsidP="00000000" w:rsidRDefault="00000000" w:rsidRPr="00000000" w14:paraId="0000056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20. PN-EN 998-2:2004 - Wymagania dotyczące zapraw do murów – Część 1: Zaprawa murarska.</w:t>
      </w:r>
    </w:p>
    <w:p w:rsidR="00000000" w:rsidDel="00000000" w:rsidP="00000000" w:rsidRDefault="00000000" w:rsidRPr="00000000" w14:paraId="0000056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21. PN-EN 1008:2004 - Woda zarobowa do betonu – Specyfikacja pobierania próbek, badanie i ocena przydatności wody zarobowej do betonu, w tym wody odzyskanej z procesów produkcji betonu.</w:t>
      </w:r>
    </w:p>
    <w:p w:rsidR="00000000" w:rsidDel="00000000" w:rsidP="00000000" w:rsidRDefault="00000000" w:rsidRPr="00000000" w14:paraId="0000056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22. PN-EN 1015-2:2000 - Metody badań zapraw do murów – Pobieranie i przygotowanie próbek zapraw do badań.</w:t>
      </w:r>
    </w:p>
    <w:p w:rsidR="00000000" w:rsidDel="00000000" w:rsidP="00000000" w:rsidRDefault="00000000" w:rsidRPr="00000000" w14:paraId="0000056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23. PN-EN 1015-2:2000/A1:2007(U) -jw.</w:t>
      </w:r>
    </w:p>
    <w:p w:rsidR="00000000" w:rsidDel="00000000" w:rsidP="00000000" w:rsidRDefault="00000000" w:rsidRPr="00000000" w14:paraId="0000056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24. PN-EN 1015-3:2000 - Metody badań zapraw do murów – Określenie konsystencji świeżej zaprawy (za pomocą stolika rozpływu).</w:t>
      </w:r>
    </w:p>
    <w:p w:rsidR="00000000" w:rsidDel="00000000" w:rsidP="00000000" w:rsidRDefault="00000000" w:rsidRPr="00000000" w14:paraId="0000056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25. PN-EN 1015-3:2000/A1:2005 - jw.</w:t>
      </w:r>
    </w:p>
    <w:p w:rsidR="00000000" w:rsidDel="00000000" w:rsidP="00000000" w:rsidRDefault="00000000" w:rsidRPr="00000000" w14:paraId="0000056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26. PN-EN 1015-2:2000/A2:2007(U) -jw.</w:t>
      </w:r>
    </w:p>
    <w:p w:rsidR="00000000" w:rsidDel="00000000" w:rsidP="00000000" w:rsidRDefault="00000000" w:rsidRPr="00000000" w14:paraId="0000056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27. PN-EN 1015-6:2000 -Metody badań zapraw do murów – Określenie gęstości objętościowej świeżej zaprawy.</w:t>
      </w:r>
    </w:p>
    <w:p w:rsidR="00000000" w:rsidDel="00000000" w:rsidP="00000000" w:rsidRDefault="00000000" w:rsidRPr="00000000" w14:paraId="0000056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28. PN-EN 1015-6:2000/A1:2007(U) - jw.</w:t>
      </w:r>
    </w:p>
    <w:p w:rsidR="00000000" w:rsidDel="00000000" w:rsidP="00000000" w:rsidRDefault="00000000" w:rsidRPr="00000000" w14:paraId="0000056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29. PN-EN 1015-7:2000 - Metody badań zapraw do murów – Określenie zawartości powietrza w świeżej zaprawie.</w:t>
      </w:r>
    </w:p>
    <w:p w:rsidR="00000000" w:rsidDel="00000000" w:rsidP="00000000" w:rsidRDefault="00000000" w:rsidRPr="00000000" w14:paraId="0000056F">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30. PN-EN 1015-9:2001 -Metody badań zapraw do murów – Część 9: Określenie czasu zachowania właściwości roboczych i czasu korekty świeżej zaprawy.</w:t>
      </w:r>
    </w:p>
    <w:p w:rsidR="00000000" w:rsidDel="00000000" w:rsidP="00000000" w:rsidRDefault="00000000" w:rsidRPr="00000000" w14:paraId="0000057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31. PN-EN 1015-9:2001/A1:2007(U) - jw.</w:t>
      </w:r>
    </w:p>
    <w:p w:rsidR="00000000" w:rsidDel="00000000" w:rsidP="00000000" w:rsidRDefault="00000000" w:rsidRPr="00000000" w14:paraId="0000057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32. PN-EN 1015-10:2001 -Metody badań zapraw do murów – Część 10: Określenie gęstości wysuszonej stwardniałej zaprawy.</w:t>
      </w:r>
    </w:p>
    <w:p w:rsidR="00000000" w:rsidDel="00000000" w:rsidP="00000000" w:rsidRDefault="00000000" w:rsidRPr="00000000" w14:paraId="0000057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33. PN-EN 1015-10:2001/A1:2007(U) - jw.</w:t>
      </w:r>
    </w:p>
    <w:p w:rsidR="00000000" w:rsidDel="00000000" w:rsidP="00000000" w:rsidRDefault="00000000" w:rsidRPr="00000000" w14:paraId="0000057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34. PN-EN 1015-11:2001 -Metody badań zapraw do murów – Część 11: Określenie wytrzymałości na zginanie i ściskanie stwardniałej zaprawy.</w:t>
      </w:r>
    </w:p>
    <w:p w:rsidR="00000000" w:rsidDel="00000000" w:rsidP="00000000" w:rsidRDefault="00000000" w:rsidRPr="00000000" w14:paraId="0000057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35. PN-EN 1015-11:2001/A1:2007(U) - jw.</w:t>
      </w:r>
    </w:p>
    <w:p w:rsidR="00000000" w:rsidDel="00000000" w:rsidP="00000000" w:rsidRDefault="00000000" w:rsidRPr="00000000" w14:paraId="0000057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36. PN-EN 1015-17:2002 - Metody badań zapraw do murów – Część 17: Określenie zawartości chlorków rozpuszczalnych w zaprawie.</w:t>
      </w:r>
    </w:p>
    <w:p w:rsidR="00000000" w:rsidDel="00000000" w:rsidP="00000000" w:rsidRDefault="00000000" w:rsidRPr="00000000" w14:paraId="0000057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37. PN-EN 1015-17:2002/A1:2005(U) - jw.</w:t>
      </w:r>
    </w:p>
    <w:p w:rsidR="00000000" w:rsidDel="00000000" w:rsidP="00000000" w:rsidRDefault="00000000" w:rsidRPr="00000000" w14:paraId="0000057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38. PN-EN 1015-18:2003 - Metody badań zapraw do murów – Część 18: Określenie współczynnika absorpcji wody spowodowanej podciąganiem kapilarnym stwardniałej zaprawy.</w:t>
      </w:r>
    </w:p>
    <w:p w:rsidR="00000000" w:rsidDel="00000000" w:rsidP="00000000" w:rsidRDefault="00000000" w:rsidRPr="00000000" w14:paraId="0000057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39. PN-EN 1052-3:2003 - Metody badań murów – Część 3: Określenie początkowej wytrzymałości muru na ścinanie.</w:t>
      </w:r>
    </w:p>
    <w:p w:rsidR="00000000" w:rsidDel="00000000" w:rsidP="00000000" w:rsidRDefault="00000000" w:rsidRPr="00000000" w14:paraId="0000057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40. PN-EN 1052-3:2004/A1:2007(U) - jw.</w:t>
      </w:r>
    </w:p>
    <w:p w:rsidR="00000000" w:rsidDel="00000000" w:rsidP="00000000" w:rsidRDefault="00000000" w:rsidRPr="00000000" w14:paraId="0000057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41. PN-EN 1443:2005 - Kominy – Wymagania ogólne.</w:t>
      </w:r>
    </w:p>
    <w:p w:rsidR="00000000" w:rsidDel="00000000" w:rsidP="00000000" w:rsidRDefault="00000000" w:rsidRPr="00000000" w14:paraId="0000057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42. PN-EN 1457-2003 - Kominy – Ceramiczne wewnętrzne przewody kominowe – Wymagania i metody badań.</w:t>
      </w:r>
    </w:p>
    <w:p w:rsidR="00000000" w:rsidDel="00000000" w:rsidP="00000000" w:rsidRDefault="00000000" w:rsidRPr="00000000" w14:paraId="0000057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43. PN-EN 1457:2003/A1:2004 - jw.</w:t>
      </w:r>
    </w:p>
    <w:p w:rsidR="00000000" w:rsidDel="00000000" w:rsidP="00000000" w:rsidRDefault="00000000" w:rsidRPr="00000000" w14:paraId="0000057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44. PN-EN 1457:2003/AC:2007 - jw.</w:t>
      </w:r>
    </w:p>
    <w:p w:rsidR="00000000" w:rsidDel="00000000" w:rsidP="00000000" w:rsidRDefault="00000000" w:rsidRPr="00000000" w14:paraId="0000057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45. PN-EN 1745:2004 - Mury i wyroby murowe. Metody określania obliczeniowych wartości cieplnych.</w:t>
      </w:r>
    </w:p>
    <w:p w:rsidR="00000000" w:rsidDel="00000000" w:rsidP="00000000" w:rsidRDefault="00000000" w:rsidRPr="00000000" w14:paraId="0000057F">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46. PN-EN 1745:2004/Ap1:2006 - jw.</w:t>
      </w:r>
    </w:p>
    <w:p w:rsidR="00000000" w:rsidDel="00000000" w:rsidP="00000000" w:rsidRDefault="00000000" w:rsidRPr="00000000" w14:paraId="0000058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47. PN-EN 1806:2006(U) - Kominy – Gliniane / ceramiczne kształtki kanałów spalinowych do kominów jednościennych – Wymagania i metody badań.</w:t>
      </w:r>
    </w:p>
    <w:p w:rsidR="00000000" w:rsidDel="00000000" w:rsidP="00000000" w:rsidRDefault="00000000" w:rsidRPr="00000000" w14:paraId="0000058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48. PN-EN 1857:2005 - Kominy – Części składowe – Betonowe kanały wewnętrzne.</w:t>
      </w:r>
    </w:p>
    <w:p w:rsidR="00000000" w:rsidDel="00000000" w:rsidP="00000000" w:rsidRDefault="00000000" w:rsidRPr="00000000" w14:paraId="0000058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49. PN-EN 1857:2005/AC:2007 - jw.</w:t>
      </w:r>
    </w:p>
    <w:p w:rsidR="00000000" w:rsidDel="00000000" w:rsidP="00000000" w:rsidRDefault="00000000" w:rsidRPr="00000000" w14:paraId="0000058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50. PN-EN 1858:2005 - Kominy – Części składowe – Kształtki betonowe.</w:t>
      </w:r>
    </w:p>
    <w:p w:rsidR="00000000" w:rsidDel="00000000" w:rsidP="00000000" w:rsidRDefault="00000000" w:rsidRPr="00000000" w14:paraId="0000058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51. PN-EN 1996-1-1:2006(U) - Eurokad 6: Projektowanie konstrukcji murowych – Część 1-1: Reguły ogólne dla zbrojonych i niezbrojonych konstrukcji murowych.</w:t>
      </w:r>
    </w:p>
    <w:p w:rsidR="00000000" w:rsidDel="00000000" w:rsidP="00000000" w:rsidRDefault="00000000" w:rsidRPr="00000000" w14:paraId="0000058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52. PN-EN 1996-1-2:2005(U) - Eurokad 6: Projektowanie konstrukcji murowych – Część 1-2: Reguły ogólne – Projektowanie konstrukcji na wypadek pożaru.</w:t>
      </w:r>
    </w:p>
    <w:p w:rsidR="00000000" w:rsidDel="00000000" w:rsidP="00000000" w:rsidRDefault="00000000" w:rsidRPr="00000000" w14:paraId="0000058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53. PN-EN 1996-2:2006(U) - Eurokad 6: Projektowanie konstrukcji murowych – Część 2: Uwarunkowania projektowe, dobór materiałów i wykonawstwo konstrukcji murowych.</w:t>
      </w:r>
    </w:p>
    <w:p w:rsidR="00000000" w:rsidDel="00000000" w:rsidP="00000000" w:rsidRDefault="00000000" w:rsidRPr="00000000" w14:paraId="0000058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54. PN-EN 1996-3:2006(U) -Eurokad 6: Projektowanie konstrukcji murowych – Część 3: Uproszczone metody obliczania niezbrojonych konstrukcji murowych.</w:t>
      </w:r>
    </w:p>
    <w:p w:rsidR="00000000" w:rsidDel="00000000" w:rsidP="00000000" w:rsidRDefault="00000000" w:rsidRPr="00000000" w14:paraId="0000058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55. PN-EN 13055-1:2003 - Kruszywa lekkie – Część 1: Kruszywa lekkie do betonu, zaprawy i rzadkiej zaprawy.</w:t>
      </w:r>
    </w:p>
    <w:p w:rsidR="00000000" w:rsidDel="00000000" w:rsidP="00000000" w:rsidRDefault="00000000" w:rsidRPr="00000000" w14:paraId="0000058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56. PN-EN 13055-1:2003/AC:2004 - jw.</w:t>
      </w:r>
    </w:p>
    <w:p w:rsidR="00000000" w:rsidDel="00000000" w:rsidP="00000000" w:rsidRDefault="00000000" w:rsidRPr="00000000" w14:paraId="0000058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57. PN-EN 13063-1:2006(U) - Kominy – System kominów z glinianymi / ceramicznymi kanałami spalinowymi – Część 1: Wymagania i metody badań odporności na pożar sadzy.</w:t>
      </w:r>
    </w:p>
    <w:p w:rsidR="00000000" w:rsidDel="00000000" w:rsidP="00000000" w:rsidRDefault="00000000" w:rsidRPr="00000000" w14:paraId="0000058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58. PN-EN 13063-2:2005(U) - Kominy – System kominów z glinianymi / ceramicznymi kanałami spalinowymi – Część 2: Wymagania i metody badań w warunkach wilgotnych.</w:t>
      </w:r>
    </w:p>
    <w:p w:rsidR="00000000" w:rsidDel="00000000" w:rsidP="00000000" w:rsidRDefault="00000000" w:rsidRPr="00000000" w14:paraId="0000058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59. PN-EN 13069:2005(U) Kominy – Gliniane / ceramiczne obudowy systemów kominowych – Wymagania i metody badań.</w:t>
      </w:r>
    </w:p>
    <w:p w:rsidR="00000000" w:rsidDel="00000000" w:rsidP="00000000" w:rsidRDefault="00000000" w:rsidRPr="00000000" w14:paraId="0000058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60. PN-EN 13139:2003 -Kruszywa do zaprawy.</w:t>
      </w:r>
    </w:p>
    <w:p w:rsidR="00000000" w:rsidDel="00000000" w:rsidP="00000000" w:rsidRDefault="00000000" w:rsidRPr="00000000" w14:paraId="0000058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61. PN-EN 13139:2003/AC:2004 -jw.</w:t>
      </w:r>
    </w:p>
    <w:p w:rsidR="00000000" w:rsidDel="00000000" w:rsidP="00000000" w:rsidRDefault="00000000" w:rsidRPr="00000000" w14:paraId="0000058F">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62. PN-EN 13229:2002 -Wkłady kominkowe wraz z kominkami otwartymi na paliwa stałe – Wymagania i badania</w:t>
      </w:r>
    </w:p>
    <w:p w:rsidR="00000000" w:rsidDel="00000000" w:rsidP="00000000" w:rsidRDefault="00000000" w:rsidRPr="00000000" w14:paraId="0000059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63. PN-EN 13229:2002/A1:2005 - jw.</w:t>
      </w:r>
    </w:p>
    <w:p w:rsidR="00000000" w:rsidDel="00000000" w:rsidP="00000000" w:rsidRDefault="00000000" w:rsidRPr="00000000" w14:paraId="0000059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64. PN-EN 13229:2002/A2:2006 - jw.</w:t>
      </w:r>
    </w:p>
    <w:p w:rsidR="00000000" w:rsidDel="00000000" w:rsidP="00000000" w:rsidRDefault="00000000" w:rsidRPr="00000000" w14:paraId="0000059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65. PN-EN 13229:2002/AC:2007 - jw.</w:t>
      </w:r>
    </w:p>
    <w:p w:rsidR="00000000" w:rsidDel="00000000" w:rsidP="00000000" w:rsidRDefault="00000000" w:rsidRPr="00000000" w14:paraId="0000059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66. PN-EN 13501-1:2007(U) - Klasyfikacja ogniowa wyrobów budowlanych i Elementów budynków – Część 1: Klasyfikacja na podstawie badań reakcji na ogień.</w:t>
      </w:r>
    </w:p>
    <w:p w:rsidR="00000000" w:rsidDel="00000000" w:rsidP="00000000" w:rsidRDefault="00000000" w:rsidRPr="00000000" w14:paraId="0000059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67. PN-84/B-01080 - Kamień dla budownictwa i drogownictwa – Podział i zastosowanie według własności</w:t>
      </w:r>
    </w:p>
    <w:p w:rsidR="00000000" w:rsidDel="00000000" w:rsidP="00000000" w:rsidRDefault="00000000" w:rsidRPr="00000000" w14:paraId="0000059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fizyczno-mechanicznych.</w:t>
      </w:r>
    </w:p>
    <w:p w:rsidR="00000000" w:rsidDel="00000000" w:rsidP="00000000" w:rsidRDefault="00000000" w:rsidRPr="00000000" w14:paraId="0000059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68. PN-B-03002:1999 - Konstrukcje murowe niezbrojone – Projektowanie i obliczanie.</w:t>
      </w:r>
    </w:p>
    <w:p w:rsidR="00000000" w:rsidDel="00000000" w:rsidP="00000000" w:rsidRDefault="00000000" w:rsidRPr="00000000" w14:paraId="0000059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69. PN-B-03002:1999/Ap1:2001 - jw.</w:t>
      </w:r>
    </w:p>
    <w:p w:rsidR="00000000" w:rsidDel="00000000" w:rsidP="00000000" w:rsidRDefault="00000000" w:rsidRPr="00000000" w14:paraId="0000059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70. PN-B-03002:1999/Az1:2001 - jw.</w:t>
      </w:r>
    </w:p>
    <w:p w:rsidR="00000000" w:rsidDel="00000000" w:rsidP="00000000" w:rsidRDefault="00000000" w:rsidRPr="00000000" w14:paraId="0000059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71. PN-B-03002:1999/Az2:2002 - jw.</w:t>
      </w:r>
    </w:p>
    <w:p w:rsidR="00000000" w:rsidDel="00000000" w:rsidP="00000000" w:rsidRDefault="00000000" w:rsidRPr="00000000" w14:paraId="0000059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72. PN-88/B-03004 - Kominy murowane i żelbetowe – Obliczenia statyczne i projektowanie.</w:t>
      </w:r>
    </w:p>
    <w:p w:rsidR="00000000" w:rsidDel="00000000" w:rsidP="00000000" w:rsidRDefault="00000000" w:rsidRPr="00000000" w14:paraId="0000059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73. PN-B-03264:2002 - Konstrukcje betonowe, żelbetowe i sprężone – Obliczenia statyczne i projektowanie.</w:t>
      </w:r>
    </w:p>
    <w:p w:rsidR="00000000" w:rsidDel="00000000" w:rsidP="00000000" w:rsidRDefault="00000000" w:rsidRPr="00000000" w14:paraId="0000059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74. PN-B-03264:2002/Ap1:2004 -jw.</w:t>
      </w:r>
    </w:p>
    <w:p w:rsidR="00000000" w:rsidDel="00000000" w:rsidP="00000000" w:rsidRDefault="00000000" w:rsidRPr="00000000" w14:paraId="0000059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75. PN-B-03340:1999 - Konstrukcje murowe zbrojone – Projektowanie i obliczanie.</w:t>
      </w:r>
    </w:p>
    <w:p w:rsidR="00000000" w:rsidDel="00000000" w:rsidP="00000000" w:rsidRDefault="00000000" w:rsidRPr="00000000" w14:paraId="0000059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76. PN-B-03340:1999/Az1:2004 - jw.</w:t>
      </w:r>
    </w:p>
    <w:p w:rsidR="00000000" w:rsidDel="00000000" w:rsidP="00000000" w:rsidRDefault="00000000" w:rsidRPr="00000000" w14:paraId="0000059F">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77. PN-85/B-04500 - Zaprawy budowlane – Badanie cech fizycznych i wytrzymałościowych.</w:t>
      </w:r>
    </w:p>
    <w:p w:rsidR="00000000" w:rsidDel="00000000" w:rsidP="00000000" w:rsidRDefault="00000000" w:rsidRPr="00000000" w14:paraId="000005A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78. PN-B-10104:2005 - Wymagania dotyczące zapraw murarskich ogólnego przeznaczenia – Zaprawy o określonej składzie materiałowym, wytwarzane na miejscu budowy.</w:t>
      </w:r>
    </w:p>
    <w:p w:rsidR="00000000" w:rsidDel="00000000" w:rsidP="00000000" w:rsidRDefault="00000000" w:rsidRPr="00000000" w14:paraId="000005A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79. PN-89/B-10425 - Przewody dymowe, spalinowe i wentylacyjne murowane z cegły – Wymagania techniczne i badania przy odbiorze.</w:t>
      </w:r>
    </w:p>
    <w:p w:rsidR="00000000" w:rsidDel="00000000" w:rsidP="00000000" w:rsidRDefault="00000000" w:rsidRPr="00000000" w14:paraId="000005A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80. PN-B-11200:1996 - Materiały kamienne – Bloki, formaki, płyty surowe.</w:t>
      </w:r>
    </w:p>
    <w:p w:rsidR="00000000" w:rsidDel="00000000" w:rsidP="00000000" w:rsidRDefault="00000000" w:rsidRPr="00000000" w14:paraId="000005A3">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81. PN-B-11201:1996 - Materiały kamienne – Elementy kamienne – Podokienniki zewnętrzne.</w:t>
      </w:r>
    </w:p>
    <w:p w:rsidR="00000000" w:rsidDel="00000000" w:rsidP="00000000" w:rsidRDefault="00000000" w:rsidRPr="00000000" w14:paraId="000005A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82. PN-B-11203:1997 -Materiały kamienne – Elementy kamienne, płyty do okładzin pionowych zewnętrznych i wewnętrznych.</w:t>
      </w:r>
    </w:p>
    <w:p w:rsidR="00000000" w:rsidDel="00000000" w:rsidP="00000000" w:rsidRDefault="00000000" w:rsidRPr="00000000" w14:paraId="000005A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83. PN-B-11204:1996 - Materiały kamienne – Elementy kamienne – Płyty cokołowe zewnętrzne.</w:t>
      </w:r>
    </w:p>
    <w:p w:rsidR="00000000" w:rsidDel="00000000" w:rsidP="00000000" w:rsidRDefault="00000000" w:rsidRPr="00000000" w14:paraId="000005A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84. PN-B-11206:1996 -Materiały kamienne – Elementy kamienne, podokienniki wewnętrzne.</w:t>
      </w:r>
    </w:p>
    <w:p w:rsidR="00000000" w:rsidDel="00000000" w:rsidP="00000000" w:rsidRDefault="00000000" w:rsidRPr="00000000" w14:paraId="000005A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85. PN-B-11210:1996 - Materiały kamienne – Kamień łamany.</w:t>
      </w:r>
    </w:p>
    <w:p w:rsidR="00000000" w:rsidDel="00000000" w:rsidP="00000000" w:rsidRDefault="00000000" w:rsidRPr="00000000" w14:paraId="000005A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86. PN-B-12030:1996 - Wyroby budowlane ceramiczne i silikatowe – Pakowanie, przechowywanie i transport.</w:t>
      </w:r>
    </w:p>
    <w:p w:rsidR="00000000" w:rsidDel="00000000" w:rsidP="00000000" w:rsidRDefault="00000000" w:rsidRPr="00000000" w14:paraId="000005A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87. PN-B-12030:1996/Az1:2002 - jw.</w:t>
      </w:r>
    </w:p>
    <w:p w:rsidR="00000000" w:rsidDel="00000000" w:rsidP="00000000" w:rsidRDefault="00000000" w:rsidRPr="00000000" w14:paraId="000005A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88. PN-B-12067:1999 - Wyroby budowlane ceramiczne – Elementy ogrodzeniowe.</w:t>
      </w:r>
    </w:p>
    <w:p w:rsidR="00000000" w:rsidDel="00000000" w:rsidP="00000000" w:rsidRDefault="00000000" w:rsidRPr="00000000" w14:paraId="000005A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89. PN-B-19304:1997 - Prefabrykaty budowlane z nieautoklawizowanego betonu komórkowego – Elementy</w:t>
      </w:r>
    </w:p>
    <w:p w:rsidR="00000000" w:rsidDel="00000000" w:rsidP="00000000" w:rsidRDefault="00000000" w:rsidRPr="00000000" w14:paraId="000005A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drobnowymiarowe.</w:t>
      </w:r>
    </w:p>
    <w:p w:rsidR="00000000" w:rsidDel="00000000" w:rsidP="00000000" w:rsidRDefault="00000000" w:rsidRPr="00000000" w14:paraId="000005A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90. PN-89/H-84023.06 - Stal określonego zastosowania – Stal do zbrojenia betonu – Gatunki.</w:t>
      </w:r>
    </w:p>
    <w:p w:rsidR="00000000" w:rsidDel="00000000" w:rsidP="00000000" w:rsidRDefault="00000000" w:rsidRPr="00000000" w14:paraId="000005AE">
      <w:pPr>
        <w:pageBreakBefore w:val="0"/>
        <w:widowControl w:val="0"/>
        <w:rPr>
          <w:rFonts w:ascii="Arial" w:cs="Arial" w:eastAsia="Arial" w:hAnsi="Arial"/>
          <w:b w:val="1"/>
          <w:sz w:val="16"/>
          <w:szCs w:val="16"/>
        </w:rPr>
      </w:pPr>
      <w:r w:rsidDel="00000000" w:rsidR="00000000" w:rsidRPr="00000000">
        <w:rPr>
          <w:rFonts w:ascii="Arial" w:cs="Arial" w:eastAsia="Arial" w:hAnsi="Arial"/>
          <w:sz w:val="16"/>
          <w:szCs w:val="16"/>
          <w:rtl w:val="0"/>
        </w:rPr>
        <w:t xml:space="preserve">91. PN-H-84023-6/A1:1996 - jw.</w:t>
      </w:r>
      <w:r w:rsidDel="00000000" w:rsidR="00000000" w:rsidRPr="00000000">
        <w:rPr>
          <w:rtl w:val="0"/>
        </w:rPr>
      </w:r>
    </w:p>
    <w:p w:rsidR="00000000" w:rsidDel="00000000" w:rsidP="00000000" w:rsidRDefault="00000000" w:rsidRPr="00000000" w14:paraId="000005AF">
      <w:pPr>
        <w:pageBreakBefore w:val="0"/>
        <w:widowControl w:val="0"/>
        <w:rPr>
          <w:rFonts w:ascii="Arial" w:cs="Arial" w:eastAsia="Arial" w:hAnsi="Arial"/>
          <w:sz w:val="16"/>
          <w:szCs w:val="16"/>
        </w:rPr>
      </w:pPr>
      <w:r w:rsidDel="00000000" w:rsidR="00000000" w:rsidRPr="00000000">
        <w:rPr>
          <w:rFonts w:ascii="Arial" w:cs="Arial" w:eastAsia="Arial" w:hAnsi="Arial"/>
          <w:b w:val="1"/>
          <w:sz w:val="16"/>
          <w:szCs w:val="16"/>
          <w:rtl w:val="0"/>
        </w:rPr>
        <w:t xml:space="preserve">10.2.Ustawy</w:t>
      </w:r>
      <w:r w:rsidDel="00000000" w:rsidR="00000000" w:rsidRPr="00000000">
        <w:rPr>
          <w:rtl w:val="0"/>
        </w:rPr>
      </w:r>
    </w:p>
    <w:p w:rsidR="00000000" w:rsidDel="00000000" w:rsidP="00000000" w:rsidRDefault="00000000" w:rsidRPr="00000000" w14:paraId="000005B0">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Ustawa z dnia 16 kwietnia 2004 r. o wyrobach budowlanych (Dz. U. z 2004 r. Nr 92, poz. 881).</w:t>
      </w:r>
    </w:p>
    <w:p w:rsidR="00000000" w:rsidDel="00000000" w:rsidP="00000000" w:rsidRDefault="00000000" w:rsidRPr="00000000" w14:paraId="000005B1">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Ustawa z dnia 30 sierpnia 2002 r. o systemie oceny zgodności (tekst jednolity Dz. U. Z 2004 r. Nr 204, poz. 2087 z późn. zmianami).</w:t>
      </w:r>
    </w:p>
    <w:p w:rsidR="00000000" w:rsidDel="00000000" w:rsidP="00000000" w:rsidRDefault="00000000" w:rsidRPr="00000000" w14:paraId="000005B2">
      <w:pPr>
        <w:pageBreakBefore w:val="0"/>
        <w:widowControl w:val="0"/>
        <w:rPr>
          <w:rFonts w:ascii="Arial" w:cs="Arial" w:eastAsia="Arial" w:hAnsi="Arial"/>
          <w:b w:val="1"/>
          <w:sz w:val="16"/>
          <w:szCs w:val="16"/>
        </w:rPr>
      </w:pPr>
      <w:r w:rsidDel="00000000" w:rsidR="00000000" w:rsidRPr="00000000">
        <w:rPr>
          <w:rFonts w:ascii="Arial" w:cs="Arial" w:eastAsia="Arial" w:hAnsi="Arial"/>
          <w:sz w:val="16"/>
          <w:szCs w:val="16"/>
          <w:rtl w:val="0"/>
        </w:rPr>
        <w:t xml:space="preserve">– Ustawa z dnia 11 stycznia 2001 r. o substancjach i preparatach chemicznych (Dz. U. Z 2001 r. Nr 11, poz. 84 z późn. zmianami).</w:t>
      </w:r>
      <w:r w:rsidDel="00000000" w:rsidR="00000000" w:rsidRPr="00000000">
        <w:rPr>
          <w:rtl w:val="0"/>
        </w:rPr>
      </w:r>
    </w:p>
    <w:p w:rsidR="00000000" w:rsidDel="00000000" w:rsidP="00000000" w:rsidRDefault="00000000" w:rsidRPr="00000000" w14:paraId="000005B3">
      <w:pPr>
        <w:pageBreakBefore w:val="0"/>
        <w:widowControl w:val="0"/>
        <w:rPr>
          <w:rFonts w:ascii="Arial" w:cs="Arial" w:eastAsia="Arial" w:hAnsi="Arial"/>
          <w:sz w:val="16"/>
          <w:szCs w:val="16"/>
        </w:rPr>
      </w:pPr>
      <w:r w:rsidDel="00000000" w:rsidR="00000000" w:rsidRPr="00000000">
        <w:rPr>
          <w:rFonts w:ascii="Arial" w:cs="Arial" w:eastAsia="Arial" w:hAnsi="Arial"/>
          <w:b w:val="1"/>
          <w:sz w:val="16"/>
          <w:szCs w:val="16"/>
          <w:rtl w:val="0"/>
        </w:rPr>
        <w:t xml:space="preserve">10.3. Rozporządzenia</w:t>
      </w:r>
      <w:r w:rsidDel="00000000" w:rsidR="00000000" w:rsidRPr="00000000">
        <w:rPr>
          <w:rtl w:val="0"/>
        </w:rPr>
      </w:r>
    </w:p>
    <w:p w:rsidR="00000000" w:rsidDel="00000000" w:rsidP="00000000" w:rsidRDefault="00000000" w:rsidRPr="00000000" w14:paraId="000005B4">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00000" w:rsidDel="00000000" w:rsidP="00000000" w:rsidRDefault="00000000" w:rsidRPr="00000000" w14:paraId="000005B5">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03.07.2003 r. w sprawie szczegółowego zakresu i formy projektu budowlanego (Dz. U. z 2003 r. Nr 120, poz. 1133).</w:t>
      </w:r>
    </w:p>
    <w:p w:rsidR="00000000" w:rsidDel="00000000" w:rsidP="00000000" w:rsidRDefault="00000000" w:rsidRPr="00000000" w14:paraId="000005B6">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00000" w:rsidDel="00000000" w:rsidP="00000000" w:rsidRDefault="00000000" w:rsidRPr="00000000" w14:paraId="000005B7">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11 sierpnia 2004 r. w sprawie sposobów</w:t>
      </w:r>
    </w:p>
    <w:p w:rsidR="00000000" w:rsidDel="00000000" w:rsidP="00000000" w:rsidRDefault="00000000" w:rsidRPr="00000000" w14:paraId="000005B8">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deklarowania zgodności wyrobów budowlanych oraz sposobu znakowania ich znakiem</w:t>
      </w:r>
    </w:p>
    <w:p w:rsidR="00000000" w:rsidDel="00000000" w:rsidP="00000000" w:rsidRDefault="00000000" w:rsidRPr="00000000" w14:paraId="000005B9">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budowlanym (Dz. U. z 2004 r. Nr 198, poz. 2041 z późn. zmianami).</w:t>
      </w:r>
    </w:p>
    <w:p w:rsidR="00000000" w:rsidDel="00000000" w:rsidP="00000000" w:rsidRDefault="00000000" w:rsidRPr="00000000" w14:paraId="000005BA">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11 sierpnia 2004 r. w sprawie systemów oceny zgodności, wymagań, jakie powinny spełniać notyfikowane jednostki uczestniczące w ocenie zgodności, oraz sposobu oznaczania wyrobów budowlanych oznakowaniem CE (Dz. U. Z 2004 r. Nr 195, poz. 2011).</w:t>
      </w:r>
    </w:p>
    <w:p w:rsidR="00000000" w:rsidDel="00000000" w:rsidP="00000000" w:rsidRDefault="00000000" w:rsidRPr="00000000" w14:paraId="000005BB">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23 czerwca 2003 r. w sprawie informacji dotyczącej bezpieczeństwa i ochrony zdrowia oraz planu bezpieczeństwa i ochrony zdrowia (Dz. U. z 2003 r. Nr 120, poz. 1126).</w:t>
      </w:r>
    </w:p>
    <w:p w:rsidR="00000000" w:rsidDel="00000000" w:rsidP="00000000" w:rsidRDefault="00000000" w:rsidRPr="00000000" w14:paraId="000005BC">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Infrastruktury z dnia 12 kwietnia 2002 r. w sprawie warunków technicznych, jakim powinny odpowiadać budynki i ich usytuowanie (Dz. U. z 2002 r. Nr 75, poz. 690 z późn. zmianami).</w:t>
      </w:r>
    </w:p>
    <w:p w:rsidR="00000000" w:rsidDel="00000000" w:rsidP="00000000" w:rsidRDefault="00000000" w:rsidRPr="00000000" w14:paraId="000005BD">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Rozporządzenie Ministra Zdrowia z dnia 3 lipca 2002 r. w sprawie karty charakterystyki</w:t>
      </w:r>
    </w:p>
    <w:p w:rsidR="00000000" w:rsidDel="00000000" w:rsidP="00000000" w:rsidRDefault="00000000" w:rsidRPr="00000000" w14:paraId="000005BE">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substancji niebezpiecznej i preparatu niebezpiecznego (Dz. U. z 2002 r. Nr 140, poz. 1171 z późn. zmianami).</w:t>
      </w:r>
    </w:p>
    <w:p w:rsidR="00000000" w:rsidDel="00000000" w:rsidP="00000000" w:rsidRDefault="00000000" w:rsidRPr="00000000" w14:paraId="000005BF">
      <w:pPr>
        <w:pageBreakBefore w:val="0"/>
        <w:widowControl w:val="0"/>
        <w:rPr>
          <w:rFonts w:ascii="Arial" w:cs="Arial" w:eastAsia="Arial" w:hAnsi="Arial"/>
          <w:b w:val="1"/>
          <w:sz w:val="16"/>
          <w:szCs w:val="16"/>
        </w:rPr>
      </w:pPr>
      <w:r w:rsidDel="00000000" w:rsidR="00000000" w:rsidRPr="00000000">
        <w:rPr>
          <w:rFonts w:ascii="Arial" w:cs="Arial" w:eastAsia="Arial" w:hAnsi="Arial"/>
          <w:sz w:val="16"/>
          <w:szCs w:val="16"/>
          <w:rtl w:val="0"/>
        </w:rPr>
        <w:t xml:space="preserve">– Rozporządzenie Ministra Zdrowia z dnia 2 września 2003 r. w sprawie oznakowania opakowań substancji niebezpiecznych i preparatów niebezpiecznych (Dz. U. z 2003 r. Nr 173, poz. 1679 z późn. zmianami).</w:t>
      </w:r>
      <w:r w:rsidDel="00000000" w:rsidR="00000000" w:rsidRPr="00000000">
        <w:rPr>
          <w:rtl w:val="0"/>
        </w:rPr>
      </w:r>
    </w:p>
    <w:p w:rsidR="00000000" w:rsidDel="00000000" w:rsidP="00000000" w:rsidRDefault="00000000" w:rsidRPr="00000000" w14:paraId="000005C0">
      <w:pPr>
        <w:pageBreakBefore w:val="0"/>
        <w:widowControl w:val="0"/>
        <w:rPr>
          <w:rFonts w:ascii="Arial" w:cs="Arial" w:eastAsia="Arial" w:hAnsi="Arial"/>
          <w:sz w:val="16"/>
          <w:szCs w:val="16"/>
        </w:rPr>
      </w:pPr>
      <w:r w:rsidDel="00000000" w:rsidR="00000000" w:rsidRPr="00000000">
        <w:rPr>
          <w:rFonts w:ascii="Arial" w:cs="Arial" w:eastAsia="Arial" w:hAnsi="Arial"/>
          <w:b w:val="1"/>
          <w:sz w:val="16"/>
          <w:szCs w:val="16"/>
          <w:rtl w:val="0"/>
        </w:rPr>
        <w:t xml:space="preserve">10.4. Inne dokumenty i instrukcje</w:t>
      </w:r>
      <w:r w:rsidDel="00000000" w:rsidR="00000000" w:rsidRPr="00000000">
        <w:rPr>
          <w:rtl w:val="0"/>
        </w:rPr>
      </w:r>
    </w:p>
    <w:p w:rsidR="00000000" w:rsidDel="00000000" w:rsidP="00000000" w:rsidRDefault="00000000" w:rsidRPr="00000000" w14:paraId="000005C1">
      <w:pPr>
        <w:pageBreakBefore w:val="0"/>
        <w:widowControl w:val="0"/>
        <w:rPr>
          <w:rFonts w:ascii="Arial" w:cs="Arial" w:eastAsia="Arial" w:hAnsi="Arial"/>
          <w:sz w:val="16"/>
          <w:szCs w:val="16"/>
        </w:rPr>
      </w:pPr>
      <w:r w:rsidDel="00000000" w:rsidR="00000000" w:rsidRPr="00000000">
        <w:rPr>
          <w:rFonts w:ascii="Arial Unicode MS" w:cs="Arial Unicode MS" w:eastAsia="Arial Unicode MS" w:hAnsi="Arial Unicode MS"/>
          <w:sz w:val="16"/>
          <w:szCs w:val="16"/>
          <w:rtl w:val="0"/>
        </w:rPr>
        <w:t xml:space="preserve">− Specyfikacja techniczna wykonania i odbioru robót budowlanych – Wymagania ogólne Kod CPV 45000000-7, wydanie II OWEOB Promocja – 2005 rok.</w:t>
      </w:r>
    </w:p>
    <w:p w:rsidR="00000000" w:rsidDel="00000000" w:rsidP="00000000" w:rsidRDefault="00000000" w:rsidRPr="00000000" w14:paraId="000005C2">
      <w:pPr>
        <w:pageBreakBefore w:val="0"/>
        <w:widowControl w:val="0"/>
        <w:rPr>
          <w:rFonts w:ascii="Arial" w:cs="Arial" w:eastAsia="Arial" w:hAnsi="Arial"/>
          <w:sz w:val="16"/>
          <w:szCs w:val="16"/>
        </w:rPr>
      </w:pPr>
      <w:r w:rsidDel="00000000" w:rsidR="00000000" w:rsidRPr="00000000">
        <w:rPr>
          <w:rFonts w:ascii="Arial" w:cs="Arial" w:eastAsia="Arial" w:hAnsi="Arial"/>
          <w:sz w:val="16"/>
          <w:szCs w:val="16"/>
          <w:rtl w:val="0"/>
        </w:rPr>
        <w:t xml:space="preserve">− Warunki techniczne wykonania i odbioru robót budowlanych, Część A – Roboty ziemne i konstrukcyjne, zeszyt 3 „Konstrukcje murowe”, wydanie ITB – 2006 rok.</w:t>
      </w:r>
    </w:p>
    <w:p w:rsidR="00000000" w:rsidDel="00000000" w:rsidP="00000000" w:rsidRDefault="00000000" w:rsidRPr="00000000" w14:paraId="000005C3">
      <w:pPr>
        <w:pageBreakBefore w:val="0"/>
        <w:widowControl w:val="0"/>
        <w:rPr>
          <w:sz w:val="24"/>
          <w:szCs w:val="24"/>
        </w:rPr>
      </w:pPr>
      <w:r w:rsidDel="00000000" w:rsidR="00000000" w:rsidRPr="00000000">
        <w:rPr>
          <w:rFonts w:ascii="Arial" w:cs="Arial" w:eastAsia="Arial" w:hAnsi="Arial"/>
          <w:sz w:val="16"/>
          <w:szCs w:val="16"/>
          <w:rtl w:val="0"/>
        </w:rPr>
        <w:t xml:space="preserve">− Warunki techniczne wykonania i odbioru robót budowlanych, tom 1, część 2, wydanie Arkady – 1990 rok.</w:t>
      </w:r>
      <w:r w:rsidDel="00000000" w:rsidR="00000000" w:rsidRPr="00000000">
        <w:rPr>
          <w:rtl w:val="0"/>
        </w:rPr>
      </w:r>
    </w:p>
    <w:p w:rsidR="00000000" w:rsidDel="00000000" w:rsidP="00000000" w:rsidRDefault="00000000" w:rsidRPr="00000000" w14:paraId="000005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5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5C6">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Nazwa obiektu:</w:t>
      </w:r>
    </w:p>
    <w:p w:rsidR="00000000" w:rsidDel="00000000" w:rsidP="00000000" w:rsidRDefault="00000000" w:rsidRPr="00000000" w14:paraId="000005C7">
      <w:pPr>
        <w:widowControl w:val="0"/>
        <w:spacing w:after="140" w:line="324" w:lineRule="auto"/>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p>
    <w:p w:rsidR="00000000" w:rsidDel="00000000" w:rsidP="00000000" w:rsidRDefault="00000000" w:rsidRPr="00000000" w14:paraId="000005C8">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5C9">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5CA">
      <w:pPr>
        <w:widowControl w:val="0"/>
        <w:spacing w:after="140" w:line="324" w:lineRule="auto"/>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5CB">
      <w:pPr>
        <w:pStyle w:val="Heading1"/>
        <w:widowControl w:val="0"/>
        <w:rPr/>
      </w:pPr>
      <w:bookmarkStart w:colFirst="0" w:colLast="0" w:name="_p5k3dwvx9yti" w:id="11"/>
      <w:bookmarkEnd w:id="11"/>
      <w:r w:rsidDel="00000000" w:rsidR="00000000" w:rsidRPr="00000000">
        <w:rPr>
          <w:rtl w:val="0"/>
        </w:rPr>
      </w:r>
    </w:p>
    <w:p w:rsidR="00000000" w:rsidDel="00000000" w:rsidP="00000000" w:rsidRDefault="00000000" w:rsidRPr="00000000" w14:paraId="000005CC">
      <w:pPr>
        <w:pStyle w:val="Heading1"/>
        <w:widowControl w:val="0"/>
        <w:rPr/>
      </w:pPr>
      <w:bookmarkStart w:colFirst="0" w:colLast="0" w:name="_yq8f05758d76" w:id="12"/>
      <w:bookmarkEnd w:id="12"/>
      <w:r w:rsidDel="00000000" w:rsidR="00000000" w:rsidRPr="00000000">
        <w:rPr>
          <w:rtl w:val="0"/>
        </w:rPr>
      </w:r>
    </w:p>
    <w:p w:rsidR="00000000" w:rsidDel="00000000" w:rsidP="00000000" w:rsidRDefault="00000000" w:rsidRPr="00000000" w14:paraId="000005CD">
      <w:pPr>
        <w:pStyle w:val="Heading1"/>
        <w:widowControl w:val="0"/>
        <w:rPr/>
      </w:pPr>
      <w:bookmarkStart w:colFirst="0" w:colLast="0" w:name="_42zc087jpp5x" w:id="13"/>
      <w:bookmarkEnd w:id="13"/>
      <w:r w:rsidDel="00000000" w:rsidR="00000000" w:rsidRPr="00000000">
        <w:rPr>
          <w:rtl w:val="0"/>
        </w:rPr>
      </w:r>
    </w:p>
    <w:p w:rsidR="00000000" w:rsidDel="00000000" w:rsidP="00000000" w:rsidRDefault="00000000" w:rsidRPr="00000000" w14:paraId="000005CE">
      <w:pPr>
        <w:pStyle w:val="Heading1"/>
        <w:widowControl w:val="0"/>
        <w:rPr>
          <w:rFonts w:ascii="Arial" w:cs="Arial" w:eastAsia="Arial" w:hAnsi="Arial"/>
          <w:b w:val="1"/>
          <w:sz w:val="32"/>
          <w:szCs w:val="32"/>
        </w:rPr>
      </w:pPr>
      <w:bookmarkStart w:colFirst="0" w:colLast="0" w:name="_ijmzfjwcnb7r" w:id="14"/>
      <w:bookmarkEnd w:id="14"/>
      <w:r w:rsidDel="00000000" w:rsidR="00000000" w:rsidRPr="00000000">
        <w:rPr>
          <w:rFonts w:ascii="Arial" w:cs="Arial" w:eastAsia="Arial" w:hAnsi="Arial"/>
          <w:b w:val="1"/>
          <w:sz w:val="36"/>
          <w:szCs w:val="36"/>
          <w:rtl w:val="0"/>
        </w:rPr>
        <w:t xml:space="preserve">SST-00</w:t>
      </w:r>
      <w:r w:rsidDel="00000000" w:rsidR="00000000" w:rsidRPr="00000000">
        <w:rPr>
          <w:rtl w:val="0"/>
        </w:rPr>
        <w:t xml:space="preserve">4</w:t>
      </w:r>
      <w:r w:rsidDel="00000000" w:rsidR="00000000" w:rsidRPr="00000000">
        <w:rPr>
          <w:rFonts w:ascii="Arial" w:cs="Arial" w:eastAsia="Arial" w:hAnsi="Arial"/>
          <w:b w:val="1"/>
          <w:sz w:val="36"/>
          <w:szCs w:val="36"/>
          <w:rtl w:val="0"/>
        </w:rPr>
        <w:t xml:space="preserve"> </w:t>
      </w:r>
      <w:r w:rsidDel="00000000" w:rsidR="00000000" w:rsidRPr="00000000">
        <w:rPr>
          <w:rFonts w:ascii="Arial" w:cs="Arial" w:eastAsia="Arial" w:hAnsi="Arial"/>
          <w:b w:val="1"/>
          <w:sz w:val="32"/>
          <w:szCs w:val="32"/>
          <w:rtl w:val="0"/>
        </w:rPr>
        <w:t xml:space="preserve">INSTALOWANIE ŚCIANEK DZIAŁOWYCH</w:t>
      </w:r>
    </w:p>
    <w:p w:rsidR="00000000" w:rsidDel="00000000" w:rsidP="00000000" w:rsidRDefault="00000000" w:rsidRPr="00000000" w14:paraId="000005CF">
      <w:pPr>
        <w:jc w:val="center"/>
        <w:rPr>
          <w:rFonts w:ascii="Arial" w:cs="Arial" w:eastAsia="Arial" w:hAnsi="Arial"/>
        </w:rPr>
      </w:pPr>
      <w:r w:rsidDel="00000000" w:rsidR="00000000" w:rsidRPr="00000000">
        <w:rPr>
          <w:rFonts w:ascii="Arial" w:cs="Arial" w:eastAsia="Arial" w:hAnsi="Arial"/>
          <w:rtl w:val="0"/>
        </w:rPr>
        <w:t xml:space="preserve">(Kod CPV 45421141-4 Ścianki działowe z płyt gipsowo - kartonowych</w:t>
      </w:r>
    </w:p>
    <w:p w:rsidR="00000000" w:rsidDel="00000000" w:rsidP="00000000" w:rsidRDefault="00000000" w:rsidRPr="00000000" w14:paraId="000005D0">
      <w:pPr>
        <w:jc w:val="center"/>
        <w:rPr>
          <w:rFonts w:ascii="Arial" w:cs="Arial" w:eastAsia="Arial" w:hAnsi="Arial"/>
        </w:rPr>
      </w:pPr>
      <w:r w:rsidDel="00000000" w:rsidR="00000000" w:rsidRPr="00000000">
        <w:rPr>
          <w:rFonts w:ascii="Arial" w:cs="Arial" w:eastAsia="Arial" w:hAnsi="Arial"/>
          <w:rtl w:val="0"/>
        </w:rPr>
        <w:t xml:space="preserve">Kod CPV-45450000-6 Roboty budowlane wykończeniowe pozostałe)</w:t>
      </w:r>
    </w:p>
    <w:p w:rsidR="00000000" w:rsidDel="00000000" w:rsidP="00000000" w:rsidRDefault="00000000" w:rsidRPr="00000000" w14:paraId="000005D1">
      <w:pPr>
        <w:jc w:val="center"/>
        <w:rPr/>
      </w:pPr>
      <w:r w:rsidDel="00000000" w:rsidR="00000000" w:rsidRPr="00000000">
        <w:rPr>
          <w:rtl w:val="0"/>
        </w:rPr>
      </w:r>
    </w:p>
    <w:p w:rsidR="00000000" w:rsidDel="00000000" w:rsidP="00000000" w:rsidRDefault="00000000" w:rsidRPr="00000000" w14:paraId="000005D2">
      <w:pPr>
        <w:widowControl w:val="0"/>
        <w:jc w:val="center"/>
        <w:rPr>
          <w:sz w:val="18"/>
          <w:szCs w:val="18"/>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5D3">
      <w:pPr>
        <w:widowControl w:val="0"/>
        <w:jc w:val="center"/>
        <w:rPr>
          <w:sz w:val="18"/>
          <w:szCs w:val="18"/>
        </w:rPr>
      </w:pPr>
      <w:r w:rsidDel="00000000" w:rsidR="00000000" w:rsidRPr="00000000">
        <w:rPr>
          <w:rtl w:val="0"/>
        </w:rPr>
      </w:r>
    </w:p>
    <w:p w:rsidR="00000000" w:rsidDel="00000000" w:rsidP="00000000" w:rsidRDefault="00000000" w:rsidRPr="00000000" w14:paraId="000005D4">
      <w:pPr>
        <w:widowControl w:val="0"/>
        <w:jc w:val="center"/>
        <w:rPr>
          <w:sz w:val="18"/>
          <w:szCs w:val="18"/>
        </w:rPr>
      </w:pPr>
      <w:r w:rsidDel="00000000" w:rsidR="00000000" w:rsidRPr="00000000">
        <w:rPr>
          <w:rtl w:val="0"/>
        </w:rPr>
      </w:r>
    </w:p>
    <w:p w:rsidR="00000000" w:rsidDel="00000000" w:rsidP="00000000" w:rsidRDefault="00000000" w:rsidRPr="00000000" w14:paraId="000005D5">
      <w:pPr>
        <w:rPr>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5D6">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 WSTĘP</w:t>
      </w:r>
    </w:p>
    <w:p w:rsidR="00000000" w:rsidDel="00000000" w:rsidP="00000000" w:rsidRDefault="00000000" w:rsidRPr="00000000" w14:paraId="000005D7">
      <w:pPr>
        <w:rPr>
          <w:rFonts w:ascii="Arial" w:cs="Arial" w:eastAsia="Arial" w:hAnsi="Arial"/>
          <w:u w:val="single"/>
        </w:rPr>
      </w:pPr>
      <w:r w:rsidDel="00000000" w:rsidR="00000000" w:rsidRPr="00000000">
        <w:rPr>
          <w:rFonts w:ascii="Arial" w:cs="Arial" w:eastAsia="Arial" w:hAnsi="Arial"/>
          <w:b w:val="1"/>
          <w:sz w:val="18"/>
          <w:szCs w:val="18"/>
          <w:rtl w:val="0"/>
        </w:rPr>
        <w:t xml:space="preserve">1.1 Przedmiot SST </w:t>
      </w:r>
      <w:r w:rsidDel="00000000" w:rsidR="00000000" w:rsidRPr="00000000">
        <w:rPr>
          <w:rFonts w:ascii="Arial" w:cs="Arial" w:eastAsia="Arial" w:hAnsi="Arial"/>
          <w:sz w:val="18"/>
          <w:szCs w:val="18"/>
          <w:rtl w:val="0"/>
        </w:rPr>
        <w:t xml:space="preserve">Specyfikacja Techniczna Ogólna odnosi się do wymagań technicznych wspólnych, dotyczących wykonania i odbioru Robót, które zostaną wykonane w ramach zadania inwestycyjnego </w:t>
      </w:r>
      <w:r w:rsidDel="00000000" w:rsidR="00000000" w:rsidRPr="00000000">
        <w:rPr>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5D8">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1.2 Zakres stosowania SST </w:t>
      </w:r>
      <w:r w:rsidDel="00000000" w:rsidR="00000000" w:rsidRPr="00000000">
        <w:rPr>
          <w:rFonts w:ascii="Arial" w:cs="Arial" w:eastAsia="Arial" w:hAnsi="Arial"/>
          <w:sz w:val="18"/>
          <w:szCs w:val="18"/>
          <w:rtl w:val="0"/>
        </w:rPr>
        <w:t xml:space="preserve">Szczegółowa Specyfikacja Techniczna stosowana jest jako część Dokumentów przetargowych i Umownych przy zleceniu i realizacji robót w ramach zadania inwestycyjnego wymienionego w pkt. 1.1. SST należy rozumieć i stosować w powiązaniu ze Specyfikacja Techniczna Ogólna ST-00.</w:t>
      </w:r>
    </w:p>
    <w:p w:rsidR="00000000" w:rsidDel="00000000" w:rsidP="00000000" w:rsidRDefault="00000000" w:rsidRPr="00000000" w14:paraId="000005D9">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1.3 Zakres robót objętych SST </w:t>
      </w:r>
      <w:r w:rsidDel="00000000" w:rsidR="00000000" w:rsidRPr="00000000">
        <w:rPr>
          <w:rFonts w:ascii="Arial" w:cs="Arial" w:eastAsia="Arial" w:hAnsi="Arial"/>
          <w:sz w:val="18"/>
          <w:szCs w:val="18"/>
          <w:rtl w:val="0"/>
        </w:rPr>
        <w:t xml:space="preserve">Ustalenia zawarte w niniejszej SST obejmują wymagania dotyczące wykonania i odbioru robót ścian działowych i obudów w technologii systemowej z gipsokartonu, w ramach zadania opisanego w pkt.1 .1.</w:t>
      </w:r>
    </w:p>
    <w:p w:rsidR="00000000" w:rsidDel="00000000" w:rsidP="00000000" w:rsidRDefault="00000000" w:rsidRPr="00000000" w14:paraId="000005DA">
      <w:pPr>
        <w:numPr>
          <w:ilvl w:val="1"/>
          <w:numId w:val="3"/>
        </w:numPr>
        <w:ind w:left="1440" w:hanging="360"/>
      </w:pPr>
      <w:r w:rsidDel="00000000" w:rsidR="00000000" w:rsidRPr="00000000">
        <w:rPr>
          <w:rFonts w:ascii="Arial" w:cs="Arial" w:eastAsia="Arial" w:hAnsi="Arial"/>
          <w:sz w:val="18"/>
          <w:szCs w:val="18"/>
          <w:rtl w:val="0"/>
        </w:rPr>
        <w:t xml:space="preserve">ścianki </w:t>
        <w:tab/>
        <w:t xml:space="preserve">działowe wewnętrzne </w:t>
      </w:r>
      <w:r w:rsidDel="00000000" w:rsidR="00000000" w:rsidRPr="00000000">
        <w:rPr>
          <w:rFonts w:ascii="Arial" w:cs="Arial" w:eastAsia="Arial" w:hAnsi="Arial"/>
          <w:b w:val="1"/>
          <w:sz w:val="18"/>
          <w:szCs w:val="18"/>
          <w:u w:val="single"/>
          <w:rtl w:val="0"/>
        </w:rPr>
        <w:t xml:space="preserve">gr. 12,5 cm i </w:t>
      </w:r>
      <w:r w:rsidDel="00000000" w:rsidR="00000000" w:rsidRPr="00000000">
        <w:rPr>
          <w:rFonts w:ascii="Arial" w:cs="Arial" w:eastAsia="Arial" w:hAnsi="Arial"/>
          <w:sz w:val="18"/>
          <w:szCs w:val="18"/>
          <w:rtl w:val="0"/>
        </w:rPr>
        <w:t xml:space="preserve">z płyt gipsowo-kartonowych gr. 1,25cm z pokryciem obustronnym, dwuwarstwowo na rusztach drewnianych i metalowych według opisów ścian</w:t>
      </w:r>
    </w:p>
    <w:p w:rsidR="00000000" w:rsidDel="00000000" w:rsidP="00000000" w:rsidRDefault="00000000" w:rsidRPr="00000000" w14:paraId="000005DB">
      <w:pPr>
        <w:numPr>
          <w:ilvl w:val="1"/>
          <w:numId w:val="3"/>
        </w:numPr>
        <w:ind w:left="1440" w:hanging="360"/>
      </w:pPr>
      <w:r w:rsidDel="00000000" w:rsidR="00000000" w:rsidRPr="00000000">
        <w:rPr>
          <w:rtl w:val="0"/>
        </w:rPr>
        <w:t xml:space="preserve">zabudowy wewnętrzne</w:t>
      </w:r>
    </w:p>
    <w:p w:rsidR="00000000" w:rsidDel="00000000" w:rsidP="00000000" w:rsidRDefault="00000000" w:rsidRPr="00000000" w14:paraId="000005DC">
      <w:pPr>
        <w:numPr>
          <w:ilvl w:val="1"/>
          <w:numId w:val="3"/>
        </w:numPr>
        <w:ind w:left="1440" w:hanging="360"/>
        <w:rPr>
          <w:u w:val="none"/>
        </w:rPr>
      </w:pPr>
      <w:r w:rsidDel="00000000" w:rsidR="00000000" w:rsidRPr="00000000">
        <w:rPr>
          <w:rtl w:val="0"/>
        </w:rPr>
        <w:t xml:space="preserve">konstrukcje z płyty budowlanej XPS</w:t>
      </w:r>
    </w:p>
    <w:p w:rsidR="00000000" w:rsidDel="00000000" w:rsidP="00000000" w:rsidRDefault="00000000" w:rsidRPr="00000000" w14:paraId="000005DD">
      <w:pPr>
        <w:numPr>
          <w:ilvl w:val="1"/>
          <w:numId w:val="3"/>
        </w:numPr>
        <w:ind w:left="1440" w:hanging="360"/>
        <w:rPr>
          <w:u w:val="none"/>
        </w:rPr>
      </w:pPr>
      <w:r w:rsidDel="00000000" w:rsidR="00000000" w:rsidRPr="00000000">
        <w:rPr>
          <w:rtl w:val="0"/>
        </w:rPr>
        <w:t xml:space="preserve">konstrukcje drewniane zabudowy sany</w:t>
      </w:r>
      <w:r w:rsidDel="00000000" w:rsidR="00000000" w:rsidRPr="00000000">
        <w:rPr>
          <w:rtl w:val="0"/>
        </w:rPr>
      </w:r>
    </w:p>
    <w:p w:rsidR="00000000" w:rsidDel="00000000" w:rsidP="00000000" w:rsidRDefault="00000000" w:rsidRPr="00000000" w14:paraId="000005DE">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1.4. Określenia podstawowe </w:t>
      </w:r>
      <w:r w:rsidDel="00000000" w:rsidR="00000000" w:rsidRPr="00000000">
        <w:rPr>
          <w:rFonts w:ascii="Arial" w:cs="Arial" w:eastAsia="Arial" w:hAnsi="Arial"/>
          <w:sz w:val="18"/>
          <w:szCs w:val="18"/>
          <w:rtl w:val="0"/>
        </w:rPr>
        <w:t xml:space="preserve">Określenia podane w niniejszej SST są zgodne z obowiązującymi normami oraz przepisami.</w:t>
      </w:r>
    </w:p>
    <w:p w:rsidR="00000000" w:rsidDel="00000000" w:rsidP="00000000" w:rsidRDefault="00000000" w:rsidRPr="00000000" w14:paraId="000005D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1.5. Ogólne wymagania dotyczące robót </w:t>
      </w:r>
      <w:r w:rsidDel="00000000" w:rsidR="00000000" w:rsidRPr="00000000">
        <w:rPr>
          <w:rFonts w:ascii="Arial" w:cs="Arial" w:eastAsia="Arial" w:hAnsi="Arial"/>
          <w:sz w:val="18"/>
          <w:szCs w:val="18"/>
          <w:rtl w:val="0"/>
        </w:rPr>
        <w:t xml:space="preserve">Wykonawca robót jest odpowiedzialny za jakość ich wykonania oraz za ich zgodność z dokumentacja projektowa ST i poleceniami Inspektora nadzoru. Ogólne wymagania dotyczące robót podano w Specyfikacji Technicznej Ogólnej ST-00 .</w:t>
      </w:r>
    </w:p>
    <w:p w:rsidR="00000000" w:rsidDel="00000000" w:rsidP="00000000" w:rsidRDefault="00000000" w:rsidRPr="00000000" w14:paraId="000005E0">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2. MATERIAŁY </w:t>
      </w:r>
      <w:r w:rsidDel="00000000" w:rsidR="00000000" w:rsidRPr="00000000">
        <w:rPr>
          <w:rFonts w:ascii="Arial" w:cs="Arial" w:eastAsia="Arial" w:hAnsi="Arial"/>
          <w:sz w:val="18"/>
          <w:szCs w:val="18"/>
          <w:rtl w:val="0"/>
        </w:rPr>
        <w:t xml:space="preserve">Ogólne wymagania dotyczące materiałów, ich pozyskiwania i składowania podano w ST-00. Materiałami stosowanymi przy wykonaniu robót będących przedmiotem niniejszej specyfikacji są:</w:t>
      </w:r>
    </w:p>
    <w:p w:rsidR="00000000" w:rsidDel="00000000" w:rsidP="00000000" w:rsidRDefault="00000000" w:rsidRPr="00000000" w14:paraId="000005E1">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profile ścienne</w:t>
      </w:r>
    </w:p>
    <w:p w:rsidR="00000000" w:rsidDel="00000000" w:rsidP="00000000" w:rsidRDefault="00000000" w:rsidRPr="00000000" w14:paraId="000005E2">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profile ościeżnicowe</w:t>
      </w:r>
    </w:p>
    <w:p w:rsidR="00000000" w:rsidDel="00000000" w:rsidP="00000000" w:rsidRDefault="00000000" w:rsidRPr="00000000" w14:paraId="000005E3">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stalowe elementy mocujące (kołki, dyble, wkręty )</w:t>
      </w:r>
    </w:p>
    <w:p w:rsidR="00000000" w:rsidDel="00000000" w:rsidP="00000000" w:rsidRDefault="00000000" w:rsidRPr="00000000" w14:paraId="000005E4">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płyty gipsowo-kartonowe gr. 12,5 mm – GK / GKBi</w:t>
      </w:r>
    </w:p>
    <w:p w:rsidR="00000000" w:rsidDel="00000000" w:rsidP="00000000" w:rsidRDefault="00000000" w:rsidRPr="00000000" w14:paraId="000005E5">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paski styropianu na dylatacje</w:t>
      </w:r>
    </w:p>
    <w:p w:rsidR="00000000" w:rsidDel="00000000" w:rsidP="00000000" w:rsidRDefault="00000000" w:rsidRPr="00000000" w14:paraId="000005E6">
      <w:pPr>
        <w:rPr>
          <w:rFonts w:ascii="Arial" w:cs="Arial" w:eastAsia="Arial" w:hAnsi="Arial"/>
          <w:sz w:val="18"/>
          <w:szCs w:val="18"/>
        </w:rPr>
      </w:pPr>
      <w:r w:rsidDel="00000000" w:rsidR="00000000" w:rsidRPr="00000000">
        <w:rPr>
          <w:rFonts w:ascii="Arial" w:cs="Arial" w:eastAsia="Arial" w:hAnsi="Arial"/>
          <w:sz w:val="18"/>
          <w:szCs w:val="18"/>
          <w:rtl w:val="0"/>
        </w:rPr>
        <w:t xml:space="preserve">- systemowe profile stalowe CU/CW</w:t>
      </w:r>
    </w:p>
    <w:p w:rsidR="00000000" w:rsidDel="00000000" w:rsidP="00000000" w:rsidRDefault="00000000" w:rsidRPr="00000000" w14:paraId="000005E7">
      <w:pPr>
        <w:rPr>
          <w:rFonts w:ascii="Arial" w:cs="Arial" w:eastAsia="Arial" w:hAnsi="Arial"/>
          <w:sz w:val="18"/>
          <w:szCs w:val="18"/>
        </w:rPr>
      </w:pPr>
      <w:r w:rsidDel="00000000" w:rsidR="00000000" w:rsidRPr="00000000">
        <w:rPr>
          <w:rFonts w:ascii="Arial" w:cs="Arial" w:eastAsia="Arial" w:hAnsi="Arial"/>
          <w:sz w:val="18"/>
          <w:szCs w:val="18"/>
          <w:rtl w:val="0"/>
        </w:rPr>
        <w:t xml:space="preserve">- elementy drewnianej podkonstrukcji wg proj. wykonawczego</w:t>
      </w:r>
    </w:p>
    <w:p w:rsidR="00000000" w:rsidDel="00000000" w:rsidP="00000000" w:rsidRDefault="00000000" w:rsidRPr="00000000" w14:paraId="000005E8">
      <w:pPr>
        <w:rPr>
          <w:rFonts w:ascii="Arial" w:cs="Arial" w:eastAsia="Arial" w:hAnsi="Arial"/>
          <w:sz w:val="18"/>
          <w:szCs w:val="18"/>
        </w:rPr>
      </w:pPr>
      <w:r w:rsidDel="00000000" w:rsidR="00000000" w:rsidRPr="00000000">
        <w:rPr>
          <w:rFonts w:ascii="Arial" w:cs="Arial" w:eastAsia="Arial" w:hAnsi="Arial"/>
          <w:sz w:val="18"/>
          <w:szCs w:val="18"/>
          <w:rtl w:val="0"/>
        </w:rPr>
        <w:t xml:space="preserve">Zaleca się stosowanie rozwiązań systemowych, konstrukcji płyt na podwójnej konstrukcji nośnej w typie odpowiednim do grubości i wysokości ścian oraz parametrów ogniowych - podanych w projekcie.</w:t>
      </w:r>
    </w:p>
    <w:p w:rsidR="00000000" w:rsidDel="00000000" w:rsidP="00000000" w:rsidRDefault="00000000" w:rsidRPr="00000000" w14:paraId="000005E9">
      <w:pPr>
        <w:rPr>
          <w:rFonts w:ascii="Arial" w:cs="Arial" w:eastAsia="Arial" w:hAnsi="Arial"/>
          <w:sz w:val="18"/>
          <w:szCs w:val="18"/>
        </w:rPr>
      </w:pPr>
      <w:r w:rsidDel="00000000" w:rsidR="00000000" w:rsidRPr="00000000">
        <w:rPr>
          <w:rFonts w:ascii="Arial" w:cs="Arial" w:eastAsia="Arial" w:hAnsi="Arial"/>
          <w:sz w:val="18"/>
          <w:szCs w:val="18"/>
          <w:rtl w:val="0"/>
        </w:rPr>
        <w:t xml:space="preserve">Wykonawca ponosi odpowiedzialność za spełnienie wymagań ilościowych i jakościowych materiałów dostarczanych na plac budowy oraz za ich właściwe składowanie i wbudowanie zgodnie z projektem budowlanym, dokumentacja wykonawcza , rozwiązaniami systemowymi producenta oraz SST. Materiały powinny spełniać wymogi dokumentacji budowlanej pod względem klasy odporności ogniowej elementów konstrukcyjnych budynku.</w:t>
      </w:r>
    </w:p>
    <w:p w:rsidR="00000000" w:rsidDel="00000000" w:rsidP="00000000" w:rsidRDefault="00000000" w:rsidRPr="00000000" w14:paraId="000005EA">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3. SPRZĘT </w:t>
      </w:r>
      <w:r w:rsidDel="00000000" w:rsidR="00000000" w:rsidRPr="00000000">
        <w:rPr>
          <w:rFonts w:ascii="Arial" w:cs="Arial" w:eastAsia="Arial" w:hAnsi="Arial"/>
          <w:sz w:val="18"/>
          <w:szCs w:val="18"/>
          <w:rtl w:val="0"/>
        </w:rPr>
        <w:t xml:space="preserve">Ogólne wymagania dotyczące sprzętu podano w ST-00. Do wykonania robót będących przedmiotem niniejszej specyfikacji stosować następujący, sprawny technicznie i zaakceptowany przez Inspektora nadzoru. Wykonawca jest zobowiązany do używania jedynie takiego sprzętu, który nie spowoduje niekorzystnego wpływu na jakość wykonywanych robót. Wykonawca dostarczy inspektorowi nadzoru kopie dokumentów potwierdzających dopuszczenie sprzętu do użytkowania zgodnie z jego przeznaczeniem.</w:t>
      </w:r>
    </w:p>
    <w:p w:rsidR="00000000" w:rsidDel="00000000" w:rsidP="00000000" w:rsidRDefault="00000000" w:rsidRPr="00000000" w14:paraId="000005EB">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 TRANSPORT</w:t>
      </w:r>
    </w:p>
    <w:p w:rsidR="00000000" w:rsidDel="00000000" w:rsidP="00000000" w:rsidRDefault="00000000" w:rsidRPr="00000000" w14:paraId="000005EC">
      <w:pPr>
        <w:rPr>
          <w:rFonts w:ascii="Arial" w:cs="Arial" w:eastAsia="Arial" w:hAnsi="Arial"/>
          <w:sz w:val="18"/>
          <w:szCs w:val="18"/>
        </w:rPr>
      </w:pPr>
      <w:r w:rsidDel="00000000" w:rsidR="00000000" w:rsidRPr="00000000">
        <w:rPr>
          <w:rFonts w:ascii="Arial" w:cs="Arial" w:eastAsia="Arial" w:hAnsi="Arial"/>
          <w:sz w:val="18"/>
          <w:szCs w:val="18"/>
          <w:rtl w:val="0"/>
        </w:rPr>
        <w:t xml:space="preserve">Ogólne wymagania podano w ST-00. Do transportu materiałów, sprzętu budowlanego i urządzeń wykonawca robót stosować będzie następujące, sprawne technicznie i zaakceptowane przez inspektora nadzoru środki transportu:</w:t>
      </w:r>
    </w:p>
    <w:p w:rsidR="00000000" w:rsidDel="00000000" w:rsidP="00000000" w:rsidRDefault="00000000" w:rsidRPr="00000000" w14:paraId="000005ED">
      <w:pPr>
        <w:rPr>
          <w:rFonts w:ascii="Arial" w:cs="Arial" w:eastAsia="Arial" w:hAnsi="Arial"/>
          <w:sz w:val="18"/>
          <w:szCs w:val="18"/>
        </w:rPr>
      </w:pPr>
      <w:r w:rsidDel="00000000" w:rsidR="00000000" w:rsidRPr="00000000">
        <w:rPr>
          <w:rFonts w:ascii="Arial" w:cs="Arial" w:eastAsia="Arial" w:hAnsi="Arial"/>
          <w:sz w:val="18"/>
          <w:szCs w:val="18"/>
          <w:rtl w:val="0"/>
        </w:rPr>
        <w:t xml:space="preserve">a) samochód ciężarowy skrzyniowy</w:t>
      </w:r>
    </w:p>
    <w:p w:rsidR="00000000" w:rsidDel="00000000" w:rsidP="00000000" w:rsidRDefault="00000000" w:rsidRPr="00000000" w14:paraId="000005EE">
      <w:pPr>
        <w:rPr>
          <w:rFonts w:ascii="Arial" w:cs="Arial" w:eastAsia="Arial" w:hAnsi="Arial"/>
          <w:sz w:val="18"/>
          <w:szCs w:val="18"/>
        </w:rPr>
      </w:pPr>
      <w:r w:rsidDel="00000000" w:rsidR="00000000" w:rsidRPr="00000000">
        <w:rPr>
          <w:rFonts w:ascii="Arial" w:cs="Arial" w:eastAsia="Arial" w:hAnsi="Arial"/>
          <w:sz w:val="18"/>
          <w:szCs w:val="18"/>
          <w:rtl w:val="0"/>
        </w:rPr>
        <w:t xml:space="preserve">b) samochód dostawczy</w:t>
      </w:r>
    </w:p>
    <w:p w:rsidR="00000000" w:rsidDel="00000000" w:rsidP="00000000" w:rsidRDefault="00000000" w:rsidRPr="00000000" w14:paraId="000005EF">
      <w:pPr>
        <w:rPr>
          <w:rFonts w:ascii="Arial" w:cs="Arial" w:eastAsia="Arial" w:hAnsi="Arial"/>
          <w:sz w:val="18"/>
          <w:szCs w:val="18"/>
        </w:rPr>
      </w:pPr>
      <w:r w:rsidDel="00000000" w:rsidR="00000000" w:rsidRPr="00000000">
        <w:rPr>
          <w:rFonts w:ascii="Arial" w:cs="Arial" w:eastAsia="Arial" w:hAnsi="Arial"/>
          <w:sz w:val="18"/>
          <w:szCs w:val="18"/>
          <w:rtl w:val="0"/>
        </w:rPr>
        <w:t xml:space="preserve">c) samochód z podnośnikiem dźwigowym lub dźwig</w:t>
      </w:r>
    </w:p>
    <w:p w:rsidR="00000000" w:rsidDel="00000000" w:rsidP="00000000" w:rsidRDefault="00000000" w:rsidRPr="00000000" w14:paraId="000005F0">
      <w:pPr>
        <w:rPr>
          <w:rFonts w:ascii="Arial" w:cs="Arial" w:eastAsia="Arial" w:hAnsi="Arial"/>
          <w:sz w:val="18"/>
          <w:szCs w:val="18"/>
        </w:rPr>
      </w:pPr>
      <w:r w:rsidDel="00000000" w:rsidR="00000000" w:rsidRPr="00000000">
        <w:rPr>
          <w:rFonts w:ascii="Arial" w:cs="Arial" w:eastAsia="Arial" w:hAnsi="Arial"/>
          <w:sz w:val="18"/>
          <w:szCs w:val="18"/>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5F1">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5. WYKONANIE ROBÓT </w:t>
      </w:r>
      <w:r w:rsidDel="00000000" w:rsidR="00000000" w:rsidRPr="00000000">
        <w:rPr>
          <w:rFonts w:ascii="Arial" w:cs="Arial" w:eastAsia="Arial" w:hAnsi="Arial"/>
          <w:sz w:val="18"/>
          <w:szCs w:val="18"/>
          <w:rtl w:val="0"/>
        </w:rPr>
        <w:t xml:space="preserve">Ogólne warunki wykonania robót podano w ST-00.</w:t>
      </w:r>
    </w:p>
    <w:p w:rsidR="00000000" w:rsidDel="00000000" w:rsidP="00000000" w:rsidRDefault="00000000" w:rsidRPr="00000000" w14:paraId="000005F2">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5.1 Zalecenia ogólne </w:t>
      </w:r>
      <w:r w:rsidDel="00000000" w:rsidR="00000000" w:rsidRPr="00000000">
        <w:rPr>
          <w:rFonts w:ascii="Arial" w:cs="Arial" w:eastAsia="Arial" w:hAnsi="Arial"/>
          <w:sz w:val="18"/>
          <w:szCs w:val="18"/>
          <w:rtl w:val="0"/>
        </w:rPr>
        <w:t xml:space="preserve">Ogólne warunki wykonania robót podano w ST-00.</w:t>
      </w:r>
    </w:p>
    <w:p w:rsidR="00000000" w:rsidDel="00000000" w:rsidP="00000000" w:rsidRDefault="00000000" w:rsidRPr="00000000" w14:paraId="000005F3">
      <w:pPr>
        <w:rPr>
          <w:rFonts w:ascii="Arial" w:cs="Arial" w:eastAsia="Arial" w:hAnsi="Arial"/>
          <w:sz w:val="18"/>
          <w:szCs w:val="18"/>
        </w:rPr>
      </w:pPr>
      <w:r w:rsidDel="00000000" w:rsidR="00000000" w:rsidRPr="00000000">
        <w:rPr>
          <w:rFonts w:ascii="Arial" w:cs="Arial" w:eastAsia="Arial" w:hAnsi="Arial"/>
          <w:sz w:val="18"/>
          <w:szCs w:val="18"/>
          <w:rtl w:val="0"/>
        </w:rPr>
        <w:t xml:space="preserve">Płyty gipsowe przechowywać w pomieszczeniach suchych układając na poziomym podłożu. Płyty przenosi się w pozycji pionowej krawędzią podłużna poziomo. Przy składowaniu należy zwrócić uwagę na nośność podłoża. Pomieszczenie może być wyłożone płytami dopiero wtedy, gdy jest ono dokładnie osuszone i gdy zakończone są wszelkie prace tynkarskie i posadzkarskie. Elementy typu drzwi lub okna winny być zamontowane, oszklone i spełniać swoje funkcje przed montażem sufitów. Wszelkie prace mokre i instalacyjne winny być ukończone przed montażem sufitu podwieszanego. Podczas montażu sufitu temperatura wewnątrz pomieszczenia nie powinna być niższa niż 15 C, aby umożliwić właściwe warunki pracy. Konstrukcje bezpośrednio stykające się z płyta gipsowo-kartonowa muszą być zabezpieczone antykorozyjnie warstwa cynku wynosząca 275 g/m2. Ściankę należy całkowicie oddylatować od konstrukcji. Stosować płyty odpowiednie do rodzaju pomieszczeń ( w pom mokrych płyty odporne na działanie wody) i wymagań ogniowych przegród.</w:t>
      </w:r>
    </w:p>
    <w:p w:rsidR="00000000" w:rsidDel="00000000" w:rsidP="00000000" w:rsidRDefault="00000000" w:rsidRPr="00000000" w14:paraId="000005F4">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5.2. Roboty przygotowawcze </w:t>
      </w:r>
      <w:r w:rsidDel="00000000" w:rsidR="00000000" w:rsidRPr="00000000">
        <w:rPr>
          <w:rFonts w:ascii="Arial" w:cs="Arial" w:eastAsia="Arial" w:hAnsi="Arial"/>
          <w:sz w:val="18"/>
          <w:szCs w:val="18"/>
          <w:rtl w:val="0"/>
        </w:rPr>
        <w:t xml:space="preserve">Przebieg ściany wyznacza się na podłodze za pomocą sznura lub liniału, zaznaczając ewentualne otwory drzwiowe. Następnie nanosi się przebieg ściany za pomocą poziomicy i łaty na otaczające ściany i stropy. Przy ścianach wyższych niż 3 m do wyznaczania pionu należy użyć niwelatora laserowego z kompensatorem lub pionu murarskiego, ponieważ poziomica nie daje dostatecznej dokładności pomiaru.</w:t>
      </w:r>
    </w:p>
    <w:p w:rsidR="00000000" w:rsidDel="00000000" w:rsidP="00000000" w:rsidRDefault="00000000" w:rsidRPr="00000000" w14:paraId="000005F5">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5.3. Roboty zasadnicze</w:t>
      </w:r>
    </w:p>
    <w:p w:rsidR="00000000" w:rsidDel="00000000" w:rsidP="00000000" w:rsidRDefault="00000000" w:rsidRPr="00000000" w14:paraId="000005F6">
      <w:pPr>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Ścianki działowe g-k</w:t>
      </w:r>
    </w:p>
    <w:p w:rsidR="00000000" w:rsidDel="00000000" w:rsidP="00000000" w:rsidRDefault="00000000" w:rsidRPr="00000000" w14:paraId="000005F7">
      <w:pPr>
        <w:rPr>
          <w:rFonts w:ascii="Arial" w:cs="Arial" w:eastAsia="Arial" w:hAnsi="Arial"/>
          <w:sz w:val="18"/>
          <w:szCs w:val="18"/>
        </w:rPr>
      </w:pPr>
      <w:r w:rsidDel="00000000" w:rsidR="00000000" w:rsidRPr="00000000">
        <w:rPr>
          <w:rFonts w:ascii="Arial" w:cs="Arial" w:eastAsia="Arial" w:hAnsi="Arial"/>
          <w:sz w:val="18"/>
          <w:szCs w:val="18"/>
          <w:rtl w:val="0"/>
        </w:rPr>
        <w:t xml:space="preserve">Lekkie ściany działowe wykonywane w systemach suchej zabudowy wnętrz buduje się z profili stalowych lub elementów drewnianej podkonstrukcji, płyt gipsowo-kartonowych i specjalnego rodzaju akcesoriów służących do połączeń (uchwytów mocujących, wieszaków, wkrętów, taśm zbrojeniowych i uszczelniających oraz mas szpachlowych).</w:t>
      </w:r>
    </w:p>
    <w:p w:rsidR="00000000" w:rsidDel="00000000" w:rsidP="00000000" w:rsidRDefault="00000000" w:rsidRPr="00000000" w14:paraId="000005F8">
      <w:pPr>
        <w:rPr>
          <w:rFonts w:ascii="Arial" w:cs="Arial" w:eastAsia="Arial" w:hAnsi="Arial"/>
          <w:sz w:val="18"/>
          <w:szCs w:val="18"/>
        </w:rPr>
      </w:pPr>
      <w:r w:rsidDel="00000000" w:rsidR="00000000" w:rsidRPr="00000000">
        <w:rPr>
          <w:rFonts w:ascii="Arial" w:cs="Arial" w:eastAsia="Arial" w:hAnsi="Arial"/>
          <w:sz w:val="18"/>
          <w:szCs w:val="18"/>
          <w:rtl w:val="0"/>
        </w:rPr>
        <w:t xml:space="preserve">Najważniejszym jednak elementem ścian decydującym w dużej mierze o właściwościach zabudów są właśnie płyty składające się z rdzenia gipsowego obłożonego obustronnie kartonem stanowiącym rodzaj zbrojenia, który nadaje płytom wytrzymałość na zginanie oraz pozwala uzyskać dobrą gładkość powierzchni płyty. Płyty g-k tworzą licową powierzchnię ścianki działowej i są równocześnie okładziną konstrukcji nośnej.</w:t>
      </w:r>
    </w:p>
    <w:p w:rsidR="00000000" w:rsidDel="00000000" w:rsidP="00000000" w:rsidRDefault="00000000" w:rsidRPr="00000000" w14:paraId="000005F9">
      <w:pPr>
        <w:rPr>
          <w:rFonts w:ascii="Arial" w:cs="Arial" w:eastAsia="Arial" w:hAnsi="Arial"/>
          <w:sz w:val="18"/>
          <w:szCs w:val="18"/>
        </w:rPr>
      </w:pPr>
      <w:r w:rsidDel="00000000" w:rsidR="00000000" w:rsidRPr="00000000">
        <w:rPr>
          <w:rFonts w:ascii="Arial" w:cs="Arial" w:eastAsia="Arial" w:hAnsi="Arial"/>
          <w:sz w:val="18"/>
          <w:szCs w:val="18"/>
          <w:rtl w:val="0"/>
        </w:rPr>
        <w:t xml:space="preserve">W samym nazewnictwie i oznaczeniach płyt gipsowo-kartonowych nastąpiło obecnie dużo zmian. Wprowadzono nową normę PN-EN 520 "Płyty gipsowo-kartonowe. Definicje, wymagania i metody badań" zastępującą dotychczasową normę krajową PN-B-79405:1997.</w:t>
      </w:r>
    </w:p>
    <w:p w:rsidR="00000000" w:rsidDel="00000000" w:rsidP="00000000" w:rsidRDefault="00000000" w:rsidRPr="00000000" w14:paraId="000005FA">
      <w:pPr>
        <w:rPr>
          <w:rFonts w:ascii="Arial" w:cs="Arial" w:eastAsia="Arial" w:hAnsi="Arial"/>
          <w:sz w:val="18"/>
          <w:szCs w:val="18"/>
        </w:rPr>
      </w:pPr>
      <w:r w:rsidDel="00000000" w:rsidR="00000000" w:rsidRPr="00000000">
        <w:rPr>
          <w:rFonts w:ascii="Arial" w:cs="Arial" w:eastAsia="Arial" w:hAnsi="Arial"/>
          <w:sz w:val="18"/>
          <w:szCs w:val="18"/>
          <w:rtl w:val="0"/>
        </w:rPr>
        <w:t xml:space="preserve">Podstawowe typy płyt gipsowo-kartonowych według nowej normy:</w:t>
      </w:r>
    </w:p>
    <w:p w:rsidR="00000000" w:rsidDel="00000000" w:rsidP="00000000" w:rsidRDefault="00000000" w:rsidRPr="00000000" w14:paraId="000005FB">
      <w:pPr>
        <w:numPr>
          <w:ilvl w:val="0"/>
          <w:numId w:val="1"/>
        </w:numPr>
        <w:ind w:left="720" w:hanging="360"/>
      </w:pPr>
      <w:r w:rsidDel="00000000" w:rsidR="00000000" w:rsidRPr="00000000">
        <w:rPr>
          <w:rFonts w:ascii="Arial" w:cs="Arial" w:eastAsia="Arial" w:hAnsi="Arial"/>
          <w:sz w:val="18"/>
          <w:szCs w:val="18"/>
          <w:rtl w:val="0"/>
        </w:rPr>
        <w:t xml:space="preserve">A - płyta gipsowo-kartonowa z licem, na które można nałożyć </w:t>
        <w:tab/>
        <w:t xml:space="preserve">wyprawy gipsowe oraz elementy dekoracyjne, np. farby; </w:t>
      </w:r>
      <w:r w:rsidDel="00000000" w:rsidR="00000000" w:rsidRPr="00000000">
        <w:rPr>
          <w:rtl w:val="0"/>
        </w:rPr>
        <w:tab/>
      </w:r>
    </w:p>
    <w:p w:rsidR="00000000" w:rsidDel="00000000" w:rsidP="00000000" w:rsidRDefault="00000000" w:rsidRPr="00000000" w14:paraId="000005FC">
      <w:pPr>
        <w:numPr>
          <w:ilvl w:val="0"/>
          <w:numId w:val="1"/>
        </w:numPr>
        <w:ind w:left="720" w:hanging="360"/>
      </w:pPr>
      <w:r w:rsidDel="00000000" w:rsidR="00000000" w:rsidRPr="00000000">
        <w:rPr>
          <w:rFonts w:ascii="Arial" w:cs="Arial" w:eastAsia="Arial" w:hAnsi="Arial"/>
          <w:sz w:val="18"/>
          <w:szCs w:val="18"/>
          <w:rtl w:val="0"/>
        </w:rPr>
        <w:t xml:space="preserve">H - płyta gipsowo-kartonowa o zmniejszonym stopniu wchłaniania wody; </w:t>
        <w:tab/>
      </w:r>
      <w:r w:rsidDel="00000000" w:rsidR="00000000" w:rsidRPr="00000000">
        <w:rPr>
          <w:rtl w:val="0"/>
        </w:rPr>
        <w:t xml:space="preserve"> </w:t>
        <w:tab/>
      </w:r>
    </w:p>
    <w:p w:rsidR="00000000" w:rsidDel="00000000" w:rsidP="00000000" w:rsidRDefault="00000000" w:rsidRPr="00000000" w14:paraId="000005FD">
      <w:pPr>
        <w:numPr>
          <w:ilvl w:val="1"/>
          <w:numId w:val="1"/>
        </w:numPr>
        <w:ind w:left="1440" w:hanging="360"/>
      </w:pPr>
      <w:r w:rsidDel="00000000" w:rsidR="00000000" w:rsidRPr="00000000">
        <w:rPr>
          <w:rFonts w:ascii="Arial" w:cs="Arial" w:eastAsia="Arial" w:hAnsi="Arial"/>
          <w:sz w:val="18"/>
          <w:szCs w:val="18"/>
          <w:rtl w:val="0"/>
        </w:rPr>
        <w:t xml:space="preserve">H1 </w:t>
        <w:tab/>
        <w:tab/>
        <w:t xml:space="preserve">- nasiąkliwość ≤ 5%; </w:t>
      </w:r>
      <w:r w:rsidDel="00000000" w:rsidR="00000000" w:rsidRPr="00000000">
        <w:rPr>
          <w:rtl w:val="0"/>
        </w:rPr>
        <w:tab/>
        <w:tab/>
      </w:r>
    </w:p>
    <w:p w:rsidR="00000000" w:rsidDel="00000000" w:rsidP="00000000" w:rsidRDefault="00000000" w:rsidRPr="00000000" w14:paraId="000005FE">
      <w:pPr>
        <w:numPr>
          <w:ilvl w:val="1"/>
          <w:numId w:val="1"/>
        </w:numPr>
        <w:ind w:left="1440" w:hanging="360"/>
      </w:pPr>
      <w:r w:rsidDel="00000000" w:rsidR="00000000" w:rsidRPr="00000000">
        <w:rPr>
          <w:rFonts w:ascii="Arial" w:cs="Arial" w:eastAsia="Arial" w:hAnsi="Arial"/>
          <w:sz w:val="18"/>
          <w:szCs w:val="18"/>
          <w:rtl w:val="0"/>
        </w:rPr>
        <w:t xml:space="preserve">H2 </w:t>
        <w:tab/>
        <w:tab/>
        <w:t xml:space="preserve">- nasiąkliwość ≤ 10%; </w:t>
      </w:r>
      <w:r w:rsidDel="00000000" w:rsidR="00000000" w:rsidRPr="00000000">
        <w:rPr>
          <w:rtl w:val="0"/>
        </w:rPr>
        <w:tab/>
        <w:tab/>
      </w:r>
    </w:p>
    <w:p w:rsidR="00000000" w:rsidDel="00000000" w:rsidP="00000000" w:rsidRDefault="00000000" w:rsidRPr="00000000" w14:paraId="000005FF">
      <w:pPr>
        <w:numPr>
          <w:ilvl w:val="1"/>
          <w:numId w:val="1"/>
        </w:numPr>
        <w:ind w:left="1440" w:hanging="360"/>
      </w:pPr>
      <w:r w:rsidDel="00000000" w:rsidR="00000000" w:rsidRPr="00000000">
        <w:rPr>
          <w:rFonts w:ascii="Arial" w:cs="Arial" w:eastAsia="Arial" w:hAnsi="Arial"/>
          <w:sz w:val="18"/>
          <w:szCs w:val="18"/>
          <w:rtl w:val="0"/>
        </w:rPr>
        <w:t xml:space="preserve">H3 </w:t>
        <w:tab/>
        <w:tab/>
        <w:t xml:space="preserve">- nasiąkliwość ≤ 25%; </w:t>
      </w:r>
      <w:r w:rsidDel="00000000" w:rsidR="00000000" w:rsidRPr="00000000">
        <w:rPr>
          <w:rtl w:val="0"/>
        </w:rPr>
        <w:tab/>
        <w:tab/>
      </w:r>
    </w:p>
    <w:p w:rsidR="00000000" w:rsidDel="00000000" w:rsidP="00000000" w:rsidRDefault="00000000" w:rsidRPr="00000000" w14:paraId="00000600">
      <w:pPr>
        <w:numPr>
          <w:ilvl w:val="0"/>
          <w:numId w:val="1"/>
        </w:numPr>
        <w:ind w:left="720" w:hanging="360"/>
      </w:pPr>
      <w:r w:rsidDel="00000000" w:rsidR="00000000" w:rsidRPr="00000000">
        <w:rPr>
          <w:rFonts w:ascii="Arial" w:cs="Arial" w:eastAsia="Arial" w:hAnsi="Arial"/>
          <w:sz w:val="18"/>
          <w:szCs w:val="18"/>
          <w:rtl w:val="0"/>
        </w:rPr>
        <w:t xml:space="preserve">F - płyta gipsowo-kartonowa o zwiększonej spójności rdzenia przy działaniu wysokiej temperatury; </w:t>
      </w:r>
      <w:r w:rsidDel="00000000" w:rsidR="00000000" w:rsidRPr="00000000">
        <w:rPr>
          <w:rtl w:val="0"/>
        </w:rPr>
        <w:tab/>
        <w:tab/>
      </w:r>
    </w:p>
    <w:p w:rsidR="00000000" w:rsidDel="00000000" w:rsidP="00000000" w:rsidRDefault="00000000" w:rsidRPr="00000000" w14:paraId="00000601">
      <w:pPr>
        <w:numPr>
          <w:ilvl w:val="0"/>
          <w:numId w:val="1"/>
        </w:numPr>
        <w:ind w:left="720" w:hanging="360"/>
      </w:pPr>
      <w:r w:rsidDel="00000000" w:rsidR="00000000" w:rsidRPr="00000000">
        <w:rPr>
          <w:rFonts w:ascii="Arial" w:cs="Arial" w:eastAsia="Arial" w:hAnsi="Arial"/>
          <w:sz w:val="18"/>
          <w:szCs w:val="18"/>
          <w:rtl w:val="0"/>
        </w:rPr>
        <w:t xml:space="preserve">E - płyta gipsowo-kartonowa do zastosowania jako usztywnienie w ścianach zewnętrznych w technologii szkieletowej; </w:t>
      </w:r>
      <w:r w:rsidDel="00000000" w:rsidR="00000000" w:rsidRPr="00000000">
        <w:rPr>
          <w:rtl w:val="0"/>
        </w:rPr>
        <w:tab/>
      </w:r>
    </w:p>
    <w:p w:rsidR="00000000" w:rsidDel="00000000" w:rsidP="00000000" w:rsidRDefault="00000000" w:rsidRPr="00000000" w14:paraId="00000602">
      <w:pPr>
        <w:numPr>
          <w:ilvl w:val="0"/>
          <w:numId w:val="1"/>
        </w:numPr>
        <w:ind w:left="720" w:hanging="360"/>
      </w:pPr>
      <w:r w:rsidDel="00000000" w:rsidR="00000000" w:rsidRPr="00000000">
        <w:rPr>
          <w:rFonts w:ascii="Arial" w:cs="Arial" w:eastAsia="Arial" w:hAnsi="Arial"/>
          <w:sz w:val="18"/>
          <w:szCs w:val="18"/>
          <w:rtl w:val="0"/>
        </w:rPr>
        <w:t xml:space="preserve">R - płyta gipsowo-kartonowa o zwiększonej wytrzymałości i odporności na niszczące obciążenia wzdłużne i poprzeczne; </w:t>
      </w:r>
      <w:r w:rsidDel="00000000" w:rsidR="00000000" w:rsidRPr="00000000">
        <w:rPr>
          <w:rtl w:val="0"/>
        </w:rPr>
        <w:tab/>
      </w:r>
    </w:p>
    <w:p w:rsidR="00000000" w:rsidDel="00000000" w:rsidP="00000000" w:rsidRDefault="00000000" w:rsidRPr="00000000" w14:paraId="00000603">
      <w:pPr>
        <w:numPr>
          <w:ilvl w:val="0"/>
          <w:numId w:val="1"/>
        </w:numPr>
        <w:ind w:left="720" w:hanging="360"/>
      </w:pPr>
      <w:r w:rsidDel="00000000" w:rsidR="00000000" w:rsidRPr="00000000">
        <w:rPr>
          <w:rFonts w:ascii="Arial" w:cs="Arial" w:eastAsia="Arial" w:hAnsi="Arial"/>
          <w:sz w:val="18"/>
          <w:szCs w:val="18"/>
          <w:rtl w:val="0"/>
        </w:rPr>
        <w:t xml:space="preserve">I - płyta gipsowo-kartonowa o zwiększonej twardości powierzchni. </w:t>
        <w:tab/>
      </w:r>
    </w:p>
    <w:p w:rsidR="00000000" w:rsidDel="00000000" w:rsidP="00000000" w:rsidRDefault="00000000" w:rsidRPr="00000000" w14:paraId="00000604">
      <w:pPr>
        <w:numPr>
          <w:ilvl w:val="0"/>
          <w:numId w:val="1"/>
        </w:numPr>
        <w:ind w:left="720" w:hanging="360"/>
      </w:pPr>
      <w:r w:rsidDel="00000000" w:rsidR="00000000" w:rsidRPr="00000000">
        <w:rPr>
          <w:rFonts w:ascii="Arial" w:cs="Arial" w:eastAsia="Arial" w:hAnsi="Arial"/>
          <w:sz w:val="18"/>
          <w:szCs w:val="18"/>
          <w:rtl w:val="0"/>
        </w:rPr>
        <w:t xml:space="preserve">Właściwości typów płyt gipsowo-kartonowych określonych powyżej mogą być łączone w obrębie jednej płyty. </w:t>
      </w:r>
      <w:r w:rsidDel="00000000" w:rsidR="00000000" w:rsidRPr="00000000">
        <w:rPr>
          <w:rtl w:val="0"/>
        </w:rPr>
        <w:tab/>
      </w:r>
    </w:p>
    <w:p w:rsidR="00000000" w:rsidDel="00000000" w:rsidP="00000000" w:rsidRDefault="00000000" w:rsidRPr="00000000" w14:paraId="00000605">
      <w:pPr>
        <w:rPr>
          <w:rFonts w:ascii="Arial" w:cs="Arial" w:eastAsia="Arial" w:hAnsi="Arial"/>
          <w:sz w:val="18"/>
          <w:szCs w:val="18"/>
          <w:u w:val="single"/>
        </w:rPr>
      </w:pPr>
      <w:r w:rsidDel="00000000" w:rsidR="00000000" w:rsidRPr="00000000">
        <w:rPr>
          <w:rFonts w:ascii="Arial" w:cs="Arial" w:eastAsia="Arial" w:hAnsi="Arial"/>
          <w:sz w:val="18"/>
          <w:szCs w:val="18"/>
          <w:u w:val="single"/>
          <w:rtl w:val="0"/>
        </w:rPr>
        <w:t xml:space="preserve">Rodzaje płyt a wilgotność pomieszczenia</w:t>
      </w:r>
    </w:p>
    <w:p w:rsidR="00000000" w:rsidDel="00000000" w:rsidP="00000000" w:rsidRDefault="00000000" w:rsidRPr="00000000" w14:paraId="00000606">
      <w:pPr>
        <w:rPr>
          <w:rFonts w:ascii="Arial" w:cs="Arial" w:eastAsia="Arial" w:hAnsi="Arial"/>
          <w:sz w:val="18"/>
          <w:szCs w:val="18"/>
        </w:rPr>
      </w:pPr>
      <w:r w:rsidDel="00000000" w:rsidR="00000000" w:rsidRPr="00000000">
        <w:rPr>
          <w:rFonts w:ascii="Arial" w:cs="Arial" w:eastAsia="Arial" w:hAnsi="Arial"/>
          <w:sz w:val="18"/>
          <w:szCs w:val="18"/>
          <w:rtl w:val="0"/>
        </w:rPr>
        <w:t xml:space="preserve">Zgodnie z normą PN-EN 520 zależnie od rodzaju użytego materiału do produkcji oraz stosowanych środków modyfikujących rozróżnia się następujące 4 podstawowe rodzaje płyt:</w:t>
      </w:r>
    </w:p>
    <w:p w:rsidR="00000000" w:rsidDel="00000000" w:rsidP="00000000" w:rsidRDefault="00000000" w:rsidRPr="00000000" w14:paraId="00000607">
      <w:pPr>
        <w:numPr>
          <w:ilvl w:val="0"/>
          <w:numId w:val="7"/>
        </w:numPr>
        <w:ind w:left="720" w:hanging="360"/>
      </w:pPr>
      <w:r w:rsidDel="00000000" w:rsidR="00000000" w:rsidRPr="00000000">
        <w:rPr>
          <w:rFonts w:ascii="Arial" w:cs="Arial" w:eastAsia="Arial" w:hAnsi="Arial"/>
          <w:sz w:val="18"/>
          <w:szCs w:val="18"/>
          <w:rtl w:val="0"/>
        </w:rPr>
        <w:t xml:space="preserve">1 i 2. A (dawniej GKB) - zwykłe oraz F (GKF) - ognioodporne,</w:t>
      </w:r>
    </w:p>
    <w:p w:rsidR="00000000" w:rsidDel="00000000" w:rsidP="00000000" w:rsidRDefault="00000000" w:rsidRPr="00000000" w14:paraId="00000608">
      <w:pPr>
        <w:numPr>
          <w:ilvl w:val="0"/>
          <w:numId w:val="7"/>
        </w:numPr>
        <w:ind w:left="720" w:hanging="360"/>
      </w:pPr>
      <w:r w:rsidDel="00000000" w:rsidR="00000000" w:rsidRPr="00000000">
        <w:rPr>
          <w:rFonts w:ascii="Arial" w:cs="Arial" w:eastAsia="Arial" w:hAnsi="Arial"/>
          <w:sz w:val="18"/>
          <w:szCs w:val="18"/>
          <w:rtl w:val="0"/>
        </w:rPr>
        <w:t xml:space="preserve">przeznaczone do pomieszczeń, w których wilgotność </w:t>
        <w:tab/>
        <w:t xml:space="preserve">względna powietrza nie przekracza 70% i występują dodatnie temperatury; </w:t>
      </w:r>
      <w:r w:rsidDel="00000000" w:rsidR="00000000" w:rsidRPr="00000000">
        <w:rPr>
          <w:rtl w:val="0"/>
        </w:rPr>
        <w:tab/>
      </w:r>
    </w:p>
    <w:p w:rsidR="00000000" w:rsidDel="00000000" w:rsidP="00000000" w:rsidRDefault="00000000" w:rsidRPr="00000000" w14:paraId="00000609">
      <w:pPr>
        <w:numPr>
          <w:ilvl w:val="0"/>
          <w:numId w:val="7"/>
        </w:numPr>
        <w:ind w:left="720" w:hanging="360"/>
      </w:pPr>
      <w:r w:rsidDel="00000000" w:rsidR="00000000" w:rsidRPr="00000000">
        <w:rPr>
          <w:rFonts w:ascii="Arial" w:cs="Arial" w:eastAsia="Arial" w:hAnsi="Arial"/>
          <w:sz w:val="18"/>
          <w:szCs w:val="18"/>
          <w:rtl w:val="0"/>
        </w:rPr>
        <w:t xml:space="preserve">3 i 4. H2 (GKBI) - wodoodporne oraz FH2 (GKFI) - wodo- i ognioodporne, </w:t>
        <w:tab/>
      </w:r>
    </w:p>
    <w:p w:rsidR="00000000" w:rsidDel="00000000" w:rsidP="00000000" w:rsidRDefault="00000000" w:rsidRPr="00000000" w14:paraId="0000060A">
      <w:pPr>
        <w:numPr>
          <w:ilvl w:val="0"/>
          <w:numId w:val="7"/>
        </w:numPr>
        <w:ind w:left="720" w:hanging="360"/>
      </w:pPr>
      <w:r w:rsidDel="00000000" w:rsidR="00000000" w:rsidRPr="00000000">
        <w:rPr>
          <w:rFonts w:ascii="Arial" w:cs="Arial" w:eastAsia="Arial" w:hAnsi="Arial"/>
          <w:sz w:val="18"/>
          <w:szCs w:val="18"/>
          <w:rtl w:val="0"/>
        </w:rPr>
        <w:t xml:space="preserve">przeznaczone do pomieszczeń, w których wilgotność względna powietrza nie przekracza 70% i występują dodatnie temperatury oraz </w:t>
        <w:tab/>
        <w:t xml:space="preserve">okresowo, tj. do 10 godzin na dobę wilgotność względna nie przekracza 85%. </w:t>
      </w:r>
      <w:r w:rsidDel="00000000" w:rsidR="00000000" w:rsidRPr="00000000">
        <w:rPr>
          <w:rtl w:val="0"/>
        </w:rPr>
        <w:tab/>
      </w:r>
    </w:p>
    <w:p w:rsidR="00000000" w:rsidDel="00000000" w:rsidP="00000000" w:rsidRDefault="00000000" w:rsidRPr="00000000" w14:paraId="0000060B">
      <w:pPr>
        <w:rPr>
          <w:rFonts w:ascii="Arial" w:cs="Arial" w:eastAsia="Arial" w:hAnsi="Arial"/>
          <w:sz w:val="18"/>
          <w:szCs w:val="18"/>
          <w:u w:val="single"/>
        </w:rPr>
      </w:pPr>
      <w:r w:rsidDel="00000000" w:rsidR="00000000" w:rsidRPr="00000000">
        <w:rPr>
          <w:rFonts w:ascii="Arial" w:cs="Arial" w:eastAsia="Arial" w:hAnsi="Arial"/>
          <w:sz w:val="18"/>
          <w:szCs w:val="18"/>
          <w:u w:val="single"/>
          <w:rtl w:val="0"/>
        </w:rPr>
        <w:t xml:space="preserve">Profile</w:t>
      </w:r>
    </w:p>
    <w:p w:rsidR="00000000" w:rsidDel="00000000" w:rsidP="00000000" w:rsidRDefault="00000000" w:rsidRPr="00000000" w14:paraId="0000060C">
      <w:pPr>
        <w:rPr>
          <w:rFonts w:ascii="Arial" w:cs="Arial" w:eastAsia="Arial" w:hAnsi="Arial"/>
          <w:sz w:val="18"/>
          <w:szCs w:val="18"/>
        </w:rPr>
      </w:pPr>
      <w:r w:rsidDel="00000000" w:rsidR="00000000" w:rsidRPr="00000000">
        <w:rPr>
          <w:rFonts w:ascii="Arial" w:cs="Arial" w:eastAsia="Arial" w:hAnsi="Arial"/>
          <w:sz w:val="18"/>
          <w:szCs w:val="18"/>
          <w:rtl w:val="0"/>
        </w:rPr>
        <w:t xml:space="preserve">Stanowią konstrukcję nośną dla poszycia z płyt g-k. Wykonane są jako kształtowniki z blachy stalowej ocynkowanej wymaganej grubości 0,6 mm gwarantującej właściwą pracę ściany i długotrwałe bezpieczeństwo. Mogą być one w wersji standardowej CW i UW, lub w wersji unowocześnionej, gdzie blacha została dodatkowo poddana ryflowaniu. Badania wykazały, że sztywność ścianki działowej wykonanej z użyciem tych profili jest o 50 proc. większa w porównaniu ze ścianką z użyciem profili standardowych, co oznacza w praktyce, że nie występuje ryzyko pojawienia się pęknięć czy innych uszkodzeń ściany.</w:t>
      </w:r>
    </w:p>
    <w:p w:rsidR="00000000" w:rsidDel="00000000" w:rsidP="00000000" w:rsidRDefault="00000000" w:rsidRPr="00000000" w14:paraId="0000060D">
      <w:pPr>
        <w:rPr>
          <w:rFonts w:ascii="Arial" w:cs="Arial" w:eastAsia="Arial" w:hAnsi="Arial"/>
          <w:sz w:val="18"/>
          <w:szCs w:val="18"/>
        </w:rPr>
      </w:pPr>
      <w:r w:rsidDel="00000000" w:rsidR="00000000" w:rsidRPr="00000000">
        <w:rPr>
          <w:rFonts w:ascii="Arial" w:cs="Arial" w:eastAsia="Arial" w:hAnsi="Arial"/>
          <w:sz w:val="18"/>
          <w:szCs w:val="18"/>
          <w:rtl w:val="0"/>
        </w:rPr>
        <w:t xml:space="preserve">Podkonstrukcja drewniana o wymiarach wg projektu wykonawczego, spełniająca normy wilgotnościowe, jakościowe i inne  jak dla drewnianych elementów konstrukcji.</w:t>
      </w:r>
    </w:p>
    <w:p w:rsidR="00000000" w:rsidDel="00000000" w:rsidP="00000000" w:rsidRDefault="00000000" w:rsidRPr="00000000" w14:paraId="0000060E">
      <w:pPr>
        <w:rPr>
          <w:rFonts w:ascii="Arial" w:cs="Arial" w:eastAsia="Arial" w:hAnsi="Arial"/>
          <w:sz w:val="18"/>
          <w:szCs w:val="18"/>
          <w:u w:val="single"/>
        </w:rPr>
      </w:pPr>
      <w:r w:rsidDel="00000000" w:rsidR="00000000" w:rsidRPr="00000000">
        <w:rPr>
          <w:rFonts w:ascii="Arial" w:cs="Arial" w:eastAsia="Arial" w:hAnsi="Arial"/>
          <w:sz w:val="18"/>
          <w:szCs w:val="18"/>
          <w:u w:val="single"/>
          <w:rtl w:val="0"/>
        </w:rPr>
        <w:t xml:space="preserve">Ściany działowe w standardowych zastosowaniach</w:t>
      </w:r>
    </w:p>
    <w:p w:rsidR="00000000" w:rsidDel="00000000" w:rsidP="00000000" w:rsidRDefault="00000000" w:rsidRPr="00000000" w14:paraId="0000060F">
      <w:pPr>
        <w:rPr>
          <w:rFonts w:ascii="Arial" w:cs="Arial" w:eastAsia="Arial" w:hAnsi="Arial"/>
          <w:sz w:val="18"/>
          <w:szCs w:val="18"/>
        </w:rPr>
      </w:pPr>
      <w:r w:rsidDel="00000000" w:rsidR="00000000" w:rsidRPr="00000000">
        <w:rPr>
          <w:rFonts w:ascii="Arial" w:cs="Arial" w:eastAsia="Arial" w:hAnsi="Arial"/>
          <w:sz w:val="18"/>
          <w:szCs w:val="18"/>
          <w:rtl w:val="0"/>
        </w:rPr>
        <w:t xml:space="preserve">Lekkie ścianki działowe powinny być wykonywane z systemowych profili (o długościach: 50, 75 lub 100 mm) z poszyciem płytami gipsowo-kartonowymi wielkoformatowymi o grubościach 9,5; 12,5; 15 mm.</w:t>
      </w:r>
    </w:p>
    <w:p w:rsidR="00000000" w:rsidDel="00000000" w:rsidP="00000000" w:rsidRDefault="00000000" w:rsidRPr="00000000" w14:paraId="00000610">
      <w:pPr>
        <w:rPr>
          <w:rFonts w:ascii="Arial" w:cs="Arial" w:eastAsia="Arial" w:hAnsi="Arial"/>
          <w:sz w:val="18"/>
          <w:szCs w:val="18"/>
        </w:rPr>
      </w:pPr>
      <w:r w:rsidDel="00000000" w:rsidR="00000000" w:rsidRPr="00000000">
        <w:rPr>
          <w:rFonts w:ascii="Arial" w:cs="Arial" w:eastAsia="Arial" w:hAnsi="Arial"/>
          <w:sz w:val="18"/>
          <w:szCs w:val="18"/>
          <w:rtl w:val="0"/>
        </w:rPr>
        <w:t xml:space="preserve">Zależnie od konstrukcji (pojedyncza czy podwójna), a także liczby warstw płyt systemy różnie oznaczono i podzielono je na ścianki działowe wykonane na:</w:t>
      </w:r>
    </w:p>
    <w:p w:rsidR="00000000" w:rsidDel="00000000" w:rsidP="00000000" w:rsidRDefault="00000000" w:rsidRPr="00000000" w14:paraId="00000611">
      <w:pPr>
        <w:numPr>
          <w:ilvl w:val="0"/>
          <w:numId w:val="2"/>
        </w:numPr>
        <w:ind w:left="720" w:hanging="360"/>
      </w:pPr>
      <w:r w:rsidDel="00000000" w:rsidR="00000000" w:rsidRPr="00000000">
        <w:rPr>
          <w:rFonts w:ascii="Arial" w:cs="Arial" w:eastAsia="Arial" w:hAnsi="Arial"/>
          <w:sz w:val="18"/>
          <w:szCs w:val="18"/>
          <w:rtl w:val="0"/>
        </w:rPr>
        <w:t xml:space="preserve">pojedynczej konstrukcji z dwustronnym jednowarstwowym poszyciem płytami. </w:t>
      </w:r>
      <w:r w:rsidDel="00000000" w:rsidR="00000000" w:rsidRPr="00000000">
        <w:rPr>
          <w:rtl w:val="0"/>
        </w:rPr>
        <w:tab/>
      </w:r>
    </w:p>
    <w:p w:rsidR="00000000" w:rsidDel="00000000" w:rsidP="00000000" w:rsidRDefault="00000000" w:rsidRPr="00000000" w14:paraId="00000612">
      <w:pPr>
        <w:numPr>
          <w:ilvl w:val="0"/>
          <w:numId w:val="2"/>
        </w:numPr>
        <w:ind w:left="720" w:hanging="360"/>
      </w:pPr>
      <w:r w:rsidDel="00000000" w:rsidR="00000000" w:rsidRPr="00000000">
        <w:rPr>
          <w:rFonts w:ascii="Arial" w:cs="Arial" w:eastAsia="Arial" w:hAnsi="Arial"/>
          <w:sz w:val="18"/>
          <w:szCs w:val="18"/>
          <w:rtl w:val="0"/>
        </w:rPr>
        <w:t xml:space="preserve">pojedynczej konstrukcji z dwustronnym dwuwarstwowym poszyciem płytami. </w:t>
      </w:r>
      <w:r w:rsidDel="00000000" w:rsidR="00000000" w:rsidRPr="00000000">
        <w:rPr>
          <w:rtl w:val="0"/>
        </w:rPr>
        <w:tab/>
      </w:r>
    </w:p>
    <w:p w:rsidR="00000000" w:rsidDel="00000000" w:rsidP="00000000" w:rsidRDefault="00000000" w:rsidRPr="00000000" w14:paraId="00000613">
      <w:pPr>
        <w:numPr>
          <w:ilvl w:val="0"/>
          <w:numId w:val="2"/>
        </w:numPr>
        <w:ind w:left="720" w:hanging="360"/>
      </w:pPr>
      <w:r w:rsidDel="00000000" w:rsidR="00000000" w:rsidRPr="00000000">
        <w:rPr>
          <w:rFonts w:ascii="Arial" w:cs="Arial" w:eastAsia="Arial" w:hAnsi="Arial"/>
          <w:sz w:val="18"/>
          <w:szCs w:val="18"/>
          <w:rtl w:val="0"/>
        </w:rPr>
        <w:t xml:space="preserve">podwójnej konstrukcji z dwustronnym dwuwarstwowym poszyciem płytami. </w:t>
      </w:r>
      <w:r w:rsidDel="00000000" w:rsidR="00000000" w:rsidRPr="00000000">
        <w:rPr>
          <w:rtl w:val="0"/>
        </w:rPr>
        <w:tab/>
      </w:r>
    </w:p>
    <w:p w:rsidR="00000000" w:rsidDel="00000000" w:rsidP="00000000" w:rsidRDefault="00000000" w:rsidRPr="00000000" w14:paraId="00000614">
      <w:pPr>
        <w:rPr>
          <w:rFonts w:ascii="Arial" w:cs="Arial" w:eastAsia="Arial" w:hAnsi="Arial"/>
          <w:sz w:val="18"/>
          <w:szCs w:val="18"/>
        </w:rPr>
      </w:pPr>
      <w:r w:rsidDel="00000000" w:rsidR="00000000" w:rsidRPr="00000000">
        <w:rPr>
          <w:rFonts w:ascii="Arial" w:cs="Arial" w:eastAsia="Arial" w:hAnsi="Arial"/>
          <w:sz w:val="18"/>
          <w:szCs w:val="18"/>
          <w:rtl w:val="0"/>
        </w:rPr>
        <w:t xml:space="preserve">Dobór właściwego rozwiązania systemu ściany działowej, typu płyt gipsowo-kartonowych w poszyciu oraz materiału wypełniającego wnętrze ścianki (rodzaju wełny mineralnej, jej producent, gęstości objętościowej, grubości oraz nazwa handlowa wyrobu) ma decydujące znaczenie na uzyskanie przez ściankę zakładanych parametrów technicznych dotyczących: izolacyjności akustycznej, odporności ogniowej oraz nośności i sztywności. Dokładne informacje odnośnie rozwiązań szczegółowych znajdują się w Aprobatach Technicznych Instytutu Techniki Budowlanej: AT-15-4452/2000 oraz AT-15-4679/2000.</w:t>
      </w:r>
    </w:p>
    <w:p w:rsidR="00000000" w:rsidDel="00000000" w:rsidP="00000000" w:rsidRDefault="00000000" w:rsidRPr="00000000" w14:paraId="00000615">
      <w:pPr>
        <w:rPr>
          <w:rFonts w:ascii="Arial" w:cs="Arial" w:eastAsia="Arial" w:hAnsi="Arial"/>
          <w:sz w:val="18"/>
          <w:szCs w:val="18"/>
        </w:rPr>
      </w:pPr>
      <w:r w:rsidDel="00000000" w:rsidR="00000000" w:rsidRPr="00000000">
        <w:rPr>
          <w:rFonts w:ascii="Arial" w:cs="Arial" w:eastAsia="Arial" w:hAnsi="Arial"/>
          <w:sz w:val="18"/>
          <w:szCs w:val="18"/>
          <w:rtl w:val="0"/>
        </w:rPr>
        <w:t xml:space="preserve">W celu zapewnienia jak najlepszych walorów użytkowych, szybkości i precyzji montażu systemów suchej zabudowy powszechnie stosuje płytę gipsowo-kartonową z nadrukowaną miarką . Miarka nadrukowana jest na dłuższych bokach każdej płyty w zagłębieniu służącym do szpachlowania (na krawędzi). Płyta z miarką coraz częściej stosowana jest zamiast tradycyjnej płyty gipsowo-kartonowej.</w:t>
      </w:r>
    </w:p>
    <w:p w:rsidR="00000000" w:rsidDel="00000000" w:rsidP="00000000" w:rsidRDefault="00000000" w:rsidRPr="00000000" w14:paraId="00000616">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617">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618">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5.4. Uszczelnienia pożarowe </w:t>
      </w:r>
      <w:r w:rsidDel="00000000" w:rsidR="00000000" w:rsidRPr="00000000">
        <w:rPr>
          <w:rFonts w:ascii="Arial" w:cs="Arial" w:eastAsia="Arial" w:hAnsi="Arial"/>
          <w:sz w:val="18"/>
          <w:szCs w:val="18"/>
          <w:rtl w:val="0"/>
        </w:rPr>
        <w:t xml:space="preserve">Wszelkie przejścia instalacyjne i otworowania w elementach oddzielenia przeciwpożarowego, określone w projekcie budowlanym, powinny zostać uszczelnione w klasie odp</w:t>
      </w:r>
    </w:p>
    <w:p w:rsidR="00000000" w:rsidDel="00000000" w:rsidP="00000000" w:rsidRDefault="00000000" w:rsidRPr="00000000" w14:paraId="00000619">
      <w:pPr>
        <w:rPr>
          <w:rFonts w:ascii="Arial" w:cs="Arial" w:eastAsia="Arial" w:hAnsi="Arial"/>
          <w:sz w:val="18"/>
          <w:szCs w:val="18"/>
        </w:rPr>
      </w:pPr>
      <w:r w:rsidDel="00000000" w:rsidR="00000000" w:rsidRPr="00000000">
        <w:rPr>
          <w:rFonts w:ascii="Arial" w:cs="Arial" w:eastAsia="Arial" w:hAnsi="Arial"/>
          <w:sz w:val="18"/>
          <w:szCs w:val="18"/>
          <w:rtl w:val="0"/>
        </w:rPr>
        <w:t xml:space="preserve">orności ogniowej EI wymaganej dla tych elementów, np. w systemie HILTI , masami , plastrami, pianami ogniowymi typu CP.</w:t>
      </w:r>
    </w:p>
    <w:p w:rsidR="00000000" w:rsidDel="00000000" w:rsidP="00000000" w:rsidRDefault="00000000" w:rsidRPr="00000000" w14:paraId="0000061A">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5.5. Odporność ogniowa </w:t>
      </w:r>
      <w:r w:rsidDel="00000000" w:rsidR="00000000" w:rsidRPr="00000000">
        <w:rPr>
          <w:rFonts w:ascii="Arial" w:cs="Arial" w:eastAsia="Arial" w:hAnsi="Arial"/>
          <w:sz w:val="18"/>
          <w:szCs w:val="18"/>
          <w:rtl w:val="0"/>
        </w:rPr>
        <w:t xml:space="preserve">Elementy murowe wykonać w klasie odporności ogniowej – zgodnie z projektem budowlanym , opis w części warunki ochrony przeciwpożarowej oraz na podstawie dokumentacji projektowej. Pomieszczenia w obrębie drewnianej konstrukcji dachu wykonać należy w klasie odporności ogniowej EI 60.</w:t>
      </w:r>
    </w:p>
    <w:p w:rsidR="00000000" w:rsidDel="00000000" w:rsidP="00000000" w:rsidRDefault="00000000" w:rsidRPr="00000000" w14:paraId="0000061B">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6. KONTROLA JAKOŚCI ROBÓT </w:t>
      </w:r>
      <w:r w:rsidDel="00000000" w:rsidR="00000000" w:rsidRPr="00000000">
        <w:rPr>
          <w:rFonts w:ascii="Arial" w:cs="Arial" w:eastAsia="Arial" w:hAnsi="Arial"/>
          <w:sz w:val="18"/>
          <w:szCs w:val="18"/>
          <w:rtl w:val="0"/>
        </w:rPr>
        <w:t xml:space="preserve">Ogólne zasady kontroli jakości robót podano w ST-00.</w:t>
      </w:r>
    </w:p>
    <w:p w:rsidR="00000000" w:rsidDel="00000000" w:rsidP="00000000" w:rsidRDefault="00000000" w:rsidRPr="00000000" w14:paraId="0000061C">
      <w:pPr>
        <w:rPr>
          <w:rFonts w:ascii="Arial" w:cs="Arial" w:eastAsia="Arial" w:hAnsi="Arial"/>
          <w:sz w:val="18"/>
          <w:szCs w:val="18"/>
        </w:rPr>
      </w:pPr>
      <w:r w:rsidDel="00000000" w:rsidR="00000000" w:rsidRPr="00000000">
        <w:rPr>
          <w:rFonts w:ascii="Arial" w:cs="Arial" w:eastAsia="Arial" w:hAnsi="Arial"/>
          <w:sz w:val="18"/>
          <w:szCs w:val="18"/>
          <w:rtl w:val="0"/>
        </w:rPr>
        <w:t xml:space="preserve">Poszczególne etapy wykonania uzupełnienia ścian powinny być odebrane i zaakceptowane przez Inspektora Nadzoru.</w:t>
      </w:r>
    </w:p>
    <w:p w:rsidR="00000000" w:rsidDel="00000000" w:rsidP="00000000" w:rsidRDefault="00000000" w:rsidRPr="00000000" w14:paraId="0000061D">
      <w:pPr>
        <w:rPr>
          <w:rFonts w:ascii="Arial" w:cs="Arial" w:eastAsia="Arial" w:hAnsi="Arial"/>
          <w:sz w:val="18"/>
          <w:szCs w:val="18"/>
        </w:rPr>
      </w:pPr>
      <w:r w:rsidDel="00000000" w:rsidR="00000000" w:rsidRPr="00000000">
        <w:rPr>
          <w:rFonts w:ascii="Arial" w:cs="Arial" w:eastAsia="Arial" w:hAnsi="Arial"/>
          <w:sz w:val="18"/>
          <w:szCs w:val="18"/>
          <w:rtl w:val="0"/>
        </w:rPr>
        <w:t xml:space="preserve">Kontrola powinna obejmować:</w:t>
      </w:r>
    </w:p>
    <w:p w:rsidR="00000000" w:rsidDel="00000000" w:rsidP="00000000" w:rsidRDefault="00000000" w:rsidRPr="00000000" w14:paraId="0000061E">
      <w:pPr>
        <w:rPr>
          <w:rFonts w:ascii="Arial" w:cs="Arial" w:eastAsia="Arial" w:hAnsi="Arial"/>
          <w:sz w:val="18"/>
          <w:szCs w:val="18"/>
        </w:rPr>
      </w:pPr>
      <w:r w:rsidDel="00000000" w:rsidR="00000000" w:rsidRPr="00000000">
        <w:rPr>
          <w:rFonts w:ascii="Arial" w:cs="Arial" w:eastAsia="Arial" w:hAnsi="Arial"/>
          <w:sz w:val="18"/>
          <w:szCs w:val="18"/>
          <w:rtl w:val="0"/>
        </w:rPr>
        <w:t xml:space="preserve">- Kontrole elementów składowych ( cegła , bloczki, zaprawa)</w:t>
      </w:r>
    </w:p>
    <w:p w:rsidR="00000000" w:rsidDel="00000000" w:rsidP="00000000" w:rsidRDefault="00000000" w:rsidRPr="00000000" w14:paraId="0000061F">
      <w:pPr>
        <w:rPr>
          <w:rFonts w:ascii="Arial" w:cs="Arial" w:eastAsia="Arial" w:hAnsi="Arial"/>
          <w:sz w:val="18"/>
          <w:szCs w:val="18"/>
        </w:rPr>
      </w:pPr>
      <w:r w:rsidDel="00000000" w:rsidR="00000000" w:rsidRPr="00000000">
        <w:rPr>
          <w:rFonts w:ascii="Arial" w:cs="Arial" w:eastAsia="Arial" w:hAnsi="Arial"/>
          <w:sz w:val="18"/>
          <w:szCs w:val="18"/>
          <w:rtl w:val="0"/>
        </w:rPr>
        <w:t xml:space="preserve">- Kontrole wykonania murów zgodnie z przedmiotowymi normami i przepisami</w:t>
      </w:r>
    </w:p>
    <w:p w:rsidR="00000000" w:rsidDel="00000000" w:rsidP="00000000" w:rsidRDefault="00000000" w:rsidRPr="00000000" w14:paraId="00000620">
      <w:pPr>
        <w:rPr>
          <w:rFonts w:ascii="Arial" w:cs="Arial" w:eastAsia="Arial" w:hAnsi="Arial"/>
          <w:sz w:val="18"/>
          <w:szCs w:val="18"/>
        </w:rPr>
      </w:pPr>
      <w:r w:rsidDel="00000000" w:rsidR="00000000" w:rsidRPr="00000000">
        <w:rPr>
          <w:rFonts w:ascii="Arial" w:cs="Arial" w:eastAsia="Arial" w:hAnsi="Arial"/>
          <w:sz w:val="18"/>
          <w:szCs w:val="18"/>
          <w:rtl w:val="0"/>
        </w:rPr>
        <w:t xml:space="preserve">- Kontrole wykonania remontu zgodnie ze sztuka budowlana i zaleceniami Inspektora Nadzoru .</w:t>
      </w:r>
    </w:p>
    <w:p w:rsidR="00000000" w:rsidDel="00000000" w:rsidP="00000000" w:rsidRDefault="00000000" w:rsidRPr="00000000" w14:paraId="00000621">
      <w:pPr>
        <w:rPr>
          <w:rFonts w:ascii="Arial" w:cs="Arial" w:eastAsia="Arial" w:hAnsi="Arial"/>
          <w:sz w:val="18"/>
          <w:szCs w:val="18"/>
        </w:rPr>
      </w:pPr>
      <w:r w:rsidDel="00000000" w:rsidR="00000000" w:rsidRPr="00000000">
        <w:rPr>
          <w:rFonts w:ascii="Arial" w:cs="Arial" w:eastAsia="Arial" w:hAnsi="Arial"/>
          <w:sz w:val="18"/>
          <w:szCs w:val="18"/>
          <w:rtl w:val="0"/>
        </w:rPr>
        <w:t xml:space="preserve">Materiały przeznaczone do wbudowania muszą posiadać odpowiednie atesty oraz być zaakceptowane przez</w:t>
      </w:r>
    </w:p>
    <w:p w:rsidR="00000000" w:rsidDel="00000000" w:rsidP="00000000" w:rsidRDefault="00000000" w:rsidRPr="00000000" w14:paraId="00000622">
      <w:pPr>
        <w:rPr>
          <w:rFonts w:ascii="Arial" w:cs="Arial" w:eastAsia="Arial" w:hAnsi="Arial"/>
          <w:sz w:val="18"/>
          <w:szCs w:val="18"/>
        </w:rPr>
      </w:pPr>
      <w:r w:rsidDel="00000000" w:rsidR="00000000" w:rsidRPr="00000000">
        <w:rPr>
          <w:rFonts w:ascii="Arial" w:cs="Arial" w:eastAsia="Arial" w:hAnsi="Arial"/>
          <w:sz w:val="18"/>
          <w:szCs w:val="18"/>
          <w:rtl w:val="0"/>
        </w:rPr>
        <w:t xml:space="preserve">Inspektora Nadzoru.</w:t>
      </w:r>
    </w:p>
    <w:p w:rsidR="00000000" w:rsidDel="00000000" w:rsidP="00000000" w:rsidRDefault="00000000" w:rsidRPr="00000000" w14:paraId="00000623">
      <w:pPr>
        <w:rPr>
          <w:rFonts w:ascii="Arial" w:cs="Arial" w:eastAsia="Arial" w:hAnsi="Arial"/>
          <w:sz w:val="18"/>
          <w:szCs w:val="18"/>
        </w:rPr>
      </w:pPr>
      <w:r w:rsidDel="00000000" w:rsidR="00000000" w:rsidRPr="00000000">
        <w:rPr>
          <w:rFonts w:ascii="Arial" w:cs="Arial" w:eastAsia="Arial" w:hAnsi="Arial"/>
          <w:sz w:val="18"/>
          <w:szCs w:val="18"/>
          <w:rtl w:val="0"/>
        </w:rPr>
        <w:t xml:space="preserve">Akceptacja polega na wizualnej ocenie stanu materiałów .</w:t>
      </w:r>
    </w:p>
    <w:p w:rsidR="00000000" w:rsidDel="00000000" w:rsidP="00000000" w:rsidRDefault="00000000" w:rsidRPr="00000000" w14:paraId="00000624">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6.1 Odbiór materiałów</w:t>
      </w:r>
    </w:p>
    <w:p w:rsidR="00000000" w:rsidDel="00000000" w:rsidP="00000000" w:rsidRDefault="00000000" w:rsidRPr="00000000" w14:paraId="00000625">
      <w:pPr>
        <w:rPr>
          <w:rFonts w:ascii="Arial" w:cs="Arial" w:eastAsia="Arial" w:hAnsi="Arial"/>
          <w:sz w:val="18"/>
          <w:szCs w:val="18"/>
        </w:rPr>
      </w:pPr>
      <w:r w:rsidDel="00000000" w:rsidR="00000000" w:rsidRPr="00000000">
        <w:rPr>
          <w:rFonts w:ascii="Arial" w:cs="Arial" w:eastAsia="Arial" w:hAnsi="Arial"/>
          <w:sz w:val="18"/>
          <w:szCs w:val="18"/>
          <w:rtl w:val="0"/>
        </w:rPr>
        <w:t xml:space="preserve">Przy odbiorze należy przeprowadzić na budowie:</w:t>
      </w:r>
    </w:p>
    <w:p w:rsidR="00000000" w:rsidDel="00000000" w:rsidP="00000000" w:rsidRDefault="00000000" w:rsidRPr="00000000" w14:paraId="00000626">
      <w:pPr>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zgodności klasy oznaczonej na cegłach z zamówieniem i wymaganiami stawianymi w dokumentacji</w:t>
      </w:r>
    </w:p>
    <w:p w:rsidR="00000000" w:rsidDel="00000000" w:rsidP="00000000" w:rsidRDefault="00000000" w:rsidRPr="00000000" w14:paraId="00000627">
      <w:pPr>
        <w:rPr>
          <w:rFonts w:ascii="Arial" w:cs="Arial" w:eastAsia="Arial" w:hAnsi="Arial"/>
          <w:sz w:val="18"/>
          <w:szCs w:val="18"/>
        </w:rPr>
      </w:pPr>
      <w:r w:rsidDel="00000000" w:rsidR="00000000" w:rsidRPr="00000000">
        <w:rPr>
          <w:rFonts w:ascii="Arial" w:cs="Arial" w:eastAsia="Arial" w:hAnsi="Arial"/>
          <w:sz w:val="18"/>
          <w:szCs w:val="18"/>
          <w:rtl w:val="0"/>
        </w:rPr>
        <w:t xml:space="preserve">technicznej,</w:t>
      </w:r>
    </w:p>
    <w:p w:rsidR="00000000" w:rsidDel="00000000" w:rsidP="00000000" w:rsidRDefault="00000000" w:rsidRPr="00000000" w14:paraId="00000628">
      <w:pPr>
        <w:rPr>
          <w:rFonts w:ascii="Arial" w:cs="Arial" w:eastAsia="Arial" w:hAnsi="Arial"/>
          <w:sz w:val="18"/>
          <w:szCs w:val="18"/>
        </w:rPr>
      </w:pPr>
      <w:r w:rsidDel="00000000" w:rsidR="00000000" w:rsidRPr="00000000">
        <w:rPr>
          <w:rFonts w:ascii="Arial" w:cs="Arial" w:eastAsia="Arial" w:hAnsi="Arial"/>
          <w:sz w:val="18"/>
          <w:szCs w:val="18"/>
          <w:rtl w:val="0"/>
        </w:rPr>
        <w:t xml:space="preserve">- ocenić stan pod względem szczerb i pęknięć,</w:t>
      </w:r>
    </w:p>
    <w:p w:rsidR="00000000" w:rsidDel="00000000" w:rsidP="00000000" w:rsidRDefault="00000000" w:rsidRPr="00000000" w14:paraId="00000629">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7. OBMIAR ROBÓT </w:t>
      </w:r>
      <w:r w:rsidDel="00000000" w:rsidR="00000000" w:rsidRPr="00000000">
        <w:rPr>
          <w:rFonts w:ascii="Arial" w:cs="Arial" w:eastAsia="Arial" w:hAnsi="Arial"/>
          <w:sz w:val="18"/>
          <w:szCs w:val="18"/>
          <w:rtl w:val="0"/>
        </w:rPr>
        <w:t xml:space="preserve">Ogólne zasady podano w ST Wymagania ogólne.</w:t>
      </w:r>
    </w:p>
    <w:p w:rsidR="00000000" w:rsidDel="00000000" w:rsidP="00000000" w:rsidRDefault="00000000" w:rsidRPr="00000000" w14:paraId="0000062A">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8. ODBIÓR ROBÓT </w:t>
      </w:r>
      <w:r w:rsidDel="00000000" w:rsidR="00000000" w:rsidRPr="00000000">
        <w:rPr>
          <w:rFonts w:ascii="Arial" w:cs="Arial" w:eastAsia="Arial" w:hAnsi="Arial"/>
          <w:sz w:val="18"/>
          <w:szCs w:val="18"/>
          <w:rtl w:val="0"/>
        </w:rPr>
        <w:t xml:space="preserve">Ogólne zasady odbioru robót podano w ST Warunki ogólne.</w:t>
      </w:r>
    </w:p>
    <w:p w:rsidR="00000000" w:rsidDel="00000000" w:rsidP="00000000" w:rsidRDefault="00000000" w:rsidRPr="00000000" w14:paraId="0000062B">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8.1 Zgodność robót z dokumentacja projektowa i SST </w:t>
      </w:r>
      <w:r w:rsidDel="00000000" w:rsidR="00000000" w:rsidRPr="00000000">
        <w:rPr>
          <w:rFonts w:ascii="Arial" w:cs="Arial" w:eastAsia="Arial" w:hAnsi="Arial"/>
          <w:sz w:val="18"/>
          <w:szCs w:val="18"/>
          <w:rtl w:val="0"/>
        </w:rPr>
        <w:t xml:space="preserve">Roboty powinny być wykonane zgodnie z dokumentacja projektowa, SST oraz pisemnymi decyzjami Inspektora Nadzoru.</w:t>
      </w:r>
    </w:p>
    <w:p w:rsidR="00000000" w:rsidDel="00000000" w:rsidP="00000000" w:rsidRDefault="00000000" w:rsidRPr="00000000" w14:paraId="0000062C">
      <w:pPr>
        <w:rPr>
          <w:rFonts w:ascii="Arial" w:cs="Arial" w:eastAsia="Arial" w:hAnsi="Arial"/>
          <w:sz w:val="18"/>
          <w:szCs w:val="18"/>
        </w:rPr>
      </w:pPr>
      <w:r w:rsidDel="00000000" w:rsidR="00000000" w:rsidRPr="00000000">
        <w:rPr>
          <w:rFonts w:ascii="Arial" w:cs="Arial" w:eastAsia="Arial" w:hAnsi="Arial"/>
          <w:sz w:val="18"/>
          <w:szCs w:val="18"/>
          <w:rtl w:val="0"/>
        </w:rPr>
        <w:t xml:space="preserve">Częstotliwość i zakres badań płyt gipsowo kartonowych powinna być zgodna z normą PN-B-79405. W szczególności powinna być oceniana:</w:t>
      </w:r>
    </w:p>
    <w:p w:rsidR="00000000" w:rsidDel="00000000" w:rsidP="00000000" w:rsidRDefault="00000000" w:rsidRPr="00000000" w14:paraId="0000062D">
      <w:pPr>
        <w:numPr>
          <w:ilvl w:val="0"/>
          <w:numId w:val="6"/>
        </w:numPr>
        <w:ind w:left="720" w:hanging="360"/>
      </w:pPr>
      <w:r w:rsidDel="00000000" w:rsidR="00000000" w:rsidRPr="00000000">
        <w:rPr>
          <w:rFonts w:ascii="Arial" w:cs="Arial" w:eastAsia="Arial" w:hAnsi="Arial"/>
          <w:sz w:val="18"/>
          <w:szCs w:val="18"/>
          <w:rtl w:val="0"/>
        </w:rPr>
        <w:t xml:space="preserve">równość powierzchni płyt,</w:t>
      </w:r>
    </w:p>
    <w:p w:rsidR="00000000" w:rsidDel="00000000" w:rsidP="00000000" w:rsidRDefault="00000000" w:rsidRPr="00000000" w14:paraId="0000062E">
      <w:pPr>
        <w:numPr>
          <w:ilvl w:val="0"/>
          <w:numId w:val="6"/>
        </w:numPr>
        <w:ind w:left="720" w:hanging="360"/>
      </w:pPr>
      <w:r w:rsidDel="00000000" w:rsidR="00000000" w:rsidRPr="00000000">
        <w:rPr>
          <w:rFonts w:ascii="Arial" w:cs="Arial" w:eastAsia="Arial" w:hAnsi="Arial"/>
          <w:sz w:val="18"/>
          <w:szCs w:val="18"/>
          <w:rtl w:val="0"/>
        </w:rPr>
        <w:t xml:space="preserve">jakość wykonania narożników i krawędzi (czy nie ma uszkodzeń),</w:t>
      </w:r>
    </w:p>
    <w:p w:rsidR="00000000" w:rsidDel="00000000" w:rsidP="00000000" w:rsidRDefault="00000000" w:rsidRPr="00000000" w14:paraId="0000062F">
      <w:pPr>
        <w:numPr>
          <w:ilvl w:val="0"/>
          <w:numId w:val="6"/>
        </w:numPr>
        <w:ind w:left="720" w:hanging="360"/>
      </w:pPr>
      <w:r w:rsidDel="00000000" w:rsidR="00000000" w:rsidRPr="00000000">
        <w:rPr>
          <w:rFonts w:ascii="Arial" w:cs="Arial" w:eastAsia="Arial" w:hAnsi="Arial"/>
          <w:sz w:val="18"/>
          <w:szCs w:val="18"/>
          <w:rtl w:val="0"/>
        </w:rPr>
        <w:t xml:space="preserve">wymiary </w:t>
        <w:tab/>
        <w:t xml:space="preserve">płyt,</w:t>
      </w:r>
    </w:p>
    <w:p w:rsidR="00000000" w:rsidDel="00000000" w:rsidP="00000000" w:rsidRDefault="00000000" w:rsidRPr="00000000" w14:paraId="00000630">
      <w:pPr>
        <w:numPr>
          <w:ilvl w:val="0"/>
          <w:numId w:val="6"/>
        </w:numPr>
        <w:ind w:left="720" w:hanging="360"/>
      </w:pPr>
      <w:r w:rsidDel="00000000" w:rsidR="00000000" w:rsidRPr="00000000">
        <w:rPr>
          <w:rFonts w:ascii="Arial" w:cs="Arial" w:eastAsia="Arial" w:hAnsi="Arial"/>
          <w:sz w:val="18"/>
          <w:szCs w:val="18"/>
          <w:rtl w:val="0"/>
        </w:rPr>
        <w:t xml:space="preserve">wilgotność i nasiąkliwość,</w:t>
      </w:r>
    </w:p>
    <w:p w:rsidR="00000000" w:rsidDel="00000000" w:rsidP="00000000" w:rsidRDefault="00000000" w:rsidRPr="00000000" w14:paraId="00000631">
      <w:pPr>
        <w:numPr>
          <w:ilvl w:val="0"/>
          <w:numId w:val="6"/>
        </w:numPr>
        <w:ind w:left="720" w:hanging="360"/>
      </w:pPr>
      <w:r w:rsidDel="00000000" w:rsidR="00000000" w:rsidRPr="00000000">
        <w:rPr>
          <w:rFonts w:ascii="Arial" w:cs="Arial" w:eastAsia="Arial" w:hAnsi="Arial"/>
          <w:sz w:val="18"/>
          <w:szCs w:val="18"/>
          <w:rtl w:val="0"/>
        </w:rPr>
        <w:t xml:space="preserve">obciążenie na zginanie i ugięcie płyt.</w:t>
      </w:r>
    </w:p>
    <w:p w:rsidR="00000000" w:rsidDel="00000000" w:rsidP="00000000" w:rsidRDefault="00000000" w:rsidRPr="00000000" w14:paraId="00000632">
      <w:pPr>
        <w:rPr>
          <w:rFonts w:ascii="Arial" w:cs="Arial" w:eastAsia="Arial" w:hAnsi="Arial"/>
          <w:sz w:val="18"/>
          <w:szCs w:val="18"/>
        </w:rPr>
      </w:pPr>
      <w:r w:rsidDel="00000000" w:rsidR="00000000" w:rsidRPr="00000000">
        <w:rPr>
          <w:rFonts w:ascii="Arial" w:cs="Arial" w:eastAsia="Arial" w:hAnsi="Arial"/>
          <w:sz w:val="18"/>
          <w:szCs w:val="18"/>
          <w:rtl w:val="0"/>
        </w:rPr>
        <w:tab/>
        <w:t xml:space="preserve">Sprawdzenie i kontrola jakości wykonania robót powinna obejmować:</w:t>
      </w:r>
    </w:p>
    <w:p w:rsidR="00000000" w:rsidDel="00000000" w:rsidP="00000000" w:rsidRDefault="00000000" w:rsidRPr="00000000" w14:paraId="00000633">
      <w:pPr>
        <w:numPr>
          <w:ilvl w:val="0"/>
          <w:numId w:val="8"/>
        </w:numPr>
        <w:ind w:left="720" w:hanging="360"/>
      </w:pPr>
      <w:r w:rsidDel="00000000" w:rsidR="00000000" w:rsidRPr="00000000">
        <w:rPr>
          <w:rFonts w:ascii="Arial" w:cs="Arial" w:eastAsia="Arial" w:hAnsi="Arial"/>
          <w:sz w:val="18"/>
          <w:szCs w:val="18"/>
          <w:rtl w:val="0"/>
        </w:rPr>
        <w:t xml:space="preserve">kontrolę </w:t>
        <w:tab/>
        <w:t xml:space="preserve">równości powierzchni płyt,</w:t>
      </w:r>
    </w:p>
    <w:p w:rsidR="00000000" w:rsidDel="00000000" w:rsidP="00000000" w:rsidRDefault="00000000" w:rsidRPr="00000000" w14:paraId="00000634">
      <w:pPr>
        <w:numPr>
          <w:ilvl w:val="0"/>
          <w:numId w:val="8"/>
        </w:numPr>
        <w:ind w:left="720" w:hanging="360"/>
      </w:pPr>
      <w:r w:rsidDel="00000000" w:rsidR="00000000" w:rsidRPr="00000000">
        <w:rPr>
          <w:rFonts w:ascii="Arial" w:cs="Arial" w:eastAsia="Arial" w:hAnsi="Arial"/>
          <w:sz w:val="18"/>
          <w:szCs w:val="18"/>
          <w:rtl w:val="0"/>
        </w:rPr>
        <w:t xml:space="preserve">kontrolę </w:t>
        <w:tab/>
        <w:t xml:space="preserve">zgodności ich wykonania z dokumentacją z uwzględnieniem zmian podanych w dokumentacji powykonawczej,</w:t>
      </w:r>
    </w:p>
    <w:p w:rsidR="00000000" w:rsidDel="00000000" w:rsidP="00000000" w:rsidRDefault="00000000" w:rsidRPr="00000000" w14:paraId="00000635">
      <w:pPr>
        <w:numPr>
          <w:ilvl w:val="0"/>
          <w:numId w:val="8"/>
        </w:numPr>
        <w:ind w:left="720" w:hanging="360"/>
      </w:pPr>
      <w:r w:rsidDel="00000000" w:rsidR="00000000" w:rsidRPr="00000000">
        <w:rPr>
          <w:rFonts w:ascii="Arial" w:cs="Arial" w:eastAsia="Arial" w:hAnsi="Arial"/>
          <w:sz w:val="18"/>
          <w:szCs w:val="18"/>
          <w:rtl w:val="0"/>
        </w:rPr>
        <w:t xml:space="preserve">kontrolę </w:t>
        <w:tab/>
        <w:t xml:space="preserve">certyfikatów i deklaracji zgodności zastosowanych wyrobów </w:t>
        <w:tab/>
        <w:t xml:space="preserve">budowlanych,</w:t>
      </w:r>
    </w:p>
    <w:p w:rsidR="00000000" w:rsidDel="00000000" w:rsidP="00000000" w:rsidRDefault="00000000" w:rsidRPr="00000000" w14:paraId="00000636">
      <w:pPr>
        <w:numPr>
          <w:ilvl w:val="0"/>
          <w:numId w:val="8"/>
        </w:numPr>
        <w:ind w:left="720" w:hanging="360"/>
      </w:pPr>
      <w:r w:rsidDel="00000000" w:rsidR="00000000" w:rsidRPr="00000000">
        <w:rPr>
          <w:rFonts w:ascii="Arial" w:cs="Arial" w:eastAsia="Arial" w:hAnsi="Arial"/>
          <w:sz w:val="18"/>
          <w:szCs w:val="18"/>
          <w:rtl w:val="0"/>
        </w:rPr>
        <w:t xml:space="preserve">kontrolę </w:t>
        <w:tab/>
        <w:t xml:space="preserve">wyglądu i innych właściwości powierzchni ścianki,</w:t>
      </w:r>
    </w:p>
    <w:p w:rsidR="00000000" w:rsidDel="00000000" w:rsidP="00000000" w:rsidRDefault="00000000" w:rsidRPr="00000000" w14:paraId="00000637">
      <w:pPr>
        <w:numPr>
          <w:ilvl w:val="0"/>
          <w:numId w:val="8"/>
        </w:numPr>
        <w:ind w:left="720" w:hanging="360"/>
      </w:pPr>
      <w:r w:rsidDel="00000000" w:rsidR="00000000" w:rsidRPr="00000000">
        <w:rPr>
          <w:rFonts w:ascii="Arial" w:cs="Arial" w:eastAsia="Arial" w:hAnsi="Arial"/>
          <w:sz w:val="18"/>
          <w:szCs w:val="18"/>
          <w:rtl w:val="0"/>
        </w:rPr>
        <w:t xml:space="preserve">kontrolę </w:t>
        <w:tab/>
        <w:t xml:space="preserve">zamontowania płyt i ich wykończenia na narożnikach, stykach i obrzeżach.</w:t>
      </w:r>
    </w:p>
    <w:p w:rsidR="00000000" w:rsidDel="00000000" w:rsidP="00000000" w:rsidRDefault="00000000" w:rsidRPr="00000000" w14:paraId="00000638">
      <w:pPr>
        <w:rPr>
          <w:rFonts w:ascii="Arial" w:cs="Arial" w:eastAsia="Arial" w:hAnsi="Arial"/>
          <w:sz w:val="18"/>
          <w:szCs w:val="18"/>
        </w:rPr>
      </w:pPr>
      <w:r w:rsidDel="00000000" w:rsidR="00000000" w:rsidRPr="00000000">
        <w:rPr>
          <w:rFonts w:ascii="Arial" w:cs="Arial" w:eastAsia="Arial" w:hAnsi="Arial"/>
          <w:sz w:val="18"/>
          <w:szCs w:val="18"/>
          <w:rtl w:val="0"/>
        </w:rPr>
        <w:tab/>
        <w:t xml:space="preserve">Powierzchnia ścianki powinna stanowić płaszczyznę pionową. Kąty dwuścienne utworzone przez te płaszczyzny powinny stanowić kąt prosty lub inny, przewidziany w dokumentacji. Krawędzie przycięcia płaszczyzn powinny być prostoliniowe. Sprawdzenie prawidłowości wykonania ścianki z GK należy przeprowadzić za pomocą oględzin oraz przykładania w dwu prostopadłych do siebie kierunkach łaty kontrolnej o długości 2 m, w dowolnym miejscu badanej powierzchni. Pomiar prześwitu pomiędzy łatą a powierzchnią GK powinien być dokonany z dokładnością do 0,5 mm.</w:t>
      </w:r>
    </w:p>
    <w:p w:rsidR="00000000" w:rsidDel="00000000" w:rsidP="00000000" w:rsidRDefault="00000000" w:rsidRPr="00000000" w14:paraId="00000639">
      <w:pPr>
        <w:rPr>
          <w:rFonts w:ascii="Arial" w:cs="Arial" w:eastAsia="Arial" w:hAnsi="Arial"/>
          <w:sz w:val="18"/>
          <w:szCs w:val="18"/>
        </w:rPr>
      </w:pPr>
      <w:r w:rsidDel="00000000" w:rsidR="00000000" w:rsidRPr="00000000">
        <w:rPr>
          <w:rFonts w:ascii="Arial" w:cs="Arial" w:eastAsia="Arial" w:hAnsi="Arial"/>
          <w:sz w:val="18"/>
          <w:szCs w:val="18"/>
          <w:rtl w:val="0"/>
        </w:rPr>
        <w:t xml:space="preserve">Dopuszczalne odchylenie:</w:t>
      </w:r>
    </w:p>
    <w:p w:rsidR="00000000" w:rsidDel="00000000" w:rsidP="00000000" w:rsidRDefault="00000000" w:rsidRPr="00000000" w14:paraId="0000063A">
      <w:pPr>
        <w:rPr>
          <w:rFonts w:ascii="Arial" w:cs="Arial" w:eastAsia="Arial" w:hAnsi="Arial"/>
          <w:sz w:val="18"/>
          <w:szCs w:val="18"/>
        </w:rPr>
      </w:pPr>
      <w:r w:rsidDel="00000000" w:rsidR="00000000" w:rsidRPr="00000000">
        <w:rPr>
          <w:rFonts w:ascii="Arial" w:cs="Arial" w:eastAsia="Arial" w:hAnsi="Arial"/>
          <w:sz w:val="18"/>
          <w:szCs w:val="18"/>
          <w:rtl w:val="0"/>
        </w:rPr>
        <w:t xml:space="preserve">- powierzchni GK od płaszczyzny i odchylenia krawędzi od linii prostej – nie więcej niż 2 mm i w liczbie nie większej niż 2 na długości łaty kontrolnej,</w:t>
      </w:r>
    </w:p>
    <w:p w:rsidR="00000000" w:rsidDel="00000000" w:rsidP="00000000" w:rsidRDefault="00000000" w:rsidRPr="00000000" w14:paraId="0000063B">
      <w:pPr>
        <w:rPr>
          <w:rFonts w:ascii="Arial" w:cs="Arial" w:eastAsia="Arial" w:hAnsi="Arial"/>
          <w:sz w:val="18"/>
          <w:szCs w:val="18"/>
        </w:rPr>
      </w:pPr>
      <w:r w:rsidDel="00000000" w:rsidR="00000000" w:rsidRPr="00000000">
        <w:rPr>
          <w:rFonts w:ascii="Arial" w:cs="Arial" w:eastAsia="Arial" w:hAnsi="Arial"/>
          <w:sz w:val="18"/>
          <w:szCs w:val="18"/>
          <w:rtl w:val="0"/>
        </w:rPr>
        <w:t xml:space="preserve">- powierzchni i krawędzi od kierunku pionowego – nie więcej niż 1,5 mm na 1 m i ogółem nie więcej niż 3 mm w pom. o wys. do 3,5 m oraz nie więcej niż 4 mm w pom. o wys. ponad 3,5 m,</w:t>
      </w:r>
    </w:p>
    <w:p w:rsidR="00000000" w:rsidDel="00000000" w:rsidP="00000000" w:rsidRDefault="00000000" w:rsidRPr="00000000" w14:paraId="0000063C">
      <w:pPr>
        <w:rPr>
          <w:rFonts w:ascii="Arial" w:cs="Arial" w:eastAsia="Arial" w:hAnsi="Arial"/>
          <w:sz w:val="18"/>
          <w:szCs w:val="18"/>
        </w:rPr>
      </w:pPr>
      <w:r w:rsidDel="00000000" w:rsidR="00000000" w:rsidRPr="00000000">
        <w:rPr>
          <w:rFonts w:ascii="Arial" w:cs="Arial" w:eastAsia="Arial" w:hAnsi="Arial"/>
          <w:sz w:val="18"/>
          <w:szCs w:val="18"/>
          <w:rtl w:val="0"/>
        </w:rPr>
        <w:t xml:space="preserve">przecinających się płaszczyzn – nie więcej niż 2 mm od kąta przewidzianego w dokumentacji.</w:t>
      </w:r>
    </w:p>
    <w:p w:rsidR="00000000" w:rsidDel="00000000" w:rsidP="00000000" w:rsidRDefault="00000000" w:rsidRPr="00000000" w14:paraId="0000063D">
      <w:pPr>
        <w:rPr>
          <w:rFonts w:ascii="Arial" w:cs="Arial" w:eastAsia="Arial" w:hAnsi="Arial"/>
          <w:sz w:val="18"/>
          <w:szCs w:val="18"/>
        </w:rPr>
      </w:pPr>
      <w:r w:rsidDel="00000000" w:rsidR="00000000" w:rsidRPr="00000000">
        <w:rPr>
          <w:rFonts w:ascii="Arial" w:cs="Arial" w:eastAsia="Arial" w:hAnsi="Arial"/>
          <w:sz w:val="18"/>
          <w:szCs w:val="18"/>
          <w:rtl w:val="0"/>
        </w:rPr>
        <w:t xml:space="preserve">Jednostką obmiarową robót jest m2 powierzchni wykonanej ścianki wraz z przygotowaniem zaprawy gipsowej, ustawieniem i rozebraniem rusztowań lub drabin oraz uporządkowaniem stanowiska pracy. Ilość robót określa się na podstawie projektu z uwzględnieniem zmian zaaprobowanych przez Inżyniera i sprawdzonych w naturze. Rozliczane są w jednostce rozliczeniowej. Ogólne wymagania dotyczące obmiaru robót podano w punkcie 7 ST – Wymagania Ogólne.</w:t>
      </w:r>
    </w:p>
    <w:p w:rsidR="00000000" w:rsidDel="00000000" w:rsidP="00000000" w:rsidRDefault="00000000" w:rsidRPr="00000000" w14:paraId="0000063E">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8.2 Odbiór robót zanikających lub ulegających zakryciu </w:t>
      </w:r>
      <w:r w:rsidDel="00000000" w:rsidR="00000000" w:rsidRPr="00000000">
        <w:rPr>
          <w:rFonts w:ascii="Arial" w:cs="Arial" w:eastAsia="Arial" w:hAnsi="Arial"/>
          <w:sz w:val="18"/>
          <w:szCs w:val="18"/>
          <w:rtl w:val="0"/>
        </w:rPr>
        <w:t xml:space="preserve">Podstawa odbioru robót zanikających lub ulegających zakryciu jest: pisemne stwierdzenie Inspektora Nadzoru w Dzienniku Budowy o wykonaniu robót zgodnie z Dokumentacja projektowa.</w:t>
      </w:r>
    </w:p>
    <w:p w:rsidR="00000000" w:rsidDel="00000000" w:rsidP="00000000" w:rsidRDefault="00000000" w:rsidRPr="00000000" w14:paraId="0000063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8.3 Odbiór końcowy </w:t>
      </w:r>
      <w:r w:rsidDel="00000000" w:rsidR="00000000" w:rsidRPr="00000000">
        <w:rPr>
          <w:rFonts w:ascii="Arial" w:cs="Arial" w:eastAsia="Arial" w:hAnsi="Arial"/>
          <w:sz w:val="18"/>
          <w:szCs w:val="18"/>
          <w:rtl w:val="0"/>
        </w:rPr>
        <w:t xml:space="preserve">Odbiór końcowy odbywa się po pisemnym stwierdzeniu przez Inspektora nadzoru w dzienniku budowy zakończenia robót rozbiórkowych i spełnienia innych warunków dotyczących tych robót zawartych w umowie.</w:t>
      </w:r>
    </w:p>
    <w:p w:rsidR="00000000" w:rsidDel="00000000" w:rsidP="00000000" w:rsidRDefault="00000000" w:rsidRPr="00000000" w14:paraId="00000640">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 PODSTAWA PŁATNOŚCI</w:t>
      </w:r>
    </w:p>
    <w:p w:rsidR="00000000" w:rsidDel="00000000" w:rsidP="00000000" w:rsidRDefault="00000000" w:rsidRPr="00000000" w14:paraId="00000641">
      <w:pPr>
        <w:rPr>
          <w:rFonts w:ascii="Arial" w:cs="Arial" w:eastAsia="Arial" w:hAnsi="Arial"/>
          <w:sz w:val="18"/>
          <w:szCs w:val="18"/>
        </w:rPr>
      </w:pPr>
      <w:r w:rsidDel="00000000" w:rsidR="00000000" w:rsidRPr="00000000">
        <w:rPr>
          <w:rFonts w:ascii="Arial" w:cs="Arial" w:eastAsia="Arial" w:hAnsi="Arial"/>
          <w:sz w:val="18"/>
          <w:szCs w:val="18"/>
          <w:rtl w:val="0"/>
        </w:rPr>
        <w:t xml:space="preserve">Ogólne wymagania dotyczące płatności podano w punkcie ST-00 Wymagania Ogólne. Podstawę płatności stanowi komplet wykonanych czynności związanych z wykonaniem ścianki, zgodnie z dokumentacją, ST i przedmiarem tj.:</w:t>
      </w:r>
    </w:p>
    <w:p w:rsidR="00000000" w:rsidDel="00000000" w:rsidP="00000000" w:rsidRDefault="00000000" w:rsidRPr="00000000" w14:paraId="00000642">
      <w:pPr>
        <w:rPr>
          <w:rFonts w:ascii="Arial" w:cs="Arial" w:eastAsia="Arial" w:hAnsi="Arial"/>
          <w:sz w:val="18"/>
          <w:szCs w:val="18"/>
        </w:rPr>
      </w:pPr>
      <w:r w:rsidDel="00000000" w:rsidR="00000000" w:rsidRPr="00000000">
        <w:rPr>
          <w:rFonts w:ascii="Arial" w:cs="Arial" w:eastAsia="Arial" w:hAnsi="Arial"/>
          <w:sz w:val="18"/>
          <w:szCs w:val="18"/>
          <w:rtl w:val="0"/>
        </w:rPr>
        <w:t xml:space="preserve">-przygotowanie i likwidację stanowiska roboczego,</w:t>
      </w:r>
    </w:p>
    <w:p w:rsidR="00000000" w:rsidDel="00000000" w:rsidP="00000000" w:rsidRDefault="00000000" w:rsidRPr="00000000" w14:paraId="00000643">
      <w:pPr>
        <w:rPr>
          <w:rFonts w:ascii="Arial" w:cs="Arial" w:eastAsia="Arial" w:hAnsi="Arial"/>
          <w:sz w:val="18"/>
          <w:szCs w:val="18"/>
        </w:rPr>
      </w:pPr>
      <w:r w:rsidDel="00000000" w:rsidR="00000000" w:rsidRPr="00000000">
        <w:rPr>
          <w:rFonts w:ascii="Arial" w:cs="Arial" w:eastAsia="Arial" w:hAnsi="Arial"/>
          <w:sz w:val="18"/>
          <w:szCs w:val="18"/>
          <w:rtl w:val="0"/>
        </w:rPr>
        <w:t xml:space="preserve">-ustawienie drabin, podestów i ich rozebranie,</w:t>
      </w:r>
    </w:p>
    <w:p w:rsidR="00000000" w:rsidDel="00000000" w:rsidP="00000000" w:rsidRDefault="00000000" w:rsidRPr="00000000" w14:paraId="00000644">
      <w:pPr>
        <w:rPr>
          <w:rFonts w:ascii="Arial" w:cs="Arial" w:eastAsia="Arial" w:hAnsi="Arial"/>
          <w:sz w:val="18"/>
          <w:szCs w:val="18"/>
        </w:rPr>
      </w:pPr>
      <w:r w:rsidDel="00000000" w:rsidR="00000000" w:rsidRPr="00000000">
        <w:rPr>
          <w:rFonts w:ascii="Arial" w:cs="Arial" w:eastAsia="Arial" w:hAnsi="Arial"/>
          <w:sz w:val="18"/>
          <w:szCs w:val="18"/>
          <w:rtl w:val="0"/>
        </w:rPr>
        <w:t xml:space="preserve">-dostarczenie materiałów, narzędzi i sprzętu,</w:t>
      </w:r>
    </w:p>
    <w:p w:rsidR="00000000" w:rsidDel="00000000" w:rsidP="00000000" w:rsidRDefault="00000000" w:rsidRPr="00000000" w14:paraId="00000645">
      <w:pPr>
        <w:rPr>
          <w:rFonts w:ascii="Arial" w:cs="Arial" w:eastAsia="Arial" w:hAnsi="Arial"/>
          <w:sz w:val="18"/>
          <w:szCs w:val="18"/>
        </w:rPr>
      </w:pPr>
      <w:r w:rsidDel="00000000" w:rsidR="00000000" w:rsidRPr="00000000">
        <w:rPr>
          <w:rFonts w:ascii="Arial" w:cs="Arial" w:eastAsia="Arial" w:hAnsi="Arial"/>
          <w:sz w:val="18"/>
          <w:szCs w:val="18"/>
          <w:rtl w:val="0"/>
        </w:rPr>
        <w:t xml:space="preserve">-obsługę sprzętu nieposiadającego etatowej obsługi,</w:t>
      </w:r>
    </w:p>
    <w:p w:rsidR="00000000" w:rsidDel="00000000" w:rsidP="00000000" w:rsidRDefault="00000000" w:rsidRPr="00000000" w14:paraId="00000646">
      <w:pPr>
        <w:rPr>
          <w:rFonts w:ascii="Arial" w:cs="Arial" w:eastAsia="Arial" w:hAnsi="Arial"/>
          <w:sz w:val="18"/>
          <w:szCs w:val="18"/>
        </w:rPr>
      </w:pPr>
      <w:r w:rsidDel="00000000" w:rsidR="00000000" w:rsidRPr="00000000">
        <w:rPr>
          <w:rFonts w:ascii="Arial" w:cs="Arial" w:eastAsia="Arial" w:hAnsi="Arial"/>
          <w:sz w:val="18"/>
          <w:szCs w:val="18"/>
          <w:rtl w:val="0"/>
        </w:rPr>
        <w:t xml:space="preserve">-wykonanie ścianki z płyt GK,</w:t>
      </w:r>
    </w:p>
    <w:p w:rsidR="00000000" w:rsidDel="00000000" w:rsidP="00000000" w:rsidRDefault="00000000" w:rsidRPr="00000000" w14:paraId="00000647">
      <w:pPr>
        <w:rPr>
          <w:rFonts w:ascii="Arial" w:cs="Arial" w:eastAsia="Arial" w:hAnsi="Arial"/>
          <w:sz w:val="18"/>
          <w:szCs w:val="18"/>
        </w:rPr>
      </w:pPr>
      <w:r w:rsidDel="00000000" w:rsidR="00000000" w:rsidRPr="00000000">
        <w:rPr>
          <w:rFonts w:ascii="Arial" w:cs="Arial" w:eastAsia="Arial" w:hAnsi="Arial"/>
          <w:sz w:val="18"/>
          <w:szCs w:val="18"/>
          <w:rtl w:val="0"/>
        </w:rPr>
        <w:t xml:space="preserve">-usunięcie wad i usterek, naprawienie uszkodzeń powstałych w czasie wykonywania robót,</w:t>
      </w:r>
    </w:p>
    <w:p w:rsidR="00000000" w:rsidDel="00000000" w:rsidP="00000000" w:rsidRDefault="00000000" w:rsidRPr="00000000" w14:paraId="00000648">
      <w:pPr>
        <w:rPr>
          <w:rFonts w:ascii="Arial" w:cs="Arial" w:eastAsia="Arial" w:hAnsi="Arial"/>
          <w:sz w:val="18"/>
          <w:szCs w:val="18"/>
        </w:rPr>
      </w:pPr>
      <w:r w:rsidDel="00000000" w:rsidR="00000000" w:rsidRPr="00000000">
        <w:rPr>
          <w:rFonts w:ascii="Arial" w:cs="Arial" w:eastAsia="Arial" w:hAnsi="Arial"/>
          <w:sz w:val="18"/>
          <w:szCs w:val="18"/>
          <w:rtl w:val="0"/>
        </w:rPr>
        <w:t xml:space="preserve">-przeprowadzenie niezbędnych badań i gromadzenie wyników przeprowadzonych badań,</w:t>
      </w:r>
    </w:p>
    <w:p w:rsidR="00000000" w:rsidDel="00000000" w:rsidP="00000000" w:rsidRDefault="00000000" w:rsidRPr="00000000" w14:paraId="00000649">
      <w:pPr>
        <w:rPr>
          <w:rFonts w:ascii="Arial" w:cs="Arial" w:eastAsia="Arial" w:hAnsi="Arial"/>
          <w:sz w:val="18"/>
          <w:szCs w:val="18"/>
        </w:rPr>
      </w:pPr>
      <w:r w:rsidDel="00000000" w:rsidR="00000000" w:rsidRPr="00000000">
        <w:rPr>
          <w:rFonts w:ascii="Arial" w:cs="Arial" w:eastAsia="Arial" w:hAnsi="Arial"/>
          <w:sz w:val="18"/>
          <w:szCs w:val="18"/>
          <w:rtl w:val="0"/>
        </w:rPr>
        <w:t xml:space="preserve">-oczyszczenie miejsca pracy.</w:t>
      </w:r>
    </w:p>
    <w:p w:rsidR="00000000" w:rsidDel="00000000" w:rsidP="00000000" w:rsidRDefault="00000000" w:rsidRPr="00000000" w14:paraId="0000064A">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 PRZEPISY ZWIĄZANE</w:t>
      </w:r>
    </w:p>
    <w:p w:rsidR="00000000" w:rsidDel="00000000" w:rsidP="00000000" w:rsidRDefault="00000000" w:rsidRPr="00000000" w14:paraId="0000064B">
      <w:pPr>
        <w:rPr>
          <w:rFonts w:ascii="Arial" w:cs="Arial" w:eastAsia="Arial" w:hAnsi="Arial"/>
          <w:sz w:val="18"/>
          <w:szCs w:val="18"/>
        </w:rPr>
      </w:pPr>
      <w:r w:rsidDel="00000000" w:rsidR="00000000" w:rsidRPr="00000000">
        <w:rPr>
          <w:rFonts w:ascii="Arial" w:cs="Arial" w:eastAsia="Arial" w:hAnsi="Arial"/>
          <w:sz w:val="18"/>
          <w:szCs w:val="18"/>
          <w:rtl w:val="0"/>
        </w:rPr>
        <w:t xml:space="preserve">PN-EN 12859:2008 - Płyty gipsowe – Definicje, wymagania i metody badań, Aprobata Techniczna wraz z instrukcja montażu wybranego producenta systemu.</w:t>
      </w:r>
    </w:p>
    <w:p w:rsidR="00000000" w:rsidDel="00000000" w:rsidP="00000000" w:rsidRDefault="00000000" w:rsidRPr="00000000" w14:paraId="0000064C">
      <w:pPr>
        <w:pageBreakBefore w:val="0"/>
        <w:widowControl w:val="0"/>
        <w:rPr>
          <w:rFonts w:ascii="Arimo" w:cs="Arimo" w:eastAsia="Arimo" w:hAnsi="Arimo"/>
        </w:rPr>
      </w:pPr>
      <w:r w:rsidDel="00000000" w:rsidR="00000000" w:rsidRPr="00000000">
        <w:br w:type="page"/>
      </w:r>
      <w:r w:rsidDel="00000000" w:rsidR="00000000" w:rsidRPr="00000000">
        <w:rPr>
          <w:rtl w:val="0"/>
        </w:rPr>
      </w:r>
    </w:p>
    <w:p w:rsidR="00000000" w:rsidDel="00000000" w:rsidP="00000000" w:rsidRDefault="00000000" w:rsidRPr="00000000" w14:paraId="0000064D">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4E">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4F">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0">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1">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2">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3">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4">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5">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6">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7">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8">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9">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A">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B">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C">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D">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E">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5F">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0">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1">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2">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3">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4">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5">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6">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7">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8">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9">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A">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B">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C">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D">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E">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6F">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0">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1">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2">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3">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4">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5">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6">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7">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8">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9">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A">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B">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C">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D">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E">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7F">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80">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81">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682">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Nazwa obiektu:</w:t>
      </w:r>
    </w:p>
    <w:p w:rsidR="00000000" w:rsidDel="00000000" w:rsidP="00000000" w:rsidRDefault="00000000" w:rsidRPr="00000000" w14:paraId="00000683">
      <w:pPr>
        <w:jc w:val="center"/>
        <w:rPr>
          <w:rFonts w:ascii="Arial" w:cs="Arial" w:eastAsia="Arial" w:hAnsi="Arial"/>
          <w:b w:val="1"/>
          <w:sz w:val="28"/>
          <w:szCs w:val="28"/>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684">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85">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686">
      <w:pPr>
        <w:widowControl w:val="0"/>
        <w:spacing w:after="140" w:line="324" w:lineRule="auto"/>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687">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88">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89">
      <w:pPr>
        <w:widowControl w:val="0"/>
        <w:jc w:val="center"/>
        <w:rPr>
          <w:rFonts w:ascii="Arial" w:cs="Arial" w:eastAsia="Arial" w:hAnsi="Arial"/>
          <w:b w:val="1"/>
          <w:sz w:val="36"/>
          <w:szCs w:val="36"/>
        </w:rPr>
      </w:pPr>
      <w:r w:rsidDel="00000000" w:rsidR="00000000" w:rsidRPr="00000000">
        <w:rPr>
          <w:rtl w:val="0"/>
        </w:rPr>
      </w:r>
    </w:p>
    <w:p w:rsidR="00000000" w:rsidDel="00000000" w:rsidP="00000000" w:rsidRDefault="00000000" w:rsidRPr="00000000" w14:paraId="0000068A">
      <w:pPr>
        <w:pStyle w:val="Heading1"/>
        <w:rPr/>
      </w:pPr>
      <w:bookmarkStart w:colFirst="0" w:colLast="0" w:name="_5r5rl1jt4zk9" w:id="15"/>
      <w:bookmarkEnd w:id="15"/>
      <w:r w:rsidDel="00000000" w:rsidR="00000000" w:rsidRPr="00000000">
        <w:rPr>
          <w:rtl w:val="0"/>
        </w:rPr>
      </w:r>
    </w:p>
    <w:p w:rsidR="00000000" w:rsidDel="00000000" w:rsidP="00000000" w:rsidRDefault="00000000" w:rsidRPr="00000000" w14:paraId="0000068B">
      <w:pPr>
        <w:pStyle w:val="Heading1"/>
        <w:rPr/>
      </w:pPr>
      <w:bookmarkStart w:colFirst="0" w:colLast="0" w:name="_3f6dt98iuo9s" w:id="16"/>
      <w:bookmarkEnd w:id="16"/>
      <w:r w:rsidDel="00000000" w:rsidR="00000000" w:rsidRPr="00000000">
        <w:rPr>
          <w:rtl w:val="0"/>
        </w:rPr>
        <w:t xml:space="preserve">SST-005 ROBOTY HYDROIZOLACYJNE</w:t>
      </w:r>
    </w:p>
    <w:p w:rsidR="00000000" w:rsidDel="00000000" w:rsidP="00000000" w:rsidRDefault="00000000" w:rsidRPr="00000000" w14:paraId="0000068C">
      <w:pPr>
        <w:widowControl w:val="0"/>
        <w:jc w:val="center"/>
        <w:rPr>
          <w:rFonts w:ascii="Arial" w:cs="Arial" w:eastAsia="Arial" w:hAnsi="Arial"/>
        </w:rPr>
      </w:pPr>
      <w:r w:rsidDel="00000000" w:rsidR="00000000" w:rsidRPr="00000000">
        <w:rPr>
          <w:rFonts w:ascii="Arial" w:cs="Arial" w:eastAsia="Arial" w:hAnsi="Arial"/>
          <w:rtl w:val="0"/>
        </w:rPr>
        <w:t xml:space="preserve">(Kod CPV 45260000-7)</w:t>
      </w:r>
    </w:p>
    <w:p w:rsidR="00000000" w:rsidDel="00000000" w:rsidP="00000000" w:rsidRDefault="00000000" w:rsidRPr="00000000" w14:paraId="0000068D">
      <w:pPr>
        <w:widowControl w:val="0"/>
        <w:jc w:val="center"/>
        <w:rPr>
          <w:rFonts w:ascii="Arial" w:cs="Arial" w:eastAsia="Arial" w:hAnsi="Arial"/>
          <w:b w:val="1"/>
          <w:sz w:val="24"/>
          <w:szCs w:val="24"/>
        </w:rPr>
      </w:pPr>
      <w:r w:rsidDel="00000000" w:rsidR="00000000" w:rsidRPr="00000000">
        <w:rPr>
          <w:rFonts w:ascii="Arial" w:cs="Arial" w:eastAsia="Arial" w:hAnsi="Arial"/>
          <w:rtl w:val="0"/>
        </w:rPr>
        <w:t xml:space="preserve">IZOLACJE PRZECIWWILGOCIOWE I WODOCHRONNE</w:t>
      </w:r>
      <w:r w:rsidDel="00000000" w:rsidR="00000000" w:rsidRPr="00000000">
        <w:rPr>
          <w:rtl w:val="0"/>
        </w:rPr>
      </w:r>
    </w:p>
    <w:p w:rsidR="00000000" w:rsidDel="00000000" w:rsidP="00000000" w:rsidRDefault="00000000" w:rsidRPr="00000000" w14:paraId="0000068E">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8F">
      <w:pPr>
        <w:widowControl w:val="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690">
      <w:pPr>
        <w:widowControl w:val="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691">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2">
      <w:pPr>
        <w:widowControl w:val="0"/>
        <w:jc w:val="center"/>
        <w:rPr>
          <w:rFonts w:ascii="Arial" w:cs="Arial" w:eastAsia="Arial" w:hAnsi="Arial"/>
          <w:b w:val="1"/>
        </w:rPr>
      </w:pPr>
      <w:r w:rsidDel="00000000" w:rsidR="00000000" w:rsidRPr="00000000">
        <w:rPr>
          <w:rFonts w:ascii="Arial" w:cs="Arial" w:eastAsia="Arial" w:hAnsi="Arial"/>
          <w:b w:val="1"/>
          <w:rtl w:val="0"/>
        </w:rPr>
        <w:t xml:space="preserve">45213240-7 - Roboty budowlane w zakresie gospodarskich obiektów budowlanych</w:t>
      </w:r>
    </w:p>
    <w:p w:rsidR="00000000" w:rsidDel="00000000" w:rsidP="00000000" w:rsidRDefault="00000000" w:rsidRPr="00000000" w14:paraId="00000693">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4">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5">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6">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7">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8">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9">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A">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B">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C">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69D">
      <w:pPr>
        <w:widowControl w:val="0"/>
        <w:jc w:val="center"/>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69E">
      <w:pPr>
        <w:widowControl w:val="0"/>
        <w:rPr>
          <w:rFonts w:ascii="Arial" w:cs="Arial" w:eastAsia="Arial" w:hAnsi="Arial"/>
          <w:u w:val="single"/>
        </w:rPr>
      </w:pPr>
      <w:r w:rsidDel="00000000" w:rsidR="00000000" w:rsidRPr="00000000">
        <w:rPr>
          <w:rFonts w:ascii="Arial" w:cs="Arial" w:eastAsia="Arial" w:hAnsi="Arial"/>
          <w:b w:val="1"/>
          <w:sz w:val="18"/>
          <w:szCs w:val="18"/>
          <w:rtl w:val="0"/>
        </w:rPr>
        <w:t xml:space="preserve">1.1. </w:t>
      </w:r>
      <w:r w:rsidDel="00000000" w:rsidR="00000000" w:rsidRPr="00000000">
        <w:rPr>
          <w:rFonts w:ascii="Arial" w:cs="Arial" w:eastAsia="Arial" w:hAnsi="Arial"/>
          <w:sz w:val="18"/>
          <w:szCs w:val="18"/>
          <w:rtl w:val="0"/>
        </w:rPr>
        <w:t xml:space="preserve">Nazwa nadana zamówieniu przez zamawiającego: </w:t>
      </w:r>
      <w:r w:rsidDel="00000000" w:rsidR="00000000" w:rsidRPr="00000000">
        <w:rPr>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69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1.2. Przedmiot SST</w:t>
      </w:r>
    </w:p>
    <w:p w:rsidR="00000000" w:rsidDel="00000000" w:rsidP="00000000" w:rsidRDefault="00000000" w:rsidRPr="00000000" w14:paraId="000006A0">
      <w:pPr>
        <w:widowControl w:val="0"/>
        <w:rPr>
          <w:rFonts w:ascii="Arial" w:cs="Arial" w:eastAsia="Arial" w:hAnsi="Arial"/>
        </w:rPr>
      </w:pPr>
      <w:r w:rsidDel="00000000" w:rsidR="00000000" w:rsidRPr="00000000">
        <w:rPr>
          <w:rFonts w:ascii="Arial" w:cs="Arial" w:eastAsia="Arial" w:hAnsi="Arial"/>
          <w:rtl w:val="0"/>
        </w:rPr>
        <w:t xml:space="preserve">Przedmiotem niniejszej szczegółowej specyfikacji technicznej (SST) są wymagania dotyczące wykonania i odbioru izolacji przeciwwilgociowych i wodochronnych podziemnych części i przyziemi budynków.</w:t>
      </w:r>
    </w:p>
    <w:p w:rsidR="00000000" w:rsidDel="00000000" w:rsidP="00000000" w:rsidRDefault="00000000" w:rsidRPr="00000000" w14:paraId="000006A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1.3. Zakres stosowania SST</w:t>
      </w:r>
    </w:p>
    <w:p w:rsidR="00000000" w:rsidDel="00000000" w:rsidP="00000000" w:rsidRDefault="00000000" w:rsidRPr="00000000" w14:paraId="000006A2">
      <w:pPr>
        <w:widowControl w:val="0"/>
        <w:rPr>
          <w:rFonts w:ascii="Arial" w:cs="Arial" w:eastAsia="Arial" w:hAnsi="Arial"/>
        </w:rPr>
      </w:pPr>
      <w:r w:rsidDel="00000000" w:rsidR="00000000" w:rsidRPr="00000000">
        <w:rPr>
          <w:rFonts w:ascii="Arial" w:cs="Arial" w:eastAsia="Arial" w:hAnsi="Arial"/>
          <w:rtl w:val="0"/>
        </w:rPr>
        <w:t xml:space="preserve">Szczegółowa specyfikacja technicznej (SST) stosowana może być jako dokument przetargowy i kontraktowy przy zlecaniu i realizacji robót wymienionych w pkt. 1.2.</w:t>
      </w:r>
    </w:p>
    <w:p w:rsidR="00000000" w:rsidDel="00000000" w:rsidP="00000000" w:rsidRDefault="00000000" w:rsidRPr="00000000" w14:paraId="000006A3">
      <w:pPr>
        <w:widowControl w:val="0"/>
        <w:rPr>
          <w:rFonts w:ascii="Arial" w:cs="Arial" w:eastAsia="Arial" w:hAnsi="Arial"/>
        </w:rPr>
      </w:pPr>
      <w:r w:rsidDel="00000000" w:rsidR="00000000" w:rsidRPr="00000000">
        <w:rPr>
          <w:rFonts w:ascii="Arial" w:cs="Arial" w:eastAsia="Arial" w:hAnsi="Arial"/>
          <w:rtl w:val="0"/>
        </w:rPr>
        <w:t xml:space="preserve">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robót, uwzględniające wymagania Zamawiającego oraz</w:t>
      </w:r>
    </w:p>
    <w:p w:rsidR="00000000" w:rsidDel="00000000" w:rsidP="00000000" w:rsidRDefault="00000000" w:rsidRPr="00000000" w14:paraId="000006A4">
      <w:pPr>
        <w:widowControl w:val="0"/>
        <w:rPr>
          <w:rFonts w:ascii="Arial" w:cs="Arial" w:eastAsia="Arial" w:hAnsi="Arial"/>
        </w:rPr>
      </w:pPr>
      <w:r w:rsidDel="00000000" w:rsidR="00000000" w:rsidRPr="00000000">
        <w:rPr>
          <w:rFonts w:ascii="Arial" w:cs="Arial" w:eastAsia="Arial" w:hAnsi="Arial"/>
          <w:rtl w:val="0"/>
        </w:rPr>
        <w:t xml:space="preserve">konkretne warunki realizacji robót, niezbędne do uzyskania wymaganego standardu i jakości tych robót.</w:t>
      </w:r>
    </w:p>
    <w:p w:rsidR="00000000" w:rsidDel="00000000" w:rsidP="00000000" w:rsidRDefault="00000000" w:rsidRPr="00000000" w14:paraId="000006A5">
      <w:pPr>
        <w:widowControl w:val="0"/>
        <w:rPr>
          <w:rFonts w:ascii="Arial" w:cs="Arial" w:eastAsia="Arial" w:hAnsi="Arial"/>
        </w:rPr>
      </w:pPr>
      <w:r w:rsidDel="00000000" w:rsidR="00000000" w:rsidRPr="00000000">
        <w:rPr>
          <w:rFonts w:ascii="Arial" w:cs="Arial" w:eastAsia="Arial" w:hAnsi="Arial"/>
          <w:rtl w:val="0"/>
        </w:rPr>
        <w:t xml:space="preserve">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00000" w:rsidDel="00000000" w:rsidP="00000000" w:rsidRDefault="00000000" w:rsidRPr="00000000" w14:paraId="000006A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1.4. Przedmiot i zakres robót objętych SST</w:t>
      </w:r>
    </w:p>
    <w:p w:rsidR="00000000" w:rsidDel="00000000" w:rsidP="00000000" w:rsidRDefault="00000000" w:rsidRPr="00000000" w14:paraId="000006A7">
      <w:pPr>
        <w:widowControl w:val="0"/>
        <w:rPr>
          <w:rFonts w:ascii="Arial" w:cs="Arial" w:eastAsia="Arial" w:hAnsi="Arial"/>
        </w:rPr>
      </w:pPr>
      <w:r w:rsidDel="00000000" w:rsidR="00000000" w:rsidRPr="00000000">
        <w:rPr>
          <w:rFonts w:ascii="Arial" w:cs="Arial" w:eastAsia="Arial" w:hAnsi="Arial"/>
          <w:rtl w:val="0"/>
        </w:rPr>
        <w:t xml:space="preserve">Specyfikacja dotyczy wszystkich czynności mających na celu wykonanie izolacji i uszczelnień powierzchni poziomych i pionowych usytuowanych w częściach podziemnych i przyziemiach budynków. Przedmiotem opracowania jest określenie wymagań odnośnie właściwości materiałów wykorzystywanych do robót hydroizolacyjnych, wymagań w zakresie robót przygotowawczych oraz wymagań dotyczących wykonania i odbiorów izolacji przeciwwilgociowych i wodochronnych. Specyfikacja nie dotyczy wykonywania metodami mechanicznymi lub chemicznymi izolacji wtórnych np. przepon metodą iniekcji, wciskania blach itp. oraz zabezpieczeń przeciwwilgociowych i wodochronnych wykonywanych wewnątrz wilgotnych i mokrych pomieszczeń w budynkach a także izolacji wodochronnych tarasów. Roboty te ujęte są w odrębnych standardowych specyfikacjach technicznych.</w:t>
      </w:r>
    </w:p>
    <w:p w:rsidR="00000000" w:rsidDel="00000000" w:rsidP="00000000" w:rsidRDefault="00000000" w:rsidRPr="00000000" w14:paraId="000006A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1.5. Określenia podstawowe, definicje</w:t>
      </w:r>
    </w:p>
    <w:p w:rsidR="00000000" w:rsidDel="00000000" w:rsidP="00000000" w:rsidRDefault="00000000" w:rsidRPr="00000000" w14:paraId="000006A9">
      <w:pPr>
        <w:widowControl w:val="0"/>
        <w:rPr>
          <w:rFonts w:ascii="Arial" w:cs="Arial" w:eastAsia="Arial" w:hAnsi="Arial"/>
        </w:rPr>
      </w:pPr>
      <w:r w:rsidDel="00000000" w:rsidR="00000000" w:rsidRPr="00000000">
        <w:rPr>
          <w:rFonts w:ascii="Arial" w:cs="Arial" w:eastAsia="Arial" w:hAnsi="Arial"/>
          <w:rtl w:val="0"/>
        </w:rPr>
        <w:t xml:space="preserve">Określenia podane w niniejszej Specyfikacji są zgodne z odpowiednimi normami oraz określeniami podanymi w ST „Wymagania ogólne” Kod CPV 45000000-7, pkt 1.4.</w:t>
      </w:r>
    </w:p>
    <w:p w:rsidR="00000000" w:rsidDel="00000000" w:rsidP="00000000" w:rsidRDefault="00000000" w:rsidRPr="00000000" w14:paraId="000006AA">
      <w:pPr>
        <w:widowControl w:val="0"/>
        <w:rPr>
          <w:rFonts w:ascii="Arial" w:cs="Arial" w:eastAsia="Arial" w:hAnsi="Arial"/>
        </w:rPr>
      </w:pPr>
      <w:r w:rsidDel="00000000" w:rsidR="00000000" w:rsidRPr="00000000">
        <w:rPr>
          <w:rFonts w:ascii="Arial" w:cs="Arial" w:eastAsia="Arial" w:hAnsi="Arial"/>
          <w:rtl w:val="0"/>
        </w:rPr>
        <w:t xml:space="preserve">Podłoże – element budynku, na powierzchni którego wykonana ma być izolacja.</w:t>
      </w:r>
    </w:p>
    <w:p w:rsidR="00000000" w:rsidDel="00000000" w:rsidP="00000000" w:rsidRDefault="00000000" w:rsidRPr="00000000" w14:paraId="000006AB">
      <w:pPr>
        <w:widowControl w:val="0"/>
        <w:rPr>
          <w:rFonts w:ascii="Arial" w:cs="Arial" w:eastAsia="Arial" w:hAnsi="Arial"/>
        </w:rPr>
      </w:pPr>
      <w:r w:rsidDel="00000000" w:rsidR="00000000" w:rsidRPr="00000000">
        <w:rPr>
          <w:rFonts w:ascii="Arial" w:cs="Arial" w:eastAsia="Arial" w:hAnsi="Arial"/>
          <w:rtl w:val="0"/>
        </w:rPr>
        <w:t xml:space="preserve">Warstwa wyrównawcza – warstwa wykonana w celu wyeliminowania nierówności lub różnic poziomów powierzchni podłoża.</w:t>
      </w:r>
    </w:p>
    <w:p w:rsidR="00000000" w:rsidDel="00000000" w:rsidP="00000000" w:rsidRDefault="00000000" w:rsidRPr="00000000" w14:paraId="000006AC">
      <w:pPr>
        <w:widowControl w:val="0"/>
        <w:rPr>
          <w:rFonts w:ascii="Arial" w:cs="Arial" w:eastAsia="Arial" w:hAnsi="Arial"/>
        </w:rPr>
      </w:pPr>
      <w:r w:rsidDel="00000000" w:rsidR="00000000" w:rsidRPr="00000000">
        <w:rPr>
          <w:rFonts w:ascii="Arial" w:cs="Arial" w:eastAsia="Arial" w:hAnsi="Arial"/>
          <w:rtl w:val="0"/>
        </w:rPr>
        <w:t xml:space="preserve">Warstwa wygładzająca – cienka warstwa wykonana dla uzyskania gładkiej powierzchni podłoża.</w:t>
      </w:r>
    </w:p>
    <w:p w:rsidR="00000000" w:rsidDel="00000000" w:rsidP="00000000" w:rsidRDefault="00000000" w:rsidRPr="00000000" w14:paraId="000006AD">
      <w:pPr>
        <w:widowControl w:val="0"/>
        <w:rPr>
          <w:rFonts w:ascii="Arial" w:cs="Arial" w:eastAsia="Arial" w:hAnsi="Arial"/>
        </w:rPr>
      </w:pPr>
      <w:r w:rsidDel="00000000" w:rsidR="00000000" w:rsidRPr="00000000">
        <w:rPr>
          <w:rFonts w:ascii="Arial" w:cs="Arial" w:eastAsia="Arial" w:hAnsi="Arial"/>
          <w:rtl w:val="0"/>
        </w:rPr>
        <w:t xml:space="preserve">Warstwa gruntująca – powłoka wzmacniająca i uszczelniająca podłoże oraz zwiększająca przyczepność powłoki ochronnej.</w:t>
      </w:r>
    </w:p>
    <w:p w:rsidR="00000000" w:rsidDel="00000000" w:rsidP="00000000" w:rsidRDefault="00000000" w:rsidRPr="00000000" w14:paraId="000006AE">
      <w:pPr>
        <w:widowControl w:val="0"/>
        <w:rPr>
          <w:rFonts w:ascii="Arial" w:cs="Arial" w:eastAsia="Arial" w:hAnsi="Arial"/>
        </w:rPr>
      </w:pPr>
      <w:r w:rsidDel="00000000" w:rsidR="00000000" w:rsidRPr="00000000">
        <w:rPr>
          <w:rFonts w:ascii="Arial" w:cs="Arial" w:eastAsia="Arial" w:hAnsi="Arial"/>
          <w:rtl w:val="0"/>
        </w:rPr>
        <w:t xml:space="preserve">Faseta – wyoblenie wykonane na połączeniu powierzchni poziomych i pionowych.</w:t>
      </w:r>
    </w:p>
    <w:p w:rsidR="00000000" w:rsidDel="00000000" w:rsidP="00000000" w:rsidRDefault="00000000" w:rsidRPr="00000000" w14:paraId="000006AF">
      <w:pPr>
        <w:widowControl w:val="0"/>
        <w:rPr>
          <w:rFonts w:ascii="Arial" w:cs="Arial" w:eastAsia="Arial" w:hAnsi="Arial"/>
        </w:rPr>
      </w:pPr>
      <w:r w:rsidDel="00000000" w:rsidR="00000000" w:rsidRPr="00000000">
        <w:rPr>
          <w:rFonts w:ascii="Arial" w:cs="Arial" w:eastAsia="Arial" w:hAnsi="Arial"/>
          <w:rtl w:val="0"/>
        </w:rPr>
        <w:t xml:space="preserve">Izolacje przeciwwilgociowe części podziemnej i przyziemia budynku – hydroizolacje wykonywane w części podziemnej i przyziemiu budynku posadowionego powyżej zwierciadła wody gruntowej, w gruntach przepuszczalnych. Izolacje wodochronne części podziemnej i przyziemia budynku – hydroizolacje wykonywane w warunkach gdy:</w:t>
      </w:r>
    </w:p>
    <w:p w:rsidR="00000000" w:rsidDel="00000000" w:rsidP="00000000" w:rsidRDefault="00000000" w:rsidRPr="00000000" w14:paraId="000006B0">
      <w:pPr>
        <w:widowControl w:val="0"/>
        <w:rPr>
          <w:rFonts w:ascii="Arial" w:cs="Arial" w:eastAsia="Arial" w:hAnsi="Arial"/>
        </w:rPr>
      </w:pPr>
      <w:r w:rsidDel="00000000" w:rsidR="00000000" w:rsidRPr="00000000">
        <w:rPr>
          <w:rFonts w:ascii="Arial" w:cs="Arial" w:eastAsia="Arial" w:hAnsi="Arial"/>
          <w:rtl w:val="0"/>
        </w:rPr>
        <w:t xml:space="preserve">1) budynek jest posadowiony powyżej zwierciadła wody gruntowej, lecz w gruntach nieprzepuszczalnych i uwarstwionych,</w:t>
      </w:r>
    </w:p>
    <w:p w:rsidR="00000000" w:rsidDel="00000000" w:rsidP="00000000" w:rsidRDefault="00000000" w:rsidRPr="00000000" w14:paraId="000006B1">
      <w:pPr>
        <w:widowControl w:val="0"/>
        <w:rPr>
          <w:rFonts w:ascii="Arial" w:cs="Arial" w:eastAsia="Arial" w:hAnsi="Arial"/>
        </w:rPr>
      </w:pPr>
      <w:r w:rsidDel="00000000" w:rsidR="00000000" w:rsidRPr="00000000">
        <w:rPr>
          <w:rFonts w:ascii="Arial" w:cs="Arial" w:eastAsia="Arial" w:hAnsi="Arial"/>
          <w:rtl w:val="0"/>
        </w:rPr>
        <w:t xml:space="preserve">2) fundamenty budynku i ściany fundamentowe lub ich fragmenty są położone poniżej</w:t>
      </w:r>
    </w:p>
    <w:p w:rsidR="00000000" w:rsidDel="00000000" w:rsidP="00000000" w:rsidRDefault="00000000" w:rsidRPr="00000000" w14:paraId="000006B2">
      <w:pPr>
        <w:widowControl w:val="0"/>
        <w:rPr>
          <w:rFonts w:ascii="Arial" w:cs="Arial" w:eastAsia="Arial" w:hAnsi="Arial"/>
        </w:rPr>
      </w:pPr>
      <w:r w:rsidDel="00000000" w:rsidR="00000000" w:rsidRPr="00000000">
        <w:rPr>
          <w:rFonts w:ascii="Arial" w:cs="Arial" w:eastAsia="Arial" w:hAnsi="Arial"/>
          <w:rtl w:val="0"/>
        </w:rPr>
        <w:t xml:space="preserve">zwierciadła wody gruntowej, bez względu na rodzaj otaczającego gruntu.</w:t>
      </w:r>
    </w:p>
    <w:p w:rsidR="00000000" w:rsidDel="00000000" w:rsidP="00000000" w:rsidRDefault="00000000" w:rsidRPr="00000000" w14:paraId="000006B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1.6. Ogólne wymagania dotyczące robót hydroizolacyjnych</w:t>
      </w:r>
    </w:p>
    <w:p w:rsidR="00000000" w:rsidDel="00000000" w:rsidP="00000000" w:rsidRDefault="00000000" w:rsidRPr="00000000" w14:paraId="000006B4">
      <w:pPr>
        <w:widowControl w:val="0"/>
        <w:rPr>
          <w:rFonts w:ascii="Arial" w:cs="Arial" w:eastAsia="Arial" w:hAnsi="Arial"/>
        </w:rPr>
      </w:pPr>
      <w:r w:rsidDel="00000000" w:rsidR="00000000" w:rsidRPr="00000000">
        <w:rPr>
          <w:rFonts w:ascii="Arial" w:cs="Arial" w:eastAsia="Arial" w:hAnsi="Arial"/>
          <w:rtl w:val="0"/>
        </w:rPr>
        <w:t xml:space="preserve">Wykonawca robót jest odpowiedzialny za jakość ich wykonania oraz za zgodność z dokumentacją projektową, specyfikacjami technicznymi i poleceniami Inspektora nadzoru. Ogólne wymagania dotyczące robót podano w ST „Wymagania ogólne” Kod CPV 45000000-7, pkt. 1.5.</w:t>
      </w:r>
    </w:p>
    <w:p w:rsidR="00000000" w:rsidDel="00000000" w:rsidP="00000000" w:rsidRDefault="00000000" w:rsidRPr="00000000" w14:paraId="000006B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1.7. Dokumentacja izolacji przeciwwilgociowych i wodochronnych</w:t>
      </w:r>
    </w:p>
    <w:p w:rsidR="00000000" w:rsidDel="00000000" w:rsidP="00000000" w:rsidRDefault="00000000" w:rsidRPr="00000000" w14:paraId="000006B6">
      <w:pPr>
        <w:widowControl w:val="0"/>
        <w:rPr>
          <w:rFonts w:ascii="Arial" w:cs="Arial" w:eastAsia="Arial" w:hAnsi="Arial"/>
        </w:rPr>
      </w:pPr>
      <w:r w:rsidDel="00000000" w:rsidR="00000000" w:rsidRPr="00000000">
        <w:rPr>
          <w:rFonts w:ascii="Arial" w:cs="Arial" w:eastAsia="Arial" w:hAnsi="Arial"/>
          <w:rtl w:val="0"/>
        </w:rPr>
        <w:t xml:space="preserve">Dokumentację robót hydroizolacyjnych budynku stanowią:</w:t>
      </w:r>
    </w:p>
    <w:p w:rsidR="00000000" w:rsidDel="00000000" w:rsidP="00000000" w:rsidRDefault="00000000" w:rsidRPr="00000000" w14:paraId="000006B7">
      <w:pPr>
        <w:widowControl w:val="0"/>
        <w:rPr>
          <w:rFonts w:ascii="Arial" w:cs="Arial" w:eastAsia="Arial" w:hAnsi="Arial"/>
        </w:rPr>
      </w:pPr>
      <w:r w:rsidDel="00000000" w:rsidR="00000000" w:rsidRPr="00000000">
        <w:rPr>
          <w:rFonts w:ascii="Arial" w:cs="Arial" w:eastAsia="Arial" w:hAnsi="Arial"/>
          <w:rtl w:val="0"/>
        </w:rPr>
        <w:t xml:space="preserve">– projekt budowlany, opracowany zgodnie z rozporządzeniem Ministra Infrastruktury z dnia 03.07.2003 r. w sprawie szczegółowego zakresu i formy projektu budowlanego (Dz. U. z 2003 r. Nr 120, poz. 1133), dla przedmiotu zamówienia dla którego wymagane jest uzyskanie pozwolenia na budowę,</w:t>
      </w:r>
    </w:p>
    <w:p w:rsidR="00000000" w:rsidDel="00000000" w:rsidP="00000000" w:rsidRDefault="00000000" w:rsidRPr="00000000" w14:paraId="000006B8">
      <w:pPr>
        <w:widowControl w:val="0"/>
        <w:rPr>
          <w:rFonts w:ascii="Arial" w:cs="Arial" w:eastAsia="Arial" w:hAnsi="Arial"/>
        </w:rPr>
      </w:pPr>
      <w:r w:rsidDel="00000000" w:rsidR="00000000" w:rsidRPr="00000000">
        <w:rPr>
          <w:rFonts w:ascii="Arial" w:cs="Arial" w:eastAsia="Arial" w:hAnsi="Arial"/>
          <w:rtl w:val="0"/>
        </w:rPr>
        <w:t xml:space="preserve">– projekt wykonawczy w zakresie wynikającym z rozporządzenia Ministra Infrastruktury z 02.09.2004 r. w sprawie szczegółowego zakresu i formy dokumentacji projektowej, specyfikacji technicznych wykonania i odbioru robót budowlanych oraz programu funkcjonalno-użytkowego (Dz. U. z 2004 r. Nr 202, poz. 2072, zmiana Dz. U. z 2005 r.</w:t>
      </w:r>
    </w:p>
    <w:p w:rsidR="00000000" w:rsidDel="00000000" w:rsidP="00000000" w:rsidRDefault="00000000" w:rsidRPr="00000000" w14:paraId="000006B9">
      <w:pPr>
        <w:widowControl w:val="0"/>
        <w:rPr>
          <w:rFonts w:ascii="Arial" w:cs="Arial" w:eastAsia="Arial" w:hAnsi="Arial"/>
        </w:rPr>
      </w:pPr>
      <w:r w:rsidDel="00000000" w:rsidR="00000000" w:rsidRPr="00000000">
        <w:rPr>
          <w:rFonts w:ascii="Arial" w:cs="Arial" w:eastAsia="Arial" w:hAnsi="Arial"/>
          <w:rtl w:val="0"/>
        </w:rPr>
        <w:t xml:space="preserve">Nr 75, poz. 664),</w:t>
      </w:r>
    </w:p>
    <w:p w:rsidR="00000000" w:rsidDel="00000000" w:rsidP="00000000" w:rsidRDefault="00000000" w:rsidRPr="00000000" w14:paraId="000006BA">
      <w:pPr>
        <w:widowControl w:val="0"/>
        <w:rPr>
          <w:rFonts w:ascii="Arial" w:cs="Arial" w:eastAsia="Arial" w:hAnsi="Arial"/>
        </w:rPr>
      </w:pPr>
      <w:r w:rsidDel="00000000" w:rsidR="00000000" w:rsidRPr="00000000">
        <w:rPr>
          <w:rFonts w:ascii="Arial" w:cs="Arial" w:eastAsia="Arial" w:hAnsi="Arial"/>
          <w:rtl w:val="0"/>
        </w:rPr>
        <w:t xml:space="preserve">– specyfikacje techniczne wykonania i odbioru robót (obligatoryjne w przypadku zamówień publicznych), sporządzone zgodnie z rozporządzeniem Ministra Infrastruktury z dnia 02.09.2004 r. w sprawie szczegółowego zakresu i formy</w:t>
      </w:r>
    </w:p>
    <w:p w:rsidR="00000000" w:rsidDel="00000000" w:rsidP="00000000" w:rsidRDefault="00000000" w:rsidRPr="00000000" w14:paraId="000006BB">
      <w:pPr>
        <w:widowControl w:val="0"/>
        <w:rPr>
          <w:rFonts w:ascii="Arial" w:cs="Arial" w:eastAsia="Arial" w:hAnsi="Arial"/>
        </w:rPr>
      </w:pPr>
      <w:r w:rsidDel="00000000" w:rsidR="00000000" w:rsidRPr="00000000">
        <w:rPr>
          <w:rFonts w:ascii="Arial" w:cs="Arial" w:eastAsia="Arial" w:hAnsi="Arial"/>
          <w:rtl w:val="0"/>
        </w:rPr>
        <w:t xml:space="preserve">dokumentacji projektowej, specyfikacji technicznych wykonania i odbioru robót budowlanych oraz programu funkcjonalno-użytkowego (Dz. U. z 2004 r. Nr 202, poz. 2072, zmiana Dz. U. z 2005 r. Nr 75, poz. 664),</w:t>
      </w:r>
    </w:p>
    <w:p w:rsidR="00000000" w:rsidDel="00000000" w:rsidP="00000000" w:rsidRDefault="00000000" w:rsidRPr="00000000" w14:paraId="000006BC">
      <w:pPr>
        <w:widowControl w:val="0"/>
        <w:rPr>
          <w:rFonts w:ascii="Arial" w:cs="Arial" w:eastAsia="Arial" w:hAnsi="Arial"/>
        </w:rPr>
      </w:pPr>
      <w:r w:rsidDel="00000000" w:rsidR="00000000" w:rsidRPr="00000000">
        <w:rPr>
          <w:rFonts w:ascii="Arial" w:cs="Arial" w:eastAsia="Arial" w:hAnsi="Arial"/>
          <w:rtl w:val="0"/>
        </w:rPr>
        <w:t xml:space="preserve">– dziennik budowy prowadzony zgodnie z rozporządzeniem Ministra Infrastruktury z dnia 26 czerwca 2002 r. w sprawie dziennika budowy, montażu i rozbiórki, tablicy informacyjnej oraz ogłoszenia zawierającego dane dotyczące bezpieczeństwa pracy i ochrony zdrowia (Dz. U. z 2002 r. Nr 108, poz. 953 z późn. zmianami),</w:t>
      </w:r>
    </w:p>
    <w:p w:rsidR="00000000" w:rsidDel="00000000" w:rsidP="00000000" w:rsidRDefault="00000000" w:rsidRPr="00000000" w14:paraId="000006BD">
      <w:pPr>
        <w:widowControl w:val="0"/>
        <w:rPr>
          <w:rFonts w:ascii="Arial" w:cs="Arial" w:eastAsia="Arial" w:hAnsi="Arial"/>
        </w:rPr>
      </w:pPr>
      <w:r w:rsidDel="00000000" w:rsidR="00000000" w:rsidRPr="00000000">
        <w:rPr>
          <w:rFonts w:ascii="Arial" w:cs="Arial" w:eastAsia="Arial" w:hAnsi="Arial"/>
          <w:rtl w:val="0"/>
        </w:rPr>
        <w:t xml:space="preserve">– dokumenty świadczące o dopuszczeniu do obrotu i powszechnego lub jednostkowego zastosowania użytych wyrobów budowlanych, zgodnie z ustawą z 16 kwietnia 2004 r. o wyrobach budowlanych (Dz. U. z 2004 r. Nr 92, poz. 881), karty techniczne wyrobów lub zalecenia producentów dotyczące stosowania wyrobów,</w:t>
      </w:r>
    </w:p>
    <w:p w:rsidR="00000000" w:rsidDel="00000000" w:rsidP="00000000" w:rsidRDefault="00000000" w:rsidRPr="00000000" w14:paraId="000006BE">
      <w:pPr>
        <w:widowControl w:val="0"/>
        <w:rPr>
          <w:rFonts w:ascii="Arial" w:cs="Arial" w:eastAsia="Arial" w:hAnsi="Arial"/>
        </w:rPr>
      </w:pPr>
      <w:r w:rsidDel="00000000" w:rsidR="00000000" w:rsidRPr="00000000">
        <w:rPr>
          <w:rFonts w:ascii="Arial" w:cs="Arial" w:eastAsia="Arial" w:hAnsi="Arial"/>
          <w:rtl w:val="0"/>
        </w:rPr>
        <w:t xml:space="preserve">– protokoły odbiorów częściowych, końcowych i robót zanikających, z załączonymi protokołami z badań kontrolnych,</w:t>
      </w:r>
    </w:p>
    <w:p w:rsidR="00000000" w:rsidDel="00000000" w:rsidP="00000000" w:rsidRDefault="00000000" w:rsidRPr="00000000" w14:paraId="000006BF">
      <w:pPr>
        <w:widowControl w:val="0"/>
        <w:rPr>
          <w:rFonts w:ascii="Arial" w:cs="Arial" w:eastAsia="Arial" w:hAnsi="Arial"/>
        </w:rPr>
      </w:pPr>
      <w:r w:rsidDel="00000000" w:rsidR="00000000" w:rsidRPr="00000000">
        <w:rPr>
          <w:rFonts w:ascii="Arial" w:cs="Arial" w:eastAsia="Arial" w:hAnsi="Arial"/>
          <w:rtl w:val="0"/>
        </w:rPr>
        <w:t xml:space="preserve">– dokumentacja powykonawcza czyli wcześniej wymienione części składowe dokumentacji robót z naniesionymi zmianami dokonanymi w toku wykonywania robót (zgodnie z art. 3, pkt 14 ustawy Prawo budowlane z dnia 7 lipca 1994 r. – Dz. U. Z 2003 r. Nr 207, poz. 2016 z późniejszymi zmianami). Roboty hydroizolacyjne należy wykonywać na podstawie dokumentacji projektowej i specyfikacji technicznej wykonania i odbioru robót budowlanych, opracowanych dla konkretnej realizacji.</w:t>
      </w:r>
    </w:p>
    <w:p w:rsidR="00000000" w:rsidDel="00000000" w:rsidP="00000000" w:rsidRDefault="00000000" w:rsidRPr="00000000" w14:paraId="000006C0">
      <w:pPr>
        <w:widowControl w:val="0"/>
        <w:rPr>
          <w:rFonts w:ascii="Arial" w:cs="Arial" w:eastAsia="Arial" w:hAnsi="Arial"/>
        </w:rPr>
      </w:pPr>
      <w:r w:rsidDel="00000000" w:rsidR="00000000" w:rsidRPr="00000000">
        <w:rPr>
          <w:rFonts w:ascii="Arial" w:cs="Arial" w:eastAsia="Arial" w:hAnsi="Arial"/>
          <w:rtl w:val="0"/>
        </w:rPr>
        <w:t xml:space="preserve">Powinny one zawierać co najmniej następujące informacje i rozwiązania:</w:t>
      </w:r>
    </w:p>
    <w:p w:rsidR="00000000" w:rsidDel="00000000" w:rsidP="00000000" w:rsidRDefault="00000000" w:rsidRPr="00000000" w14:paraId="000006C1">
      <w:pPr>
        <w:widowControl w:val="0"/>
        <w:rPr>
          <w:rFonts w:ascii="Arial" w:cs="Arial" w:eastAsia="Arial" w:hAnsi="Arial"/>
        </w:rPr>
      </w:pPr>
      <w:r w:rsidDel="00000000" w:rsidR="00000000" w:rsidRPr="00000000">
        <w:rPr>
          <w:rFonts w:ascii="Arial" w:cs="Arial" w:eastAsia="Arial" w:hAnsi="Arial"/>
          <w:rtl w:val="0"/>
        </w:rPr>
        <w:t xml:space="preserve">– charakterystykę warunków gruntowo-wodnych wraz z uwarstwieniem gruntu w obszarze posadowienia fundamentów,</w:t>
      </w:r>
    </w:p>
    <w:p w:rsidR="00000000" w:rsidDel="00000000" w:rsidP="00000000" w:rsidRDefault="00000000" w:rsidRPr="00000000" w14:paraId="000006C2">
      <w:pPr>
        <w:widowControl w:val="0"/>
        <w:rPr>
          <w:rFonts w:ascii="Arial" w:cs="Arial" w:eastAsia="Arial" w:hAnsi="Arial"/>
        </w:rPr>
      </w:pPr>
      <w:r w:rsidDel="00000000" w:rsidR="00000000" w:rsidRPr="00000000">
        <w:rPr>
          <w:rFonts w:ascii="Arial" w:cs="Arial" w:eastAsia="Arial" w:hAnsi="Arial"/>
          <w:rtl w:val="0"/>
        </w:rPr>
        <w:t xml:space="preserve">– rzuty fundamentów wraz z kondygnacjami podziemnymi i przekroje poprzeczne,</w:t>
      </w:r>
    </w:p>
    <w:p w:rsidR="00000000" w:rsidDel="00000000" w:rsidP="00000000" w:rsidRDefault="00000000" w:rsidRPr="00000000" w14:paraId="000006C3">
      <w:pPr>
        <w:widowControl w:val="0"/>
        <w:rPr>
          <w:rFonts w:ascii="Arial" w:cs="Arial" w:eastAsia="Arial" w:hAnsi="Arial"/>
        </w:rPr>
      </w:pPr>
      <w:r w:rsidDel="00000000" w:rsidR="00000000" w:rsidRPr="00000000">
        <w:rPr>
          <w:rFonts w:ascii="Arial" w:cs="Arial" w:eastAsia="Arial" w:hAnsi="Arial"/>
          <w:rtl w:val="0"/>
        </w:rPr>
        <w:t xml:space="preserve">– przekroje warstw izolacyjnych w strefie przemarzania i poza rejonem przemarzania gruntu wraz z przejściem pomiędzy tymi obszarami oraz zabezpieczeniem izolacji w strefie przemarzania,</w:t>
      </w:r>
    </w:p>
    <w:p w:rsidR="00000000" w:rsidDel="00000000" w:rsidP="00000000" w:rsidRDefault="00000000" w:rsidRPr="00000000" w14:paraId="000006C4">
      <w:pPr>
        <w:widowControl w:val="0"/>
        <w:rPr>
          <w:rFonts w:ascii="Arial" w:cs="Arial" w:eastAsia="Arial" w:hAnsi="Arial"/>
        </w:rPr>
      </w:pPr>
      <w:r w:rsidDel="00000000" w:rsidR="00000000" w:rsidRPr="00000000">
        <w:rPr>
          <w:rFonts w:ascii="Arial" w:cs="Arial" w:eastAsia="Arial" w:hAnsi="Arial"/>
          <w:rtl w:val="0"/>
        </w:rPr>
        <w:t xml:space="preserve">– sposoby zabezpieczenia hydroizolacji przed uszkodzeniami,</w:t>
      </w:r>
    </w:p>
    <w:p w:rsidR="00000000" w:rsidDel="00000000" w:rsidP="00000000" w:rsidRDefault="00000000" w:rsidRPr="00000000" w14:paraId="000006C5">
      <w:pPr>
        <w:widowControl w:val="0"/>
        <w:rPr>
          <w:rFonts w:ascii="Arial" w:cs="Arial" w:eastAsia="Arial" w:hAnsi="Arial"/>
        </w:rPr>
      </w:pPr>
      <w:r w:rsidDel="00000000" w:rsidR="00000000" w:rsidRPr="00000000">
        <w:rPr>
          <w:rFonts w:ascii="Arial" w:cs="Arial" w:eastAsia="Arial" w:hAnsi="Arial"/>
          <w:rtl w:val="0"/>
        </w:rPr>
        <w:t xml:space="preserve">– rozmieszczenie oraz uszczelnienie dylatacji i przerw roboczych,</w:t>
      </w:r>
    </w:p>
    <w:p w:rsidR="00000000" w:rsidDel="00000000" w:rsidP="00000000" w:rsidRDefault="00000000" w:rsidRPr="00000000" w14:paraId="000006C6">
      <w:pPr>
        <w:widowControl w:val="0"/>
        <w:rPr>
          <w:rFonts w:ascii="Arial" w:cs="Arial" w:eastAsia="Arial" w:hAnsi="Arial"/>
        </w:rPr>
      </w:pPr>
      <w:r w:rsidDel="00000000" w:rsidR="00000000" w:rsidRPr="00000000">
        <w:rPr>
          <w:rFonts w:ascii="Arial" w:cs="Arial" w:eastAsia="Arial" w:hAnsi="Arial"/>
          <w:rtl w:val="0"/>
        </w:rPr>
        <w:t xml:space="preserve">– szczegóły przejścia instalacji przez warstwy hydroizolacji, połączeń izolacji pionowych i poziomych oraz zakończeń krawędzi poziomych izolacji pionowych.</w:t>
      </w:r>
    </w:p>
    <w:p w:rsidR="00000000" w:rsidDel="00000000" w:rsidP="00000000" w:rsidRDefault="00000000" w:rsidRPr="00000000" w14:paraId="000006C7">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1.8. Nazwy i kody - Grupy robót, klasy robót lub kategorie robót objętych zamówieniem:</w:t>
      </w:r>
    </w:p>
    <w:p w:rsidR="00000000" w:rsidDel="00000000" w:rsidP="00000000" w:rsidRDefault="00000000" w:rsidRPr="00000000" w14:paraId="000006C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- 9.9, 9.10, 10.13</w:t>
      </w:r>
    </w:p>
    <w:p w:rsidR="00000000" w:rsidDel="00000000" w:rsidP="00000000" w:rsidRDefault="00000000" w:rsidRPr="00000000" w14:paraId="000006C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 WYMAGANIA DOTYCZĄCE WŁAŚCIWOŚCI MATERIAŁÓW</w:t>
      </w:r>
    </w:p>
    <w:p w:rsidR="00000000" w:rsidDel="00000000" w:rsidP="00000000" w:rsidRDefault="00000000" w:rsidRPr="00000000" w14:paraId="000006CA">
      <w:pPr>
        <w:widowControl w:val="0"/>
        <w:rPr>
          <w:rFonts w:ascii="Arial" w:cs="Arial" w:eastAsia="Arial" w:hAnsi="Arial"/>
        </w:rPr>
      </w:pPr>
      <w:r w:rsidDel="00000000" w:rsidR="00000000" w:rsidRPr="00000000">
        <w:rPr>
          <w:rFonts w:ascii="Arial" w:cs="Arial" w:eastAsia="Arial" w:hAnsi="Arial"/>
          <w:b w:val="1"/>
          <w:sz w:val="18"/>
          <w:szCs w:val="18"/>
          <w:rtl w:val="0"/>
        </w:rPr>
        <w:t xml:space="preserve">2.1. Ogólne wymagania dotyczące właściwości materiałów, ich pozyskiwania i składowania podano w ST </w:t>
      </w:r>
      <w:r w:rsidDel="00000000" w:rsidR="00000000" w:rsidRPr="00000000">
        <w:rPr>
          <w:rFonts w:ascii="Arial" w:cs="Arial" w:eastAsia="Arial" w:hAnsi="Arial"/>
          <w:rtl w:val="0"/>
        </w:rPr>
        <w:t xml:space="preserve">„Wymagania ogólne” Kod CPV 45000000-7, pkt 2</w:t>
      </w:r>
    </w:p>
    <w:p w:rsidR="00000000" w:rsidDel="00000000" w:rsidP="00000000" w:rsidRDefault="00000000" w:rsidRPr="00000000" w14:paraId="000006CB">
      <w:pPr>
        <w:widowControl w:val="0"/>
        <w:rPr>
          <w:rFonts w:ascii="Arial" w:cs="Arial" w:eastAsia="Arial" w:hAnsi="Arial"/>
        </w:rPr>
      </w:pPr>
      <w:r w:rsidDel="00000000" w:rsidR="00000000" w:rsidRPr="00000000">
        <w:rPr>
          <w:rFonts w:ascii="Arial" w:cs="Arial" w:eastAsia="Arial" w:hAnsi="Arial"/>
          <w:rtl w:val="0"/>
        </w:rPr>
        <w:t xml:space="preserve">Materiały stosowane do wykonania izolacji przeciwwilgociowych i wodochronnych w częściach podziemnych i przyziemiach budynków powinny mieć:</w:t>
      </w:r>
    </w:p>
    <w:p w:rsidR="00000000" w:rsidDel="00000000" w:rsidP="00000000" w:rsidRDefault="00000000" w:rsidRPr="00000000" w14:paraId="000006CC">
      <w:pPr>
        <w:widowControl w:val="0"/>
        <w:rPr>
          <w:rFonts w:ascii="Arial" w:cs="Arial" w:eastAsia="Arial" w:hAnsi="Arial"/>
        </w:rPr>
      </w:pPr>
      <w:r w:rsidDel="00000000" w:rsidR="00000000" w:rsidRPr="00000000">
        <w:rPr>
          <w:rFonts w:ascii="Arial" w:cs="Arial" w:eastAsia="Arial" w:hAnsi="Arial"/>
          <w:rtl w:val="0"/>
        </w:rPr>
        <w:t xml:space="preserve">– oznakowanie znakiem CE co oznacza, że dokonano oceny ich zgodności ze zharmonizowaną normą europejską wprowadzoną do zbioru Polskich Norm, z europejską aprobatą techniczną lub krajową specyfikacją techniczną państwa członkowskiego Unii Europejskiej lub Europejskiego Obszaru Gospodarczego, uznaną przez Komisję Europejską za zgodną z wymaganiami podstawowymi, albo</w:t>
      </w:r>
    </w:p>
    <w:p w:rsidR="00000000" w:rsidDel="00000000" w:rsidP="00000000" w:rsidRDefault="00000000" w:rsidRPr="00000000" w14:paraId="000006CD">
      <w:pPr>
        <w:widowControl w:val="0"/>
        <w:rPr>
          <w:rFonts w:ascii="Arial" w:cs="Arial" w:eastAsia="Arial" w:hAnsi="Arial"/>
        </w:rPr>
      </w:pPr>
      <w:r w:rsidDel="00000000" w:rsidR="00000000" w:rsidRPr="00000000">
        <w:rPr>
          <w:rFonts w:ascii="Arial" w:cs="Arial" w:eastAsia="Arial" w:hAnsi="Arial"/>
          <w:rtl w:val="0"/>
        </w:rPr>
        <w:t xml:space="preserve">– deklarację zgodności z uznanymi regułami sztuki budowlanej wydaną przez producenta, jeżeli dotyczy ona wyrobu umieszczonego w wykazie wyrobów mających niewielkie znaczenie dla zdrowia i bezpieczeństwa określonym przez Komisję Europejską, albo</w:t>
      </w:r>
    </w:p>
    <w:p w:rsidR="00000000" w:rsidDel="00000000" w:rsidP="00000000" w:rsidRDefault="00000000" w:rsidRPr="00000000" w14:paraId="000006CE">
      <w:pPr>
        <w:widowControl w:val="0"/>
        <w:rPr>
          <w:rFonts w:ascii="Arial" w:cs="Arial" w:eastAsia="Arial" w:hAnsi="Arial"/>
        </w:rPr>
      </w:pPr>
      <w:r w:rsidDel="00000000" w:rsidR="00000000" w:rsidRPr="00000000">
        <w:rPr>
          <w:rFonts w:ascii="Arial" w:cs="Arial" w:eastAsia="Arial" w:hAnsi="Arial"/>
          <w:rtl w:val="0"/>
        </w:rPr>
        <w:t xml:space="preserve">– oznakowanie znakiem budowlanym, co oznacza że są to wyroby nie podlegające obowiązkowemu oznakowaniu CE, dla których dokonano oceny zgodności z Polską Normą lub aprobatą techniczną, bądź uznano za „regionalny wyrób budowlany”,</w:t>
      </w:r>
    </w:p>
    <w:p w:rsidR="00000000" w:rsidDel="00000000" w:rsidP="00000000" w:rsidRDefault="00000000" w:rsidRPr="00000000" w14:paraId="000006CF">
      <w:pPr>
        <w:widowControl w:val="0"/>
        <w:rPr>
          <w:rFonts w:ascii="Arial" w:cs="Arial" w:eastAsia="Arial" w:hAnsi="Arial"/>
        </w:rPr>
      </w:pPr>
      <w:r w:rsidDel="00000000" w:rsidR="00000000" w:rsidRPr="00000000">
        <w:rPr>
          <w:rFonts w:ascii="Arial" w:cs="Arial" w:eastAsia="Arial" w:hAnsi="Arial"/>
          <w:rtl w:val="0"/>
        </w:rPr>
        <w:t xml:space="preserve">– okres przydatności do użycia podany na opakowaniu.</w:t>
      </w:r>
    </w:p>
    <w:p w:rsidR="00000000" w:rsidDel="00000000" w:rsidP="00000000" w:rsidRDefault="00000000" w:rsidRPr="00000000" w14:paraId="000006D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 Rodzaje materiałów</w:t>
      </w:r>
    </w:p>
    <w:p w:rsidR="00000000" w:rsidDel="00000000" w:rsidP="00000000" w:rsidRDefault="00000000" w:rsidRPr="00000000" w14:paraId="000006D1">
      <w:pPr>
        <w:widowControl w:val="0"/>
        <w:rPr>
          <w:rFonts w:ascii="Arial" w:cs="Arial" w:eastAsia="Arial" w:hAnsi="Arial"/>
        </w:rPr>
      </w:pPr>
      <w:r w:rsidDel="00000000" w:rsidR="00000000" w:rsidRPr="00000000">
        <w:rPr>
          <w:rFonts w:ascii="Arial" w:cs="Arial" w:eastAsia="Arial" w:hAnsi="Arial"/>
          <w:rtl w:val="0"/>
        </w:rPr>
        <w:t xml:space="preserve">Wszystkie materiały do wykonania robót hydroizolacyjnych części podziemnych i przyziemi budynków powinny odpowiadać wymaganiom zawartym w dokumentach odniesienia (normach, aprobatach technicznych).</w:t>
      </w:r>
    </w:p>
    <w:p w:rsidR="00000000" w:rsidDel="00000000" w:rsidP="00000000" w:rsidRDefault="00000000" w:rsidRPr="00000000" w14:paraId="000006D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2.2.1. Wyroby do hydroizolacji powłokowych - Do hydroizolacji powłokowych stosuje się masy:</w:t>
      </w:r>
    </w:p>
    <w:p w:rsidR="00000000" w:rsidDel="00000000" w:rsidP="00000000" w:rsidRDefault="00000000" w:rsidRPr="00000000" w14:paraId="000006D3">
      <w:pPr>
        <w:widowControl w:val="0"/>
        <w:rPr>
          <w:rFonts w:ascii="Arial" w:cs="Arial" w:eastAsia="Arial" w:hAnsi="Arial"/>
        </w:rPr>
      </w:pPr>
      <w:r w:rsidDel="00000000" w:rsidR="00000000" w:rsidRPr="00000000">
        <w:rPr>
          <w:rFonts w:ascii="Arial" w:cs="Arial" w:eastAsia="Arial" w:hAnsi="Arial"/>
          <w:rtl w:val="0"/>
        </w:rPr>
        <w:t xml:space="preserve">–bitumiczne powłokowe, asfaltowe, asfaltowo-kauczukowe i asfaltowo-polimerowe,</w:t>
      </w:r>
    </w:p>
    <w:p w:rsidR="00000000" w:rsidDel="00000000" w:rsidP="00000000" w:rsidRDefault="00000000" w:rsidRPr="00000000" w14:paraId="000006D4">
      <w:pPr>
        <w:widowControl w:val="0"/>
        <w:rPr>
          <w:rFonts w:ascii="Arial" w:cs="Arial" w:eastAsia="Arial" w:hAnsi="Arial"/>
        </w:rPr>
      </w:pPr>
      <w:r w:rsidDel="00000000" w:rsidR="00000000" w:rsidRPr="00000000">
        <w:rPr>
          <w:rFonts w:ascii="Arial" w:cs="Arial" w:eastAsia="Arial" w:hAnsi="Arial"/>
          <w:rtl w:val="0"/>
        </w:rPr>
        <w:t xml:space="preserve">spełniające wymagania określane w normach i aprobatach technicznych.</w:t>
      </w:r>
    </w:p>
    <w:p w:rsidR="00000000" w:rsidDel="00000000" w:rsidP="00000000" w:rsidRDefault="00000000" w:rsidRPr="00000000" w14:paraId="000006D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2.2.2. Wyroby do hydroizolacji z laminatów</w:t>
      </w:r>
    </w:p>
    <w:p w:rsidR="00000000" w:rsidDel="00000000" w:rsidP="00000000" w:rsidRDefault="00000000" w:rsidRPr="00000000" w14:paraId="000006D6">
      <w:pPr>
        <w:widowControl w:val="0"/>
        <w:rPr>
          <w:rFonts w:ascii="Arial" w:cs="Arial" w:eastAsia="Arial" w:hAnsi="Arial"/>
        </w:rPr>
      </w:pPr>
      <w:r w:rsidDel="00000000" w:rsidR="00000000" w:rsidRPr="00000000">
        <w:rPr>
          <w:rFonts w:ascii="Arial" w:cs="Arial" w:eastAsia="Arial" w:hAnsi="Arial"/>
          <w:rtl w:val="0"/>
        </w:rPr>
        <w:t xml:space="preserve">Do hydroizolacyjnych laminatów wykonywanych na budowie wykorzystuje się:</w:t>
      </w:r>
    </w:p>
    <w:p w:rsidR="00000000" w:rsidDel="00000000" w:rsidP="00000000" w:rsidRDefault="00000000" w:rsidRPr="00000000" w14:paraId="000006D7">
      <w:pPr>
        <w:widowControl w:val="0"/>
        <w:rPr>
          <w:rFonts w:ascii="Arial" w:cs="Arial" w:eastAsia="Arial" w:hAnsi="Arial"/>
        </w:rPr>
      </w:pPr>
      <w:r w:rsidDel="00000000" w:rsidR="00000000" w:rsidRPr="00000000">
        <w:rPr>
          <w:rFonts w:ascii="Arial" w:cs="Arial" w:eastAsia="Arial" w:hAnsi="Arial"/>
          <w:rtl w:val="0"/>
        </w:rPr>
        <w:t xml:space="preserve">– masy asfaltowe, asfaltowo-polimerowe i polimerowe zbrojone wkładką z tkanin lub włókien nie podlegających korozji biologicznej,</w:t>
      </w:r>
    </w:p>
    <w:p w:rsidR="00000000" w:rsidDel="00000000" w:rsidP="00000000" w:rsidRDefault="00000000" w:rsidRPr="00000000" w14:paraId="000006D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2.2.3. Wyroby do izolacji przeciwwilgociowych i wodochronnych z materiałów rolowych. </w:t>
      </w:r>
    </w:p>
    <w:p w:rsidR="00000000" w:rsidDel="00000000" w:rsidP="00000000" w:rsidRDefault="00000000" w:rsidRPr="00000000" w14:paraId="000006D9">
      <w:pPr>
        <w:widowControl w:val="0"/>
        <w:rPr>
          <w:rFonts w:ascii="Arial" w:cs="Arial" w:eastAsia="Arial" w:hAnsi="Arial"/>
        </w:rPr>
      </w:pPr>
      <w:r w:rsidDel="00000000" w:rsidR="00000000" w:rsidRPr="00000000">
        <w:rPr>
          <w:rFonts w:ascii="Arial" w:cs="Arial" w:eastAsia="Arial" w:hAnsi="Arial"/>
          <w:rtl w:val="0"/>
        </w:rPr>
        <w:t xml:space="preserve">Do wykonywania izolacji części podziemnych i przyziemi budynków służą następujące materiały rolowe:</w:t>
      </w:r>
    </w:p>
    <w:p w:rsidR="00000000" w:rsidDel="00000000" w:rsidP="00000000" w:rsidRDefault="00000000" w:rsidRPr="00000000" w14:paraId="000006DA">
      <w:pPr>
        <w:widowControl w:val="0"/>
        <w:rPr>
          <w:rFonts w:ascii="Arial" w:cs="Arial" w:eastAsia="Arial" w:hAnsi="Arial"/>
        </w:rPr>
      </w:pPr>
      <w:r w:rsidDel="00000000" w:rsidR="00000000" w:rsidRPr="00000000">
        <w:rPr>
          <w:rFonts w:ascii="Arial" w:cs="Arial" w:eastAsia="Arial" w:hAnsi="Arial"/>
          <w:rtl w:val="0"/>
        </w:rPr>
        <w:t xml:space="preserve">– papy asfaltowe na tekturze i na welonie szklanym oraz papy termozgrzewalne i samoprzylepne,</w:t>
      </w:r>
    </w:p>
    <w:p w:rsidR="00000000" w:rsidDel="00000000" w:rsidP="00000000" w:rsidRDefault="00000000" w:rsidRPr="00000000" w14:paraId="000006DB">
      <w:pPr>
        <w:widowControl w:val="0"/>
        <w:rPr>
          <w:rFonts w:ascii="Arial" w:cs="Arial" w:eastAsia="Arial" w:hAnsi="Arial"/>
        </w:rPr>
      </w:pPr>
      <w:r w:rsidDel="00000000" w:rsidR="00000000" w:rsidRPr="00000000">
        <w:rPr>
          <w:rFonts w:ascii="Arial" w:cs="Arial" w:eastAsia="Arial" w:hAnsi="Arial"/>
          <w:rtl w:val="0"/>
        </w:rPr>
        <w:t xml:space="preserve">– folie z tworzyw sztucznych i kauczuku.</w:t>
      </w:r>
    </w:p>
    <w:p w:rsidR="00000000" w:rsidDel="00000000" w:rsidP="00000000" w:rsidRDefault="00000000" w:rsidRPr="00000000" w14:paraId="000006DC">
      <w:pPr>
        <w:widowControl w:val="0"/>
        <w:rPr>
          <w:rFonts w:ascii="Arial" w:cs="Arial" w:eastAsia="Arial" w:hAnsi="Arial"/>
        </w:rPr>
      </w:pPr>
      <w:r w:rsidDel="00000000" w:rsidR="00000000" w:rsidRPr="00000000">
        <w:rPr>
          <w:rFonts w:ascii="Arial" w:cs="Arial" w:eastAsia="Arial" w:hAnsi="Arial"/>
          <w:rtl w:val="0"/>
        </w:rPr>
        <w:t xml:space="preserve">Izolacje przeciwwilgociowe wykonuje się z folii polietylenowych o grubości 0,3 mm. Izolacje wodochronne mogą być wykonywane z folii polietylenowych o grubości 0,4 i 0,5 mm, gładkich i tłoczonych folii z PVC oraz membran EPDM.</w:t>
      </w:r>
    </w:p>
    <w:p w:rsidR="00000000" w:rsidDel="00000000" w:rsidP="00000000" w:rsidRDefault="00000000" w:rsidRPr="00000000" w14:paraId="000006DD">
      <w:pPr>
        <w:widowControl w:val="0"/>
        <w:rPr>
          <w:rFonts w:ascii="Arial" w:cs="Arial" w:eastAsia="Arial" w:hAnsi="Arial"/>
        </w:rPr>
      </w:pPr>
      <w:r w:rsidDel="00000000" w:rsidR="00000000" w:rsidRPr="00000000">
        <w:rPr>
          <w:rFonts w:ascii="Arial" w:cs="Arial" w:eastAsia="Arial" w:hAnsi="Arial"/>
          <w:rtl w:val="0"/>
        </w:rPr>
        <w:t xml:space="preserve">Wszystkie ww. materiały muszą mieć własności techniczne odpowiadające wymaganiom odpowiednich norm lub aprobat technicznych.</w:t>
      </w:r>
    </w:p>
    <w:p w:rsidR="00000000" w:rsidDel="00000000" w:rsidP="00000000" w:rsidRDefault="00000000" w:rsidRPr="00000000" w14:paraId="000006D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2.2.4. Wyroby do wykonywania izolacji wgłębnych </w:t>
      </w:r>
    </w:p>
    <w:p w:rsidR="00000000" w:rsidDel="00000000" w:rsidP="00000000" w:rsidRDefault="00000000" w:rsidRPr="00000000" w14:paraId="000006DF">
      <w:pPr>
        <w:widowControl w:val="0"/>
        <w:rPr>
          <w:rFonts w:ascii="Arial" w:cs="Arial" w:eastAsia="Arial" w:hAnsi="Arial"/>
        </w:rPr>
      </w:pPr>
      <w:r w:rsidDel="00000000" w:rsidR="00000000" w:rsidRPr="00000000">
        <w:rPr>
          <w:rFonts w:ascii="Arial" w:cs="Arial" w:eastAsia="Arial" w:hAnsi="Arial"/>
          <w:b w:val="1"/>
          <w:sz w:val="18"/>
          <w:szCs w:val="18"/>
          <w:rtl w:val="0"/>
        </w:rPr>
        <w:t xml:space="preserve">-</w:t>
      </w:r>
      <w:r w:rsidDel="00000000" w:rsidR="00000000" w:rsidRPr="00000000">
        <w:rPr>
          <w:rFonts w:ascii="Arial" w:cs="Arial" w:eastAsia="Arial" w:hAnsi="Arial"/>
          <w:rtl w:val="0"/>
        </w:rPr>
        <w:t xml:space="preserve"> Do izolacji wgłębnych stosuje się preparaty penetrujące w głąb podłoża i tworzące izolację w podłożu metodą krystalizacji wgłębnej, spełniające wymagania określone w aprobatach technicznych.</w:t>
      </w:r>
    </w:p>
    <w:p w:rsidR="00000000" w:rsidDel="00000000" w:rsidP="00000000" w:rsidRDefault="00000000" w:rsidRPr="00000000" w14:paraId="000006E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2.2.5. Wyroby do czasowej likwidacji przecieków wody</w:t>
      </w:r>
    </w:p>
    <w:p w:rsidR="00000000" w:rsidDel="00000000" w:rsidP="00000000" w:rsidRDefault="00000000" w:rsidRPr="00000000" w14:paraId="000006E1">
      <w:pPr>
        <w:widowControl w:val="0"/>
        <w:rPr>
          <w:rFonts w:ascii="Arial" w:cs="Arial" w:eastAsia="Arial" w:hAnsi="Arial"/>
        </w:rPr>
      </w:pPr>
      <w:r w:rsidDel="00000000" w:rsidR="00000000" w:rsidRPr="00000000">
        <w:rPr>
          <w:rFonts w:ascii="Arial" w:cs="Arial" w:eastAsia="Arial" w:hAnsi="Arial"/>
          <w:rtl w:val="0"/>
        </w:rPr>
        <w:t xml:space="preserve">Do czasowej likwidacji przecieków wody pojawiających się na pęknięciach powierzchni betonowych służą preparaty produkowane na bazie cementów szybkowiążących, dostarczane w postaci sypkiej, odpowiadające wymaganiom aprobat technicznych.</w:t>
      </w:r>
    </w:p>
    <w:p w:rsidR="00000000" w:rsidDel="00000000" w:rsidP="00000000" w:rsidRDefault="00000000" w:rsidRPr="00000000" w14:paraId="000006E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2.2.6. Materiały pomocnicze</w:t>
      </w:r>
    </w:p>
    <w:p w:rsidR="00000000" w:rsidDel="00000000" w:rsidP="00000000" w:rsidRDefault="00000000" w:rsidRPr="00000000" w14:paraId="000006E3">
      <w:pPr>
        <w:widowControl w:val="0"/>
        <w:rPr>
          <w:rFonts w:ascii="Arial" w:cs="Arial" w:eastAsia="Arial" w:hAnsi="Arial"/>
        </w:rPr>
      </w:pPr>
      <w:r w:rsidDel="00000000" w:rsidR="00000000" w:rsidRPr="00000000">
        <w:rPr>
          <w:rFonts w:ascii="Arial" w:cs="Arial" w:eastAsia="Arial" w:hAnsi="Arial"/>
          <w:rtl w:val="0"/>
        </w:rPr>
        <w:t xml:space="preserve">Odrębną grupę wyrobów stanowią materiały pomocnicze, wykorzystywane przy wykonywaniu izolacji i stosowane zgodnie z instrukcją producenta podstawowych materiałów hydroizolacyjnych, takie jak:</w:t>
      </w:r>
    </w:p>
    <w:p w:rsidR="00000000" w:rsidDel="00000000" w:rsidP="00000000" w:rsidRDefault="00000000" w:rsidRPr="00000000" w14:paraId="000006E4">
      <w:pPr>
        <w:widowControl w:val="0"/>
        <w:rPr>
          <w:rFonts w:ascii="Arial" w:cs="Arial" w:eastAsia="Arial" w:hAnsi="Arial"/>
        </w:rPr>
      </w:pPr>
      <w:r w:rsidDel="00000000" w:rsidR="00000000" w:rsidRPr="00000000">
        <w:rPr>
          <w:rFonts w:ascii="Arial" w:cs="Arial" w:eastAsia="Arial" w:hAnsi="Arial"/>
          <w:rtl w:val="0"/>
        </w:rPr>
        <w:t xml:space="preserve">– kleje,</w:t>
      </w:r>
    </w:p>
    <w:p w:rsidR="00000000" w:rsidDel="00000000" w:rsidP="00000000" w:rsidRDefault="00000000" w:rsidRPr="00000000" w14:paraId="000006E5">
      <w:pPr>
        <w:widowControl w:val="0"/>
        <w:rPr>
          <w:rFonts w:ascii="Arial" w:cs="Arial" w:eastAsia="Arial" w:hAnsi="Arial"/>
        </w:rPr>
      </w:pPr>
      <w:r w:rsidDel="00000000" w:rsidR="00000000" w:rsidRPr="00000000">
        <w:rPr>
          <w:rFonts w:ascii="Arial" w:cs="Arial" w:eastAsia="Arial" w:hAnsi="Arial"/>
          <w:rtl w:val="0"/>
        </w:rPr>
        <w:t xml:space="preserve">– rozpuszczalniki, środki odtłuszczające i zmywające,</w:t>
      </w:r>
    </w:p>
    <w:p w:rsidR="00000000" w:rsidDel="00000000" w:rsidP="00000000" w:rsidRDefault="00000000" w:rsidRPr="00000000" w14:paraId="000006E6">
      <w:pPr>
        <w:widowControl w:val="0"/>
        <w:rPr>
          <w:rFonts w:ascii="Arial" w:cs="Arial" w:eastAsia="Arial" w:hAnsi="Arial"/>
        </w:rPr>
      </w:pPr>
      <w:r w:rsidDel="00000000" w:rsidR="00000000" w:rsidRPr="00000000">
        <w:rPr>
          <w:rFonts w:ascii="Arial" w:cs="Arial" w:eastAsia="Arial" w:hAnsi="Arial"/>
          <w:rtl w:val="0"/>
        </w:rPr>
        <w:t xml:space="preserve">– łączniki mocujące, kotwy, śruby,</w:t>
      </w:r>
    </w:p>
    <w:p w:rsidR="00000000" w:rsidDel="00000000" w:rsidP="00000000" w:rsidRDefault="00000000" w:rsidRPr="00000000" w14:paraId="000006E7">
      <w:pPr>
        <w:widowControl w:val="0"/>
        <w:rPr>
          <w:rFonts w:ascii="Arial" w:cs="Arial" w:eastAsia="Arial" w:hAnsi="Arial"/>
        </w:rPr>
      </w:pPr>
      <w:r w:rsidDel="00000000" w:rsidR="00000000" w:rsidRPr="00000000">
        <w:rPr>
          <w:rFonts w:ascii="Arial" w:cs="Arial" w:eastAsia="Arial" w:hAnsi="Arial"/>
          <w:rtl w:val="0"/>
        </w:rPr>
        <w:t xml:space="preserve">– taśmy dylatacyjne, uszczelniające,</w:t>
      </w:r>
    </w:p>
    <w:p w:rsidR="00000000" w:rsidDel="00000000" w:rsidP="00000000" w:rsidRDefault="00000000" w:rsidRPr="00000000" w14:paraId="000006E8">
      <w:pPr>
        <w:widowControl w:val="0"/>
        <w:rPr>
          <w:rFonts w:ascii="Arial" w:cs="Arial" w:eastAsia="Arial" w:hAnsi="Arial"/>
        </w:rPr>
      </w:pPr>
      <w:r w:rsidDel="00000000" w:rsidR="00000000" w:rsidRPr="00000000">
        <w:rPr>
          <w:rFonts w:ascii="Arial" w:cs="Arial" w:eastAsia="Arial" w:hAnsi="Arial"/>
          <w:rtl w:val="0"/>
        </w:rPr>
        <w:t xml:space="preserve">– woda lub inne preparaty do rozcieńczania,</w:t>
      </w:r>
    </w:p>
    <w:p w:rsidR="00000000" w:rsidDel="00000000" w:rsidP="00000000" w:rsidRDefault="00000000" w:rsidRPr="00000000" w14:paraId="000006E9">
      <w:pPr>
        <w:widowControl w:val="0"/>
        <w:rPr>
          <w:rFonts w:ascii="Arial" w:cs="Arial" w:eastAsia="Arial" w:hAnsi="Arial"/>
        </w:rPr>
      </w:pPr>
      <w:r w:rsidDel="00000000" w:rsidR="00000000" w:rsidRPr="00000000">
        <w:rPr>
          <w:rFonts w:ascii="Arial" w:cs="Arial" w:eastAsia="Arial" w:hAnsi="Arial"/>
          <w:rtl w:val="0"/>
        </w:rPr>
        <w:t xml:space="preserve">spełniające wymagania określone w odpowiednich dokumentach odniesienia tj. normach lub aprobatach technicznych.</w:t>
      </w:r>
    </w:p>
    <w:p w:rsidR="00000000" w:rsidDel="00000000" w:rsidP="00000000" w:rsidRDefault="00000000" w:rsidRPr="00000000" w14:paraId="000006EA">
      <w:pPr>
        <w:widowControl w:val="0"/>
        <w:rPr>
          <w:rFonts w:ascii="Arial" w:cs="Arial" w:eastAsia="Arial" w:hAnsi="Arial"/>
        </w:rPr>
      </w:pPr>
      <w:r w:rsidDel="00000000" w:rsidR="00000000" w:rsidRPr="00000000">
        <w:rPr>
          <w:rFonts w:ascii="Arial" w:cs="Arial" w:eastAsia="Arial" w:hAnsi="Arial"/>
          <w:rtl w:val="0"/>
        </w:rPr>
        <w:t xml:space="preserve">Bez badań laboratoryjnych może być stosowana tylko wodociągowa woda pitna. Woda pochodząca z innych źródeł musi odpowiadać wymaganiom PN-EN 1008:2004 „Woda zarobowa do betonu. Specyfikacja pobierania próbek, badanie i ocena przydatności wody zarobowej do betonu, w tym wody odzyskanej z procesów produkcji betonu”.</w:t>
      </w:r>
    </w:p>
    <w:p w:rsidR="00000000" w:rsidDel="00000000" w:rsidP="00000000" w:rsidRDefault="00000000" w:rsidRPr="00000000" w14:paraId="000006E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2.3. Warunki przyjęcia na budowę wyrobów do izolacji przeciwwilgociowych i wodochronnych</w:t>
      </w:r>
    </w:p>
    <w:p w:rsidR="00000000" w:rsidDel="00000000" w:rsidP="00000000" w:rsidRDefault="00000000" w:rsidRPr="00000000" w14:paraId="000006EC">
      <w:pPr>
        <w:widowControl w:val="0"/>
        <w:rPr>
          <w:rFonts w:ascii="Arial" w:cs="Arial" w:eastAsia="Arial" w:hAnsi="Arial"/>
        </w:rPr>
      </w:pPr>
      <w:r w:rsidDel="00000000" w:rsidR="00000000" w:rsidRPr="00000000">
        <w:rPr>
          <w:rFonts w:ascii="Arial" w:cs="Arial" w:eastAsia="Arial" w:hAnsi="Arial"/>
          <w:rtl w:val="0"/>
        </w:rPr>
        <w:t xml:space="preserve">Wyroby do robót hydroizolacyjnych mogą być przyjęte na budowę, jeśli spełniają następujące warunki:</w:t>
      </w:r>
    </w:p>
    <w:p w:rsidR="00000000" w:rsidDel="00000000" w:rsidP="00000000" w:rsidRDefault="00000000" w:rsidRPr="00000000" w14:paraId="000006ED">
      <w:pPr>
        <w:widowControl w:val="0"/>
        <w:rPr>
          <w:rFonts w:ascii="Arial" w:cs="Arial" w:eastAsia="Arial" w:hAnsi="Arial"/>
        </w:rPr>
      </w:pPr>
      <w:r w:rsidDel="00000000" w:rsidR="00000000" w:rsidRPr="00000000">
        <w:rPr>
          <w:rFonts w:ascii="Arial" w:cs="Arial" w:eastAsia="Arial" w:hAnsi="Arial"/>
          <w:rtl w:val="0"/>
        </w:rPr>
        <w:t xml:space="preserve">– są zgodne z ich wyszczególnieniem i charakterystyką podaną w dokumentacji projektowej i specyfikacji technicznej (szczegółowej),</w:t>
      </w:r>
    </w:p>
    <w:p w:rsidR="00000000" w:rsidDel="00000000" w:rsidP="00000000" w:rsidRDefault="00000000" w:rsidRPr="00000000" w14:paraId="000006EE">
      <w:pPr>
        <w:widowControl w:val="0"/>
        <w:rPr>
          <w:rFonts w:ascii="Arial" w:cs="Arial" w:eastAsia="Arial" w:hAnsi="Arial"/>
        </w:rPr>
      </w:pPr>
      <w:r w:rsidDel="00000000" w:rsidR="00000000" w:rsidRPr="00000000">
        <w:rPr>
          <w:rFonts w:ascii="Arial" w:cs="Arial" w:eastAsia="Arial" w:hAnsi="Arial"/>
          <w:rtl w:val="0"/>
        </w:rPr>
        <w:t xml:space="preserve">– są właściwie opakowane, firmowo zamknięte (bez oznak naruszenia zamknięć) i oznakowane (pełna nazwa wyrobu, ewentualnie nazwa handlowa oraz symbol handlowy wyrobu),</w:t>
      </w:r>
    </w:p>
    <w:p w:rsidR="00000000" w:rsidDel="00000000" w:rsidP="00000000" w:rsidRDefault="00000000" w:rsidRPr="00000000" w14:paraId="000006EF">
      <w:pPr>
        <w:widowControl w:val="0"/>
        <w:rPr>
          <w:rFonts w:ascii="Arial" w:cs="Arial" w:eastAsia="Arial" w:hAnsi="Arial"/>
        </w:rPr>
      </w:pPr>
      <w:r w:rsidDel="00000000" w:rsidR="00000000" w:rsidRPr="00000000">
        <w:rPr>
          <w:rFonts w:ascii="Arial" w:cs="Arial" w:eastAsia="Arial" w:hAnsi="Arial"/>
          <w:rtl w:val="0"/>
        </w:rPr>
        <w:t xml:space="preserve">– spełniają wymagane właściwości wskazane odpowiednimi dokumentami odniesienia,</w:t>
      </w:r>
    </w:p>
    <w:p w:rsidR="00000000" w:rsidDel="00000000" w:rsidP="00000000" w:rsidRDefault="00000000" w:rsidRPr="00000000" w14:paraId="000006F0">
      <w:pPr>
        <w:widowControl w:val="0"/>
        <w:rPr>
          <w:rFonts w:ascii="Arial" w:cs="Arial" w:eastAsia="Arial" w:hAnsi="Arial"/>
        </w:rPr>
      </w:pPr>
      <w:r w:rsidDel="00000000" w:rsidR="00000000" w:rsidRPr="00000000">
        <w:rPr>
          <w:rFonts w:ascii="Arial" w:cs="Arial" w:eastAsia="Arial" w:hAnsi="Arial"/>
          <w:rtl w:val="0"/>
        </w:rPr>
        <w:t xml:space="preserve">– producent dostarczył dokumenty świadczące o dopuszczeniu do obrotu i powszechnego lub jednostkowego zastosowania wyrobów oraz karty techniczne (katalogowe) wyrobów lub firmowe wytyczne (zalecenia) stosowania wyrobów,</w:t>
      </w:r>
    </w:p>
    <w:p w:rsidR="00000000" w:rsidDel="00000000" w:rsidP="00000000" w:rsidRDefault="00000000" w:rsidRPr="00000000" w14:paraId="000006F1">
      <w:pPr>
        <w:widowControl w:val="0"/>
        <w:rPr>
          <w:rFonts w:ascii="Arial" w:cs="Arial" w:eastAsia="Arial" w:hAnsi="Arial"/>
        </w:rPr>
      </w:pPr>
      <w:r w:rsidDel="00000000" w:rsidR="00000000" w:rsidRPr="00000000">
        <w:rPr>
          <w:rFonts w:ascii="Arial" w:cs="Arial" w:eastAsia="Arial" w:hAnsi="Arial"/>
          <w:rtl w:val="0"/>
        </w:rPr>
        <w:t xml:space="preserve">– niebezpieczne wyroby hydroizolacyjne i materiały pomocnicze, w zakresie wynikającym z Ustawy o substancjach i preparatach chemicznych z dnia 11 stycznia 2001 r. (Dz. U. Nr 11, poz. 84 z późn. zmianami), posiadają karty charakterystyki substancji niebezpiecznej, opracowane zgodnie z rozporządzeniem Ministra Zdrowia z</w:t>
      </w:r>
    </w:p>
    <w:p w:rsidR="00000000" w:rsidDel="00000000" w:rsidP="00000000" w:rsidRDefault="00000000" w:rsidRPr="00000000" w14:paraId="000006F2">
      <w:pPr>
        <w:widowControl w:val="0"/>
        <w:rPr>
          <w:rFonts w:ascii="Arial" w:cs="Arial" w:eastAsia="Arial" w:hAnsi="Arial"/>
        </w:rPr>
      </w:pPr>
      <w:r w:rsidDel="00000000" w:rsidR="00000000" w:rsidRPr="00000000">
        <w:rPr>
          <w:rFonts w:ascii="Arial" w:cs="Arial" w:eastAsia="Arial" w:hAnsi="Arial"/>
          <w:rtl w:val="0"/>
        </w:rPr>
        <w:t xml:space="preserve">dnia 3 lipca 2002 r. w sprawie karty charakterystyki substancji niebezpiecznej i preparatu niebezpiecznego (Dz. U. Nr 140, poz. 1171 z późn. zmianami),</w:t>
      </w:r>
    </w:p>
    <w:p w:rsidR="00000000" w:rsidDel="00000000" w:rsidP="00000000" w:rsidRDefault="00000000" w:rsidRPr="00000000" w14:paraId="000006F3">
      <w:pPr>
        <w:widowControl w:val="0"/>
        <w:rPr>
          <w:rFonts w:ascii="Arial" w:cs="Arial" w:eastAsia="Arial" w:hAnsi="Arial"/>
        </w:rPr>
      </w:pPr>
      <w:r w:rsidDel="00000000" w:rsidR="00000000" w:rsidRPr="00000000">
        <w:rPr>
          <w:rFonts w:ascii="Arial" w:cs="Arial" w:eastAsia="Arial" w:hAnsi="Arial"/>
          <w:rtl w:val="0"/>
        </w:rPr>
        <w:t xml:space="preserve">– opakowania wyrobów zakwalifikowanych do niebezpiecznych spełniają wymagania podane w rozporządzeniu Ministra Zdrowia z dnia 2 września 2003 r. w sprawie oznakowania opakowań substancji niebezpiecznych i preparatów niebezpiecznych (Dz. U. Nr 173, poz. 1679, z późn. zmianami),</w:t>
      </w:r>
    </w:p>
    <w:p w:rsidR="00000000" w:rsidDel="00000000" w:rsidP="00000000" w:rsidRDefault="00000000" w:rsidRPr="00000000" w14:paraId="000006F4">
      <w:pPr>
        <w:widowControl w:val="0"/>
        <w:rPr>
          <w:rFonts w:ascii="Arial" w:cs="Arial" w:eastAsia="Arial" w:hAnsi="Arial"/>
        </w:rPr>
      </w:pPr>
      <w:r w:rsidDel="00000000" w:rsidR="00000000" w:rsidRPr="00000000">
        <w:rPr>
          <w:rFonts w:ascii="Arial" w:cs="Arial" w:eastAsia="Arial" w:hAnsi="Arial"/>
          <w:rtl w:val="0"/>
        </w:rPr>
        <w:t xml:space="preserve">– spełniają wymagania wynikające z ich terminu przydatności do użycia (termin zakończenia robót hydroizolacyjnych powinien się kończyć przed zakończeniem podanych na opakowaniach terminów przydatności do stosowania odpowiednich wyrobów),</w:t>
      </w:r>
    </w:p>
    <w:p w:rsidR="00000000" w:rsidDel="00000000" w:rsidP="00000000" w:rsidRDefault="00000000" w:rsidRPr="00000000" w14:paraId="000006F5">
      <w:pPr>
        <w:widowControl w:val="0"/>
        <w:rPr>
          <w:rFonts w:ascii="Arial" w:cs="Arial" w:eastAsia="Arial" w:hAnsi="Arial"/>
        </w:rPr>
      </w:pPr>
      <w:r w:rsidDel="00000000" w:rsidR="00000000" w:rsidRPr="00000000">
        <w:rPr>
          <w:rFonts w:ascii="Arial" w:cs="Arial" w:eastAsia="Arial" w:hAnsi="Arial"/>
          <w:rtl w:val="0"/>
        </w:rPr>
        <w:t xml:space="preserve">Niedopuszczalne jest stosowanie do robót hydroizolacyjnych części podziemnych i przyziemi budynków materiałów izolacyjnych nieznanego pochodzenia. Przyjęcie materiałów i wyrobów na budowę powinno być potwierdzone wpisem do dziennika budowy lub protokołem przyjęcia materiałów.</w:t>
      </w:r>
    </w:p>
    <w:p w:rsidR="00000000" w:rsidDel="00000000" w:rsidP="00000000" w:rsidRDefault="00000000" w:rsidRPr="00000000" w14:paraId="000006F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2.4. Warunki przechowywania wyrobów do robót hydroizolacyjnych</w:t>
      </w:r>
    </w:p>
    <w:p w:rsidR="00000000" w:rsidDel="00000000" w:rsidP="00000000" w:rsidRDefault="00000000" w:rsidRPr="00000000" w14:paraId="000006F7">
      <w:pPr>
        <w:widowControl w:val="0"/>
        <w:rPr>
          <w:rFonts w:ascii="Arial" w:cs="Arial" w:eastAsia="Arial" w:hAnsi="Arial"/>
        </w:rPr>
      </w:pPr>
      <w:r w:rsidDel="00000000" w:rsidR="00000000" w:rsidRPr="00000000">
        <w:rPr>
          <w:rFonts w:ascii="Arial" w:cs="Arial" w:eastAsia="Arial" w:hAnsi="Arial"/>
          <w:rtl w:val="0"/>
        </w:rPr>
        <w:t xml:space="preserve">Wszystkie wyroby do robót hydroizolacyjnych powinny być przechowywane i magazynowane zgodnie z instrukcją producenta oraz wymaganiami odpowiednich dokumentów odniesienia tj. norm bądź aprobat technicznych.</w:t>
      </w:r>
    </w:p>
    <w:p w:rsidR="00000000" w:rsidDel="00000000" w:rsidP="00000000" w:rsidRDefault="00000000" w:rsidRPr="00000000" w14:paraId="000006F8">
      <w:pPr>
        <w:widowControl w:val="0"/>
        <w:rPr>
          <w:rFonts w:ascii="Arial" w:cs="Arial" w:eastAsia="Arial" w:hAnsi="Arial"/>
        </w:rPr>
      </w:pPr>
      <w:r w:rsidDel="00000000" w:rsidR="00000000" w:rsidRPr="00000000">
        <w:rPr>
          <w:rFonts w:ascii="Arial" w:cs="Arial" w:eastAsia="Arial" w:hAnsi="Arial"/>
          <w:rtl w:val="0"/>
        </w:rPr>
        <w:t xml:space="preserve">Pomieszczenie magazynowe do przechowywania wyrobów opakowanych powinno być kryte, suche oraz zabezpieczone przed zawilgoceniem, opadami atmosferycznymi, przemarznięciem i przed działaniem promieni słonecznych. Wyroby hydroizolacyjne konfekcjonowane powinny być przechowywane w oryginalnych, zamkniętych opakowaniach w temperaturze powyżej +5°C a poniżej +35°C. Wyroby pakowane w worki powinny być układane na paletach lub drewnianej wentylowanej podłodze, w ilości warstw nie większej niż 10. Rolki papy powinny być ustawione pionowo, a nie poziomo. Przy składowaniu i przechowywaniu wyrobów zawierających łatwopalne rozpuszczalniki należy zachować przepisy ochrony przeciwpożarowej. Jeżeli nie ma możliwości poboru wody na miejscu wykonywania robót, to wodę należy przechowywać w szczelnych i czystych pojemnikach lub cysternach.</w:t>
      </w:r>
    </w:p>
    <w:p w:rsidR="00000000" w:rsidDel="00000000" w:rsidP="00000000" w:rsidRDefault="00000000" w:rsidRPr="00000000" w14:paraId="000006F9">
      <w:pPr>
        <w:widowControl w:val="0"/>
        <w:rPr>
          <w:rFonts w:ascii="Arial" w:cs="Arial" w:eastAsia="Arial" w:hAnsi="Arial"/>
        </w:rPr>
      </w:pPr>
      <w:r w:rsidDel="00000000" w:rsidR="00000000" w:rsidRPr="00000000">
        <w:rPr>
          <w:rFonts w:ascii="Arial" w:cs="Arial" w:eastAsia="Arial" w:hAnsi="Arial"/>
          <w:rtl w:val="0"/>
        </w:rPr>
        <w:t xml:space="preserve">Nie wolno przechowywać wody w opakowaniach po środkach chemicznych lub w takich, w których wcześniej przetrzymywano materiały mogące zmienić skład chemiczny wody.</w:t>
      </w:r>
    </w:p>
    <w:p w:rsidR="00000000" w:rsidDel="00000000" w:rsidP="00000000" w:rsidRDefault="00000000" w:rsidRPr="00000000" w14:paraId="000006F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 WYMAGANIA DOTYCZĄCE SPRZĘTU, MASZYN I NARZĘDZI</w:t>
      </w:r>
    </w:p>
    <w:p w:rsidR="00000000" w:rsidDel="00000000" w:rsidP="00000000" w:rsidRDefault="00000000" w:rsidRPr="00000000" w14:paraId="000006F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3.1. Ogólne wymagania dotyczące sprzętu podano w ST „Wymagania ogólne” Kod CPV 45000000-7, pkt 3</w:t>
      </w:r>
    </w:p>
    <w:p w:rsidR="00000000" w:rsidDel="00000000" w:rsidP="00000000" w:rsidRDefault="00000000" w:rsidRPr="00000000" w14:paraId="000006F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3.2. Sprzęt do wykonywania robót hydroizolacyjnych</w:t>
      </w:r>
    </w:p>
    <w:p w:rsidR="00000000" w:rsidDel="00000000" w:rsidP="00000000" w:rsidRDefault="00000000" w:rsidRPr="00000000" w14:paraId="000006FD">
      <w:pPr>
        <w:widowControl w:val="0"/>
        <w:rPr>
          <w:rFonts w:ascii="Arial" w:cs="Arial" w:eastAsia="Arial" w:hAnsi="Arial"/>
        </w:rPr>
      </w:pPr>
      <w:r w:rsidDel="00000000" w:rsidR="00000000" w:rsidRPr="00000000">
        <w:rPr>
          <w:rFonts w:ascii="Arial" w:cs="Arial" w:eastAsia="Arial" w:hAnsi="Arial"/>
          <w:rtl w:val="0"/>
        </w:rPr>
        <w:t xml:space="preserve">Wykonawca jest zobowiązany do używania takich narzędzi i sprzętu, które nie spowodują niekorzystnego wpływu na jakość materiałów i wykonywanych robót oraz będą przyjazne dla środowiska, a także bezpieczne dla brygad roboczych wykonujących hydroizolację.</w:t>
      </w:r>
    </w:p>
    <w:p w:rsidR="00000000" w:rsidDel="00000000" w:rsidP="00000000" w:rsidRDefault="00000000" w:rsidRPr="00000000" w14:paraId="000006FE">
      <w:pPr>
        <w:widowControl w:val="0"/>
        <w:rPr>
          <w:rFonts w:ascii="Arial" w:cs="Arial" w:eastAsia="Arial" w:hAnsi="Arial"/>
        </w:rPr>
      </w:pPr>
      <w:r w:rsidDel="00000000" w:rsidR="00000000" w:rsidRPr="00000000">
        <w:rPr>
          <w:rFonts w:ascii="Arial" w:cs="Arial" w:eastAsia="Arial" w:hAnsi="Arial"/>
          <w:rtl w:val="0"/>
        </w:rPr>
        <w:t xml:space="preserve">Przy doborze narzędzi i sprzętu należy uwzględnić również wymagania producenta wyrobów hydroizolacyjnych.</w:t>
      </w:r>
    </w:p>
    <w:p w:rsidR="00000000" w:rsidDel="00000000" w:rsidP="00000000" w:rsidRDefault="00000000" w:rsidRPr="00000000" w14:paraId="000006FF">
      <w:pPr>
        <w:widowControl w:val="0"/>
        <w:rPr>
          <w:rFonts w:ascii="Arial" w:cs="Arial" w:eastAsia="Arial" w:hAnsi="Arial"/>
        </w:rPr>
      </w:pPr>
      <w:r w:rsidDel="00000000" w:rsidR="00000000" w:rsidRPr="00000000">
        <w:rPr>
          <w:rFonts w:ascii="Arial" w:cs="Arial" w:eastAsia="Arial" w:hAnsi="Arial"/>
          <w:rtl w:val="0"/>
        </w:rPr>
        <w:t xml:space="preserve">Do wykonywania robót hydroizolacyjnych należy stosować następujący sprzęt i narzędzia pomocnicze:</w:t>
      </w:r>
    </w:p>
    <w:p w:rsidR="00000000" w:rsidDel="00000000" w:rsidP="00000000" w:rsidRDefault="00000000" w:rsidRPr="00000000" w14:paraId="00000700">
      <w:pPr>
        <w:widowControl w:val="0"/>
        <w:rPr>
          <w:rFonts w:ascii="Arial" w:cs="Arial" w:eastAsia="Arial" w:hAnsi="Arial"/>
        </w:rPr>
      </w:pPr>
      <w:r w:rsidDel="00000000" w:rsidR="00000000" w:rsidRPr="00000000">
        <w:rPr>
          <w:rFonts w:ascii="Arial" w:cs="Arial" w:eastAsia="Arial" w:hAnsi="Arial"/>
          <w:rtl w:val="0"/>
        </w:rPr>
        <w:t xml:space="preserve">a) do przygotowania podłoża – młotki, szczotki druciane, odkurzacze przemysłowe, urządzenia do mycia hydrodynamicznego, urządzenia do czyszczenia strumieniowo-ściernego, termometry elektroniczne, wilgotnościomierze elektryczne, przyrządy do badania wytrzymałości podłoża,</w:t>
      </w:r>
    </w:p>
    <w:p w:rsidR="00000000" w:rsidDel="00000000" w:rsidP="00000000" w:rsidRDefault="00000000" w:rsidRPr="00000000" w14:paraId="00000701">
      <w:pPr>
        <w:widowControl w:val="0"/>
        <w:rPr>
          <w:rFonts w:ascii="Arial" w:cs="Arial" w:eastAsia="Arial" w:hAnsi="Arial"/>
        </w:rPr>
      </w:pPr>
      <w:r w:rsidDel="00000000" w:rsidR="00000000" w:rsidRPr="00000000">
        <w:rPr>
          <w:rFonts w:ascii="Arial" w:cs="Arial" w:eastAsia="Arial" w:hAnsi="Arial"/>
          <w:rtl w:val="0"/>
        </w:rPr>
        <w:t xml:space="preserve">b) do przygotowania zapraw – naczynia i wiertarki z mieszadłem wolnoobrotowym, betoniarki,</w:t>
      </w:r>
    </w:p>
    <w:p w:rsidR="00000000" w:rsidDel="00000000" w:rsidP="00000000" w:rsidRDefault="00000000" w:rsidRPr="00000000" w14:paraId="00000702">
      <w:pPr>
        <w:widowControl w:val="0"/>
        <w:rPr>
          <w:rFonts w:ascii="Arial" w:cs="Arial" w:eastAsia="Arial" w:hAnsi="Arial"/>
        </w:rPr>
      </w:pPr>
      <w:r w:rsidDel="00000000" w:rsidR="00000000" w:rsidRPr="00000000">
        <w:rPr>
          <w:rFonts w:ascii="Arial" w:cs="Arial" w:eastAsia="Arial" w:hAnsi="Arial"/>
          <w:rtl w:val="0"/>
        </w:rPr>
        <w:t xml:space="preserve">c) do nakładania izolacji z mas powłokowych – pędzle, szczotki, wałki, pace, kielnie, mechaniczne natryskiwacze materiałów izolacyjnych,</w:t>
      </w:r>
    </w:p>
    <w:p w:rsidR="00000000" w:rsidDel="00000000" w:rsidP="00000000" w:rsidRDefault="00000000" w:rsidRPr="00000000" w14:paraId="00000703">
      <w:pPr>
        <w:widowControl w:val="0"/>
        <w:rPr>
          <w:rFonts w:ascii="Arial" w:cs="Arial" w:eastAsia="Arial" w:hAnsi="Arial"/>
        </w:rPr>
      </w:pPr>
      <w:r w:rsidDel="00000000" w:rsidR="00000000" w:rsidRPr="00000000">
        <w:rPr>
          <w:rFonts w:ascii="Arial" w:cs="Arial" w:eastAsia="Arial" w:hAnsi="Arial"/>
          <w:rtl w:val="0"/>
        </w:rPr>
        <w:t xml:space="preserve">d) do cięcia taśm, wkładek zbrojących, materiałów rolowych i blach – nożyczki, nożyce, noże,</w:t>
      </w:r>
    </w:p>
    <w:p w:rsidR="00000000" w:rsidDel="00000000" w:rsidP="00000000" w:rsidRDefault="00000000" w:rsidRPr="00000000" w14:paraId="00000704">
      <w:pPr>
        <w:widowControl w:val="0"/>
        <w:rPr>
          <w:rFonts w:ascii="Arial" w:cs="Arial" w:eastAsia="Arial" w:hAnsi="Arial"/>
        </w:rPr>
      </w:pPr>
      <w:r w:rsidDel="00000000" w:rsidR="00000000" w:rsidRPr="00000000">
        <w:rPr>
          <w:rFonts w:ascii="Arial" w:cs="Arial" w:eastAsia="Arial" w:hAnsi="Arial"/>
          <w:rtl w:val="0"/>
        </w:rPr>
        <w:t xml:space="preserve">e) do zgrzewania – butle propan-butan z palnikiem,</w:t>
      </w:r>
    </w:p>
    <w:p w:rsidR="00000000" w:rsidDel="00000000" w:rsidP="00000000" w:rsidRDefault="00000000" w:rsidRPr="00000000" w14:paraId="00000705">
      <w:pPr>
        <w:widowControl w:val="0"/>
        <w:rPr>
          <w:rFonts w:ascii="Arial" w:cs="Arial" w:eastAsia="Arial" w:hAnsi="Arial"/>
        </w:rPr>
      </w:pPr>
      <w:r w:rsidDel="00000000" w:rsidR="00000000" w:rsidRPr="00000000">
        <w:rPr>
          <w:rFonts w:ascii="Arial" w:cs="Arial" w:eastAsia="Arial" w:hAnsi="Arial"/>
          <w:rtl w:val="0"/>
        </w:rPr>
        <w:t xml:space="preserve">f) do układania materiałów rolowych – urządzenia służące do odwijania materiałów izolacyjnych z rolek.</w:t>
      </w:r>
    </w:p>
    <w:p w:rsidR="00000000" w:rsidDel="00000000" w:rsidP="00000000" w:rsidRDefault="00000000" w:rsidRPr="00000000" w14:paraId="0000070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 WYMAGANIA DOTYCZĄCE TRANSPORTU</w:t>
      </w:r>
    </w:p>
    <w:p w:rsidR="00000000" w:rsidDel="00000000" w:rsidP="00000000" w:rsidRDefault="00000000" w:rsidRPr="00000000" w14:paraId="00000707">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4.1. Ogólne wymagania dotyczące transportu podano w ST „Wymagania ogólne” Kod CPV 45000000-7, pkt 4</w:t>
      </w:r>
    </w:p>
    <w:p w:rsidR="00000000" w:rsidDel="00000000" w:rsidP="00000000" w:rsidRDefault="00000000" w:rsidRPr="00000000" w14:paraId="0000070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4.2. Wymagania szczegółowe dotyczące transportu materiałów hydroizolacyjnych</w:t>
      </w:r>
    </w:p>
    <w:p w:rsidR="00000000" w:rsidDel="00000000" w:rsidP="00000000" w:rsidRDefault="00000000" w:rsidRPr="00000000" w14:paraId="00000709">
      <w:pPr>
        <w:widowControl w:val="0"/>
        <w:rPr>
          <w:rFonts w:ascii="Arial" w:cs="Arial" w:eastAsia="Arial" w:hAnsi="Arial"/>
        </w:rPr>
      </w:pPr>
      <w:r w:rsidDel="00000000" w:rsidR="00000000" w:rsidRPr="00000000">
        <w:rPr>
          <w:rFonts w:ascii="Arial" w:cs="Arial" w:eastAsia="Arial" w:hAnsi="Arial"/>
          <w:rtl w:val="0"/>
        </w:rPr>
        <w:t xml:space="preserve">Wyroby do robót hydroizolacyjnych mogą być przewożone jednostkami transportu samochodowego, kolejowego, wodnego lub innymi. Załadunek i wyładunek wyrobów w opakowaniach, ułożonych na paletach należy prowadzić sprzętem mechanicznym. Załadunek i wyładunek wyrobów w opakowaniach układanych luzem wykonuje się ręcznie. Ręczny załadunek zaleca się prowadzić przy maksymalnym wykorzystaniu sprzętu i narzędzi pomocniczych takich jak: chwytaki, wciągniki, wózki. Materiały hydroizolacyjne w opakowaniach oraz materiały rolowe należy ustawiać równomiernie obok siebie na całej powierzchni ładunkowej środka transportu i zabezpieczać przed możliwością przesuwania się w trakcie przewozu. Środki transportu do przewozu wyrobów izolacyjnych workowanych muszą umożliwiać zabezpieczenie tych wyrobów przed zawilgoceniem, przemarznięciem, przegrzaniem i zniszczeniem mechanicznym. Materiały płynne pakowane w pojemniki, kontenery itp. należy chronić przed przemarznięciem, przegrzaniem i zniszczeniem mechanicznym. Jeżeli nie istnieje możliwość poboru wody na miejscu wykonania robót, to wodę należy dowozić w szczelnych i czystych pojemnikach lub cysternach. Nie wolno</w:t>
      </w:r>
    </w:p>
    <w:p w:rsidR="00000000" w:rsidDel="00000000" w:rsidP="00000000" w:rsidRDefault="00000000" w:rsidRPr="00000000" w14:paraId="0000070A">
      <w:pPr>
        <w:widowControl w:val="0"/>
        <w:rPr>
          <w:rFonts w:ascii="Arial" w:cs="Arial" w:eastAsia="Arial" w:hAnsi="Arial"/>
        </w:rPr>
      </w:pPr>
      <w:r w:rsidDel="00000000" w:rsidR="00000000" w:rsidRPr="00000000">
        <w:rPr>
          <w:rFonts w:ascii="Arial" w:cs="Arial" w:eastAsia="Arial" w:hAnsi="Arial"/>
          <w:rtl w:val="0"/>
        </w:rPr>
        <w:t xml:space="preserve">przewozić wody w opakowaniach po środkach chemicznych lub w takich, w których wcześniej przetrzymywano inne płyny bądź substancje mogące zmienić skład chemiczny wody. Transport materiałów hydroizolacyjnych i materiałów wykorzystywanych w innych robotach budowlanych nie może odbywać się po wcześniej wykonanej izolacji.</w:t>
      </w:r>
    </w:p>
    <w:p w:rsidR="00000000" w:rsidDel="00000000" w:rsidP="00000000" w:rsidRDefault="00000000" w:rsidRPr="00000000" w14:paraId="0000070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 WYMAGANIA DOTYCZĄCE WYKONANIA ROBÓT</w:t>
      </w:r>
    </w:p>
    <w:p w:rsidR="00000000" w:rsidDel="00000000" w:rsidP="00000000" w:rsidRDefault="00000000" w:rsidRPr="00000000" w14:paraId="0000070C">
      <w:pPr>
        <w:widowControl w:val="0"/>
        <w:rPr>
          <w:rFonts w:ascii="Arial" w:cs="Arial" w:eastAsia="Arial" w:hAnsi="Arial"/>
        </w:rPr>
      </w:pPr>
      <w:r w:rsidDel="00000000" w:rsidR="00000000" w:rsidRPr="00000000">
        <w:rPr>
          <w:rFonts w:ascii="Arial" w:cs="Arial" w:eastAsia="Arial" w:hAnsi="Arial"/>
          <w:b w:val="1"/>
          <w:sz w:val="18"/>
          <w:szCs w:val="18"/>
          <w:rtl w:val="0"/>
        </w:rPr>
        <w:t xml:space="preserve">5.1.</w:t>
      </w:r>
      <w:r w:rsidDel="00000000" w:rsidR="00000000" w:rsidRPr="00000000">
        <w:rPr>
          <w:rFonts w:ascii="Arial" w:cs="Arial" w:eastAsia="Arial" w:hAnsi="Arial"/>
          <w:rtl w:val="0"/>
        </w:rPr>
        <w:t xml:space="preserve"> Ogólne zasady wykonania robót podano w ST „Wymagania ogólne” Kod CPV</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rtl w:val="0"/>
        </w:rPr>
        <w:t xml:space="preserve">45000000-7, pkt 5 5.2. Warunki przystąpienia do robót hydroizolacyjnych</w:t>
      </w:r>
    </w:p>
    <w:p w:rsidR="00000000" w:rsidDel="00000000" w:rsidP="00000000" w:rsidRDefault="00000000" w:rsidRPr="00000000" w14:paraId="0000070D">
      <w:pPr>
        <w:widowControl w:val="0"/>
        <w:rPr>
          <w:rFonts w:ascii="Arial" w:cs="Arial" w:eastAsia="Arial" w:hAnsi="Arial"/>
        </w:rPr>
      </w:pPr>
      <w:r w:rsidDel="00000000" w:rsidR="00000000" w:rsidRPr="00000000">
        <w:rPr>
          <w:rFonts w:ascii="Arial" w:cs="Arial" w:eastAsia="Arial" w:hAnsi="Arial"/>
          <w:rtl w:val="0"/>
        </w:rPr>
        <w:t xml:space="preserve">Do wykonywania robót hydroizolacyjnych w części podziemnej i przyziemiu budynku można przystąpić po zakończeniu poprzedzających robót budowlanych i robót mogących stanowić przyczynę uszkodzenia warstw hydroizolacyjnych oraz po przygotowaniu i kontroli podłoży pod roboty izolacyjne a także kontroli materiałów.</w:t>
      </w:r>
    </w:p>
    <w:p w:rsidR="00000000" w:rsidDel="00000000" w:rsidP="00000000" w:rsidRDefault="00000000" w:rsidRPr="00000000" w14:paraId="0000070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5.3. Wymagania dotyczące podłoży pod hydroizolacje</w:t>
      </w:r>
    </w:p>
    <w:p w:rsidR="00000000" w:rsidDel="00000000" w:rsidP="00000000" w:rsidRDefault="00000000" w:rsidRPr="00000000" w14:paraId="0000070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5.3.1. Wymagania ogólne dotyczące wykonania i przygotowania podłoży</w:t>
      </w:r>
    </w:p>
    <w:p w:rsidR="00000000" w:rsidDel="00000000" w:rsidP="00000000" w:rsidRDefault="00000000" w:rsidRPr="00000000" w14:paraId="00000710">
      <w:pPr>
        <w:widowControl w:val="0"/>
        <w:rPr>
          <w:rFonts w:ascii="Arial" w:cs="Arial" w:eastAsia="Arial" w:hAnsi="Arial"/>
        </w:rPr>
      </w:pP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rtl w:val="0"/>
        </w:rPr>
        <w:t xml:space="preserve">- Izolacje przeciwwilgociowe i wodochronne części podziemnych i przyziemi budynków wykonuje się na podłożach:</w:t>
      </w:r>
    </w:p>
    <w:p w:rsidR="00000000" w:rsidDel="00000000" w:rsidP="00000000" w:rsidRDefault="00000000" w:rsidRPr="00000000" w14:paraId="00000711">
      <w:pPr>
        <w:widowControl w:val="0"/>
        <w:rPr>
          <w:rFonts w:ascii="Arial" w:cs="Arial" w:eastAsia="Arial" w:hAnsi="Arial"/>
        </w:rPr>
      </w:pPr>
      <w:r w:rsidDel="00000000" w:rsidR="00000000" w:rsidRPr="00000000">
        <w:rPr>
          <w:rFonts w:ascii="Arial" w:cs="Arial" w:eastAsia="Arial" w:hAnsi="Arial"/>
          <w:rtl w:val="0"/>
        </w:rPr>
        <w:t xml:space="preserve">– betonowych lub żelbetowych monolitycznych,</w:t>
      </w:r>
    </w:p>
    <w:p w:rsidR="00000000" w:rsidDel="00000000" w:rsidP="00000000" w:rsidRDefault="00000000" w:rsidRPr="00000000" w14:paraId="00000712">
      <w:pPr>
        <w:widowControl w:val="0"/>
        <w:rPr>
          <w:rFonts w:ascii="Arial" w:cs="Arial" w:eastAsia="Arial" w:hAnsi="Arial"/>
        </w:rPr>
      </w:pPr>
      <w:r w:rsidDel="00000000" w:rsidR="00000000" w:rsidRPr="00000000">
        <w:rPr>
          <w:rFonts w:ascii="Arial" w:cs="Arial" w:eastAsia="Arial" w:hAnsi="Arial"/>
          <w:rtl w:val="0"/>
        </w:rPr>
        <w:t xml:space="preserve">– murowanych z kamienia, cegły ceramicznej budowlanej pełnej, klinkierowej, betonowej lub z bloczków betonowych,</w:t>
      </w:r>
    </w:p>
    <w:p w:rsidR="00000000" w:rsidDel="00000000" w:rsidP="00000000" w:rsidRDefault="00000000" w:rsidRPr="00000000" w14:paraId="00000713">
      <w:pPr>
        <w:widowControl w:val="0"/>
        <w:rPr>
          <w:rFonts w:ascii="Arial" w:cs="Arial" w:eastAsia="Arial" w:hAnsi="Arial"/>
        </w:rPr>
      </w:pPr>
      <w:r w:rsidDel="00000000" w:rsidR="00000000" w:rsidRPr="00000000">
        <w:rPr>
          <w:rFonts w:ascii="Arial" w:cs="Arial" w:eastAsia="Arial" w:hAnsi="Arial"/>
          <w:rtl w:val="0"/>
        </w:rPr>
        <w:t xml:space="preserve">– z gładzią cementową lub otynkowanych tynkiem cementowym.</w:t>
      </w:r>
    </w:p>
    <w:p w:rsidR="00000000" w:rsidDel="00000000" w:rsidP="00000000" w:rsidRDefault="00000000" w:rsidRPr="00000000" w14:paraId="00000714">
      <w:pPr>
        <w:widowControl w:val="0"/>
        <w:rPr>
          <w:rFonts w:ascii="Arial" w:cs="Arial" w:eastAsia="Arial" w:hAnsi="Arial"/>
        </w:rPr>
      </w:pPr>
      <w:r w:rsidDel="00000000" w:rsidR="00000000" w:rsidRPr="00000000">
        <w:rPr>
          <w:rFonts w:ascii="Arial" w:cs="Arial" w:eastAsia="Arial" w:hAnsi="Arial"/>
          <w:rtl w:val="0"/>
        </w:rPr>
        <w:t xml:space="preserve">Podłoża pod hydroizolacje podziemnych powierzchni i przyziemi budynków powinny spełniać następujące wymagania ogólne:</w:t>
      </w:r>
    </w:p>
    <w:p w:rsidR="00000000" w:rsidDel="00000000" w:rsidP="00000000" w:rsidRDefault="00000000" w:rsidRPr="00000000" w14:paraId="00000715">
      <w:pPr>
        <w:widowControl w:val="0"/>
        <w:rPr>
          <w:rFonts w:ascii="Arial" w:cs="Arial" w:eastAsia="Arial" w:hAnsi="Arial"/>
        </w:rPr>
      </w:pPr>
      <w:r w:rsidDel="00000000" w:rsidR="00000000" w:rsidRPr="00000000">
        <w:rPr>
          <w:rFonts w:ascii="Arial" w:cs="Arial" w:eastAsia="Arial" w:hAnsi="Arial"/>
          <w:rtl w:val="0"/>
        </w:rPr>
        <w:t xml:space="preserve">– powinny być nośne i nieodkształcalne,</w:t>
      </w:r>
    </w:p>
    <w:p w:rsidR="00000000" w:rsidDel="00000000" w:rsidP="00000000" w:rsidRDefault="00000000" w:rsidRPr="00000000" w14:paraId="00000716">
      <w:pPr>
        <w:widowControl w:val="0"/>
        <w:rPr>
          <w:rFonts w:ascii="Arial" w:cs="Arial" w:eastAsia="Arial" w:hAnsi="Arial"/>
        </w:rPr>
      </w:pPr>
      <w:r w:rsidDel="00000000" w:rsidR="00000000" w:rsidRPr="00000000">
        <w:rPr>
          <w:rFonts w:ascii="Arial" w:cs="Arial" w:eastAsia="Arial" w:hAnsi="Arial"/>
          <w:rtl w:val="0"/>
        </w:rPr>
        <w:t xml:space="preserve">– powierzchnia powinna być czysta, odtłuszczona, odpylona, równa, wolna od mleczka cementowego, bez kawern, ubytków, wypukłości, pęknięć (luźne części należy usunąć, wypukłości powyżej 2 mm zlikwidować przez skuwanie, piaskowanie lub hydropiaskowanie, a ubytki i zagłębienia o głębokości powyżej 2 mm i rysy o szerokości większej niż 2 mm wypełnić zaprawą naprawczą zalecaną przez producenta wyrobów hydroizolacyjnych),</w:t>
      </w:r>
    </w:p>
    <w:p w:rsidR="00000000" w:rsidDel="00000000" w:rsidP="00000000" w:rsidRDefault="00000000" w:rsidRPr="00000000" w14:paraId="00000717">
      <w:pPr>
        <w:widowControl w:val="0"/>
        <w:rPr>
          <w:rFonts w:ascii="Arial" w:cs="Arial" w:eastAsia="Arial" w:hAnsi="Arial"/>
        </w:rPr>
      </w:pPr>
      <w:r w:rsidDel="00000000" w:rsidR="00000000" w:rsidRPr="00000000">
        <w:rPr>
          <w:rFonts w:ascii="Arial" w:cs="Arial" w:eastAsia="Arial" w:hAnsi="Arial"/>
          <w:rtl w:val="0"/>
        </w:rPr>
        <w:t xml:space="preserve">– połączenia izolowanych powierzchni poziomych i pionowych powinny mieć wykonane fasety o promieniu nie mniejszym niż 3 cm lub powinny być sfazowane pod kątem 45° na szerokości i wysokości co najmniej 5 cm od krawędzi (sposób ich wykonania powinien być zgodny z wymaganiami producenta podanymi w aprobacie technicznej</w:t>
      </w:r>
    </w:p>
    <w:p w:rsidR="00000000" w:rsidDel="00000000" w:rsidP="00000000" w:rsidRDefault="00000000" w:rsidRPr="00000000" w14:paraId="00000718">
      <w:pPr>
        <w:widowControl w:val="0"/>
        <w:rPr>
          <w:rFonts w:ascii="Arial" w:cs="Arial" w:eastAsia="Arial" w:hAnsi="Arial"/>
        </w:rPr>
      </w:pPr>
      <w:r w:rsidDel="00000000" w:rsidR="00000000" w:rsidRPr="00000000">
        <w:rPr>
          <w:rFonts w:ascii="Arial" w:cs="Arial" w:eastAsia="Arial" w:hAnsi="Arial"/>
          <w:rtl w:val="0"/>
        </w:rPr>
        <w:t xml:space="preserve">lub karcie technicznej przewidywanych do stosowania wyrobów hydroizolacyjnych),</w:t>
      </w:r>
    </w:p>
    <w:p w:rsidR="00000000" w:rsidDel="00000000" w:rsidP="00000000" w:rsidRDefault="00000000" w:rsidRPr="00000000" w14:paraId="00000719">
      <w:pPr>
        <w:widowControl w:val="0"/>
        <w:rPr>
          <w:rFonts w:ascii="Arial" w:cs="Arial" w:eastAsia="Arial" w:hAnsi="Arial"/>
        </w:rPr>
      </w:pPr>
      <w:r w:rsidDel="00000000" w:rsidR="00000000" w:rsidRPr="00000000">
        <w:rPr>
          <w:rFonts w:ascii="Arial" w:cs="Arial" w:eastAsia="Arial" w:hAnsi="Arial"/>
          <w:rtl w:val="0"/>
        </w:rPr>
        <w:t xml:space="preserve">– podłoże powinno być suche (wilgotność nie przekraczająca 5%) lub wilgotne odpowiednio do wymagań producenta wyrobów hydroizolacyjnych podanych w aprobacie technicznej lub karcie technicznej (katalogowej),</w:t>
      </w:r>
    </w:p>
    <w:p w:rsidR="00000000" w:rsidDel="00000000" w:rsidP="00000000" w:rsidRDefault="00000000" w:rsidRPr="00000000" w14:paraId="0000071A">
      <w:pPr>
        <w:widowControl w:val="0"/>
        <w:rPr>
          <w:rFonts w:ascii="Arial" w:cs="Arial" w:eastAsia="Arial" w:hAnsi="Arial"/>
        </w:rPr>
      </w:pPr>
      <w:r w:rsidDel="00000000" w:rsidR="00000000" w:rsidRPr="00000000">
        <w:rPr>
          <w:rFonts w:ascii="Arial" w:cs="Arial" w:eastAsia="Arial" w:hAnsi="Arial"/>
          <w:rtl w:val="0"/>
        </w:rPr>
        <w:t xml:space="preserve">– odpowiednio do wymagań producenta wyrobów hydroizolacyjnych określonych w aprobacie technicznej lub karcie technicznej podłoże należy zagruntować roztworem do gruntowania właściwym dla rodzaju nakładanej warstwy izolacyjnej. Powierzchnia zagruntowana przed ułożeniem izolacji powinna być całkowicie wyschnięta, a powłoka</w:t>
      </w:r>
    </w:p>
    <w:p w:rsidR="00000000" w:rsidDel="00000000" w:rsidP="00000000" w:rsidRDefault="00000000" w:rsidRPr="00000000" w14:paraId="0000071B">
      <w:pPr>
        <w:widowControl w:val="0"/>
        <w:rPr>
          <w:rFonts w:ascii="Arial" w:cs="Arial" w:eastAsia="Arial" w:hAnsi="Arial"/>
        </w:rPr>
      </w:pPr>
      <w:r w:rsidDel="00000000" w:rsidR="00000000" w:rsidRPr="00000000">
        <w:rPr>
          <w:rFonts w:ascii="Arial" w:cs="Arial" w:eastAsia="Arial" w:hAnsi="Arial"/>
          <w:rtl w:val="0"/>
        </w:rPr>
        <w:t xml:space="preserve">gruntująca powinna być równomiernie rozłożona (ciągła) i wykazywać dobrą przyczepność do podłoża.</w:t>
      </w:r>
    </w:p>
    <w:p w:rsidR="00000000" w:rsidDel="00000000" w:rsidP="00000000" w:rsidRDefault="00000000" w:rsidRPr="00000000" w14:paraId="0000071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5.3.2. Wymagania szczegółowe dotyczące podłoży betonowych i żelbetowych - Podłoża betonowe i żelbetowe, w celu zapewnienia prawidłowej współpracy z hydroizolacją, powinny być wykonane z następujących klas betonu:</w:t>
      </w:r>
    </w:p>
    <w:p w:rsidR="00000000" w:rsidDel="00000000" w:rsidP="00000000" w:rsidRDefault="00000000" w:rsidRPr="00000000" w14:paraId="0000071D">
      <w:pPr>
        <w:widowControl w:val="0"/>
        <w:rPr>
          <w:rFonts w:ascii="Arial" w:cs="Arial" w:eastAsia="Arial" w:hAnsi="Arial"/>
        </w:rPr>
      </w:pPr>
      <w:r w:rsidDel="00000000" w:rsidR="00000000" w:rsidRPr="00000000">
        <w:rPr>
          <w:rFonts w:ascii="Arial" w:cs="Arial" w:eastAsia="Arial" w:hAnsi="Arial"/>
          <w:rtl w:val="0"/>
        </w:rPr>
        <w:t xml:space="preserve">– B-7,5 przy izolacji z materiałów bitumicznych.</w:t>
      </w:r>
    </w:p>
    <w:p w:rsidR="00000000" w:rsidDel="00000000" w:rsidP="00000000" w:rsidRDefault="00000000" w:rsidRPr="00000000" w14:paraId="0000071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5.3.3. Wymagania szczegółowe dotyczące podłoży murowanych</w:t>
      </w:r>
    </w:p>
    <w:p w:rsidR="00000000" w:rsidDel="00000000" w:rsidP="00000000" w:rsidRDefault="00000000" w:rsidRPr="00000000" w14:paraId="0000071F">
      <w:pPr>
        <w:widowControl w:val="0"/>
        <w:rPr>
          <w:rFonts w:ascii="Arial" w:cs="Arial" w:eastAsia="Arial" w:hAnsi="Arial"/>
        </w:rPr>
      </w:pPr>
      <w:r w:rsidDel="00000000" w:rsidR="00000000" w:rsidRPr="00000000">
        <w:rPr>
          <w:rFonts w:ascii="Arial" w:cs="Arial" w:eastAsia="Arial" w:hAnsi="Arial"/>
          <w:rtl w:val="0"/>
        </w:rPr>
        <w:t xml:space="preserve">Wyroby murowe w podłożu murowanym powinny mieć wytrzymałość co najmniej 15 MPa, a mur należy wykonać na zaprawie cementowej. Podłoże murowane należy przygotować odpowiednio do rodzaju wykonywanej izolacji, zgodnie ze wskazaniami producenta wyrobu hydroizolacyjnego, np. poprzez wypełnienie spoin lub naniesienie warstwy zaprawy cementowej, a następnie zagruntowanie powierzchni.</w:t>
      </w:r>
    </w:p>
    <w:p w:rsidR="00000000" w:rsidDel="00000000" w:rsidP="00000000" w:rsidRDefault="00000000" w:rsidRPr="00000000" w14:paraId="0000072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5.4. Warunki prowadzenia robót hydroizolacyjnych</w:t>
      </w:r>
    </w:p>
    <w:p w:rsidR="00000000" w:rsidDel="00000000" w:rsidP="00000000" w:rsidRDefault="00000000" w:rsidRPr="00000000" w14:paraId="00000721">
      <w:pPr>
        <w:widowControl w:val="0"/>
        <w:rPr>
          <w:rFonts w:ascii="Arial" w:cs="Arial" w:eastAsia="Arial" w:hAnsi="Arial"/>
        </w:rPr>
      </w:pPr>
      <w:r w:rsidDel="00000000" w:rsidR="00000000" w:rsidRPr="00000000">
        <w:rPr>
          <w:rFonts w:ascii="Arial" w:cs="Arial" w:eastAsia="Arial" w:hAnsi="Arial"/>
          <w:rtl w:val="0"/>
        </w:rPr>
        <w:t xml:space="preserve">Roboty hydroizolacyjne należy wykonywać w temperaturze otoczenia nie niższej niż podano w instrukcji producenta materiałów izolacyjnych wykorzystywanych w robotach. Najczęściej temperatury powietrza i podłoża w czasie układania izolacji powinny być nie niższe niż +5°C i nie wyższe od +35°C. Jednocześnie temperatury otoczenia i podłoża powinny być co najmniej o 3°C wyższe od panującej temperatury punktu rosy. Zabronione jest wykonywanie robót poza granicznymi temperaturami określonymi przez producenta stosowanych preparatów, w czasie deszczu, mżawki, przy silnym nasłonecznieniu i wilgotności powietrza przekraczającej 85%. W przypadku konieczności</w:t>
      </w:r>
    </w:p>
    <w:p w:rsidR="00000000" w:rsidDel="00000000" w:rsidP="00000000" w:rsidRDefault="00000000" w:rsidRPr="00000000" w14:paraId="00000722">
      <w:pPr>
        <w:widowControl w:val="0"/>
        <w:rPr>
          <w:rFonts w:ascii="Arial" w:cs="Arial" w:eastAsia="Arial" w:hAnsi="Arial"/>
        </w:rPr>
      </w:pPr>
      <w:r w:rsidDel="00000000" w:rsidR="00000000" w:rsidRPr="00000000">
        <w:rPr>
          <w:rFonts w:ascii="Arial" w:cs="Arial" w:eastAsia="Arial" w:hAnsi="Arial"/>
          <w:rtl w:val="0"/>
        </w:rPr>
        <w:t xml:space="preserve">wykonywania hydroizolacji w czasie niesprzyjających warunków atmosferycznych takich jak za niska temperatura lub zbyt wysoka wilgotność powietrza roboty należy przeprowadzać pod namiotem, stosując elektryczne dmuchawy powietrza. W przypadku silnego wiatru dopuszczalne jest układanie izolacji tylko na osłoniętej powierzchni.</w:t>
      </w:r>
    </w:p>
    <w:p w:rsidR="00000000" w:rsidDel="00000000" w:rsidP="00000000" w:rsidRDefault="00000000" w:rsidRPr="00000000" w14:paraId="00000723">
      <w:pPr>
        <w:widowControl w:val="0"/>
        <w:rPr>
          <w:rFonts w:ascii="Arial" w:cs="Arial" w:eastAsia="Arial" w:hAnsi="Arial"/>
        </w:rPr>
      </w:pPr>
      <w:r w:rsidDel="00000000" w:rsidR="00000000" w:rsidRPr="00000000">
        <w:rPr>
          <w:rFonts w:ascii="Arial" w:cs="Arial" w:eastAsia="Arial" w:hAnsi="Arial"/>
          <w:rtl w:val="0"/>
        </w:rPr>
        <w:t xml:space="preserve">Roboty hydroizolacyjne podziemnych części budynków znajdujących się poniżej poziomu gruntu należy prowadzić w wykopach o szerokości nie mniejszej niż 60 cm. Jeżeli głębokość wykopu przekracza 1,00 m, to wykop należy wykonać ze skarpami (2,00 m dla skał zwartych jednorodnych, odspajanych mechanicznie) lub o ścianach pionowych umocnionych deskowaniem. Rodzaj umocowania zależy od kategorii gruntu danego miejsca. Przed nałożeniem izolacji wodochronnej poniżej poziomu terenu należy obniżyć poziom zwierciadła wody gruntowej do co najmniej 30 cm poniżej najniższego poziomu przewidzianej do wykonania warstwy hydroizolacji. Obniżony poziom zwierciadła wody należy utrzymać przez cały okres wykonywania robót hydroizolacyjnych bądź do czasu zabezpieczenia izolacji warstwą dociskową.</w:t>
      </w:r>
    </w:p>
    <w:p w:rsidR="00000000" w:rsidDel="00000000" w:rsidP="00000000" w:rsidRDefault="00000000" w:rsidRPr="00000000" w14:paraId="0000072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5.5. Wymagania dotyczące wykonywania izolacji przeciwwilgociowych i wodochronnych części podziemnych i przyziemi budynków</w:t>
      </w:r>
    </w:p>
    <w:p w:rsidR="00000000" w:rsidDel="00000000" w:rsidP="00000000" w:rsidRDefault="00000000" w:rsidRPr="00000000" w14:paraId="00000725">
      <w:pPr>
        <w:widowControl w:val="0"/>
        <w:rPr>
          <w:rFonts w:ascii="Arial" w:cs="Arial" w:eastAsia="Arial" w:hAnsi="Arial"/>
        </w:rPr>
      </w:pPr>
      <w:r w:rsidDel="00000000" w:rsidR="00000000" w:rsidRPr="00000000">
        <w:rPr>
          <w:rFonts w:ascii="Arial" w:cs="Arial" w:eastAsia="Arial" w:hAnsi="Arial"/>
          <w:b w:val="1"/>
          <w:sz w:val="18"/>
          <w:szCs w:val="18"/>
          <w:rtl w:val="0"/>
        </w:rPr>
        <w:t xml:space="preserve">5.5.1. Wymagania ogólne</w:t>
      </w:r>
      <w:r w:rsidDel="00000000" w:rsidR="00000000" w:rsidRPr="00000000">
        <w:rPr>
          <w:rFonts w:ascii="Arial" w:cs="Arial" w:eastAsia="Arial" w:hAnsi="Arial"/>
          <w:rtl w:val="0"/>
        </w:rPr>
        <w:t xml:space="preserve"> </w:t>
      </w:r>
    </w:p>
    <w:p w:rsidR="00000000" w:rsidDel="00000000" w:rsidP="00000000" w:rsidRDefault="00000000" w:rsidRPr="00000000" w14:paraId="00000726">
      <w:pPr>
        <w:widowControl w:val="0"/>
        <w:rPr>
          <w:rFonts w:ascii="Arial" w:cs="Arial" w:eastAsia="Arial" w:hAnsi="Arial"/>
        </w:rPr>
      </w:pPr>
      <w:r w:rsidDel="00000000" w:rsidR="00000000" w:rsidRPr="00000000">
        <w:rPr>
          <w:rFonts w:ascii="Arial" w:cs="Arial" w:eastAsia="Arial" w:hAnsi="Arial"/>
          <w:rtl w:val="0"/>
        </w:rPr>
        <w:t xml:space="preserve">- Zgodnie z „Warunkami technicznymi wykonania i odbioru robót budowlanych” ITB część C: „Zabezpieczenia i izolacje.” Zeszyt 5: „Izolacje przeciwwilgociowe i wodochronne części podziemnych budynków” izolacje przeciwwilgociowe i wodochronne części podziemnych i przyziemi budynków powinny spełniać następujące wymagania ogólne:</w:t>
      </w:r>
    </w:p>
    <w:p w:rsidR="00000000" w:rsidDel="00000000" w:rsidP="00000000" w:rsidRDefault="00000000" w:rsidRPr="00000000" w14:paraId="00000727">
      <w:pPr>
        <w:widowControl w:val="0"/>
        <w:rPr>
          <w:rFonts w:ascii="Arial" w:cs="Arial" w:eastAsia="Arial" w:hAnsi="Arial"/>
        </w:rPr>
      </w:pPr>
      <w:r w:rsidDel="00000000" w:rsidR="00000000" w:rsidRPr="00000000">
        <w:rPr>
          <w:rFonts w:ascii="Arial" w:cs="Arial" w:eastAsia="Arial" w:hAnsi="Arial"/>
          <w:rtl w:val="0"/>
        </w:rPr>
        <w:t xml:space="preserve">– stanowić ciągły i szczelny układ oddzielający budynek lub jego część od wody lub pary wodnej (występowanie złuszczeń, zacieków, łysin, spękań, pęcherzy, zmarszczek, fałd itp. wad jest niedopuszczalne),</w:t>
      </w:r>
    </w:p>
    <w:p w:rsidR="00000000" w:rsidDel="00000000" w:rsidP="00000000" w:rsidRDefault="00000000" w:rsidRPr="00000000" w14:paraId="00000728">
      <w:pPr>
        <w:widowControl w:val="0"/>
        <w:rPr>
          <w:rFonts w:ascii="Arial" w:cs="Arial" w:eastAsia="Arial" w:hAnsi="Arial"/>
        </w:rPr>
      </w:pPr>
      <w:r w:rsidDel="00000000" w:rsidR="00000000" w:rsidRPr="00000000">
        <w:rPr>
          <w:rFonts w:ascii="Arial" w:cs="Arial" w:eastAsia="Arial" w:hAnsi="Arial"/>
          <w:rtl w:val="0"/>
        </w:rPr>
        <w:t xml:space="preserve">– ściśle przylegać do izolowanego podłoża – nie powinny pękać, a ich powierzchnia powinna być gładka, bez lokalnych wgłębień lub wybrzuszeń,</w:t>
      </w:r>
    </w:p>
    <w:p w:rsidR="00000000" w:rsidDel="00000000" w:rsidP="00000000" w:rsidRDefault="00000000" w:rsidRPr="00000000" w14:paraId="00000729">
      <w:pPr>
        <w:widowControl w:val="0"/>
        <w:rPr>
          <w:rFonts w:ascii="Arial" w:cs="Arial" w:eastAsia="Arial" w:hAnsi="Arial"/>
        </w:rPr>
      </w:pPr>
      <w:r w:rsidDel="00000000" w:rsidR="00000000" w:rsidRPr="00000000">
        <w:rPr>
          <w:rFonts w:ascii="Arial" w:cs="Arial" w:eastAsia="Arial" w:hAnsi="Arial"/>
          <w:rtl w:val="0"/>
        </w:rPr>
        <w:t xml:space="preserve">– izolacja pozioma powinna bez przerw, w sposób ciągły, przechodzić w izolację pionową,</w:t>
      </w:r>
    </w:p>
    <w:p w:rsidR="00000000" w:rsidDel="00000000" w:rsidP="00000000" w:rsidRDefault="00000000" w:rsidRPr="00000000" w14:paraId="0000072A">
      <w:pPr>
        <w:widowControl w:val="0"/>
        <w:rPr>
          <w:rFonts w:ascii="Arial" w:cs="Arial" w:eastAsia="Arial" w:hAnsi="Arial"/>
        </w:rPr>
      </w:pPr>
      <w:r w:rsidDel="00000000" w:rsidR="00000000" w:rsidRPr="00000000">
        <w:rPr>
          <w:rFonts w:ascii="Arial" w:cs="Arial" w:eastAsia="Arial" w:hAnsi="Arial"/>
          <w:rtl w:val="0"/>
        </w:rPr>
        <w:t xml:space="preserve">– rodzaj, grubość i ilość zastosowanych warstw hydroizolacyjnych powinna być każdorazowo projektowana, przy uwzględnieniu istniejących warunków gruntowo-wodnych panujących w miejscu posadowienia budynku oraz jego poziomu posadowienia,</w:t>
      </w:r>
    </w:p>
    <w:p w:rsidR="00000000" w:rsidDel="00000000" w:rsidP="00000000" w:rsidRDefault="00000000" w:rsidRPr="00000000" w14:paraId="0000072B">
      <w:pPr>
        <w:widowControl w:val="0"/>
        <w:rPr>
          <w:rFonts w:ascii="Arial" w:cs="Arial" w:eastAsia="Arial" w:hAnsi="Arial"/>
        </w:rPr>
      </w:pPr>
      <w:r w:rsidDel="00000000" w:rsidR="00000000" w:rsidRPr="00000000">
        <w:rPr>
          <w:rFonts w:ascii="Arial" w:cs="Arial" w:eastAsia="Arial" w:hAnsi="Arial"/>
          <w:rtl w:val="0"/>
        </w:rPr>
        <w:t xml:space="preserve">– przy wykonywaniu izolacji z mas hydroizolacyjnych należy na bieżąco (w trakcie nakładania każdej warstwy izolacyjnej) kontrolować zużycie materiału tzn. aplikować jedno opakowanie gotowego wyroby na wcześniej wydzielony (o określonej powierzchni) fragment podłoża,</w:t>
      </w:r>
    </w:p>
    <w:p w:rsidR="00000000" w:rsidDel="00000000" w:rsidP="00000000" w:rsidRDefault="00000000" w:rsidRPr="00000000" w14:paraId="0000072C">
      <w:pPr>
        <w:widowControl w:val="0"/>
        <w:rPr>
          <w:rFonts w:ascii="Arial" w:cs="Arial" w:eastAsia="Arial" w:hAnsi="Arial"/>
        </w:rPr>
      </w:pPr>
      <w:r w:rsidDel="00000000" w:rsidR="00000000" w:rsidRPr="00000000">
        <w:rPr>
          <w:rFonts w:ascii="Arial" w:cs="Arial" w:eastAsia="Arial" w:hAnsi="Arial"/>
          <w:rtl w:val="0"/>
        </w:rPr>
        <w:t xml:space="preserve">– izolacja pionowa powinna być wyprowadzona na min. 50 cm powyżej poziomu okalającego terenu i zakończona w sposób uniemożliwiający wnikanie wód opadowych pod izolację,</w:t>
      </w:r>
    </w:p>
    <w:p w:rsidR="00000000" w:rsidDel="00000000" w:rsidP="00000000" w:rsidRDefault="00000000" w:rsidRPr="00000000" w14:paraId="0000072D">
      <w:pPr>
        <w:widowControl w:val="0"/>
        <w:rPr>
          <w:rFonts w:ascii="Arial" w:cs="Arial" w:eastAsia="Arial" w:hAnsi="Arial"/>
        </w:rPr>
      </w:pPr>
      <w:r w:rsidDel="00000000" w:rsidR="00000000" w:rsidRPr="00000000">
        <w:rPr>
          <w:rFonts w:ascii="Arial" w:cs="Arial" w:eastAsia="Arial" w:hAnsi="Arial"/>
          <w:rtl w:val="0"/>
        </w:rPr>
        <w:t xml:space="preserve">– niedopuszczalne jest łączenie w obrębie izolacji pionowych i poziomych wyrobów oddziałujących na siebie w sposób destrukcyjny,</w:t>
      </w:r>
    </w:p>
    <w:p w:rsidR="00000000" w:rsidDel="00000000" w:rsidP="00000000" w:rsidRDefault="00000000" w:rsidRPr="00000000" w14:paraId="0000072E">
      <w:pPr>
        <w:widowControl w:val="0"/>
        <w:rPr>
          <w:rFonts w:ascii="Arial" w:cs="Arial" w:eastAsia="Arial" w:hAnsi="Arial"/>
        </w:rPr>
      </w:pPr>
      <w:r w:rsidDel="00000000" w:rsidR="00000000" w:rsidRPr="00000000">
        <w:rPr>
          <w:rFonts w:ascii="Arial" w:cs="Arial" w:eastAsia="Arial" w:hAnsi="Arial"/>
          <w:rtl w:val="0"/>
        </w:rPr>
        <w:t xml:space="preserve">– miejsca przebić izolacji przez przewody, rury, słupy lub inne elementy konstrukcyjne powinny być uszczelnione w sposób wykluczający przecieki wody do wnętrza budynku w tym rejonie,</w:t>
      </w:r>
    </w:p>
    <w:p w:rsidR="00000000" w:rsidDel="00000000" w:rsidP="00000000" w:rsidRDefault="00000000" w:rsidRPr="00000000" w14:paraId="0000072F">
      <w:pPr>
        <w:widowControl w:val="0"/>
        <w:rPr>
          <w:rFonts w:ascii="Arial" w:cs="Arial" w:eastAsia="Arial" w:hAnsi="Arial"/>
        </w:rPr>
      </w:pPr>
      <w:r w:rsidDel="00000000" w:rsidR="00000000" w:rsidRPr="00000000">
        <w:rPr>
          <w:rFonts w:ascii="Arial" w:cs="Arial" w:eastAsia="Arial" w:hAnsi="Arial"/>
          <w:rtl w:val="0"/>
        </w:rPr>
        <w:t xml:space="preserve">– w przerwach dylatacyjnych oraz w przerwach roboczych powinny być zastosowane odpowiednie zabezpieczenia np. specjalne taśmy lub wkładki dylatacyjne wbudowywane w trakcie betonowania (wkładki powinny być wykonane z tego samego materiału i o identycznym profilu na całej długości szczeliny).</w:t>
      </w:r>
    </w:p>
    <w:p w:rsidR="00000000" w:rsidDel="00000000" w:rsidP="00000000" w:rsidRDefault="00000000" w:rsidRPr="00000000" w14:paraId="00000730">
      <w:pPr>
        <w:widowControl w:val="0"/>
        <w:rPr>
          <w:rFonts w:ascii="Arial" w:cs="Arial" w:eastAsia="Arial" w:hAnsi="Arial"/>
        </w:rPr>
      </w:pPr>
      <w:r w:rsidDel="00000000" w:rsidR="00000000" w:rsidRPr="00000000">
        <w:rPr>
          <w:rFonts w:ascii="Arial" w:cs="Arial" w:eastAsia="Arial" w:hAnsi="Arial"/>
          <w:b w:val="1"/>
          <w:sz w:val="18"/>
          <w:szCs w:val="18"/>
          <w:rtl w:val="0"/>
        </w:rPr>
        <w:t xml:space="preserve">5.5.2. Wymagania szczegółowe dotyczące izolacji przeciwwilgociowych</w:t>
      </w:r>
      <w:r w:rsidDel="00000000" w:rsidR="00000000" w:rsidRPr="00000000">
        <w:rPr>
          <w:rFonts w:ascii="Arial" w:cs="Arial" w:eastAsia="Arial" w:hAnsi="Arial"/>
          <w:rtl w:val="0"/>
        </w:rPr>
        <w:t xml:space="preserve"> </w:t>
      </w:r>
    </w:p>
    <w:p w:rsidR="00000000" w:rsidDel="00000000" w:rsidP="00000000" w:rsidRDefault="00000000" w:rsidRPr="00000000" w14:paraId="00000731">
      <w:pPr>
        <w:widowControl w:val="0"/>
        <w:rPr>
          <w:rFonts w:ascii="Arial" w:cs="Arial" w:eastAsia="Arial" w:hAnsi="Arial"/>
        </w:rPr>
      </w:pPr>
      <w:r w:rsidDel="00000000" w:rsidR="00000000" w:rsidRPr="00000000">
        <w:rPr>
          <w:rFonts w:ascii="Arial" w:cs="Arial" w:eastAsia="Arial" w:hAnsi="Arial"/>
          <w:rtl w:val="0"/>
        </w:rPr>
        <w:t xml:space="preserve">- Izolacje przeciwwilgociowe części podziemnych i przyziemi budynków wykonuje się z następujących wyrobów hydroizolacyjnych:</w:t>
      </w:r>
    </w:p>
    <w:p w:rsidR="00000000" w:rsidDel="00000000" w:rsidP="00000000" w:rsidRDefault="00000000" w:rsidRPr="00000000" w14:paraId="00000732">
      <w:pPr>
        <w:widowControl w:val="0"/>
        <w:rPr>
          <w:rFonts w:ascii="Arial" w:cs="Arial" w:eastAsia="Arial" w:hAnsi="Arial"/>
        </w:rPr>
      </w:pPr>
      <w:r w:rsidDel="00000000" w:rsidR="00000000" w:rsidRPr="00000000">
        <w:rPr>
          <w:rFonts w:ascii="Arial" w:cs="Arial" w:eastAsia="Arial" w:hAnsi="Arial"/>
          <w:rtl w:val="0"/>
        </w:rPr>
        <w:t xml:space="preserve">– mas hydroizolacyjnych,</w:t>
      </w:r>
    </w:p>
    <w:p w:rsidR="00000000" w:rsidDel="00000000" w:rsidP="00000000" w:rsidRDefault="00000000" w:rsidRPr="00000000" w14:paraId="00000733">
      <w:pPr>
        <w:widowControl w:val="0"/>
        <w:rPr>
          <w:rFonts w:ascii="Arial" w:cs="Arial" w:eastAsia="Arial" w:hAnsi="Arial"/>
        </w:rPr>
      </w:pPr>
      <w:r w:rsidDel="00000000" w:rsidR="00000000" w:rsidRPr="00000000">
        <w:rPr>
          <w:rFonts w:ascii="Arial" w:cs="Arial" w:eastAsia="Arial" w:hAnsi="Arial"/>
          <w:rtl w:val="0"/>
        </w:rPr>
        <w:t xml:space="preserve">– pap asfaltowych,</w:t>
      </w:r>
    </w:p>
    <w:p w:rsidR="00000000" w:rsidDel="00000000" w:rsidP="00000000" w:rsidRDefault="00000000" w:rsidRPr="00000000" w14:paraId="00000734">
      <w:pPr>
        <w:widowControl w:val="0"/>
        <w:rPr>
          <w:rFonts w:ascii="Arial" w:cs="Arial" w:eastAsia="Arial" w:hAnsi="Arial"/>
        </w:rPr>
      </w:pPr>
      <w:r w:rsidDel="00000000" w:rsidR="00000000" w:rsidRPr="00000000">
        <w:rPr>
          <w:rFonts w:ascii="Arial" w:cs="Arial" w:eastAsia="Arial" w:hAnsi="Arial"/>
          <w:rtl w:val="0"/>
        </w:rPr>
        <w:t xml:space="preserve">Zgodnie z „Warunkami technicznymi wykonania i odbioru robót” ITB część C. Zeszyt 5 wymagania szczegółowe dotyczące izolacji przeciwwilgociowych wykonywanych w części podziemnej i przyziemiu budynku są następujące:</w:t>
      </w:r>
    </w:p>
    <w:p w:rsidR="00000000" w:rsidDel="00000000" w:rsidP="00000000" w:rsidRDefault="00000000" w:rsidRPr="00000000" w14:paraId="00000735">
      <w:pPr>
        <w:widowControl w:val="0"/>
        <w:rPr>
          <w:rFonts w:ascii="Arial" w:cs="Arial" w:eastAsia="Arial" w:hAnsi="Arial"/>
        </w:rPr>
      </w:pPr>
      <w:r w:rsidDel="00000000" w:rsidR="00000000" w:rsidRPr="00000000">
        <w:rPr>
          <w:rFonts w:ascii="Arial" w:cs="Arial" w:eastAsia="Arial" w:hAnsi="Arial"/>
          <w:rtl w:val="0"/>
        </w:rPr>
        <w:t xml:space="preserve">– izolacje powłokowe mogą być wykonywane tylko od strony zewnętrznej fundamentów, liczba układanych warstw powinna być zgodna z dokumentacją projektową, ale nie mniejsza niż 2, a łączna grubość tych warstw powinna wynosić co najmniej 2 mm,</w:t>
      </w:r>
    </w:p>
    <w:p w:rsidR="00000000" w:rsidDel="00000000" w:rsidP="00000000" w:rsidRDefault="00000000" w:rsidRPr="00000000" w14:paraId="00000736">
      <w:pPr>
        <w:widowControl w:val="0"/>
        <w:rPr>
          <w:rFonts w:ascii="Arial" w:cs="Arial" w:eastAsia="Arial" w:hAnsi="Arial"/>
        </w:rPr>
      </w:pPr>
      <w:r w:rsidDel="00000000" w:rsidR="00000000" w:rsidRPr="00000000">
        <w:rPr>
          <w:rFonts w:ascii="Arial" w:cs="Arial" w:eastAsia="Arial" w:hAnsi="Arial"/>
          <w:rtl w:val="0"/>
        </w:rPr>
        <w:t xml:space="preserve">– przy wykonywaniu izolacji z mas hydroizolacyjnych nieodpornych na uszkodzenia mechaniczne (np. mas bitumicznych) wskazane jest wykonanie dodatkowej warstwy osłonowej na powierzchni takiej izolacji, przed zasypaniem jej gruntem,</w:t>
      </w:r>
    </w:p>
    <w:p w:rsidR="00000000" w:rsidDel="00000000" w:rsidP="00000000" w:rsidRDefault="00000000" w:rsidRPr="00000000" w14:paraId="00000737">
      <w:pPr>
        <w:widowControl w:val="0"/>
        <w:rPr>
          <w:rFonts w:ascii="Arial" w:cs="Arial" w:eastAsia="Arial" w:hAnsi="Arial"/>
        </w:rPr>
      </w:pPr>
      <w:r w:rsidDel="00000000" w:rsidR="00000000" w:rsidRPr="00000000">
        <w:rPr>
          <w:rFonts w:ascii="Arial" w:cs="Arial" w:eastAsia="Arial" w:hAnsi="Arial"/>
          <w:rtl w:val="0"/>
        </w:rPr>
        <w:t xml:space="preserve">– wymagania dotyczące wykonywania izolacji przeciwwilgociowych z pap asfaltowych są takie same jak dla izolacji wodochronnych z pap asfaltowych, różnica polega tylko na doborze odpowiedniej papy i ilości jej warstw,</w:t>
      </w:r>
    </w:p>
    <w:p w:rsidR="00000000" w:rsidDel="00000000" w:rsidP="00000000" w:rsidRDefault="00000000" w:rsidRPr="00000000" w14:paraId="00000738">
      <w:pPr>
        <w:widowControl w:val="0"/>
        <w:rPr>
          <w:rFonts w:ascii="Arial" w:cs="Arial" w:eastAsia="Arial" w:hAnsi="Arial"/>
        </w:rPr>
      </w:pPr>
      <w:r w:rsidDel="00000000" w:rsidR="00000000" w:rsidRPr="00000000">
        <w:rPr>
          <w:rFonts w:ascii="Arial" w:cs="Arial" w:eastAsia="Arial" w:hAnsi="Arial"/>
          <w:rtl w:val="0"/>
        </w:rPr>
        <w:t xml:space="preserve">– izolacje z folii polietylenowych mocowanych mechanicznie do podłoża powinny być dodatkowo uszczelniane w miejscach zamocowań,</w:t>
      </w:r>
    </w:p>
    <w:p w:rsidR="00000000" w:rsidDel="00000000" w:rsidP="00000000" w:rsidRDefault="00000000" w:rsidRPr="00000000" w14:paraId="00000739">
      <w:pPr>
        <w:widowControl w:val="0"/>
        <w:rPr>
          <w:rFonts w:ascii="Arial" w:cs="Arial" w:eastAsia="Arial" w:hAnsi="Arial"/>
        </w:rPr>
      </w:pPr>
      <w:r w:rsidDel="00000000" w:rsidR="00000000" w:rsidRPr="00000000">
        <w:rPr>
          <w:rFonts w:ascii="Arial" w:cs="Arial" w:eastAsia="Arial" w:hAnsi="Arial"/>
          <w:rtl w:val="0"/>
        </w:rPr>
        <w:t xml:space="preserve">– folie z tworzyw sztucznych z wytłoczeniami można traktować jako warstwy przeciwwilgociowe, jeżeli zapewniono szczelność na zakładach tych folii, skutecznie uszczelniono krawędź poziomą folii na powierzchni ściany, rozwiązano uszczelnienie w miejscach załamań izolacji oraz w rejonie połączenia z izolacją poziomą; przy braku szczegółowych rozwiązań w tym zakresie, folie takie można traktować jedynie jako dodatkowe warstwy drenażowe.</w:t>
      </w:r>
    </w:p>
    <w:p w:rsidR="00000000" w:rsidDel="00000000" w:rsidP="00000000" w:rsidRDefault="00000000" w:rsidRPr="00000000" w14:paraId="0000073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5.5.3. Wymagania szczegółowe dotyczące izolacji wodochronnych</w:t>
      </w:r>
    </w:p>
    <w:p w:rsidR="00000000" w:rsidDel="00000000" w:rsidP="00000000" w:rsidRDefault="00000000" w:rsidRPr="00000000" w14:paraId="0000073B">
      <w:pPr>
        <w:widowControl w:val="0"/>
        <w:rPr>
          <w:rFonts w:ascii="Arial" w:cs="Arial" w:eastAsia="Arial" w:hAnsi="Arial"/>
        </w:rPr>
      </w:pPr>
      <w:r w:rsidDel="00000000" w:rsidR="00000000" w:rsidRPr="00000000">
        <w:rPr>
          <w:rFonts w:ascii="Arial" w:cs="Arial" w:eastAsia="Arial" w:hAnsi="Arial"/>
          <w:rtl w:val="0"/>
        </w:rPr>
        <w:t xml:space="preserve">Izolacje wodochronne części podziemnych i przyziemi budynków wykonuje się z następujących wyrobów hydroizolacyjnych:</w:t>
      </w:r>
    </w:p>
    <w:p w:rsidR="00000000" w:rsidDel="00000000" w:rsidP="00000000" w:rsidRDefault="00000000" w:rsidRPr="00000000" w14:paraId="0000073C">
      <w:pPr>
        <w:widowControl w:val="0"/>
        <w:rPr>
          <w:rFonts w:ascii="Arial" w:cs="Arial" w:eastAsia="Arial" w:hAnsi="Arial"/>
        </w:rPr>
      </w:pPr>
      <w:r w:rsidDel="00000000" w:rsidR="00000000" w:rsidRPr="00000000">
        <w:rPr>
          <w:rFonts w:ascii="Arial" w:cs="Arial" w:eastAsia="Arial" w:hAnsi="Arial"/>
          <w:rtl w:val="0"/>
        </w:rPr>
        <w:t xml:space="preserve">– laminatów z mas hydroizolacyjnych,</w:t>
      </w:r>
    </w:p>
    <w:p w:rsidR="00000000" w:rsidDel="00000000" w:rsidP="00000000" w:rsidRDefault="00000000" w:rsidRPr="00000000" w14:paraId="0000073D">
      <w:pPr>
        <w:widowControl w:val="0"/>
        <w:rPr>
          <w:rFonts w:ascii="Arial" w:cs="Arial" w:eastAsia="Arial" w:hAnsi="Arial"/>
        </w:rPr>
      </w:pPr>
      <w:r w:rsidDel="00000000" w:rsidR="00000000" w:rsidRPr="00000000">
        <w:rPr>
          <w:rFonts w:ascii="Arial" w:cs="Arial" w:eastAsia="Arial" w:hAnsi="Arial"/>
          <w:rtl w:val="0"/>
        </w:rPr>
        <w:t xml:space="preserve">– pap asfaltowych,</w:t>
      </w:r>
    </w:p>
    <w:p w:rsidR="00000000" w:rsidDel="00000000" w:rsidP="00000000" w:rsidRDefault="00000000" w:rsidRPr="00000000" w14:paraId="0000073E">
      <w:pPr>
        <w:widowControl w:val="0"/>
        <w:rPr>
          <w:rFonts w:ascii="Arial" w:cs="Arial" w:eastAsia="Arial" w:hAnsi="Arial"/>
        </w:rPr>
      </w:pPr>
      <w:r w:rsidDel="00000000" w:rsidR="00000000" w:rsidRPr="00000000">
        <w:rPr>
          <w:rFonts w:ascii="Arial" w:cs="Arial" w:eastAsia="Arial" w:hAnsi="Arial"/>
          <w:rtl w:val="0"/>
        </w:rPr>
        <w:t xml:space="preserve">– folii z tworzyw sztucznych i kauczuku,</w:t>
      </w:r>
    </w:p>
    <w:p w:rsidR="00000000" w:rsidDel="00000000" w:rsidP="00000000" w:rsidRDefault="00000000" w:rsidRPr="00000000" w14:paraId="0000073F">
      <w:pPr>
        <w:widowControl w:val="0"/>
        <w:rPr>
          <w:rFonts w:ascii="Arial" w:cs="Arial" w:eastAsia="Arial" w:hAnsi="Arial"/>
        </w:rPr>
      </w:pPr>
      <w:r w:rsidDel="00000000" w:rsidR="00000000" w:rsidRPr="00000000">
        <w:rPr>
          <w:rFonts w:ascii="Arial" w:cs="Arial" w:eastAsia="Arial" w:hAnsi="Arial"/>
          <w:rtl w:val="0"/>
        </w:rPr>
        <w:t xml:space="preserve">– powłokowych mas hydroizolacyjnych na bazie cementu,</w:t>
      </w:r>
    </w:p>
    <w:p w:rsidR="00000000" w:rsidDel="00000000" w:rsidP="00000000" w:rsidRDefault="00000000" w:rsidRPr="00000000" w14:paraId="00000740">
      <w:pPr>
        <w:widowControl w:val="0"/>
        <w:rPr>
          <w:rFonts w:ascii="Arial" w:cs="Arial" w:eastAsia="Arial" w:hAnsi="Arial"/>
        </w:rPr>
      </w:pPr>
      <w:r w:rsidDel="00000000" w:rsidR="00000000" w:rsidRPr="00000000">
        <w:rPr>
          <w:rFonts w:ascii="Arial" w:cs="Arial" w:eastAsia="Arial" w:hAnsi="Arial"/>
          <w:rtl w:val="0"/>
        </w:rPr>
        <w:t xml:space="preserve">– preparatów penetrujących w głąb podłoża,</w:t>
      </w:r>
    </w:p>
    <w:p w:rsidR="00000000" w:rsidDel="00000000" w:rsidP="00000000" w:rsidRDefault="00000000" w:rsidRPr="00000000" w14:paraId="00000741">
      <w:pPr>
        <w:widowControl w:val="0"/>
        <w:rPr>
          <w:rFonts w:ascii="Arial" w:cs="Arial" w:eastAsia="Arial" w:hAnsi="Arial"/>
        </w:rPr>
      </w:pPr>
      <w:r w:rsidDel="00000000" w:rsidR="00000000" w:rsidRPr="00000000">
        <w:rPr>
          <w:rFonts w:ascii="Arial" w:cs="Arial" w:eastAsia="Arial" w:hAnsi="Arial"/>
          <w:rtl w:val="0"/>
        </w:rPr>
        <w:t xml:space="preserve">– blach do hydroizolacji.</w:t>
      </w:r>
    </w:p>
    <w:p w:rsidR="00000000" w:rsidDel="00000000" w:rsidP="00000000" w:rsidRDefault="00000000" w:rsidRPr="00000000" w14:paraId="00000742">
      <w:pPr>
        <w:widowControl w:val="0"/>
        <w:rPr>
          <w:rFonts w:ascii="Arial" w:cs="Arial" w:eastAsia="Arial" w:hAnsi="Arial"/>
        </w:rPr>
      </w:pPr>
      <w:r w:rsidDel="00000000" w:rsidR="00000000" w:rsidRPr="00000000">
        <w:rPr>
          <w:rFonts w:ascii="Arial" w:cs="Arial" w:eastAsia="Arial" w:hAnsi="Arial"/>
          <w:rtl w:val="0"/>
        </w:rPr>
        <w:t xml:space="preserve">Zgodnie z „Warunkami technicznymi wykonania i odbioru robót” ITB część C. Zeszyt 5 wymagania szczegółowe dotyczące izolacji wodochronnych wykonywanych w części podziemnej i przyziemiu budynku są następujące:</w:t>
      </w:r>
    </w:p>
    <w:p w:rsidR="00000000" w:rsidDel="00000000" w:rsidP="00000000" w:rsidRDefault="00000000" w:rsidRPr="00000000" w14:paraId="00000743">
      <w:pPr>
        <w:widowControl w:val="0"/>
        <w:rPr>
          <w:rFonts w:ascii="Arial" w:cs="Arial" w:eastAsia="Arial" w:hAnsi="Arial"/>
        </w:rPr>
      </w:pPr>
      <w:r w:rsidDel="00000000" w:rsidR="00000000" w:rsidRPr="00000000">
        <w:rPr>
          <w:rFonts w:ascii="Arial" w:cs="Arial" w:eastAsia="Arial" w:hAnsi="Arial"/>
          <w:rtl w:val="0"/>
        </w:rPr>
        <w:t xml:space="preserve">– izolacje wodochronne z wyrobów rolowych i laminatów powinny być wykonywane od strony parcia wody na przegrodę; izolacje wodochronne z mas hydroizolacyjnych na bazie cementu mogą być wykonywane zarówno od strony parcia wody, jak też od strony przeciwnej – jeżeli takie zastosowanie jest dopuszczone w specyfikacji wyrobu i potwierdzone wynikami badań laboratoryjnych,</w:t>
      </w:r>
    </w:p>
    <w:p w:rsidR="00000000" w:rsidDel="00000000" w:rsidP="00000000" w:rsidRDefault="00000000" w:rsidRPr="00000000" w14:paraId="00000744">
      <w:pPr>
        <w:widowControl w:val="0"/>
        <w:rPr>
          <w:rFonts w:ascii="Arial" w:cs="Arial" w:eastAsia="Arial" w:hAnsi="Arial"/>
        </w:rPr>
      </w:pPr>
      <w:r w:rsidDel="00000000" w:rsidR="00000000" w:rsidRPr="00000000">
        <w:rPr>
          <w:rFonts w:ascii="Arial" w:cs="Arial" w:eastAsia="Arial" w:hAnsi="Arial"/>
          <w:rtl w:val="0"/>
        </w:rPr>
        <w:t xml:space="preserve">– ścianki dociskowe (np. murowane, z cegły grubości nie mniejszej niż 12 cm) powinny być ustawione na podkładach ślizgowych z dwóch warstw papy podkładowej,</w:t>
      </w:r>
    </w:p>
    <w:p w:rsidR="00000000" w:rsidDel="00000000" w:rsidP="00000000" w:rsidRDefault="00000000" w:rsidRPr="00000000" w14:paraId="00000745">
      <w:pPr>
        <w:widowControl w:val="0"/>
        <w:rPr>
          <w:rFonts w:ascii="Arial" w:cs="Arial" w:eastAsia="Arial" w:hAnsi="Arial"/>
        </w:rPr>
      </w:pPr>
      <w:r w:rsidDel="00000000" w:rsidR="00000000" w:rsidRPr="00000000">
        <w:rPr>
          <w:rFonts w:ascii="Arial" w:cs="Arial" w:eastAsia="Arial" w:hAnsi="Arial"/>
          <w:rtl w:val="0"/>
        </w:rPr>
        <w:t xml:space="preserve">– wysokość ścianek dociskowych powinna sięgać do poziomu o 30 cm wyższego od najwyższego przewidywanego poziomu występowania wody gruntowej,</w:t>
      </w:r>
    </w:p>
    <w:p w:rsidR="00000000" w:rsidDel="00000000" w:rsidP="00000000" w:rsidRDefault="00000000" w:rsidRPr="00000000" w14:paraId="00000746">
      <w:pPr>
        <w:widowControl w:val="0"/>
        <w:rPr>
          <w:rFonts w:ascii="Arial" w:cs="Arial" w:eastAsia="Arial" w:hAnsi="Arial"/>
        </w:rPr>
      </w:pPr>
      <w:r w:rsidDel="00000000" w:rsidR="00000000" w:rsidRPr="00000000">
        <w:rPr>
          <w:rFonts w:ascii="Arial" w:cs="Arial" w:eastAsia="Arial" w:hAnsi="Arial"/>
          <w:rtl w:val="0"/>
        </w:rPr>
        <w:t xml:space="preserve">– powyżej ścianki dociskowej dopuszczalna jest redukcja ilości warstw hydroizolacyjnych, pod warunkiem że krawędź warstwy wierzchniej jest ułożona na powierzchni warstwy położonej niżej, zgodnie z kierunkiem spływu wody po izolacji,</w:t>
      </w:r>
    </w:p>
    <w:p w:rsidR="00000000" w:rsidDel="00000000" w:rsidP="00000000" w:rsidRDefault="00000000" w:rsidRPr="00000000" w14:paraId="00000747">
      <w:pPr>
        <w:widowControl w:val="0"/>
        <w:rPr>
          <w:rFonts w:ascii="Arial" w:cs="Arial" w:eastAsia="Arial" w:hAnsi="Arial"/>
        </w:rPr>
      </w:pPr>
      <w:r w:rsidDel="00000000" w:rsidR="00000000" w:rsidRPr="00000000">
        <w:rPr>
          <w:rFonts w:ascii="Arial" w:cs="Arial" w:eastAsia="Arial" w:hAnsi="Arial"/>
          <w:rtl w:val="0"/>
        </w:rPr>
        <w:t xml:space="preserve">– w przypadku przejścia słupa przez izolację należy zapewnić możliwość odkształceń słupa przy zachowaniu szczelności połączenia,</w:t>
      </w:r>
    </w:p>
    <w:p w:rsidR="00000000" w:rsidDel="00000000" w:rsidP="00000000" w:rsidRDefault="00000000" w:rsidRPr="00000000" w14:paraId="00000748">
      <w:pPr>
        <w:widowControl w:val="0"/>
        <w:rPr>
          <w:rFonts w:ascii="Arial" w:cs="Arial" w:eastAsia="Arial" w:hAnsi="Arial"/>
        </w:rPr>
      </w:pPr>
      <w:r w:rsidDel="00000000" w:rsidR="00000000" w:rsidRPr="00000000">
        <w:rPr>
          <w:rFonts w:ascii="Arial" w:cs="Arial" w:eastAsia="Arial" w:hAnsi="Arial"/>
          <w:rtl w:val="0"/>
        </w:rPr>
        <w:t xml:space="preserve">– przejścia rur przez izolację wodochronną należy wykonać za pomocą urządzeń dławicowych.</w:t>
      </w:r>
    </w:p>
    <w:p w:rsidR="00000000" w:rsidDel="00000000" w:rsidP="00000000" w:rsidRDefault="00000000" w:rsidRPr="00000000" w14:paraId="00000749">
      <w:pPr>
        <w:widowControl w:val="0"/>
        <w:rPr>
          <w:rFonts w:ascii="Arial" w:cs="Arial" w:eastAsia="Arial" w:hAnsi="Arial"/>
        </w:rPr>
      </w:pPr>
      <w:r w:rsidDel="00000000" w:rsidR="00000000" w:rsidRPr="00000000">
        <w:rPr>
          <w:rFonts w:ascii="Arial" w:cs="Arial" w:eastAsia="Arial" w:hAnsi="Arial"/>
          <w:rtl w:val="0"/>
        </w:rPr>
        <w:t xml:space="preserve">Wymagania szczegółowe dotyczące izolacji wodochronnych wykonywanych z:</w:t>
      </w:r>
    </w:p>
    <w:p w:rsidR="00000000" w:rsidDel="00000000" w:rsidP="00000000" w:rsidRDefault="00000000" w:rsidRPr="00000000" w14:paraId="0000074A">
      <w:pPr>
        <w:widowControl w:val="0"/>
        <w:rPr>
          <w:rFonts w:ascii="Arial" w:cs="Arial" w:eastAsia="Arial" w:hAnsi="Arial"/>
        </w:rPr>
      </w:pPr>
      <w:r w:rsidDel="00000000" w:rsidR="00000000" w:rsidRPr="00000000">
        <w:rPr>
          <w:rFonts w:ascii="Arial" w:cs="Arial" w:eastAsia="Arial" w:hAnsi="Arial"/>
          <w:rtl w:val="0"/>
        </w:rPr>
        <w:t xml:space="preserve">Pap asfaltowych</w:t>
      </w:r>
    </w:p>
    <w:p w:rsidR="00000000" w:rsidDel="00000000" w:rsidP="00000000" w:rsidRDefault="00000000" w:rsidRPr="00000000" w14:paraId="0000074B">
      <w:pPr>
        <w:widowControl w:val="0"/>
        <w:rPr>
          <w:rFonts w:ascii="Arial" w:cs="Arial" w:eastAsia="Arial" w:hAnsi="Arial"/>
        </w:rPr>
      </w:pPr>
      <w:r w:rsidDel="00000000" w:rsidR="00000000" w:rsidRPr="00000000">
        <w:rPr>
          <w:rFonts w:ascii="Arial" w:cs="Arial" w:eastAsia="Arial" w:hAnsi="Arial"/>
          <w:rtl w:val="0"/>
        </w:rPr>
        <w:t xml:space="preserve">– szerokość zakładów arkuszy papy w każdej warstwie powinna wynosić co najmniej 10 cm; należy je wykonywać zgodnie z kierunkiem spływu wody,</w:t>
      </w:r>
    </w:p>
    <w:p w:rsidR="00000000" w:rsidDel="00000000" w:rsidP="00000000" w:rsidRDefault="00000000" w:rsidRPr="00000000" w14:paraId="0000074C">
      <w:pPr>
        <w:widowControl w:val="0"/>
        <w:rPr>
          <w:rFonts w:ascii="Arial" w:cs="Arial" w:eastAsia="Arial" w:hAnsi="Arial"/>
        </w:rPr>
      </w:pPr>
      <w:r w:rsidDel="00000000" w:rsidR="00000000" w:rsidRPr="00000000">
        <w:rPr>
          <w:rFonts w:ascii="Arial" w:cs="Arial" w:eastAsia="Arial" w:hAnsi="Arial"/>
          <w:rtl w:val="0"/>
        </w:rPr>
        <w:t xml:space="preserve">– zakłady każdej następnej warstwy papy powinny być przesunięte względem zakładów warstwy spodniej odpowiednio: przy izolacji dwuwarstwowej – o 1/2 szerokości arkusza, przy izolacji trzywarstwowej – o 1/3 szerokości arkusza itd.,</w:t>
      </w:r>
    </w:p>
    <w:p w:rsidR="00000000" w:rsidDel="00000000" w:rsidP="00000000" w:rsidRDefault="00000000" w:rsidRPr="00000000" w14:paraId="0000074D">
      <w:pPr>
        <w:widowControl w:val="0"/>
        <w:rPr>
          <w:rFonts w:ascii="Arial" w:cs="Arial" w:eastAsia="Arial" w:hAnsi="Arial"/>
        </w:rPr>
      </w:pPr>
      <w:r w:rsidDel="00000000" w:rsidR="00000000" w:rsidRPr="00000000">
        <w:rPr>
          <w:rFonts w:ascii="Arial" w:cs="Arial" w:eastAsia="Arial" w:hAnsi="Arial"/>
          <w:rtl w:val="0"/>
        </w:rPr>
        <w:t xml:space="preserve">– papa na welonie szklanym może stanowić tylko jedną warstwę w wielowarstwowej (min. trzywarstwowej) izolacji wodochronnej,</w:t>
      </w:r>
    </w:p>
    <w:p w:rsidR="00000000" w:rsidDel="00000000" w:rsidP="00000000" w:rsidRDefault="00000000" w:rsidRPr="00000000" w14:paraId="0000074E">
      <w:pPr>
        <w:widowControl w:val="0"/>
        <w:rPr>
          <w:rFonts w:ascii="Arial" w:cs="Arial" w:eastAsia="Arial" w:hAnsi="Arial"/>
        </w:rPr>
      </w:pPr>
      <w:r w:rsidDel="00000000" w:rsidR="00000000" w:rsidRPr="00000000">
        <w:rPr>
          <w:rFonts w:ascii="Arial" w:cs="Arial" w:eastAsia="Arial" w:hAnsi="Arial"/>
          <w:rtl w:val="0"/>
        </w:rPr>
        <w:t xml:space="preserve">– temperatura lepiku asfaltowego stosowanego na gorąco w chwili użycia powinna wynosić od 160°C do 180°C,</w:t>
      </w:r>
    </w:p>
    <w:p w:rsidR="00000000" w:rsidDel="00000000" w:rsidP="00000000" w:rsidRDefault="00000000" w:rsidRPr="00000000" w14:paraId="0000074F">
      <w:pPr>
        <w:widowControl w:val="0"/>
        <w:rPr>
          <w:rFonts w:ascii="Arial" w:cs="Arial" w:eastAsia="Arial" w:hAnsi="Arial"/>
        </w:rPr>
      </w:pPr>
      <w:r w:rsidDel="00000000" w:rsidR="00000000" w:rsidRPr="00000000">
        <w:rPr>
          <w:rFonts w:ascii="Arial" w:cs="Arial" w:eastAsia="Arial" w:hAnsi="Arial"/>
          <w:rtl w:val="0"/>
        </w:rPr>
        <w:t xml:space="preserve">– izolacje wodochronne części podziemnych i przyziemi budynków powinny być dylatowane w tych samych miejscach i płaszczyznach, w których wykonano dylatacje konstrukcji budynku lub dylatacje z sąsiednim budynkiem.</w:t>
      </w:r>
    </w:p>
    <w:p w:rsidR="00000000" w:rsidDel="00000000" w:rsidP="00000000" w:rsidRDefault="00000000" w:rsidRPr="00000000" w14:paraId="00000750">
      <w:pPr>
        <w:widowControl w:val="0"/>
        <w:rPr>
          <w:rFonts w:ascii="Arial" w:cs="Arial" w:eastAsia="Arial" w:hAnsi="Arial"/>
        </w:rPr>
      </w:pPr>
      <w:r w:rsidDel="00000000" w:rsidR="00000000" w:rsidRPr="00000000">
        <w:rPr>
          <w:rFonts w:ascii="Arial" w:cs="Arial" w:eastAsia="Arial" w:hAnsi="Arial"/>
          <w:rtl w:val="0"/>
        </w:rPr>
        <w:t xml:space="preserve">W przypadku wykonywania izolacji wodochronnych z pap asfaltowych termozgrzewalnych, które są przeznaczone do przyklejania do podłoża oraz sklejania między sobą metodą zgrzewania, tj. przez podgrzewanie spodniej powierzchni papy płomieniem palnika gazowego do momentu nadtopienia masy powłokowej – należy przestrzegać następujących zasad:</w:t>
      </w:r>
    </w:p>
    <w:p w:rsidR="00000000" w:rsidDel="00000000" w:rsidP="00000000" w:rsidRDefault="00000000" w:rsidRPr="00000000" w14:paraId="00000751">
      <w:pPr>
        <w:widowControl w:val="0"/>
        <w:rPr>
          <w:rFonts w:ascii="Arial" w:cs="Arial" w:eastAsia="Arial" w:hAnsi="Arial"/>
        </w:rPr>
      </w:pPr>
      <w:r w:rsidDel="00000000" w:rsidR="00000000" w:rsidRPr="00000000">
        <w:rPr>
          <w:rFonts w:ascii="Arial" w:cs="Arial" w:eastAsia="Arial" w:hAnsi="Arial"/>
          <w:rtl w:val="0"/>
        </w:rPr>
        <w:t xml:space="preserve">– palnik powinien być ustawiony w taki sposób, aby jednocześnie podgrzewał podłoże i wstęgę papy od strony przekładki antyadhezyjnej; jedynym wyjątkiem jest klejenie papy na powierzchni płyty warstwowej z rdzeniem styropianowym, kiedy nie dopuszcza się ogrzewania podłoża,</w:t>
      </w:r>
    </w:p>
    <w:p w:rsidR="00000000" w:rsidDel="00000000" w:rsidP="00000000" w:rsidRDefault="00000000" w:rsidRPr="00000000" w14:paraId="00000752">
      <w:pPr>
        <w:widowControl w:val="0"/>
        <w:rPr>
          <w:rFonts w:ascii="Arial" w:cs="Arial" w:eastAsia="Arial" w:hAnsi="Arial"/>
        </w:rPr>
      </w:pPr>
      <w:r w:rsidDel="00000000" w:rsidR="00000000" w:rsidRPr="00000000">
        <w:rPr>
          <w:rFonts w:ascii="Arial" w:cs="Arial" w:eastAsia="Arial" w:hAnsi="Arial"/>
          <w:rtl w:val="0"/>
        </w:rPr>
        <w:t xml:space="preserve">– dla uniknięcia zniszczenia papy działanie płomienia powinno być krótkotrwałe, a płomień palnika powinien być ciągle przemieszczany w miarę nadtapiania masy powłokowej,</w:t>
      </w:r>
    </w:p>
    <w:p w:rsidR="00000000" w:rsidDel="00000000" w:rsidP="00000000" w:rsidRDefault="00000000" w:rsidRPr="00000000" w14:paraId="00000753">
      <w:pPr>
        <w:widowControl w:val="0"/>
        <w:rPr>
          <w:rFonts w:ascii="Arial" w:cs="Arial" w:eastAsia="Arial" w:hAnsi="Arial"/>
        </w:rPr>
      </w:pPr>
      <w:r w:rsidDel="00000000" w:rsidR="00000000" w:rsidRPr="00000000">
        <w:rPr>
          <w:rFonts w:ascii="Arial" w:cs="Arial" w:eastAsia="Arial" w:hAnsi="Arial"/>
          <w:rtl w:val="0"/>
        </w:rPr>
        <w:t xml:space="preserve">– niedopuszczalne jest miejscowe przegrzewanie papy, prowadzące do nadmiernego spływu masy asfaltowej lub jej zapalenia,</w:t>
      </w:r>
    </w:p>
    <w:p w:rsidR="00000000" w:rsidDel="00000000" w:rsidP="00000000" w:rsidRDefault="00000000" w:rsidRPr="00000000" w14:paraId="00000754">
      <w:pPr>
        <w:widowControl w:val="0"/>
        <w:rPr>
          <w:rFonts w:ascii="Arial" w:cs="Arial" w:eastAsia="Arial" w:hAnsi="Arial"/>
        </w:rPr>
      </w:pPr>
      <w:r w:rsidDel="00000000" w:rsidR="00000000" w:rsidRPr="00000000">
        <w:rPr>
          <w:rFonts w:ascii="Arial" w:cs="Arial" w:eastAsia="Arial" w:hAnsi="Arial"/>
          <w:rtl w:val="0"/>
        </w:rPr>
        <w:t xml:space="preserve">– fragment wstęgi papy z nadtopioną powłoką asfaltową należy natychmiast docisnąć do ogrzewanego podłoża wałkiem, o długości równej szerokości pasma papy.</w:t>
      </w:r>
    </w:p>
    <w:p w:rsidR="00000000" w:rsidDel="00000000" w:rsidP="00000000" w:rsidRDefault="00000000" w:rsidRPr="00000000" w14:paraId="00000755">
      <w:pPr>
        <w:widowControl w:val="0"/>
        <w:rPr>
          <w:rFonts w:ascii="Arial" w:cs="Arial" w:eastAsia="Arial" w:hAnsi="Arial"/>
        </w:rPr>
      </w:pPr>
      <w:r w:rsidDel="00000000" w:rsidR="00000000" w:rsidRPr="00000000">
        <w:rPr>
          <w:rFonts w:ascii="Arial" w:cs="Arial" w:eastAsia="Arial" w:hAnsi="Arial"/>
          <w:rtl w:val="0"/>
        </w:rPr>
        <w:t xml:space="preserve">Przy wykonywaniu izolacji z pap samoprzylepnych należy dodatkowo przestrzegać następujących zasad:</w:t>
      </w:r>
    </w:p>
    <w:p w:rsidR="00000000" w:rsidDel="00000000" w:rsidP="00000000" w:rsidRDefault="00000000" w:rsidRPr="00000000" w14:paraId="00000756">
      <w:pPr>
        <w:widowControl w:val="0"/>
        <w:rPr>
          <w:rFonts w:ascii="Arial" w:cs="Arial" w:eastAsia="Arial" w:hAnsi="Arial"/>
        </w:rPr>
      </w:pPr>
      <w:r w:rsidDel="00000000" w:rsidR="00000000" w:rsidRPr="00000000">
        <w:rPr>
          <w:rFonts w:ascii="Arial" w:cs="Arial" w:eastAsia="Arial" w:hAnsi="Arial"/>
          <w:rtl w:val="0"/>
        </w:rPr>
        <w:t xml:space="preserve">– powierzchnia podłoża powinna być dostatecznie gładka i zagruntowana, aby zapewnić dobre doklejenie papy do podłoża,</w:t>
      </w:r>
    </w:p>
    <w:p w:rsidR="00000000" w:rsidDel="00000000" w:rsidP="00000000" w:rsidRDefault="00000000" w:rsidRPr="00000000" w14:paraId="00000757">
      <w:pPr>
        <w:widowControl w:val="0"/>
        <w:rPr>
          <w:rFonts w:ascii="Arial" w:cs="Arial" w:eastAsia="Arial" w:hAnsi="Arial"/>
        </w:rPr>
      </w:pPr>
      <w:r w:rsidDel="00000000" w:rsidR="00000000" w:rsidRPr="00000000">
        <w:rPr>
          <w:rFonts w:ascii="Arial" w:cs="Arial" w:eastAsia="Arial" w:hAnsi="Arial"/>
          <w:rtl w:val="0"/>
        </w:rPr>
        <w:t xml:space="preserve">– korzystne jest wykonanie warstwy dociskowej bezpośrednio po wykonaniu izolacji,</w:t>
      </w:r>
    </w:p>
    <w:p w:rsidR="00000000" w:rsidDel="00000000" w:rsidP="00000000" w:rsidRDefault="00000000" w:rsidRPr="00000000" w14:paraId="00000758">
      <w:pPr>
        <w:widowControl w:val="0"/>
        <w:rPr>
          <w:rFonts w:ascii="Arial" w:cs="Arial" w:eastAsia="Arial" w:hAnsi="Arial"/>
        </w:rPr>
      </w:pPr>
      <w:r w:rsidDel="00000000" w:rsidR="00000000" w:rsidRPr="00000000">
        <w:rPr>
          <w:rFonts w:ascii="Arial" w:cs="Arial" w:eastAsia="Arial" w:hAnsi="Arial"/>
          <w:rtl w:val="0"/>
        </w:rPr>
        <w:t xml:space="preserve">– możliwe jest stosowanie pap samoprzylepnych w układach wielowarstwowych z papami klejonymi na gorąco (np. metodą zgrzewania); w takim przypadku zaleca się, aby papa samoprzylepna stanowiła pierwszą (spodnią) warstwę hydroizolacyjną, gdyż wówczas istnieje możliwość jej dodatkowego doklejenia w trakcie wydzielania ciepła stosowanego do klejenia warstw wierzchnich.</w:t>
      </w:r>
    </w:p>
    <w:p w:rsidR="00000000" w:rsidDel="00000000" w:rsidP="00000000" w:rsidRDefault="00000000" w:rsidRPr="00000000" w14:paraId="0000075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5.5.4. Wymagania dotyczące wykonywania obróbek blacharskich hydroizolacji</w:t>
      </w:r>
    </w:p>
    <w:p w:rsidR="00000000" w:rsidDel="00000000" w:rsidP="00000000" w:rsidRDefault="00000000" w:rsidRPr="00000000" w14:paraId="0000075A">
      <w:pPr>
        <w:widowControl w:val="0"/>
        <w:rPr>
          <w:rFonts w:ascii="Arial" w:cs="Arial" w:eastAsia="Arial" w:hAnsi="Arial"/>
        </w:rPr>
      </w:pPr>
      <w:r w:rsidDel="00000000" w:rsidR="00000000" w:rsidRPr="00000000">
        <w:rPr>
          <w:rFonts w:ascii="Arial" w:cs="Arial" w:eastAsia="Arial" w:hAnsi="Arial"/>
          <w:rtl w:val="0"/>
        </w:rPr>
        <w:t xml:space="preserve">Obróbki blacharskie zabezpieczeń wodochronnych części podziemnej i przyziemia budynku powinny być:</w:t>
      </w:r>
    </w:p>
    <w:p w:rsidR="00000000" w:rsidDel="00000000" w:rsidP="00000000" w:rsidRDefault="00000000" w:rsidRPr="00000000" w14:paraId="0000075B">
      <w:pPr>
        <w:widowControl w:val="0"/>
        <w:rPr>
          <w:rFonts w:ascii="Arial" w:cs="Arial" w:eastAsia="Arial" w:hAnsi="Arial"/>
        </w:rPr>
      </w:pPr>
      <w:r w:rsidDel="00000000" w:rsidR="00000000" w:rsidRPr="00000000">
        <w:rPr>
          <w:rFonts w:ascii="Arial" w:cs="Arial" w:eastAsia="Arial" w:hAnsi="Arial"/>
          <w:rtl w:val="0"/>
        </w:rPr>
        <w:t xml:space="preserve">– dostosowane do rodzaju izolacji,</w:t>
      </w:r>
    </w:p>
    <w:p w:rsidR="00000000" w:rsidDel="00000000" w:rsidP="00000000" w:rsidRDefault="00000000" w:rsidRPr="00000000" w14:paraId="0000075C">
      <w:pPr>
        <w:widowControl w:val="0"/>
        <w:rPr>
          <w:rFonts w:ascii="Arial" w:cs="Arial" w:eastAsia="Arial" w:hAnsi="Arial"/>
        </w:rPr>
      </w:pPr>
      <w:r w:rsidDel="00000000" w:rsidR="00000000" w:rsidRPr="00000000">
        <w:rPr>
          <w:rFonts w:ascii="Arial" w:cs="Arial" w:eastAsia="Arial" w:hAnsi="Arial"/>
          <w:rtl w:val="0"/>
        </w:rPr>
        <w:t xml:space="preserve">– wykonane z blachy stalowej ocynkowanej o grubości od 0,5 do 0,6 mm, zgodnie z</w:t>
      </w:r>
    </w:p>
    <w:p w:rsidR="00000000" w:rsidDel="00000000" w:rsidP="00000000" w:rsidRDefault="00000000" w:rsidRPr="00000000" w14:paraId="0000075D">
      <w:pPr>
        <w:widowControl w:val="0"/>
        <w:rPr>
          <w:rFonts w:ascii="Arial" w:cs="Arial" w:eastAsia="Arial" w:hAnsi="Arial"/>
        </w:rPr>
      </w:pPr>
      <w:r w:rsidDel="00000000" w:rsidR="00000000" w:rsidRPr="00000000">
        <w:rPr>
          <w:rFonts w:ascii="Arial" w:cs="Arial" w:eastAsia="Arial" w:hAnsi="Arial"/>
          <w:rtl w:val="0"/>
        </w:rPr>
        <w:t xml:space="preserve">dokumentacją projektową i wymaganiami szczegółowej specyfikacji technicznej,</w:t>
      </w:r>
    </w:p>
    <w:p w:rsidR="00000000" w:rsidDel="00000000" w:rsidP="00000000" w:rsidRDefault="00000000" w:rsidRPr="00000000" w14:paraId="0000075E">
      <w:pPr>
        <w:widowControl w:val="0"/>
        <w:rPr>
          <w:rFonts w:ascii="Arial" w:cs="Arial" w:eastAsia="Arial" w:hAnsi="Arial"/>
        </w:rPr>
      </w:pPr>
      <w:r w:rsidDel="00000000" w:rsidR="00000000" w:rsidRPr="00000000">
        <w:rPr>
          <w:rFonts w:ascii="Arial" w:cs="Arial" w:eastAsia="Arial" w:hAnsi="Arial"/>
          <w:rtl w:val="0"/>
        </w:rPr>
        <w:t xml:space="preserve">– wykonane tak, by zachowane zostały wszystkie dylatacje budynku.</w:t>
      </w:r>
    </w:p>
    <w:p w:rsidR="00000000" w:rsidDel="00000000" w:rsidP="00000000" w:rsidRDefault="00000000" w:rsidRPr="00000000" w14:paraId="0000075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 KONTROLA JAKOŚCI ROBÓT</w:t>
      </w:r>
    </w:p>
    <w:p w:rsidR="00000000" w:rsidDel="00000000" w:rsidP="00000000" w:rsidRDefault="00000000" w:rsidRPr="00000000" w14:paraId="0000076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6.1. Ogólne zasady kontroli jakości robót podano w ST „Wymagania ogólne” Kod CPV 45000000-7,</w:t>
      </w:r>
    </w:p>
    <w:p w:rsidR="00000000" w:rsidDel="00000000" w:rsidP="00000000" w:rsidRDefault="00000000" w:rsidRPr="00000000" w14:paraId="0000076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pkt 6</w:t>
      </w:r>
    </w:p>
    <w:p w:rsidR="00000000" w:rsidDel="00000000" w:rsidP="00000000" w:rsidRDefault="00000000" w:rsidRPr="00000000" w14:paraId="0000076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6.2. Badania przed przystąpieniem do robót hydroizolacyjnych podziemnych części i przyziemi budynków</w:t>
      </w:r>
    </w:p>
    <w:p w:rsidR="00000000" w:rsidDel="00000000" w:rsidP="00000000" w:rsidRDefault="00000000" w:rsidRPr="00000000" w14:paraId="00000763">
      <w:pPr>
        <w:widowControl w:val="0"/>
        <w:rPr>
          <w:rFonts w:ascii="Arial" w:cs="Arial" w:eastAsia="Arial" w:hAnsi="Arial"/>
        </w:rPr>
      </w:pPr>
      <w:r w:rsidDel="00000000" w:rsidR="00000000" w:rsidRPr="00000000">
        <w:rPr>
          <w:rFonts w:ascii="Arial" w:cs="Arial" w:eastAsia="Arial" w:hAnsi="Arial"/>
          <w:rtl w:val="0"/>
        </w:rPr>
        <w:t xml:space="preserve">Przed przystąpieniem do robót hydroizolacyjnych należy przeprowadzić badania materiałów, które będą wykorzystywane do wykonywania robót oraz kontrolę przygotowanego podłoża.</w:t>
      </w:r>
    </w:p>
    <w:p w:rsidR="00000000" w:rsidDel="00000000" w:rsidP="00000000" w:rsidRDefault="00000000" w:rsidRPr="00000000" w14:paraId="0000076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6.2.1. Badania materiałów</w:t>
      </w:r>
    </w:p>
    <w:p w:rsidR="00000000" w:rsidDel="00000000" w:rsidP="00000000" w:rsidRDefault="00000000" w:rsidRPr="00000000" w14:paraId="00000765">
      <w:pPr>
        <w:widowControl w:val="0"/>
        <w:rPr>
          <w:rFonts w:ascii="Arial" w:cs="Arial" w:eastAsia="Arial" w:hAnsi="Arial"/>
        </w:rPr>
      </w:pPr>
      <w:r w:rsidDel="00000000" w:rsidR="00000000" w:rsidRPr="00000000">
        <w:rPr>
          <w:rFonts w:ascii="Arial" w:cs="Arial" w:eastAsia="Arial" w:hAnsi="Arial"/>
          <w:rtl w:val="0"/>
        </w:rPr>
        <w:t xml:space="preserve">Materiały hydroizolacyjne użyte do wykonania izolacji przeciwwilgociowej lub wodochronnej powinny odpowiadać wymaganiom podanym w punkcie 2 niniejszej specyfikacji technicznej.</w:t>
      </w:r>
    </w:p>
    <w:p w:rsidR="00000000" w:rsidDel="00000000" w:rsidP="00000000" w:rsidRDefault="00000000" w:rsidRPr="00000000" w14:paraId="00000766">
      <w:pPr>
        <w:widowControl w:val="0"/>
        <w:rPr>
          <w:rFonts w:ascii="Arial" w:cs="Arial" w:eastAsia="Arial" w:hAnsi="Arial"/>
        </w:rPr>
      </w:pPr>
      <w:r w:rsidDel="00000000" w:rsidR="00000000" w:rsidRPr="00000000">
        <w:rPr>
          <w:rFonts w:ascii="Arial" w:cs="Arial" w:eastAsia="Arial" w:hAnsi="Arial"/>
          <w:rtl w:val="0"/>
        </w:rPr>
        <w:t xml:space="preserve">Bezpośrednio przed użyciem należy sprawdzić:</w:t>
      </w:r>
    </w:p>
    <w:p w:rsidR="00000000" w:rsidDel="00000000" w:rsidP="00000000" w:rsidRDefault="00000000" w:rsidRPr="00000000" w14:paraId="00000767">
      <w:pPr>
        <w:widowControl w:val="0"/>
        <w:rPr>
          <w:rFonts w:ascii="Arial" w:cs="Arial" w:eastAsia="Arial" w:hAnsi="Arial"/>
        </w:rPr>
      </w:pPr>
      <w:r w:rsidDel="00000000" w:rsidR="00000000" w:rsidRPr="00000000">
        <w:rPr>
          <w:rFonts w:ascii="Arial" w:cs="Arial" w:eastAsia="Arial" w:hAnsi="Arial"/>
          <w:rtl w:val="0"/>
        </w:rPr>
        <w:t xml:space="preserve">– w protokole przyjęcia materiałów na budowę; czy dostawca dostarczył dokumenty świadczące o dopuszczeniu do obrotu i powszechnego lub jednostkowego zastosowania wyrobów hydroizolacyjnych,</w:t>
      </w:r>
    </w:p>
    <w:p w:rsidR="00000000" w:rsidDel="00000000" w:rsidP="00000000" w:rsidRDefault="00000000" w:rsidRPr="00000000" w14:paraId="00000768">
      <w:pPr>
        <w:widowControl w:val="0"/>
        <w:rPr>
          <w:rFonts w:ascii="Arial" w:cs="Arial" w:eastAsia="Arial" w:hAnsi="Arial"/>
        </w:rPr>
      </w:pPr>
      <w:r w:rsidDel="00000000" w:rsidR="00000000" w:rsidRPr="00000000">
        <w:rPr>
          <w:rFonts w:ascii="Arial" w:cs="Arial" w:eastAsia="Arial" w:hAnsi="Arial"/>
          <w:rtl w:val="0"/>
        </w:rPr>
        <w:t xml:space="preserve">– stan opakowań (oryginalność opakowań i ich szczelność) oraz sposób przechowywania materiałów,</w:t>
      </w:r>
    </w:p>
    <w:p w:rsidR="00000000" w:rsidDel="00000000" w:rsidP="00000000" w:rsidRDefault="00000000" w:rsidRPr="00000000" w14:paraId="00000769">
      <w:pPr>
        <w:widowControl w:val="0"/>
        <w:rPr>
          <w:rFonts w:ascii="Arial" w:cs="Arial" w:eastAsia="Arial" w:hAnsi="Arial"/>
        </w:rPr>
      </w:pPr>
      <w:r w:rsidDel="00000000" w:rsidR="00000000" w:rsidRPr="00000000">
        <w:rPr>
          <w:rFonts w:ascii="Arial" w:cs="Arial" w:eastAsia="Arial" w:hAnsi="Arial"/>
          <w:rtl w:val="0"/>
        </w:rPr>
        <w:t xml:space="preserve">– terminy przydatności podane na opakowaniach.</w:t>
      </w:r>
    </w:p>
    <w:p w:rsidR="00000000" w:rsidDel="00000000" w:rsidP="00000000" w:rsidRDefault="00000000" w:rsidRPr="00000000" w14:paraId="0000076A">
      <w:pPr>
        <w:widowControl w:val="0"/>
        <w:rPr>
          <w:rFonts w:ascii="Arial" w:cs="Arial" w:eastAsia="Arial" w:hAnsi="Arial"/>
        </w:rPr>
      </w:pPr>
      <w:r w:rsidDel="00000000" w:rsidR="00000000" w:rsidRPr="00000000">
        <w:rPr>
          <w:rFonts w:ascii="Arial" w:cs="Arial" w:eastAsia="Arial" w:hAnsi="Arial"/>
          <w:b w:val="1"/>
          <w:sz w:val="18"/>
          <w:szCs w:val="18"/>
          <w:rtl w:val="0"/>
        </w:rPr>
        <w:t xml:space="preserve">6.2.2. Badania podłoży pod izolacje przeciwwilgociowe i wodochronne </w:t>
      </w:r>
      <w:r w:rsidDel="00000000" w:rsidR="00000000" w:rsidRPr="00000000">
        <w:rPr>
          <w:rFonts w:ascii="Arial" w:cs="Arial" w:eastAsia="Arial" w:hAnsi="Arial"/>
          <w:rtl w:val="0"/>
        </w:rPr>
        <w:t xml:space="preserve">- Kontrolą powinny być objęte w przypadku podłoży:</w:t>
      </w:r>
    </w:p>
    <w:p w:rsidR="00000000" w:rsidDel="00000000" w:rsidP="00000000" w:rsidRDefault="00000000" w:rsidRPr="00000000" w14:paraId="0000076B">
      <w:pPr>
        <w:widowControl w:val="0"/>
        <w:rPr>
          <w:rFonts w:ascii="Arial" w:cs="Arial" w:eastAsia="Arial" w:hAnsi="Arial"/>
        </w:rPr>
      </w:pPr>
      <w:r w:rsidDel="00000000" w:rsidR="00000000" w:rsidRPr="00000000">
        <w:rPr>
          <w:rFonts w:ascii="Arial" w:cs="Arial" w:eastAsia="Arial" w:hAnsi="Arial"/>
          <w:rtl w:val="0"/>
        </w:rPr>
        <w:t xml:space="preserve">– betonowych – zgodność wykonywania z dokumentacją projektową i odpowiednimi szczegółowymi specyfikacjami technicznymi, w tym: wytrzymałość i równość podkładów, czystość powierzchni, wykonanie napraw i uzupełnień, dopuszczalna wilgotność i temperatura podłoża, zabezpieczenie antykorozyjne wystających elementów metalowych,</w:t>
      </w:r>
    </w:p>
    <w:p w:rsidR="00000000" w:rsidDel="00000000" w:rsidP="00000000" w:rsidRDefault="00000000" w:rsidRPr="00000000" w14:paraId="0000076C">
      <w:pPr>
        <w:widowControl w:val="0"/>
        <w:rPr>
          <w:rFonts w:ascii="Arial" w:cs="Arial" w:eastAsia="Arial" w:hAnsi="Arial"/>
        </w:rPr>
      </w:pPr>
      <w:r w:rsidDel="00000000" w:rsidR="00000000" w:rsidRPr="00000000">
        <w:rPr>
          <w:rFonts w:ascii="Arial" w:cs="Arial" w:eastAsia="Arial" w:hAnsi="Arial"/>
          <w:rtl w:val="0"/>
        </w:rPr>
        <w:t xml:space="preserve">– murów z cegły, kamienia i bloczków betonowych – zgodność wykonania z dokumentacją projektową i odpowiednimi szczegółowymi specyfikacjami technicznymi, w tym: wytrzymałość, dokładność wykonania z uwzględnieniem wymagań szczegółowych specyfikacji technicznych, wypełnienie spoin, czystość powierzchni, wykonanie napraw i uzupełnień lub wymaganej przez producenta wyrobów hydroizolacyjnych warstwy z zaprawy cementowej, dopuszczalna wilgotność i temperatura muru, zabezpieczenie antykorozyjne wystających elementów metalowych,</w:t>
      </w:r>
    </w:p>
    <w:p w:rsidR="00000000" w:rsidDel="00000000" w:rsidP="00000000" w:rsidRDefault="00000000" w:rsidRPr="00000000" w14:paraId="0000076D">
      <w:pPr>
        <w:widowControl w:val="0"/>
        <w:rPr>
          <w:rFonts w:ascii="Arial" w:cs="Arial" w:eastAsia="Arial" w:hAnsi="Arial"/>
        </w:rPr>
      </w:pPr>
      <w:r w:rsidDel="00000000" w:rsidR="00000000" w:rsidRPr="00000000">
        <w:rPr>
          <w:rFonts w:ascii="Arial" w:cs="Arial" w:eastAsia="Arial" w:hAnsi="Arial"/>
          <w:rtl w:val="0"/>
        </w:rPr>
        <w:t xml:space="preserve">– gładzi i tynków cementowych – zgodność wykonania z dokumentacją projektową i szczegółowymi specyfikacjami technicznymi, w tym: sztywność podkładu, równość i wygląd powierzchni, czystość powierzchni, wykonanie napraw i uzupełnień, wilgotność i temperatura gładzi lub tynku, zabezpieczenie antykorozyjne wystających elementów metalowych.</w:t>
      </w:r>
    </w:p>
    <w:p w:rsidR="00000000" w:rsidDel="00000000" w:rsidP="00000000" w:rsidRDefault="00000000" w:rsidRPr="00000000" w14:paraId="0000076E">
      <w:pPr>
        <w:widowControl w:val="0"/>
        <w:rPr>
          <w:rFonts w:ascii="Arial" w:cs="Arial" w:eastAsia="Arial" w:hAnsi="Arial"/>
        </w:rPr>
      </w:pPr>
      <w:r w:rsidDel="00000000" w:rsidR="00000000" w:rsidRPr="00000000">
        <w:rPr>
          <w:rFonts w:ascii="Arial" w:cs="Arial" w:eastAsia="Arial" w:hAnsi="Arial"/>
          <w:rtl w:val="0"/>
        </w:rPr>
        <w:t xml:space="preserve">Niezależnie od rodzaju podłoża kontroli ponadto podlegają:</w:t>
      </w:r>
    </w:p>
    <w:p w:rsidR="00000000" w:rsidDel="00000000" w:rsidP="00000000" w:rsidRDefault="00000000" w:rsidRPr="00000000" w14:paraId="0000076F">
      <w:pPr>
        <w:widowControl w:val="0"/>
        <w:rPr>
          <w:rFonts w:ascii="Arial" w:cs="Arial" w:eastAsia="Arial" w:hAnsi="Arial"/>
        </w:rPr>
      </w:pPr>
      <w:r w:rsidDel="00000000" w:rsidR="00000000" w:rsidRPr="00000000">
        <w:rPr>
          <w:rFonts w:ascii="Arial" w:cs="Arial" w:eastAsia="Arial" w:hAnsi="Arial"/>
          <w:rtl w:val="0"/>
        </w:rPr>
        <w:t xml:space="preserve">– styki różnych płaszczyzn (krawędzie, naroża itp.) przygotowywanych do izolacji powierzchni (fasety i sfazowania),</w:t>
      </w:r>
    </w:p>
    <w:p w:rsidR="00000000" w:rsidDel="00000000" w:rsidP="00000000" w:rsidRDefault="00000000" w:rsidRPr="00000000" w14:paraId="00000770">
      <w:pPr>
        <w:widowControl w:val="0"/>
        <w:rPr>
          <w:rFonts w:ascii="Arial" w:cs="Arial" w:eastAsia="Arial" w:hAnsi="Arial"/>
        </w:rPr>
      </w:pPr>
      <w:r w:rsidDel="00000000" w:rsidR="00000000" w:rsidRPr="00000000">
        <w:rPr>
          <w:rFonts w:ascii="Arial" w:cs="Arial" w:eastAsia="Arial" w:hAnsi="Arial"/>
          <w:rtl w:val="0"/>
        </w:rPr>
        <w:t xml:space="preserve">– dodatkowe wymagania dotyczące przygotowania podłoży deklarowane przez producenta materiałów hydroizolacyjnych, w tym dotyczące gruntowania podłoża.</w:t>
      </w:r>
    </w:p>
    <w:p w:rsidR="00000000" w:rsidDel="00000000" w:rsidP="00000000" w:rsidRDefault="00000000" w:rsidRPr="00000000" w14:paraId="00000771">
      <w:pPr>
        <w:widowControl w:val="0"/>
        <w:rPr>
          <w:rFonts w:ascii="Arial" w:cs="Arial" w:eastAsia="Arial" w:hAnsi="Arial"/>
        </w:rPr>
      </w:pPr>
      <w:r w:rsidDel="00000000" w:rsidR="00000000" w:rsidRPr="00000000">
        <w:rPr>
          <w:rFonts w:ascii="Arial" w:cs="Arial" w:eastAsia="Arial" w:hAnsi="Arial"/>
          <w:rtl w:val="0"/>
        </w:rPr>
        <w:t xml:space="preserve">Wygląd powierzchni podłoża należy ocenić wizualnie, z odległości 0,5-1 m, w rozproszonym świetle dziennym lub sztucznym. Sprawdzenie powierzchni podłoża należy przeprowadzić za pomocą łaty o długości 2,0 m, przyłożonej w 3 dowolnie wybranych miejscach na każde 20 m2 podłoża i przez pomiar jego odchylenia od łaty z dokładnością do 1 mm, na zgodność z wymaganiami podanymi w p-kcie 5.3 specyfikacji technicznej. Wypukłości i wgłębienia na powierzchni podkładu powinny być nie większe niż 2 mm. Pęknięcia na powierzchni o szerokości powyżej 2 mm powinny być wypełnione. Zapylenie powierzchni należy ocenić przez przetarcie powierzchni suchą, czystą ręką.</w:t>
      </w:r>
    </w:p>
    <w:p w:rsidR="00000000" w:rsidDel="00000000" w:rsidP="00000000" w:rsidRDefault="00000000" w:rsidRPr="00000000" w14:paraId="00000772">
      <w:pPr>
        <w:widowControl w:val="0"/>
        <w:rPr>
          <w:rFonts w:ascii="Arial" w:cs="Arial" w:eastAsia="Arial" w:hAnsi="Arial"/>
        </w:rPr>
      </w:pPr>
      <w:r w:rsidDel="00000000" w:rsidR="00000000" w:rsidRPr="00000000">
        <w:rPr>
          <w:rFonts w:ascii="Arial" w:cs="Arial" w:eastAsia="Arial" w:hAnsi="Arial"/>
          <w:rtl w:val="0"/>
        </w:rPr>
        <w:t xml:space="preserve">Sprawdzenie wytrzymałości podłoża na odrywanie powinno być wykonane zgodnie z wymaganiami szczegółowej specyfikacji technicznej. Wilgotność i temperaturę podłoża należy ocenić przy użyciu odpowiednich przyrządów (wilgotnościomierz, termometr). Sprawdzenie wielkości promienia zaokrąglenia lub wielkości skosów styków różnych płaszczyzn podłoży należy przeprowadzić za pomocą szablonu, na zgodność z wymaganiami podanymi w p-kcie 5.3. Pozostałe badania należy przeprowadzić metodami opisanymi w odpowiednich szczegółowych specyfikacjach technicznych. Wyniki badań powinny być porównane z wymaganiami podanymi w pkt. 5.3. szczegółowej specyfikacji technicznej, odnotowane w formie protokołu kontroli, wpisane do dziennika budowy i akceptowane przez inspektora nadzoru.</w:t>
      </w:r>
    </w:p>
    <w:p w:rsidR="00000000" w:rsidDel="00000000" w:rsidP="00000000" w:rsidRDefault="00000000" w:rsidRPr="00000000" w14:paraId="0000077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6.3. Badania w czasie robót</w:t>
      </w:r>
    </w:p>
    <w:p w:rsidR="00000000" w:rsidDel="00000000" w:rsidP="00000000" w:rsidRDefault="00000000" w:rsidRPr="00000000" w14:paraId="00000774">
      <w:pPr>
        <w:widowControl w:val="0"/>
        <w:rPr>
          <w:rFonts w:ascii="Arial" w:cs="Arial" w:eastAsia="Arial" w:hAnsi="Arial"/>
        </w:rPr>
      </w:pPr>
      <w:r w:rsidDel="00000000" w:rsidR="00000000" w:rsidRPr="00000000">
        <w:rPr>
          <w:rFonts w:ascii="Arial" w:cs="Arial" w:eastAsia="Arial" w:hAnsi="Arial"/>
          <w:rtl w:val="0"/>
        </w:rPr>
        <w:t xml:space="preserve">Badania w czasie robót polegają na sprawdzeniu zgodności wykonywanych robót hydroizolacyjnych z dokumentacją projektową, szczegółową specyfikacją techniczną i instrukcjami producentów wyrobów stosowanych do izolacji. W odniesieniu do izolacji wielowarstwowych badania te powinny być przeprowadzane przy wykonywaniu każdej warstwy. Powinny one obejmować sprawdzenie:</w:t>
      </w:r>
    </w:p>
    <w:p w:rsidR="00000000" w:rsidDel="00000000" w:rsidP="00000000" w:rsidRDefault="00000000" w:rsidRPr="00000000" w14:paraId="00000775">
      <w:pPr>
        <w:widowControl w:val="0"/>
        <w:rPr>
          <w:rFonts w:ascii="Arial" w:cs="Arial" w:eastAsia="Arial" w:hAnsi="Arial"/>
        </w:rPr>
      </w:pPr>
      <w:r w:rsidDel="00000000" w:rsidR="00000000" w:rsidRPr="00000000">
        <w:rPr>
          <w:rFonts w:ascii="Arial" w:cs="Arial" w:eastAsia="Arial" w:hAnsi="Arial"/>
          <w:rtl w:val="0"/>
        </w:rPr>
        <w:t xml:space="preserve">– przestrzegania warunków prowadzenia prac hydroizolacyjnych podanych w p-kcie 5.4. niniejszej ST,</w:t>
      </w:r>
    </w:p>
    <w:p w:rsidR="00000000" w:rsidDel="00000000" w:rsidP="00000000" w:rsidRDefault="00000000" w:rsidRPr="00000000" w14:paraId="00000776">
      <w:pPr>
        <w:widowControl w:val="0"/>
        <w:rPr>
          <w:rFonts w:ascii="Arial" w:cs="Arial" w:eastAsia="Arial" w:hAnsi="Arial"/>
        </w:rPr>
      </w:pPr>
      <w:r w:rsidDel="00000000" w:rsidR="00000000" w:rsidRPr="00000000">
        <w:rPr>
          <w:rFonts w:ascii="Arial" w:cs="Arial" w:eastAsia="Arial" w:hAnsi="Arial"/>
          <w:rtl w:val="0"/>
        </w:rPr>
        <w:t xml:space="preserve">– poprawności zagruntowania podłoży oraz wykonania poszczególnych warstw w sposób zapewniający ich ciągłość i szczelność,</w:t>
      </w:r>
    </w:p>
    <w:p w:rsidR="00000000" w:rsidDel="00000000" w:rsidP="00000000" w:rsidRDefault="00000000" w:rsidRPr="00000000" w14:paraId="00000777">
      <w:pPr>
        <w:widowControl w:val="0"/>
        <w:rPr>
          <w:rFonts w:ascii="Arial" w:cs="Arial" w:eastAsia="Arial" w:hAnsi="Arial"/>
        </w:rPr>
      </w:pPr>
      <w:r w:rsidDel="00000000" w:rsidR="00000000" w:rsidRPr="00000000">
        <w:rPr>
          <w:rFonts w:ascii="Arial" w:cs="Arial" w:eastAsia="Arial" w:hAnsi="Arial"/>
          <w:rtl w:val="0"/>
        </w:rPr>
        <w:t xml:space="preserve">– poprawności obrobienia i uszczelnienia przerw roboczych i dylatacji konstrukcyjnych budynku,</w:t>
      </w:r>
    </w:p>
    <w:p w:rsidR="00000000" w:rsidDel="00000000" w:rsidP="00000000" w:rsidRDefault="00000000" w:rsidRPr="00000000" w14:paraId="00000778">
      <w:pPr>
        <w:widowControl w:val="0"/>
        <w:rPr>
          <w:rFonts w:ascii="Arial" w:cs="Arial" w:eastAsia="Arial" w:hAnsi="Arial"/>
        </w:rPr>
      </w:pPr>
      <w:r w:rsidDel="00000000" w:rsidR="00000000" w:rsidRPr="00000000">
        <w:rPr>
          <w:rFonts w:ascii="Arial" w:cs="Arial" w:eastAsia="Arial" w:hAnsi="Arial"/>
          <w:rtl w:val="0"/>
        </w:rPr>
        <w:t xml:space="preserve">– poprawności obrobienia przebić i przejść przewodów, rur lub innych elementów budowlanych przez izolację,</w:t>
      </w:r>
    </w:p>
    <w:p w:rsidR="00000000" w:rsidDel="00000000" w:rsidP="00000000" w:rsidRDefault="00000000" w:rsidRPr="00000000" w14:paraId="00000779">
      <w:pPr>
        <w:widowControl w:val="0"/>
        <w:rPr>
          <w:rFonts w:ascii="Arial" w:cs="Arial" w:eastAsia="Arial" w:hAnsi="Arial"/>
        </w:rPr>
      </w:pPr>
      <w:r w:rsidDel="00000000" w:rsidR="00000000" w:rsidRPr="00000000">
        <w:rPr>
          <w:rFonts w:ascii="Arial" w:cs="Arial" w:eastAsia="Arial" w:hAnsi="Arial"/>
          <w:rtl w:val="0"/>
        </w:rPr>
        <w:t xml:space="preserve">– na bieżąco, w trakcie realizacji każdej warstwy, ilości zużywanych materiałów izolacyjnych,</w:t>
      </w:r>
    </w:p>
    <w:p w:rsidR="00000000" w:rsidDel="00000000" w:rsidP="00000000" w:rsidRDefault="00000000" w:rsidRPr="00000000" w14:paraId="0000077A">
      <w:pPr>
        <w:widowControl w:val="0"/>
        <w:rPr>
          <w:rFonts w:ascii="Arial" w:cs="Arial" w:eastAsia="Arial" w:hAnsi="Arial"/>
        </w:rPr>
      </w:pPr>
      <w:r w:rsidDel="00000000" w:rsidR="00000000" w:rsidRPr="00000000">
        <w:rPr>
          <w:rFonts w:ascii="Arial" w:cs="Arial" w:eastAsia="Arial" w:hAnsi="Arial"/>
          <w:rtl w:val="0"/>
        </w:rPr>
        <w:t xml:space="preserve">– przestrzegania pozostałych wymagań dotyczących wykonania robót hydroizolacyjnych podanych w punkcie 5.5. szczegółowej specyfikacji technicznej, w tym: wymagań dotyczących stosowanych materiałów, ilości i grubości nanoszonych warstw, wielkości zakładów, dokładności sklejenia poszczególnych warstw itp.</w:t>
      </w:r>
    </w:p>
    <w:p w:rsidR="00000000" w:rsidDel="00000000" w:rsidP="00000000" w:rsidRDefault="00000000" w:rsidRPr="00000000" w14:paraId="0000077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6.4. Badania w czasie odbioru robót</w:t>
      </w:r>
    </w:p>
    <w:p w:rsidR="00000000" w:rsidDel="00000000" w:rsidP="00000000" w:rsidRDefault="00000000" w:rsidRPr="00000000" w14:paraId="0000077C">
      <w:pPr>
        <w:widowControl w:val="0"/>
        <w:rPr>
          <w:rFonts w:ascii="Arial" w:cs="Arial" w:eastAsia="Arial" w:hAnsi="Arial"/>
        </w:rPr>
      </w:pPr>
      <w:r w:rsidDel="00000000" w:rsidR="00000000" w:rsidRPr="00000000">
        <w:rPr>
          <w:rFonts w:ascii="Arial" w:cs="Arial" w:eastAsia="Arial" w:hAnsi="Arial"/>
          <w:rtl w:val="0"/>
        </w:rPr>
        <w:t xml:space="preserve">Badania w czasie odbioru robót przeprowadza się celem oceny czy spełnione zostały wszystkie wymagania dotyczące wykonanych robót hydroizolacyjnych, w szczególności w zakresie:</w:t>
      </w:r>
    </w:p>
    <w:p w:rsidR="00000000" w:rsidDel="00000000" w:rsidP="00000000" w:rsidRDefault="00000000" w:rsidRPr="00000000" w14:paraId="0000077D">
      <w:pPr>
        <w:widowControl w:val="0"/>
        <w:rPr>
          <w:rFonts w:ascii="Arial" w:cs="Arial" w:eastAsia="Arial" w:hAnsi="Arial"/>
        </w:rPr>
      </w:pPr>
      <w:r w:rsidDel="00000000" w:rsidR="00000000" w:rsidRPr="00000000">
        <w:rPr>
          <w:rFonts w:ascii="Arial" w:cs="Arial" w:eastAsia="Arial" w:hAnsi="Arial"/>
          <w:rtl w:val="0"/>
        </w:rPr>
        <w:t xml:space="preserve">– zgodności z dokumentacją projektową, ST i wprowadzonymi zmianami, które naniesiono w dokumentacji powykonawczej,</w:t>
      </w:r>
    </w:p>
    <w:p w:rsidR="00000000" w:rsidDel="00000000" w:rsidP="00000000" w:rsidRDefault="00000000" w:rsidRPr="00000000" w14:paraId="0000077E">
      <w:pPr>
        <w:widowControl w:val="0"/>
        <w:rPr>
          <w:rFonts w:ascii="Arial" w:cs="Arial" w:eastAsia="Arial" w:hAnsi="Arial"/>
        </w:rPr>
      </w:pPr>
      <w:r w:rsidDel="00000000" w:rsidR="00000000" w:rsidRPr="00000000">
        <w:rPr>
          <w:rFonts w:ascii="Arial" w:cs="Arial" w:eastAsia="Arial" w:hAnsi="Arial"/>
          <w:rtl w:val="0"/>
        </w:rPr>
        <w:t xml:space="preserve">– jakości zastosowanych materiałów i wyrobów,</w:t>
      </w:r>
    </w:p>
    <w:p w:rsidR="00000000" w:rsidDel="00000000" w:rsidP="00000000" w:rsidRDefault="00000000" w:rsidRPr="00000000" w14:paraId="0000077F">
      <w:pPr>
        <w:widowControl w:val="0"/>
        <w:rPr>
          <w:rFonts w:ascii="Arial" w:cs="Arial" w:eastAsia="Arial" w:hAnsi="Arial"/>
        </w:rPr>
      </w:pPr>
      <w:r w:rsidDel="00000000" w:rsidR="00000000" w:rsidRPr="00000000">
        <w:rPr>
          <w:rFonts w:ascii="Arial" w:cs="Arial" w:eastAsia="Arial" w:hAnsi="Arial"/>
          <w:rtl w:val="0"/>
        </w:rPr>
        <w:t xml:space="preserve">– prawidłowości przygotowania podłoży,</w:t>
      </w:r>
    </w:p>
    <w:p w:rsidR="00000000" w:rsidDel="00000000" w:rsidP="00000000" w:rsidRDefault="00000000" w:rsidRPr="00000000" w14:paraId="00000780">
      <w:pPr>
        <w:widowControl w:val="0"/>
        <w:rPr>
          <w:rFonts w:ascii="Arial" w:cs="Arial" w:eastAsia="Arial" w:hAnsi="Arial"/>
        </w:rPr>
      </w:pPr>
      <w:r w:rsidDel="00000000" w:rsidR="00000000" w:rsidRPr="00000000">
        <w:rPr>
          <w:rFonts w:ascii="Arial" w:cs="Arial" w:eastAsia="Arial" w:hAnsi="Arial"/>
          <w:rtl w:val="0"/>
        </w:rPr>
        <w:t xml:space="preserve">– prawidłowości wykonania izolacji przeciwwilgociowych i wodochronnych oraz warstw ochronnych i dociskowych,</w:t>
      </w:r>
    </w:p>
    <w:p w:rsidR="00000000" w:rsidDel="00000000" w:rsidP="00000000" w:rsidRDefault="00000000" w:rsidRPr="00000000" w14:paraId="00000781">
      <w:pPr>
        <w:widowControl w:val="0"/>
        <w:rPr>
          <w:rFonts w:ascii="Arial" w:cs="Arial" w:eastAsia="Arial" w:hAnsi="Arial"/>
        </w:rPr>
      </w:pPr>
      <w:r w:rsidDel="00000000" w:rsidR="00000000" w:rsidRPr="00000000">
        <w:rPr>
          <w:rFonts w:ascii="Arial" w:cs="Arial" w:eastAsia="Arial" w:hAnsi="Arial"/>
          <w:rtl w:val="0"/>
        </w:rPr>
        <w:t xml:space="preserve">– sposobu wykonania i uszczelnienia przebić i przejść przez izolację, przerw roboczych, dylatacji i zakończeń krawędzi izolacji oraz obróbek blacharskich hydroizolacji.</w:t>
      </w:r>
    </w:p>
    <w:p w:rsidR="00000000" w:rsidDel="00000000" w:rsidP="00000000" w:rsidRDefault="00000000" w:rsidRPr="00000000" w14:paraId="00000782">
      <w:pPr>
        <w:widowControl w:val="0"/>
        <w:rPr>
          <w:rFonts w:ascii="Arial" w:cs="Arial" w:eastAsia="Arial" w:hAnsi="Arial"/>
        </w:rPr>
      </w:pPr>
      <w:r w:rsidDel="00000000" w:rsidR="00000000" w:rsidRPr="00000000">
        <w:rPr>
          <w:rFonts w:ascii="Arial" w:cs="Arial" w:eastAsia="Arial" w:hAnsi="Arial"/>
          <w:rtl w:val="0"/>
        </w:rPr>
        <w:t xml:space="preserve">Przy badaniach w czasie odbioru robót pomocne są wyniki badań dokonanych przed przystąpieniem do robót i w trakcie ich wykonywania. Badania izolacji powłokowych z mas przy ich odbiorze należy przeprowadzać po ich całkowitym wyschnięciu i utwardzeniu. Badania techniczne należy przeprowadzać w temperaturze powietrza co najmniej +5°C i przy wilgotności względnej powietrza nie przekraczającej 65%. Ocena jakości izolacji przeciwwilgociowych i wodochronnych obejmuje:</w:t>
      </w:r>
    </w:p>
    <w:p w:rsidR="00000000" w:rsidDel="00000000" w:rsidP="00000000" w:rsidRDefault="00000000" w:rsidRPr="00000000" w14:paraId="00000783">
      <w:pPr>
        <w:widowControl w:val="0"/>
        <w:rPr>
          <w:rFonts w:ascii="Arial" w:cs="Arial" w:eastAsia="Arial" w:hAnsi="Arial"/>
        </w:rPr>
      </w:pPr>
      <w:r w:rsidDel="00000000" w:rsidR="00000000" w:rsidRPr="00000000">
        <w:rPr>
          <w:rFonts w:ascii="Arial" w:cs="Arial" w:eastAsia="Arial" w:hAnsi="Arial"/>
          <w:rtl w:val="0"/>
        </w:rPr>
        <w:t xml:space="preserve">– sprawdzenie wyglądu zewnętrznego (równości, ciągłości, miejsc przebić i dylatacji oraz zakończeń krawędzi izolacji),</w:t>
      </w:r>
    </w:p>
    <w:p w:rsidR="00000000" w:rsidDel="00000000" w:rsidP="00000000" w:rsidRDefault="00000000" w:rsidRPr="00000000" w14:paraId="00000784">
      <w:pPr>
        <w:widowControl w:val="0"/>
        <w:rPr>
          <w:rFonts w:ascii="Arial" w:cs="Arial" w:eastAsia="Arial" w:hAnsi="Arial"/>
        </w:rPr>
      </w:pPr>
      <w:r w:rsidDel="00000000" w:rsidR="00000000" w:rsidRPr="00000000">
        <w:rPr>
          <w:rFonts w:ascii="Arial" w:cs="Arial" w:eastAsia="Arial" w:hAnsi="Arial"/>
          <w:rtl w:val="0"/>
        </w:rPr>
        <w:t xml:space="preserve">– sprawdzenie ilości warstw i ich grubości,</w:t>
      </w:r>
    </w:p>
    <w:p w:rsidR="00000000" w:rsidDel="00000000" w:rsidP="00000000" w:rsidRDefault="00000000" w:rsidRPr="00000000" w14:paraId="00000785">
      <w:pPr>
        <w:widowControl w:val="0"/>
        <w:rPr>
          <w:rFonts w:ascii="Arial" w:cs="Arial" w:eastAsia="Arial" w:hAnsi="Arial"/>
        </w:rPr>
      </w:pPr>
      <w:r w:rsidDel="00000000" w:rsidR="00000000" w:rsidRPr="00000000">
        <w:rPr>
          <w:rFonts w:ascii="Arial" w:cs="Arial" w:eastAsia="Arial" w:hAnsi="Arial"/>
          <w:rtl w:val="0"/>
        </w:rPr>
        <w:t xml:space="preserve">– sprawdzenie szczelności izolacji,</w:t>
      </w:r>
    </w:p>
    <w:p w:rsidR="00000000" w:rsidDel="00000000" w:rsidP="00000000" w:rsidRDefault="00000000" w:rsidRPr="00000000" w14:paraId="00000786">
      <w:pPr>
        <w:widowControl w:val="0"/>
        <w:rPr>
          <w:rFonts w:ascii="Arial" w:cs="Arial" w:eastAsia="Arial" w:hAnsi="Arial"/>
        </w:rPr>
      </w:pPr>
      <w:r w:rsidDel="00000000" w:rsidR="00000000" w:rsidRPr="00000000">
        <w:rPr>
          <w:rFonts w:ascii="Arial" w:cs="Arial" w:eastAsia="Arial" w:hAnsi="Arial"/>
          <w:rtl w:val="0"/>
        </w:rPr>
        <w:t xml:space="preserve">– sprawdzenie przyczepności lub przylegania izolacji do podłoża,</w:t>
      </w:r>
    </w:p>
    <w:p w:rsidR="00000000" w:rsidDel="00000000" w:rsidP="00000000" w:rsidRDefault="00000000" w:rsidRPr="00000000" w14:paraId="00000787">
      <w:pPr>
        <w:widowControl w:val="0"/>
        <w:rPr>
          <w:rFonts w:ascii="Arial" w:cs="Arial" w:eastAsia="Arial" w:hAnsi="Arial"/>
        </w:rPr>
      </w:pPr>
      <w:r w:rsidDel="00000000" w:rsidR="00000000" w:rsidRPr="00000000">
        <w:rPr>
          <w:rFonts w:ascii="Arial" w:cs="Arial" w:eastAsia="Arial" w:hAnsi="Arial"/>
          <w:rtl w:val="0"/>
        </w:rPr>
        <w:t xml:space="preserve">– sprawdzenie pozostałych wymagań określonych w pkt. 5.5. szczegółowej specyfikacji technicznej.</w:t>
      </w:r>
    </w:p>
    <w:p w:rsidR="00000000" w:rsidDel="00000000" w:rsidP="00000000" w:rsidRDefault="00000000" w:rsidRPr="00000000" w14:paraId="00000788">
      <w:pPr>
        <w:widowControl w:val="0"/>
        <w:rPr>
          <w:rFonts w:ascii="Arial" w:cs="Arial" w:eastAsia="Arial" w:hAnsi="Arial"/>
        </w:rPr>
      </w:pPr>
      <w:r w:rsidDel="00000000" w:rsidR="00000000" w:rsidRPr="00000000">
        <w:rPr>
          <w:rFonts w:ascii="Arial" w:cs="Arial" w:eastAsia="Arial" w:hAnsi="Arial"/>
          <w:rtl w:val="0"/>
        </w:rPr>
        <w:t xml:space="preserve">Badania odbiorowe należy przeprowadzić metodami określonymi w szczegółowej specyfikacji technicznej.</w:t>
      </w:r>
    </w:p>
    <w:p w:rsidR="00000000" w:rsidDel="00000000" w:rsidP="00000000" w:rsidRDefault="00000000" w:rsidRPr="00000000" w14:paraId="00000789">
      <w:pPr>
        <w:widowControl w:val="0"/>
        <w:rPr>
          <w:rFonts w:ascii="Arial" w:cs="Arial" w:eastAsia="Arial" w:hAnsi="Arial"/>
        </w:rPr>
      </w:pPr>
      <w:r w:rsidDel="00000000" w:rsidR="00000000" w:rsidRPr="00000000">
        <w:rPr>
          <w:rFonts w:ascii="Arial" w:cs="Arial" w:eastAsia="Arial" w:hAnsi="Arial"/>
          <w:rtl w:val="0"/>
        </w:rPr>
        <w:t xml:space="preserve">Sprawdzenie przylegania izolacji do podłoża można przeprowadzić wzrokowo i za pomocą młotka drewnianego przez lekkie opukiwanie warstwy izolacji w 3 dowolnie wybranych miejscach na każde 10-20 m2 powierzchni zaizolowanej lub metodą niszczącą określoną w PN-92/B-01814. Przy opukiwaniu młotkiem charakterystyczny głuchy dźwięk świadczy o nieprzyleganiu i niezwiązaniu izolacji z podłożem. Sprawdzenia grubości powłok wykonywanych z mas hydroizolacyjnych można dokonać metodami nieniszczącymi w trakcie ich nakładania (20 punktów kontrolnych na obiekt lub 100 m2 izolowanej powierzchni) lub niszczącymi (poprzez wycięcie próbek) po ich wyschnięciu, wykonując co najmniej 1 pomiar na 25 m2 powłoki lecz nie mniej niż 5 na jednym obiekcie.</w:t>
      </w:r>
    </w:p>
    <w:p w:rsidR="00000000" w:rsidDel="00000000" w:rsidP="00000000" w:rsidRDefault="00000000" w:rsidRPr="00000000" w14:paraId="0000078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 WYMAGANIA DOTYCZĄCE PRZEDMIARU I OBMIARU ROBÓT</w:t>
      </w:r>
    </w:p>
    <w:p w:rsidR="00000000" w:rsidDel="00000000" w:rsidP="00000000" w:rsidRDefault="00000000" w:rsidRPr="00000000" w14:paraId="0000078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7.1. Ogólne zasady przedmiaru i obmiaru podano w ST „Wymagania ogólne” Kod CPV 45000000-7,</w:t>
      </w:r>
    </w:p>
    <w:p w:rsidR="00000000" w:rsidDel="00000000" w:rsidP="00000000" w:rsidRDefault="00000000" w:rsidRPr="00000000" w14:paraId="0000078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pkt 7</w:t>
      </w:r>
    </w:p>
    <w:p w:rsidR="00000000" w:rsidDel="00000000" w:rsidP="00000000" w:rsidRDefault="00000000" w:rsidRPr="00000000" w14:paraId="0000078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7.2. Szczegółowe zasady obmiaru robót hydroizolacyjnych w podziemnej część i przyziemiu budynku</w:t>
      </w:r>
    </w:p>
    <w:p w:rsidR="00000000" w:rsidDel="00000000" w:rsidP="00000000" w:rsidRDefault="00000000" w:rsidRPr="00000000" w14:paraId="0000078E">
      <w:pPr>
        <w:widowControl w:val="0"/>
        <w:rPr>
          <w:rFonts w:ascii="Arial" w:cs="Arial" w:eastAsia="Arial" w:hAnsi="Arial"/>
        </w:rPr>
      </w:pPr>
      <w:r w:rsidDel="00000000" w:rsidR="00000000" w:rsidRPr="00000000">
        <w:rPr>
          <w:rFonts w:ascii="Arial" w:cs="Arial" w:eastAsia="Arial" w:hAnsi="Arial"/>
          <w:rtl w:val="0"/>
        </w:rPr>
        <w:t xml:space="preserve">Izolacje przeciwwilgociowe i przeciwwodne oblicza się w metrach kwadratowych izolowanej powierzchni w rozwinięciu. Wymiary powierzchni przyjmuje się w świetle surowych murów. Z obliczonej powierzchni potrąca się powierzchnie otworów, słupów, pilastrów itp. większe od 1 m2. Izolacje szczelin dylatacyjnych oraz wykonanie faset, o ile stanowią one odrębne pozycje przedmiarowe, oblicza się w metrach.</w:t>
      </w:r>
    </w:p>
    <w:p w:rsidR="00000000" w:rsidDel="00000000" w:rsidP="00000000" w:rsidRDefault="00000000" w:rsidRPr="00000000" w14:paraId="0000078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 SPOSÓB ODBIORU ROBÓT</w:t>
      </w:r>
    </w:p>
    <w:p w:rsidR="00000000" w:rsidDel="00000000" w:rsidP="00000000" w:rsidRDefault="00000000" w:rsidRPr="00000000" w14:paraId="0000079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8.1. Ogólne zasady odbioru robót podano w ST „Wymagania ogólne” Kod CPV 45000000, pkt 8</w:t>
      </w:r>
    </w:p>
    <w:p w:rsidR="00000000" w:rsidDel="00000000" w:rsidP="00000000" w:rsidRDefault="00000000" w:rsidRPr="00000000" w14:paraId="0000079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8.2. Odbiór robót zanikających i ulegających zakryciu</w:t>
      </w:r>
    </w:p>
    <w:p w:rsidR="00000000" w:rsidDel="00000000" w:rsidP="00000000" w:rsidRDefault="00000000" w:rsidRPr="00000000" w14:paraId="00000792">
      <w:pPr>
        <w:widowControl w:val="0"/>
        <w:rPr>
          <w:rFonts w:ascii="Arial" w:cs="Arial" w:eastAsia="Arial" w:hAnsi="Arial"/>
        </w:rPr>
      </w:pPr>
      <w:r w:rsidDel="00000000" w:rsidR="00000000" w:rsidRPr="00000000">
        <w:rPr>
          <w:rFonts w:ascii="Arial" w:cs="Arial" w:eastAsia="Arial" w:hAnsi="Arial"/>
          <w:rtl w:val="0"/>
        </w:rPr>
        <w:t xml:space="preserve">Przy robotach związanych z wykonywaniem izolacji przeciwwilgociowych i wodochronnych elementami ulegającymi zakryciu są podłoża i poszczególne warstwy w izolacjach wielowarstwowych. Odbiór podłoży musi być dokonany przed rozpoczęciem robót hydroizolacyjnych, natomiast odbiór każdej ulegającej zakryciu warstwy izolacji wielowarstwowej po jej wykonaniu, a przed ułożeniem kolejnej warstwy. W trakcie odbioru podłoży należy przeprowadzić badania wymienione w pkt. 6.2.2. niniejszej specyfikacji. Wyniki badań należy porównać z wymaganiami dotyczącymi podłoży pod izolacje przeciwwilgociowe i wodochronne, określonymi w pkt. 5.3. W trakcie odbiorów kolejnych warstw izolacji wielowarstwowych należy przeprowadzić badania wymienione w pkt. 6.3. niniejszej specyfikacji. Wyniki badań należy porównać z wymaganiami dotyczącymi poszczególnych warstw izolacji, podanymi w pkt. 5.5. niniejszej specyfikacji. Jeżeli wszystkie pomiary i badania dały wynik pozytywny można uznać podłoża lub poszczególne warstwy izolacji wielowarstwowych za wykonane prawidłowo, tj. zgodnie z dokumentacją projektową oraz ST i zezwolić na przystąpienie do kolejnego etapu robót hydroizolacyjnych. Jeżeli chociaż jeden wynik badań jest negatywny podłoże lub kolejna warstwa izolacji wielowarstwowej nie powinny być odebrane. W takim przypadku należy ustalić zakres prac i rodzaje materiałów koniecznych do usunięcia nieprawidłowości. Po wykonaniu ustalonego zakresu prac należy ponownie przeprowadzić badania nie odebranego podłoża lub nie przyjętej warstwy hydroizolacji.</w:t>
      </w:r>
    </w:p>
    <w:p w:rsidR="00000000" w:rsidDel="00000000" w:rsidP="00000000" w:rsidRDefault="00000000" w:rsidRPr="00000000" w14:paraId="00000793">
      <w:pPr>
        <w:widowControl w:val="0"/>
        <w:rPr>
          <w:rFonts w:ascii="Arial" w:cs="Arial" w:eastAsia="Arial" w:hAnsi="Arial"/>
        </w:rPr>
      </w:pPr>
      <w:r w:rsidDel="00000000" w:rsidR="00000000" w:rsidRPr="00000000">
        <w:rPr>
          <w:rFonts w:ascii="Arial" w:cs="Arial" w:eastAsia="Arial" w:hAnsi="Arial"/>
          <w:rtl w:val="0"/>
        </w:rPr>
        <w:t xml:space="preserve">Wszystkie ustalenia związane z dokonanym odbiorem robót ulegających zakryciu oraz materiałów należy zapisać w dzienniku budowy lub protokole podpisanym przez przedstawicieli inwestora (inspektor nadzoru) i wykonawcy (kierownik budowy).</w:t>
      </w:r>
    </w:p>
    <w:p w:rsidR="00000000" w:rsidDel="00000000" w:rsidP="00000000" w:rsidRDefault="00000000" w:rsidRPr="00000000" w14:paraId="0000079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8.3. Odbiór częściowy</w:t>
      </w:r>
    </w:p>
    <w:p w:rsidR="00000000" w:rsidDel="00000000" w:rsidP="00000000" w:rsidRDefault="00000000" w:rsidRPr="00000000" w14:paraId="00000795">
      <w:pPr>
        <w:widowControl w:val="0"/>
        <w:rPr>
          <w:rFonts w:ascii="Arial" w:cs="Arial" w:eastAsia="Arial" w:hAnsi="Arial"/>
        </w:rPr>
      </w:pPr>
      <w:r w:rsidDel="00000000" w:rsidR="00000000" w:rsidRPr="00000000">
        <w:rPr>
          <w:rFonts w:ascii="Arial" w:cs="Arial" w:eastAsia="Arial" w:hAnsi="Arial"/>
          <w:rtl w:val="0"/>
        </w:rPr>
        <w:t xml:space="preserve">Odbiór częściowy polega na ocenie ilości i jakości części robót. Odbioru częściowego robót dokonuje się dla zakresu określonego w dokumentach umownych, według zasad jak przy odbiorze ostatecznym robót. Celem odbioru częściowego jest wczesne wykrycie ewentualnych usterek w realizowanych robotach i ich usunięcie przed odbiorem końcowym. Odbiór częściowy robót jest dokonywany przez inspektora nadzoru w obecności kierownika budowy. Protokół odbioru częściowego jest podstawą do dokonania częściowego rozliczenia robót, jeżeli umowa taką formę przewiduje.</w:t>
      </w:r>
    </w:p>
    <w:p w:rsidR="00000000" w:rsidDel="00000000" w:rsidP="00000000" w:rsidRDefault="00000000" w:rsidRPr="00000000" w14:paraId="0000079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8.4. Odbiór ostateczny (końcowy)</w:t>
      </w:r>
    </w:p>
    <w:p w:rsidR="00000000" w:rsidDel="00000000" w:rsidP="00000000" w:rsidRDefault="00000000" w:rsidRPr="00000000" w14:paraId="00000797">
      <w:pPr>
        <w:widowControl w:val="0"/>
        <w:rPr>
          <w:rFonts w:ascii="Arial" w:cs="Arial" w:eastAsia="Arial" w:hAnsi="Arial"/>
        </w:rPr>
      </w:pPr>
      <w:r w:rsidDel="00000000" w:rsidR="00000000" w:rsidRPr="00000000">
        <w:rPr>
          <w:rFonts w:ascii="Arial" w:cs="Arial" w:eastAsia="Arial" w:hAnsi="Arial"/>
          <w:rtl w:val="0"/>
        </w:rPr>
        <w:t xml:space="preserve">Odbiór końcowy stanowi ostateczną ocenę rzeczywistego wykonania robót w odniesieniu do ich zakresu (ilości), jakości i zgodności z dokumentacją projektową oraz szczegółową specyfikację techniczną. Odbiór ostateczny przeprowadza komisja powołana przez zamawiającego, na podstawie przedłożonych dokumentów, wyników badań oraz dokonanej oceny wizualnej. Zasady i terminy powoływania komisji oraz czas jej działania powinna określać umowa. Wykonawca robót obowiązany jest przedłożyć komisji następujące dokumenty:</w:t>
      </w:r>
    </w:p>
    <w:p w:rsidR="00000000" w:rsidDel="00000000" w:rsidP="00000000" w:rsidRDefault="00000000" w:rsidRPr="00000000" w14:paraId="00000798">
      <w:pPr>
        <w:widowControl w:val="0"/>
        <w:rPr>
          <w:rFonts w:ascii="Arial" w:cs="Arial" w:eastAsia="Arial" w:hAnsi="Arial"/>
        </w:rPr>
      </w:pPr>
      <w:r w:rsidDel="00000000" w:rsidR="00000000" w:rsidRPr="00000000">
        <w:rPr>
          <w:rFonts w:ascii="Arial" w:cs="Arial" w:eastAsia="Arial" w:hAnsi="Arial"/>
          <w:rtl w:val="0"/>
        </w:rPr>
        <w:t xml:space="preserve">– dokumentację projektową z naniesionymi zmianami dokonanymi w toku wykonywania robót,</w:t>
      </w:r>
    </w:p>
    <w:p w:rsidR="00000000" w:rsidDel="00000000" w:rsidP="00000000" w:rsidRDefault="00000000" w:rsidRPr="00000000" w14:paraId="00000799">
      <w:pPr>
        <w:widowControl w:val="0"/>
        <w:rPr>
          <w:rFonts w:ascii="Arial" w:cs="Arial" w:eastAsia="Arial" w:hAnsi="Arial"/>
        </w:rPr>
      </w:pPr>
      <w:r w:rsidDel="00000000" w:rsidR="00000000" w:rsidRPr="00000000">
        <w:rPr>
          <w:rFonts w:ascii="Arial" w:cs="Arial" w:eastAsia="Arial" w:hAnsi="Arial"/>
          <w:rtl w:val="0"/>
        </w:rPr>
        <w:t xml:space="preserve">– szczegółowe specyfikacje techniczne ze zmianami wprowadzonymi w trakcie wykonywania robót,</w:t>
      </w:r>
    </w:p>
    <w:p w:rsidR="00000000" w:rsidDel="00000000" w:rsidP="00000000" w:rsidRDefault="00000000" w:rsidRPr="00000000" w14:paraId="0000079A">
      <w:pPr>
        <w:widowControl w:val="0"/>
        <w:rPr>
          <w:rFonts w:ascii="Arial" w:cs="Arial" w:eastAsia="Arial" w:hAnsi="Arial"/>
        </w:rPr>
      </w:pPr>
      <w:r w:rsidDel="00000000" w:rsidR="00000000" w:rsidRPr="00000000">
        <w:rPr>
          <w:rFonts w:ascii="Arial" w:cs="Arial" w:eastAsia="Arial" w:hAnsi="Arial"/>
          <w:rtl w:val="0"/>
        </w:rPr>
        <w:t xml:space="preserve">– dziennik budowy i książki obmiarów z zapisami dokonywanymi w toku prowadzonych robót,</w:t>
      </w:r>
    </w:p>
    <w:p w:rsidR="00000000" w:rsidDel="00000000" w:rsidP="00000000" w:rsidRDefault="00000000" w:rsidRPr="00000000" w14:paraId="0000079B">
      <w:pPr>
        <w:widowControl w:val="0"/>
        <w:rPr>
          <w:rFonts w:ascii="Arial" w:cs="Arial" w:eastAsia="Arial" w:hAnsi="Arial"/>
        </w:rPr>
      </w:pPr>
      <w:r w:rsidDel="00000000" w:rsidR="00000000" w:rsidRPr="00000000">
        <w:rPr>
          <w:rFonts w:ascii="Arial" w:cs="Arial" w:eastAsia="Arial" w:hAnsi="Arial"/>
          <w:rtl w:val="0"/>
        </w:rPr>
        <w:t xml:space="preserve">– dokumenty świadczące o dopuszczeniu do obrotu i powszechnego zastosowania użytych materiałów i wyrobów budowlanych,</w:t>
      </w:r>
    </w:p>
    <w:p w:rsidR="00000000" w:rsidDel="00000000" w:rsidP="00000000" w:rsidRDefault="00000000" w:rsidRPr="00000000" w14:paraId="0000079C">
      <w:pPr>
        <w:widowControl w:val="0"/>
        <w:rPr>
          <w:rFonts w:ascii="Arial" w:cs="Arial" w:eastAsia="Arial" w:hAnsi="Arial"/>
        </w:rPr>
      </w:pPr>
      <w:r w:rsidDel="00000000" w:rsidR="00000000" w:rsidRPr="00000000">
        <w:rPr>
          <w:rFonts w:ascii="Arial" w:cs="Arial" w:eastAsia="Arial" w:hAnsi="Arial"/>
          <w:rtl w:val="0"/>
        </w:rPr>
        <w:t xml:space="preserve">– protokoły odbioru robót ulegających zakryciu,</w:t>
      </w:r>
    </w:p>
    <w:p w:rsidR="00000000" w:rsidDel="00000000" w:rsidP="00000000" w:rsidRDefault="00000000" w:rsidRPr="00000000" w14:paraId="0000079D">
      <w:pPr>
        <w:widowControl w:val="0"/>
        <w:rPr>
          <w:rFonts w:ascii="Arial" w:cs="Arial" w:eastAsia="Arial" w:hAnsi="Arial"/>
        </w:rPr>
      </w:pPr>
      <w:r w:rsidDel="00000000" w:rsidR="00000000" w:rsidRPr="00000000">
        <w:rPr>
          <w:rFonts w:ascii="Arial" w:cs="Arial" w:eastAsia="Arial" w:hAnsi="Arial"/>
          <w:rtl w:val="0"/>
        </w:rPr>
        <w:t xml:space="preserve">– protokoły odbiorów częściowych,</w:t>
      </w:r>
    </w:p>
    <w:p w:rsidR="00000000" w:rsidDel="00000000" w:rsidP="00000000" w:rsidRDefault="00000000" w:rsidRPr="00000000" w14:paraId="0000079E">
      <w:pPr>
        <w:widowControl w:val="0"/>
        <w:rPr>
          <w:rFonts w:ascii="Arial" w:cs="Arial" w:eastAsia="Arial" w:hAnsi="Arial"/>
        </w:rPr>
      </w:pPr>
      <w:r w:rsidDel="00000000" w:rsidR="00000000" w:rsidRPr="00000000">
        <w:rPr>
          <w:rFonts w:ascii="Arial" w:cs="Arial" w:eastAsia="Arial" w:hAnsi="Arial"/>
          <w:rtl w:val="0"/>
        </w:rPr>
        <w:t xml:space="preserve">– instrukcje producentów dotyczące zastosowanych materiałów,</w:t>
      </w:r>
    </w:p>
    <w:p w:rsidR="00000000" w:rsidDel="00000000" w:rsidP="00000000" w:rsidRDefault="00000000" w:rsidRPr="00000000" w14:paraId="0000079F">
      <w:pPr>
        <w:widowControl w:val="0"/>
        <w:rPr>
          <w:rFonts w:ascii="Arial" w:cs="Arial" w:eastAsia="Arial" w:hAnsi="Arial"/>
        </w:rPr>
      </w:pPr>
      <w:r w:rsidDel="00000000" w:rsidR="00000000" w:rsidRPr="00000000">
        <w:rPr>
          <w:rFonts w:ascii="Arial" w:cs="Arial" w:eastAsia="Arial" w:hAnsi="Arial"/>
          <w:rtl w:val="0"/>
        </w:rPr>
        <w:t xml:space="preserve">– wyniki badań laboratoryjnych i ekspertyz.</w:t>
      </w:r>
    </w:p>
    <w:p w:rsidR="00000000" w:rsidDel="00000000" w:rsidP="00000000" w:rsidRDefault="00000000" w:rsidRPr="00000000" w14:paraId="000007A0">
      <w:pPr>
        <w:widowControl w:val="0"/>
        <w:rPr>
          <w:rFonts w:ascii="Arial" w:cs="Arial" w:eastAsia="Arial" w:hAnsi="Arial"/>
        </w:rPr>
      </w:pPr>
      <w:r w:rsidDel="00000000" w:rsidR="00000000" w:rsidRPr="00000000">
        <w:rPr>
          <w:rFonts w:ascii="Arial" w:cs="Arial" w:eastAsia="Arial" w:hAnsi="Arial"/>
          <w:rtl w:val="0"/>
        </w:rPr>
        <w:t xml:space="preserve">W toku odbioru komisja obowiązana jest zapoznać się z przedłożonymi dokumentami, przeprowadzić badania zgodnie z wytycznymi podanymi w pkt. 6.4. niniejszej ST, porównać je z wymaganiami podanymi w pkt. 5.5. oraz dokonać oceny wizualnej. Roboty hydroizolacyjne podziemnej części i przyziemia budynku powinny być odebrane, jeżeli wszystkie wyniki badań są pozytywne, a dostarczone przez wykonawcę dokumenty są kompletne i prawidłowe pod względem merytorycznym. Jeżeli chociażby jeden wynik badań był negatywny hydroizolacja nie powinna być</w:t>
      </w:r>
    </w:p>
    <w:p w:rsidR="00000000" w:rsidDel="00000000" w:rsidP="00000000" w:rsidRDefault="00000000" w:rsidRPr="00000000" w14:paraId="000007A1">
      <w:pPr>
        <w:widowControl w:val="0"/>
        <w:rPr>
          <w:rFonts w:ascii="Arial" w:cs="Arial" w:eastAsia="Arial" w:hAnsi="Arial"/>
        </w:rPr>
      </w:pPr>
      <w:r w:rsidDel="00000000" w:rsidR="00000000" w:rsidRPr="00000000">
        <w:rPr>
          <w:rFonts w:ascii="Arial" w:cs="Arial" w:eastAsia="Arial" w:hAnsi="Arial"/>
          <w:rtl w:val="0"/>
        </w:rPr>
        <w:t xml:space="preserve">przyjęta. W takim wypadku należy przyjąć jedno z następujących rozwiązań:</w:t>
      </w:r>
    </w:p>
    <w:p w:rsidR="00000000" w:rsidDel="00000000" w:rsidP="00000000" w:rsidRDefault="00000000" w:rsidRPr="00000000" w14:paraId="000007A2">
      <w:pPr>
        <w:widowControl w:val="0"/>
        <w:rPr>
          <w:rFonts w:ascii="Arial" w:cs="Arial" w:eastAsia="Arial" w:hAnsi="Arial"/>
        </w:rPr>
      </w:pPr>
      <w:r w:rsidDel="00000000" w:rsidR="00000000" w:rsidRPr="00000000">
        <w:rPr>
          <w:rFonts w:ascii="Arial" w:cs="Arial" w:eastAsia="Arial" w:hAnsi="Arial"/>
          <w:rtl w:val="0"/>
        </w:rPr>
        <w:t xml:space="preserve">– jeżeli to możliwe należy ustalić zakres prac korygujących, usunąć niezgodności izolacji z wymaganiami określonymi w pkt. 5.5. i przedstawić ją ponownie do odbioru,</w:t>
      </w:r>
    </w:p>
    <w:p w:rsidR="00000000" w:rsidDel="00000000" w:rsidP="00000000" w:rsidRDefault="00000000" w:rsidRPr="00000000" w14:paraId="000007A3">
      <w:pPr>
        <w:widowControl w:val="0"/>
        <w:rPr>
          <w:rFonts w:ascii="Arial" w:cs="Arial" w:eastAsia="Arial" w:hAnsi="Arial"/>
        </w:rPr>
      </w:pPr>
      <w:r w:rsidDel="00000000" w:rsidR="00000000" w:rsidRPr="00000000">
        <w:rPr>
          <w:rFonts w:ascii="Arial" w:cs="Arial" w:eastAsia="Arial" w:hAnsi="Arial"/>
          <w:rtl w:val="0"/>
        </w:rPr>
        <w:t xml:space="preserve">– jeżeli odchylenia od wymagań nie zagrażają bezpieczeństwu użytkownika, nie powodują nieszczelności hydroizolacji oraz nie ograniczają jej trwałości, zamawiający może wyrazić zgodę na dokonanie odbioru końcowego z jednoczesnym obniżeniem wartości wynagrodzenia w stosunku do ustaleń umownych,</w:t>
      </w:r>
    </w:p>
    <w:p w:rsidR="00000000" w:rsidDel="00000000" w:rsidP="00000000" w:rsidRDefault="00000000" w:rsidRPr="00000000" w14:paraId="000007A4">
      <w:pPr>
        <w:widowControl w:val="0"/>
        <w:rPr>
          <w:rFonts w:ascii="Arial" w:cs="Arial" w:eastAsia="Arial" w:hAnsi="Arial"/>
        </w:rPr>
      </w:pPr>
      <w:r w:rsidDel="00000000" w:rsidR="00000000" w:rsidRPr="00000000">
        <w:rPr>
          <w:rFonts w:ascii="Arial" w:cs="Arial" w:eastAsia="Arial" w:hAnsi="Arial"/>
          <w:rtl w:val="0"/>
        </w:rPr>
        <w:t xml:space="preserve">– w przypadku, gdy nie są możliwe podane wyżej rozwiązania wykonawca zobowiązany jest usunąć wadliwie wykonaną izolację przeciwwilgociową lub wodochronną, wykonać ją ponownie i powtórnie zgłosić do odbioru.</w:t>
      </w:r>
    </w:p>
    <w:p w:rsidR="00000000" w:rsidDel="00000000" w:rsidP="00000000" w:rsidRDefault="00000000" w:rsidRPr="00000000" w14:paraId="000007A5">
      <w:pPr>
        <w:widowControl w:val="0"/>
        <w:rPr>
          <w:rFonts w:ascii="Arial" w:cs="Arial" w:eastAsia="Arial" w:hAnsi="Arial"/>
        </w:rPr>
      </w:pPr>
      <w:r w:rsidDel="00000000" w:rsidR="00000000" w:rsidRPr="00000000">
        <w:rPr>
          <w:rFonts w:ascii="Arial" w:cs="Arial" w:eastAsia="Arial" w:hAnsi="Arial"/>
          <w:rtl w:val="0"/>
        </w:rPr>
        <w:t xml:space="preserve">W przypadku niekompletności dokumentów odbiór może być dokonany po ich uzupełnieniu.</w:t>
      </w:r>
    </w:p>
    <w:p w:rsidR="00000000" w:rsidDel="00000000" w:rsidP="00000000" w:rsidRDefault="00000000" w:rsidRPr="00000000" w14:paraId="000007A6">
      <w:pPr>
        <w:widowControl w:val="0"/>
        <w:rPr>
          <w:rFonts w:ascii="Arial" w:cs="Arial" w:eastAsia="Arial" w:hAnsi="Arial"/>
        </w:rPr>
      </w:pPr>
      <w:r w:rsidDel="00000000" w:rsidR="00000000" w:rsidRPr="00000000">
        <w:rPr>
          <w:rFonts w:ascii="Arial" w:cs="Arial" w:eastAsia="Arial" w:hAnsi="Arial"/>
          <w:rtl w:val="0"/>
        </w:rPr>
        <w:t xml:space="preserve">Z czynności odbioru sporządza się protokół podpisany przez przedstawicieli zamawiającego i wykonawcy. Protokół powinien zawierać:</w:t>
      </w:r>
    </w:p>
    <w:p w:rsidR="00000000" w:rsidDel="00000000" w:rsidP="00000000" w:rsidRDefault="00000000" w:rsidRPr="00000000" w14:paraId="000007A7">
      <w:pPr>
        <w:widowControl w:val="0"/>
        <w:rPr>
          <w:rFonts w:ascii="Arial" w:cs="Arial" w:eastAsia="Arial" w:hAnsi="Arial"/>
        </w:rPr>
      </w:pPr>
      <w:r w:rsidDel="00000000" w:rsidR="00000000" w:rsidRPr="00000000">
        <w:rPr>
          <w:rFonts w:ascii="Arial" w:cs="Arial" w:eastAsia="Arial" w:hAnsi="Arial"/>
          <w:rtl w:val="0"/>
        </w:rPr>
        <w:t xml:space="preserve">– ustalenia podjęte w trakcie prac komisji,</w:t>
      </w:r>
    </w:p>
    <w:p w:rsidR="00000000" w:rsidDel="00000000" w:rsidP="00000000" w:rsidRDefault="00000000" w:rsidRPr="00000000" w14:paraId="000007A8">
      <w:pPr>
        <w:widowControl w:val="0"/>
        <w:rPr>
          <w:rFonts w:ascii="Arial" w:cs="Arial" w:eastAsia="Arial" w:hAnsi="Arial"/>
        </w:rPr>
      </w:pPr>
      <w:r w:rsidDel="00000000" w:rsidR="00000000" w:rsidRPr="00000000">
        <w:rPr>
          <w:rFonts w:ascii="Arial" w:cs="Arial" w:eastAsia="Arial" w:hAnsi="Arial"/>
          <w:rtl w:val="0"/>
        </w:rPr>
        <w:t xml:space="preserve">– ocenę wyników badań,</w:t>
      </w:r>
    </w:p>
    <w:p w:rsidR="00000000" w:rsidDel="00000000" w:rsidP="00000000" w:rsidRDefault="00000000" w:rsidRPr="00000000" w14:paraId="000007A9">
      <w:pPr>
        <w:widowControl w:val="0"/>
        <w:rPr>
          <w:rFonts w:ascii="Arial" w:cs="Arial" w:eastAsia="Arial" w:hAnsi="Arial"/>
        </w:rPr>
      </w:pPr>
      <w:r w:rsidDel="00000000" w:rsidR="00000000" w:rsidRPr="00000000">
        <w:rPr>
          <w:rFonts w:ascii="Arial" w:cs="Arial" w:eastAsia="Arial" w:hAnsi="Arial"/>
          <w:rtl w:val="0"/>
        </w:rPr>
        <w:t xml:space="preserve">– wykaz wad i usterek ze wskazaniem sposobu ich usunięcia,</w:t>
      </w:r>
    </w:p>
    <w:p w:rsidR="00000000" w:rsidDel="00000000" w:rsidP="00000000" w:rsidRDefault="00000000" w:rsidRPr="00000000" w14:paraId="000007AA">
      <w:pPr>
        <w:widowControl w:val="0"/>
        <w:rPr>
          <w:rFonts w:ascii="Arial" w:cs="Arial" w:eastAsia="Arial" w:hAnsi="Arial"/>
        </w:rPr>
      </w:pPr>
      <w:r w:rsidDel="00000000" w:rsidR="00000000" w:rsidRPr="00000000">
        <w:rPr>
          <w:rFonts w:ascii="Arial" w:cs="Arial" w:eastAsia="Arial" w:hAnsi="Arial"/>
          <w:rtl w:val="0"/>
        </w:rPr>
        <w:t xml:space="preserve">– stwierdzenie zgodności lub niezgodności wykonania robót hydroizolacyjnych z zamówieniem. Protokół odbioru końcowego jest podstawą do dokonania rozliczenia końcowego pomiędzy zamawiającym a wykonawcą.</w:t>
      </w:r>
    </w:p>
    <w:p w:rsidR="00000000" w:rsidDel="00000000" w:rsidP="00000000" w:rsidRDefault="00000000" w:rsidRPr="00000000" w14:paraId="000007A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8.5. Odbiór po upływie okresu rękojmi i gwarancji</w:t>
      </w:r>
    </w:p>
    <w:p w:rsidR="00000000" w:rsidDel="00000000" w:rsidP="00000000" w:rsidRDefault="00000000" w:rsidRPr="00000000" w14:paraId="000007AC">
      <w:pPr>
        <w:widowControl w:val="0"/>
        <w:rPr>
          <w:rFonts w:ascii="Arial" w:cs="Arial" w:eastAsia="Arial" w:hAnsi="Arial"/>
        </w:rPr>
      </w:pPr>
      <w:r w:rsidDel="00000000" w:rsidR="00000000" w:rsidRPr="00000000">
        <w:rPr>
          <w:rFonts w:ascii="Arial" w:cs="Arial" w:eastAsia="Arial" w:hAnsi="Arial"/>
          <w:rtl w:val="0"/>
        </w:rPr>
        <w:t xml:space="preserve">Celem odbioru po okresie rękojmi i gwarancji jest ocena stanu izolacji przeciwwilgociowej i wodochronnej w części podziemnej i przyziemiu budynku po użytkowaniu w tym okresie oraz ocena wykonywanych w tym okresie ewentualnych robót poprawkowych, związanych z usuwaniem zgłoszonych wad. Odbiór po upływie okresu rękojmi i gwarancji jest dokonywany na podstawie oceny wizualnej izolacji, z uwzględnieniem zasad opisanych w pkt. 8.4. „Odbiór ostateczny (końcowy)”.</w:t>
      </w:r>
    </w:p>
    <w:p w:rsidR="00000000" w:rsidDel="00000000" w:rsidP="00000000" w:rsidRDefault="00000000" w:rsidRPr="00000000" w14:paraId="000007AD">
      <w:pPr>
        <w:widowControl w:val="0"/>
        <w:rPr>
          <w:rFonts w:ascii="Arial" w:cs="Arial" w:eastAsia="Arial" w:hAnsi="Arial"/>
        </w:rPr>
      </w:pPr>
      <w:r w:rsidDel="00000000" w:rsidR="00000000" w:rsidRPr="00000000">
        <w:rPr>
          <w:rFonts w:ascii="Arial" w:cs="Arial" w:eastAsia="Arial" w:hAnsi="Arial"/>
          <w:rtl w:val="0"/>
        </w:rPr>
        <w:t xml:space="preserve">Pozytywny wynik odbioru pogwarancyjnego jest podstawą do zwrotu kaucji gwarancyjnej, negatywny do dokonania potrąceń wynikających z obniżonej jakości robót. Przed upływem okresu gwarancyjnego zamawiający powinien zgłosić wykonawcy wszystkie zauważone wady w wykonanych robotach hydroizolacyjnych.</w:t>
      </w:r>
    </w:p>
    <w:p w:rsidR="00000000" w:rsidDel="00000000" w:rsidP="00000000" w:rsidRDefault="00000000" w:rsidRPr="00000000" w14:paraId="000007A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 PODSTAWA ROZLICZENIA ROBÓT PODSTAWOWYCH, TYMCZASOWYCH I PRAC TOWARZYSZĄCYCH</w:t>
      </w:r>
    </w:p>
    <w:p w:rsidR="00000000" w:rsidDel="00000000" w:rsidP="00000000" w:rsidRDefault="00000000" w:rsidRPr="00000000" w14:paraId="000007A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9.1. Ogólne ustalenia dotyczące podstawy płatności podano w ST „Wymagania ogólne” Kod CPV 45000000, pkt 9</w:t>
      </w:r>
    </w:p>
    <w:p w:rsidR="00000000" w:rsidDel="00000000" w:rsidP="00000000" w:rsidRDefault="00000000" w:rsidRPr="00000000" w14:paraId="000007B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9.2. Zasady rozliczenia i płatności</w:t>
      </w:r>
    </w:p>
    <w:p w:rsidR="00000000" w:rsidDel="00000000" w:rsidP="00000000" w:rsidRDefault="00000000" w:rsidRPr="00000000" w14:paraId="000007B1">
      <w:pPr>
        <w:widowControl w:val="0"/>
        <w:rPr>
          <w:rFonts w:ascii="Arial" w:cs="Arial" w:eastAsia="Arial" w:hAnsi="Arial"/>
        </w:rPr>
      </w:pPr>
      <w:r w:rsidDel="00000000" w:rsidR="00000000" w:rsidRPr="00000000">
        <w:rPr>
          <w:rFonts w:ascii="Arial" w:cs="Arial" w:eastAsia="Arial" w:hAnsi="Arial"/>
          <w:rtl w:val="0"/>
        </w:rPr>
        <w:t xml:space="preserve">Rozliczenie robót hydroizolacyjnych może być dokonane jednorazowo po wykonaniu pełnego zakresu robót i ich końcowym odbiorze lub etapami określonymi w umowie, po dokonaniu odbiorów częściowych robót. Ostateczne rozliczenie umowy pomiędzy zamawiającym a wykonawcą następuje po dokonaniu odbioru pogwarancyjnego.</w:t>
      </w:r>
    </w:p>
    <w:p w:rsidR="00000000" w:rsidDel="00000000" w:rsidP="00000000" w:rsidRDefault="00000000" w:rsidRPr="00000000" w14:paraId="000007B2">
      <w:pPr>
        <w:widowControl w:val="0"/>
        <w:rPr>
          <w:rFonts w:ascii="Arial" w:cs="Arial" w:eastAsia="Arial" w:hAnsi="Arial"/>
        </w:rPr>
      </w:pPr>
      <w:r w:rsidDel="00000000" w:rsidR="00000000" w:rsidRPr="00000000">
        <w:rPr>
          <w:rFonts w:ascii="Arial" w:cs="Arial" w:eastAsia="Arial" w:hAnsi="Arial"/>
          <w:rtl w:val="0"/>
        </w:rPr>
        <w:t xml:space="preserve">Podstawę rozliczenia oraz płatności wykonanego i odebranego zakresu robót hydroizolacyjnych w podziemnej części i przyziemiu budynku stanowi wartość tych robót obliczona na podstawie:</w:t>
      </w:r>
    </w:p>
    <w:p w:rsidR="00000000" w:rsidDel="00000000" w:rsidP="00000000" w:rsidRDefault="00000000" w:rsidRPr="00000000" w14:paraId="000007B3">
      <w:pPr>
        <w:widowControl w:val="0"/>
        <w:rPr>
          <w:rFonts w:ascii="Arial" w:cs="Arial" w:eastAsia="Arial" w:hAnsi="Arial"/>
        </w:rPr>
      </w:pPr>
      <w:r w:rsidDel="00000000" w:rsidR="00000000" w:rsidRPr="00000000">
        <w:rPr>
          <w:rFonts w:ascii="Arial" w:cs="Arial" w:eastAsia="Arial" w:hAnsi="Arial"/>
          <w:rtl w:val="0"/>
        </w:rPr>
        <w:t xml:space="preserve">– określonych w dokumentach umownych (ofercie) cen jednostkowych i ilości robót zaakceptowanych przez zamawiającego i obmierzonych zgodnie z pkt. 7.2. szczegółowej specyfikacji technicznej,</w:t>
      </w:r>
    </w:p>
    <w:p w:rsidR="00000000" w:rsidDel="00000000" w:rsidP="00000000" w:rsidRDefault="00000000" w:rsidRPr="00000000" w14:paraId="000007B4">
      <w:pPr>
        <w:widowControl w:val="0"/>
        <w:rPr>
          <w:rFonts w:ascii="Arial" w:cs="Arial" w:eastAsia="Arial" w:hAnsi="Arial"/>
        </w:rPr>
      </w:pPr>
      <w:r w:rsidDel="00000000" w:rsidR="00000000" w:rsidRPr="00000000">
        <w:rPr>
          <w:rFonts w:ascii="Arial" w:cs="Arial" w:eastAsia="Arial" w:hAnsi="Arial"/>
          <w:rtl w:val="0"/>
        </w:rPr>
        <w:t xml:space="preserve">– ustalonej w umowie kwoty ryczałtowej za określony zakres robót.</w:t>
      </w:r>
    </w:p>
    <w:p w:rsidR="00000000" w:rsidDel="00000000" w:rsidP="00000000" w:rsidRDefault="00000000" w:rsidRPr="00000000" w14:paraId="000007B5">
      <w:pPr>
        <w:widowControl w:val="0"/>
        <w:rPr>
          <w:rFonts w:ascii="Arial" w:cs="Arial" w:eastAsia="Arial" w:hAnsi="Arial"/>
        </w:rPr>
      </w:pPr>
      <w:r w:rsidDel="00000000" w:rsidR="00000000" w:rsidRPr="00000000">
        <w:rPr>
          <w:rFonts w:ascii="Arial" w:cs="Arial" w:eastAsia="Arial" w:hAnsi="Arial"/>
          <w:rtl w:val="0"/>
        </w:rPr>
        <w:t xml:space="preserve">Ceny jednostkowe wykonania robót hydroizolacyjnych lub kwoty ryczałtowe obejmujące izolacje przeciwwilgociowe i wodochronne w podziemnej części i przyziemiu budynku uwzględniają:</w:t>
      </w:r>
    </w:p>
    <w:p w:rsidR="00000000" w:rsidDel="00000000" w:rsidP="00000000" w:rsidRDefault="00000000" w:rsidRPr="00000000" w14:paraId="000007B6">
      <w:pPr>
        <w:widowControl w:val="0"/>
        <w:rPr>
          <w:rFonts w:ascii="Arial" w:cs="Arial" w:eastAsia="Arial" w:hAnsi="Arial"/>
        </w:rPr>
      </w:pPr>
      <w:r w:rsidDel="00000000" w:rsidR="00000000" w:rsidRPr="00000000">
        <w:rPr>
          <w:rFonts w:ascii="Arial" w:cs="Arial" w:eastAsia="Arial" w:hAnsi="Arial"/>
          <w:rtl w:val="0"/>
        </w:rPr>
        <w:t xml:space="preserve">– przygotowanie stanowiska roboczego,</w:t>
      </w:r>
    </w:p>
    <w:p w:rsidR="00000000" w:rsidDel="00000000" w:rsidP="00000000" w:rsidRDefault="00000000" w:rsidRPr="00000000" w14:paraId="000007B7">
      <w:pPr>
        <w:widowControl w:val="0"/>
        <w:rPr>
          <w:rFonts w:ascii="Arial" w:cs="Arial" w:eastAsia="Arial" w:hAnsi="Arial"/>
        </w:rPr>
      </w:pPr>
      <w:r w:rsidDel="00000000" w:rsidR="00000000" w:rsidRPr="00000000">
        <w:rPr>
          <w:rFonts w:ascii="Arial" w:cs="Arial" w:eastAsia="Arial" w:hAnsi="Arial"/>
          <w:rtl w:val="0"/>
        </w:rPr>
        <w:t xml:space="preserve">– dostarczenie materiałów, narzędzi i sprzętu,</w:t>
      </w:r>
    </w:p>
    <w:p w:rsidR="00000000" w:rsidDel="00000000" w:rsidP="00000000" w:rsidRDefault="00000000" w:rsidRPr="00000000" w14:paraId="000007B8">
      <w:pPr>
        <w:widowControl w:val="0"/>
        <w:rPr>
          <w:rFonts w:ascii="Arial" w:cs="Arial" w:eastAsia="Arial" w:hAnsi="Arial"/>
        </w:rPr>
      </w:pPr>
      <w:r w:rsidDel="00000000" w:rsidR="00000000" w:rsidRPr="00000000">
        <w:rPr>
          <w:rFonts w:ascii="Arial" w:cs="Arial" w:eastAsia="Arial" w:hAnsi="Arial"/>
          <w:rtl w:val="0"/>
        </w:rPr>
        <w:t xml:space="preserve">– obsługę sprzętu nieposiadającego etatowej obsługi,</w:t>
      </w:r>
    </w:p>
    <w:p w:rsidR="00000000" w:rsidDel="00000000" w:rsidP="00000000" w:rsidRDefault="00000000" w:rsidRPr="00000000" w14:paraId="000007B9">
      <w:pPr>
        <w:widowControl w:val="0"/>
        <w:rPr>
          <w:rFonts w:ascii="Arial" w:cs="Arial" w:eastAsia="Arial" w:hAnsi="Arial"/>
        </w:rPr>
      </w:pPr>
      <w:r w:rsidDel="00000000" w:rsidR="00000000" w:rsidRPr="00000000">
        <w:rPr>
          <w:rFonts w:ascii="Arial" w:cs="Arial" w:eastAsia="Arial" w:hAnsi="Arial"/>
          <w:rtl w:val="0"/>
        </w:rPr>
        <w:t xml:space="preserve">– ustawienie i przestawienie drabin oraz lekkich rusztowań przestawnych umożliwiających wykonanie robót na wysokości do 4,5 m, od poziomu ich ustawienia,</w:t>
      </w:r>
    </w:p>
    <w:p w:rsidR="00000000" w:rsidDel="00000000" w:rsidP="00000000" w:rsidRDefault="00000000" w:rsidRPr="00000000" w14:paraId="000007BA">
      <w:pPr>
        <w:widowControl w:val="0"/>
        <w:rPr>
          <w:rFonts w:ascii="Arial" w:cs="Arial" w:eastAsia="Arial" w:hAnsi="Arial"/>
        </w:rPr>
      </w:pPr>
      <w:r w:rsidDel="00000000" w:rsidR="00000000" w:rsidRPr="00000000">
        <w:rPr>
          <w:rFonts w:ascii="Arial" w:cs="Arial" w:eastAsia="Arial" w:hAnsi="Arial"/>
          <w:rtl w:val="0"/>
        </w:rPr>
        <w:t xml:space="preserve">– zabezpieczenie elementów nie przeznaczonych do izolowania,</w:t>
      </w:r>
    </w:p>
    <w:p w:rsidR="00000000" w:rsidDel="00000000" w:rsidP="00000000" w:rsidRDefault="00000000" w:rsidRPr="00000000" w14:paraId="000007BB">
      <w:pPr>
        <w:widowControl w:val="0"/>
        <w:rPr>
          <w:rFonts w:ascii="Arial" w:cs="Arial" w:eastAsia="Arial" w:hAnsi="Arial"/>
        </w:rPr>
      </w:pPr>
      <w:r w:rsidDel="00000000" w:rsidR="00000000" w:rsidRPr="00000000">
        <w:rPr>
          <w:rFonts w:ascii="Arial" w:cs="Arial" w:eastAsia="Arial" w:hAnsi="Arial"/>
          <w:rtl w:val="0"/>
        </w:rPr>
        <w:t xml:space="preserve">– przygotowanie materiałów izolacyjnych i materiałów pomocniczych,</w:t>
      </w:r>
    </w:p>
    <w:p w:rsidR="00000000" w:rsidDel="00000000" w:rsidP="00000000" w:rsidRDefault="00000000" w:rsidRPr="00000000" w14:paraId="000007BC">
      <w:pPr>
        <w:widowControl w:val="0"/>
        <w:rPr>
          <w:rFonts w:ascii="Arial" w:cs="Arial" w:eastAsia="Arial" w:hAnsi="Arial"/>
        </w:rPr>
      </w:pPr>
      <w:r w:rsidDel="00000000" w:rsidR="00000000" w:rsidRPr="00000000">
        <w:rPr>
          <w:rFonts w:ascii="Arial" w:cs="Arial" w:eastAsia="Arial" w:hAnsi="Arial"/>
          <w:rtl w:val="0"/>
        </w:rPr>
        <w:t xml:space="preserve">– przygotowanie podłoży,</w:t>
      </w:r>
    </w:p>
    <w:p w:rsidR="00000000" w:rsidDel="00000000" w:rsidP="00000000" w:rsidRDefault="00000000" w:rsidRPr="00000000" w14:paraId="000007BD">
      <w:pPr>
        <w:widowControl w:val="0"/>
        <w:rPr>
          <w:rFonts w:ascii="Arial" w:cs="Arial" w:eastAsia="Arial" w:hAnsi="Arial"/>
        </w:rPr>
      </w:pPr>
      <w:r w:rsidDel="00000000" w:rsidR="00000000" w:rsidRPr="00000000">
        <w:rPr>
          <w:rFonts w:ascii="Arial" w:cs="Arial" w:eastAsia="Arial" w:hAnsi="Arial"/>
          <w:rtl w:val="0"/>
        </w:rPr>
        <w:t xml:space="preserve">– demontaż przed robotami hydroizolacyjnymi i montaż po wykonaniu robót elementów, które wymagają zdemontowania w celu wykonania prac izolacyjnych,</w:t>
      </w:r>
    </w:p>
    <w:p w:rsidR="00000000" w:rsidDel="00000000" w:rsidP="00000000" w:rsidRDefault="00000000" w:rsidRPr="00000000" w14:paraId="000007BE">
      <w:pPr>
        <w:widowControl w:val="0"/>
        <w:rPr>
          <w:rFonts w:ascii="Arial" w:cs="Arial" w:eastAsia="Arial" w:hAnsi="Arial"/>
        </w:rPr>
      </w:pPr>
      <w:r w:rsidDel="00000000" w:rsidR="00000000" w:rsidRPr="00000000">
        <w:rPr>
          <w:rFonts w:ascii="Arial" w:cs="Arial" w:eastAsia="Arial" w:hAnsi="Arial"/>
          <w:rtl w:val="0"/>
        </w:rPr>
        <w:t xml:space="preserve">– wykonanie prac hydroizolacyjnych,</w:t>
      </w:r>
    </w:p>
    <w:p w:rsidR="00000000" w:rsidDel="00000000" w:rsidP="00000000" w:rsidRDefault="00000000" w:rsidRPr="00000000" w14:paraId="000007BF">
      <w:pPr>
        <w:widowControl w:val="0"/>
        <w:rPr>
          <w:rFonts w:ascii="Arial" w:cs="Arial" w:eastAsia="Arial" w:hAnsi="Arial"/>
        </w:rPr>
      </w:pPr>
      <w:r w:rsidDel="00000000" w:rsidR="00000000" w:rsidRPr="00000000">
        <w:rPr>
          <w:rFonts w:ascii="Arial" w:cs="Arial" w:eastAsia="Arial" w:hAnsi="Arial"/>
          <w:rtl w:val="0"/>
        </w:rPr>
        <w:t xml:space="preserve">– usunięcie wad i usterek oraz naprawienie uszkodzeń powstałych w czasie wykonywania robót,</w:t>
      </w:r>
    </w:p>
    <w:p w:rsidR="00000000" w:rsidDel="00000000" w:rsidP="00000000" w:rsidRDefault="00000000" w:rsidRPr="00000000" w14:paraId="000007C0">
      <w:pPr>
        <w:widowControl w:val="0"/>
        <w:rPr>
          <w:rFonts w:ascii="Arial" w:cs="Arial" w:eastAsia="Arial" w:hAnsi="Arial"/>
        </w:rPr>
      </w:pPr>
      <w:r w:rsidDel="00000000" w:rsidR="00000000" w:rsidRPr="00000000">
        <w:rPr>
          <w:rFonts w:ascii="Arial" w:cs="Arial" w:eastAsia="Arial" w:hAnsi="Arial"/>
          <w:rtl w:val="0"/>
        </w:rPr>
        <w:t xml:space="preserve">– uporządkowanie miejsca wykonywania robót,</w:t>
      </w:r>
    </w:p>
    <w:p w:rsidR="00000000" w:rsidDel="00000000" w:rsidP="00000000" w:rsidRDefault="00000000" w:rsidRPr="00000000" w14:paraId="000007C1">
      <w:pPr>
        <w:widowControl w:val="0"/>
        <w:rPr>
          <w:rFonts w:ascii="Arial" w:cs="Arial" w:eastAsia="Arial" w:hAnsi="Arial"/>
        </w:rPr>
      </w:pPr>
      <w:r w:rsidDel="00000000" w:rsidR="00000000" w:rsidRPr="00000000">
        <w:rPr>
          <w:rFonts w:ascii="Arial" w:cs="Arial" w:eastAsia="Arial" w:hAnsi="Arial"/>
          <w:rtl w:val="0"/>
        </w:rPr>
        <w:t xml:space="preserve">– usunięcie pozostałości, resztek i odpadów materiałów w sposób podany w szczegółowej specyfikacji technicznej,</w:t>
      </w:r>
    </w:p>
    <w:p w:rsidR="00000000" w:rsidDel="00000000" w:rsidP="00000000" w:rsidRDefault="00000000" w:rsidRPr="00000000" w14:paraId="000007C2">
      <w:pPr>
        <w:widowControl w:val="0"/>
        <w:rPr>
          <w:rFonts w:ascii="Arial" w:cs="Arial" w:eastAsia="Arial" w:hAnsi="Arial"/>
        </w:rPr>
      </w:pPr>
      <w:r w:rsidDel="00000000" w:rsidR="00000000" w:rsidRPr="00000000">
        <w:rPr>
          <w:rFonts w:ascii="Arial" w:cs="Arial" w:eastAsia="Arial" w:hAnsi="Arial"/>
          <w:rtl w:val="0"/>
        </w:rPr>
        <w:t xml:space="preserve">– likwidację stanowiska roboczego,</w:t>
      </w:r>
    </w:p>
    <w:p w:rsidR="00000000" w:rsidDel="00000000" w:rsidP="00000000" w:rsidRDefault="00000000" w:rsidRPr="00000000" w14:paraId="000007C3">
      <w:pPr>
        <w:widowControl w:val="0"/>
        <w:rPr>
          <w:rFonts w:ascii="Arial" w:cs="Arial" w:eastAsia="Arial" w:hAnsi="Arial"/>
        </w:rPr>
      </w:pPr>
      <w:r w:rsidDel="00000000" w:rsidR="00000000" w:rsidRPr="00000000">
        <w:rPr>
          <w:rFonts w:ascii="Arial" w:cs="Arial" w:eastAsia="Arial" w:hAnsi="Arial"/>
          <w:rtl w:val="0"/>
        </w:rPr>
        <w:t xml:space="preserve">– utylizację opakowań i resztek materiałów zgodnie ze wskazaniami ich producentów i wymaganiami szczegółowej specyfikacji technicznej.</w:t>
      </w:r>
    </w:p>
    <w:p w:rsidR="00000000" w:rsidDel="00000000" w:rsidP="00000000" w:rsidRDefault="00000000" w:rsidRPr="00000000" w14:paraId="000007C4">
      <w:pPr>
        <w:widowControl w:val="0"/>
        <w:rPr>
          <w:rFonts w:ascii="Arial" w:cs="Arial" w:eastAsia="Arial" w:hAnsi="Arial"/>
        </w:rPr>
      </w:pPr>
      <w:r w:rsidDel="00000000" w:rsidR="00000000" w:rsidRPr="00000000">
        <w:rPr>
          <w:rFonts w:ascii="Arial" w:cs="Arial" w:eastAsia="Arial" w:hAnsi="Arial"/>
          <w:rtl w:val="0"/>
        </w:rPr>
        <w:t xml:space="preserve">W kwotach ryczałtowych ujęte są również koszty ewentualnego obniżenia poziomu zwierciadła wody gruntowej oraz koszty montażu, demontażu i pracy rusztowań niezbędnych do wykonania robót hydroizolacyjnych na wysokości ponad 4,5 m od poziomu ich ustawienia. Przy rozliczaniu robót hydroizolacyjnych według uzgodnionych cen jednostkowych koszty obniżenia poziomu zwierciadła wody gruntowej oraz koszty rusztowań mogą być uwzględnione w tych cenach lub stanowić podstawę oddzielnej płatności. Sposób rozliczenia tych kosztów należy ustalić w postanowieniach pkt. 9 SST.</w:t>
      </w:r>
    </w:p>
    <w:p w:rsidR="00000000" w:rsidDel="00000000" w:rsidP="00000000" w:rsidRDefault="00000000" w:rsidRPr="00000000" w14:paraId="000007C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 DOKUMENTY ODNIESIENIA</w:t>
      </w:r>
    </w:p>
    <w:p w:rsidR="00000000" w:rsidDel="00000000" w:rsidP="00000000" w:rsidRDefault="00000000" w:rsidRPr="00000000" w14:paraId="000007C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10.1.Normy</w:t>
      </w:r>
    </w:p>
    <w:p w:rsidR="00000000" w:rsidDel="00000000" w:rsidP="00000000" w:rsidRDefault="00000000" w:rsidRPr="00000000" w14:paraId="000007C7">
      <w:pPr>
        <w:widowControl w:val="0"/>
        <w:rPr>
          <w:rFonts w:ascii="Arial" w:cs="Arial" w:eastAsia="Arial" w:hAnsi="Arial"/>
        </w:rPr>
      </w:pPr>
      <w:r w:rsidDel="00000000" w:rsidR="00000000" w:rsidRPr="00000000">
        <w:rPr>
          <w:rFonts w:ascii="Arial" w:cs="Arial" w:eastAsia="Arial" w:hAnsi="Arial"/>
          <w:rtl w:val="0"/>
        </w:rPr>
        <w:t xml:space="preserve">PN-69/B-10260 - Izolacje bitumiczne. Wymagania i badania przy odbiorze.</w:t>
      </w:r>
    </w:p>
    <w:p w:rsidR="00000000" w:rsidDel="00000000" w:rsidP="00000000" w:rsidRDefault="00000000" w:rsidRPr="00000000" w14:paraId="000007C8">
      <w:pPr>
        <w:widowControl w:val="0"/>
        <w:rPr>
          <w:rFonts w:ascii="Arial" w:cs="Arial" w:eastAsia="Arial" w:hAnsi="Arial"/>
        </w:rPr>
      </w:pPr>
      <w:r w:rsidDel="00000000" w:rsidR="00000000" w:rsidRPr="00000000">
        <w:rPr>
          <w:rFonts w:ascii="Arial" w:cs="Arial" w:eastAsia="Arial" w:hAnsi="Arial"/>
          <w:rtl w:val="0"/>
        </w:rPr>
        <w:t xml:space="preserve">PN-90/B-04615 - Papy asfaltowe i smołowe – Metody badań.</w:t>
      </w:r>
    </w:p>
    <w:p w:rsidR="00000000" w:rsidDel="00000000" w:rsidP="00000000" w:rsidRDefault="00000000" w:rsidRPr="00000000" w14:paraId="000007C9">
      <w:pPr>
        <w:widowControl w:val="0"/>
        <w:rPr>
          <w:rFonts w:ascii="Arial" w:cs="Arial" w:eastAsia="Arial" w:hAnsi="Arial"/>
        </w:rPr>
      </w:pPr>
      <w:r w:rsidDel="00000000" w:rsidR="00000000" w:rsidRPr="00000000">
        <w:rPr>
          <w:rFonts w:ascii="Arial" w:cs="Arial" w:eastAsia="Arial" w:hAnsi="Arial"/>
          <w:rtl w:val="0"/>
        </w:rPr>
        <w:t xml:space="preserve">PN-B-24000:1997 - Dyspersyjna masa asfaltowo-kauczukowa.</w:t>
      </w:r>
    </w:p>
    <w:p w:rsidR="00000000" w:rsidDel="00000000" w:rsidP="00000000" w:rsidRDefault="00000000" w:rsidRPr="00000000" w14:paraId="000007CA">
      <w:pPr>
        <w:widowControl w:val="0"/>
        <w:rPr>
          <w:rFonts w:ascii="Arial" w:cs="Arial" w:eastAsia="Arial" w:hAnsi="Arial"/>
        </w:rPr>
      </w:pPr>
      <w:r w:rsidDel="00000000" w:rsidR="00000000" w:rsidRPr="00000000">
        <w:rPr>
          <w:rFonts w:ascii="Arial" w:cs="Arial" w:eastAsia="Arial" w:hAnsi="Arial"/>
          <w:rtl w:val="0"/>
        </w:rPr>
        <w:t xml:space="preserve">PN-B-24002:1997 - Asfaltowa emulsja anionowa.</w:t>
      </w:r>
    </w:p>
    <w:p w:rsidR="00000000" w:rsidDel="00000000" w:rsidP="00000000" w:rsidRDefault="00000000" w:rsidRPr="00000000" w14:paraId="000007CB">
      <w:pPr>
        <w:widowControl w:val="0"/>
        <w:rPr>
          <w:rFonts w:ascii="Arial" w:cs="Arial" w:eastAsia="Arial" w:hAnsi="Arial"/>
        </w:rPr>
      </w:pPr>
      <w:r w:rsidDel="00000000" w:rsidR="00000000" w:rsidRPr="00000000">
        <w:rPr>
          <w:rFonts w:ascii="Arial" w:cs="Arial" w:eastAsia="Arial" w:hAnsi="Arial"/>
          <w:rtl w:val="0"/>
        </w:rPr>
        <w:t xml:space="preserve">PN-B-24002:1997/Ap1:2001 - Asfaltowa emulsja anionowa.</w:t>
      </w:r>
    </w:p>
    <w:p w:rsidR="00000000" w:rsidDel="00000000" w:rsidP="00000000" w:rsidRDefault="00000000" w:rsidRPr="00000000" w14:paraId="000007CC">
      <w:pPr>
        <w:widowControl w:val="0"/>
        <w:rPr>
          <w:rFonts w:ascii="Arial" w:cs="Arial" w:eastAsia="Arial" w:hAnsi="Arial"/>
        </w:rPr>
      </w:pPr>
      <w:r w:rsidDel="00000000" w:rsidR="00000000" w:rsidRPr="00000000">
        <w:rPr>
          <w:rFonts w:ascii="Arial" w:cs="Arial" w:eastAsia="Arial" w:hAnsi="Arial"/>
          <w:rtl w:val="0"/>
        </w:rPr>
        <w:t xml:space="preserve">PN-B-24003:1997 - Asfaltowa emulsja kationowa.</w:t>
      </w:r>
    </w:p>
    <w:p w:rsidR="00000000" w:rsidDel="00000000" w:rsidP="00000000" w:rsidRDefault="00000000" w:rsidRPr="00000000" w14:paraId="000007CD">
      <w:pPr>
        <w:widowControl w:val="0"/>
        <w:rPr>
          <w:rFonts w:ascii="Arial" w:cs="Arial" w:eastAsia="Arial" w:hAnsi="Arial"/>
        </w:rPr>
      </w:pPr>
      <w:r w:rsidDel="00000000" w:rsidR="00000000" w:rsidRPr="00000000">
        <w:rPr>
          <w:rFonts w:ascii="Arial" w:cs="Arial" w:eastAsia="Arial" w:hAnsi="Arial"/>
          <w:rtl w:val="0"/>
        </w:rPr>
        <w:t xml:space="preserve">PN-B-24004:1997 - Masa asfaltowo-aluminiowa.</w:t>
      </w:r>
    </w:p>
    <w:p w:rsidR="00000000" w:rsidDel="00000000" w:rsidP="00000000" w:rsidRDefault="00000000" w:rsidRPr="00000000" w14:paraId="000007CE">
      <w:pPr>
        <w:widowControl w:val="0"/>
        <w:rPr>
          <w:rFonts w:ascii="Arial" w:cs="Arial" w:eastAsia="Arial" w:hAnsi="Arial"/>
        </w:rPr>
      </w:pPr>
      <w:r w:rsidDel="00000000" w:rsidR="00000000" w:rsidRPr="00000000">
        <w:rPr>
          <w:rFonts w:ascii="Arial" w:cs="Arial" w:eastAsia="Arial" w:hAnsi="Arial"/>
          <w:rtl w:val="0"/>
        </w:rPr>
        <w:t xml:space="preserve">PN-B-24004:1997/Az1:2004 - Masa asfaltowo-aluminiowa (Zmiana Az1).</w:t>
      </w:r>
    </w:p>
    <w:p w:rsidR="00000000" w:rsidDel="00000000" w:rsidP="00000000" w:rsidRDefault="00000000" w:rsidRPr="00000000" w14:paraId="000007CF">
      <w:pPr>
        <w:widowControl w:val="0"/>
        <w:rPr>
          <w:rFonts w:ascii="Arial" w:cs="Arial" w:eastAsia="Arial" w:hAnsi="Arial"/>
        </w:rPr>
      </w:pPr>
      <w:r w:rsidDel="00000000" w:rsidR="00000000" w:rsidRPr="00000000">
        <w:rPr>
          <w:rFonts w:ascii="Arial" w:cs="Arial" w:eastAsia="Arial" w:hAnsi="Arial"/>
          <w:rtl w:val="0"/>
        </w:rPr>
        <w:t xml:space="preserve">PN-B-24005:1997 - Asfaltowa masa zalewowa.</w:t>
      </w:r>
    </w:p>
    <w:p w:rsidR="00000000" w:rsidDel="00000000" w:rsidP="00000000" w:rsidRDefault="00000000" w:rsidRPr="00000000" w14:paraId="000007D0">
      <w:pPr>
        <w:widowControl w:val="0"/>
        <w:rPr>
          <w:rFonts w:ascii="Arial" w:cs="Arial" w:eastAsia="Arial" w:hAnsi="Arial"/>
        </w:rPr>
      </w:pPr>
      <w:r w:rsidDel="00000000" w:rsidR="00000000" w:rsidRPr="00000000">
        <w:rPr>
          <w:rFonts w:ascii="Arial" w:cs="Arial" w:eastAsia="Arial" w:hAnsi="Arial"/>
          <w:rtl w:val="0"/>
        </w:rPr>
        <w:t xml:space="preserve">PN-B-24006:1997 - Masa asfaltowo-kauczukowa.</w:t>
      </w:r>
    </w:p>
    <w:p w:rsidR="00000000" w:rsidDel="00000000" w:rsidP="00000000" w:rsidRDefault="00000000" w:rsidRPr="00000000" w14:paraId="000007D1">
      <w:pPr>
        <w:widowControl w:val="0"/>
        <w:rPr>
          <w:rFonts w:ascii="Arial" w:cs="Arial" w:eastAsia="Arial" w:hAnsi="Arial"/>
        </w:rPr>
      </w:pPr>
      <w:r w:rsidDel="00000000" w:rsidR="00000000" w:rsidRPr="00000000">
        <w:rPr>
          <w:rFonts w:ascii="Arial" w:cs="Arial" w:eastAsia="Arial" w:hAnsi="Arial"/>
          <w:rtl w:val="0"/>
        </w:rPr>
        <w:t xml:space="preserve">PN-B-24008:1997 - Masa uszczelniająca.</w:t>
      </w:r>
    </w:p>
    <w:p w:rsidR="00000000" w:rsidDel="00000000" w:rsidP="00000000" w:rsidRDefault="00000000" w:rsidRPr="00000000" w14:paraId="000007D2">
      <w:pPr>
        <w:widowControl w:val="0"/>
        <w:rPr>
          <w:rFonts w:ascii="Arial" w:cs="Arial" w:eastAsia="Arial" w:hAnsi="Arial"/>
        </w:rPr>
      </w:pPr>
      <w:r w:rsidDel="00000000" w:rsidR="00000000" w:rsidRPr="00000000">
        <w:rPr>
          <w:rFonts w:ascii="Arial" w:cs="Arial" w:eastAsia="Arial" w:hAnsi="Arial"/>
          <w:rtl w:val="0"/>
        </w:rPr>
        <w:t xml:space="preserve">PN-B-24620:1998 - Lepiki, masy i roztwory asfaltowe stosowane na zimno.</w:t>
      </w:r>
    </w:p>
    <w:p w:rsidR="00000000" w:rsidDel="00000000" w:rsidP="00000000" w:rsidRDefault="00000000" w:rsidRPr="00000000" w14:paraId="000007D3">
      <w:pPr>
        <w:widowControl w:val="0"/>
        <w:rPr>
          <w:rFonts w:ascii="Arial" w:cs="Arial" w:eastAsia="Arial" w:hAnsi="Arial"/>
        </w:rPr>
      </w:pPr>
      <w:r w:rsidDel="00000000" w:rsidR="00000000" w:rsidRPr="00000000">
        <w:rPr>
          <w:rFonts w:ascii="Arial" w:cs="Arial" w:eastAsia="Arial" w:hAnsi="Arial"/>
          <w:rtl w:val="0"/>
        </w:rPr>
        <w:t xml:space="preserve">PN-B-24620:1998/Az1:2004 - Lepiki, masy i roztwory asfaltowe stosowane na zimno (Zmiana Az1).</w:t>
      </w:r>
    </w:p>
    <w:p w:rsidR="00000000" w:rsidDel="00000000" w:rsidP="00000000" w:rsidRDefault="00000000" w:rsidRPr="00000000" w14:paraId="000007D4">
      <w:pPr>
        <w:widowControl w:val="0"/>
        <w:rPr>
          <w:rFonts w:ascii="Arial" w:cs="Arial" w:eastAsia="Arial" w:hAnsi="Arial"/>
        </w:rPr>
      </w:pPr>
      <w:r w:rsidDel="00000000" w:rsidR="00000000" w:rsidRPr="00000000">
        <w:rPr>
          <w:rFonts w:ascii="Arial" w:cs="Arial" w:eastAsia="Arial" w:hAnsi="Arial"/>
          <w:rtl w:val="0"/>
        </w:rPr>
        <w:t xml:space="preserve">PN-B-24625:1998 - Lepik asfaltowy i asfaltowo-polimerowy z wypełniaczami stosowane na gorąco.</w:t>
      </w:r>
    </w:p>
    <w:p w:rsidR="00000000" w:rsidDel="00000000" w:rsidP="00000000" w:rsidRDefault="00000000" w:rsidRPr="00000000" w14:paraId="000007D5">
      <w:pPr>
        <w:widowControl w:val="0"/>
        <w:rPr>
          <w:rFonts w:ascii="Arial" w:cs="Arial" w:eastAsia="Arial" w:hAnsi="Arial"/>
        </w:rPr>
      </w:pPr>
      <w:r w:rsidDel="00000000" w:rsidR="00000000" w:rsidRPr="00000000">
        <w:rPr>
          <w:rFonts w:ascii="Arial" w:cs="Arial" w:eastAsia="Arial" w:hAnsi="Arial"/>
          <w:rtl w:val="0"/>
        </w:rPr>
        <w:t xml:space="preserve">PN-89/B-27617 - Papa asfaltowa na tekturze budowlanej.</w:t>
      </w:r>
    </w:p>
    <w:p w:rsidR="00000000" w:rsidDel="00000000" w:rsidP="00000000" w:rsidRDefault="00000000" w:rsidRPr="00000000" w14:paraId="000007D6">
      <w:pPr>
        <w:widowControl w:val="0"/>
        <w:rPr>
          <w:rFonts w:ascii="Arial" w:cs="Arial" w:eastAsia="Arial" w:hAnsi="Arial"/>
        </w:rPr>
      </w:pPr>
      <w:r w:rsidDel="00000000" w:rsidR="00000000" w:rsidRPr="00000000">
        <w:rPr>
          <w:rFonts w:ascii="Arial" w:cs="Arial" w:eastAsia="Arial" w:hAnsi="Arial"/>
          <w:rtl w:val="0"/>
        </w:rPr>
        <w:t xml:space="preserve">PN-B-27617/A1:1997 - Papa asfaltowa na tekturze budowlanej (Zmiana A1).</w:t>
      </w:r>
    </w:p>
    <w:p w:rsidR="00000000" w:rsidDel="00000000" w:rsidP="00000000" w:rsidRDefault="00000000" w:rsidRPr="00000000" w14:paraId="000007D7">
      <w:pPr>
        <w:widowControl w:val="0"/>
        <w:rPr>
          <w:rFonts w:ascii="Arial" w:cs="Arial" w:eastAsia="Arial" w:hAnsi="Arial"/>
        </w:rPr>
      </w:pPr>
      <w:r w:rsidDel="00000000" w:rsidR="00000000" w:rsidRPr="00000000">
        <w:rPr>
          <w:rFonts w:ascii="Arial" w:cs="Arial" w:eastAsia="Arial" w:hAnsi="Arial"/>
          <w:rtl w:val="0"/>
        </w:rPr>
        <w:t xml:space="preserve">PN-91/B-27618 - Papa asfaltowa zgrzewalna na osnowie zdwojonej przeszywanej z tkaniny szklanej i welonu szklanego.</w:t>
      </w:r>
    </w:p>
    <w:p w:rsidR="00000000" w:rsidDel="00000000" w:rsidP="00000000" w:rsidRDefault="00000000" w:rsidRPr="00000000" w14:paraId="000007D8">
      <w:pPr>
        <w:widowControl w:val="0"/>
        <w:rPr>
          <w:rFonts w:ascii="Arial" w:cs="Arial" w:eastAsia="Arial" w:hAnsi="Arial"/>
        </w:rPr>
      </w:pPr>
      <w:r w:rsidDel="00000000" w:rsidR="00000000" w:rsidRPr="00000000">
        <w:rPr>
          <w:rFonts w:ascii="Arial" w:cs="Arial" w:eastAsia="Arial" w:hAnsi="Arial"/>
          <w:rtl w:val="0"/>
        </w:rPr>
        <w:t xml:space="preserve">PN-92/B-27619 - Papa asfaltowa na folii lub taśmie aluminiowej.</w:t>
      </w:r>
    </w:p>
    <w:p w:rsidR="00000000" w:rsidDel="00000000" w:rsidP="00000000" w:rsidRDefault="00000000" w:rsidRPr="00000000" w14:paraId="000007D9">
      <w:pPr>
        <w:widowControl w:val="0"/>
        <w:rPr>
          <w:rFonts w:ascii="Arial" w:cs="Arial" w:eastAsia="Arial" w:hAnsi="Arial"/>
        </w:rPr>
      </w:pPr>
      <w:r w:rsidDel="00000000" w:rsidR="00000000" w:rsidRPr="00000000">
        <w:rPr>
          <w:rFonts w:ascii="Arial" w:cs="Arial" w:eastAsia="Arial" w:hAnsi="Arial"/>
          <w:rtl w:val="0"/>
        </w:rPr>
        <w:t xml:space="preserve">PN-B-27620:1998 - Papa asfaltowa na welonie z włókien szklanych.</w:t>
      </w:r>
    </w:p>
    <w:p w:rsidR="00000000" w:rsidDel="00000000" w:rsidP="00000000" w:rsidRDefault="00000000" w:rsidRPr="00000000" w14:paraId="000007DA">
      <w:pPr>
        <w:widowControl w:val="0"/>
        <w:rPr>
          <w:rFonts w:ascii="Arial" w:cs="Arial" w:eastAsia="Arial" w:hAnsi="Arial"/>
        </w:rPr>
      </w:pPr>
      <w:r w:rsidDel="00000000" w:rsidR="00000000" w:rsidRPr="00000000">
        <w:rPr>
          <w:rFonts w:ascii="Arial" w:cs="Arial" w:eastAsia="Arial" w:hAnsi="Arial"/>
          <w:rtl w:val="0"/>
        </w:rPr>
        <w:t xml:space="preserve">PN-B-27621:1998 - Papa asfaltowa podkładowa na włókninie przeszywanej.</w:t>
      </w:r>
    </w:p>
    <w:p w:rsidR="00000000" w:rsidDel="00000000" w:rsidP="00000000" w:rsidRDefault="00000000" w:rsidRPr="00000000" w14:paraId="000007DB">
      <w:pPr>
        <w:widowControl w:val="0"/>
        <w:rPr>
          <w:rFonts w:ascii="Arial" w:cs="Arial" w:eastAsia="Arial" w:hAnsi="Arial"/>
        </w:rPr>
      </w:pPr>
      <w:r w:rsidDel="00000000" w:rsidR="00000000" w:rsidRPr="00000000">
        <w:rPr>
          <w:rFonts w:ascii="Arial" w:cs="Arial" w:eastAsia="Arial" w:hAnsi="Arial"/>
          <w:rtl w:val="0"/>
        </w:rPr>
        <w:t xml:space="preserve">PN-EN 13252:2002 - Geotekstylia i wyroby pokrewne – właściwości wymagane w odniesieniu do wyrobów</w:t>
      </w:r>
    </w:p>
    <w:p w:rsidR="00000000" w:rsidDel="00000000" w:rsidP="00000000" w:rsidRDefault="00000000" w:rsidRPr="00000000" w14:paraId="000007DC">
      <w:pPr>
        <w:widowControl w:val="0"/>
        <w:rPr>
          <w:rFonts w:ascii="Arial" w:cs="Arial" w:eastAsia="Arial" w:hAnsi="Arial"/>
        </w:rPr>
      </w:pPr>
      <w:r w:rsidDel="00000000" w:rsidR="00000000" w:rsidRPr="00000000">
        <w:rPr>
          <w:rFonts w:ascii="Arial" w:cs="Arial" w:eastAsia="Arial" w:hAnsi="Arial"/>
          <w:rtl w:val="0"/>
        </w:rPr>
        <w:t xml:space="preserve">stosowanych w systemach drenażowych.</w:t>
      </w:r>
    </w:p>
    <w:p w:rsidR="00000000" w:rsidDel="00000000" w:rsidP="00000000" w:rsidRDefault="00000000" w:rsidRPr="00000000" w14:paraId="000007DD">
      <w:pPr>
        <w:widowControl w:val="0"/>
        <w:rPr>
          <w:rFonts w:ascii="Arial" w:cs="Arial" w:eastAsia="Arial" w:hAnsi="Arial"/>
        </w:rPr>
      </w:pPr>
      <w:r w:rsidDel="00000000" w:rsidR="00000000" w:rsidRPr="00000000">
        <w:rPr>
          <w:rFonts w:ascii="Arial" w:cs="Arial" w:eastAsia="Arial" w:hAnsi="Arial"/>
          <w:rtl w:val="0"/>
        </w:rPr>
        <w:t xml:space="preserve">PN-EN 13252:2002/A1:2005 (U) - Geotekstylia i wyroby pokrewne – właściwości wymagane w odniesieniu do wyrobów stosowanych w systemach drenażowych (Zmiana A1).</w:t>
      </w:r>
    </w:p>
    <w:p w:rsidR="00000000" w:rsidDel="00000000" w:rsidP="00000000" w:rsidRDefault="00000000" w:rsidRPr="00000000" w14:paraId="000007DE">
      <w:pPr>
        <w:widowControl w:val="0"/>
        <w:rPr>
          <w:rFonts w:ascii="Arial" w:cs="Arial" w:eastAsia="Arial" w:hAnsi="Arial"/>
        </w:rPr>
      </w:pPr>
      <w:r w:rsidDel="00000000" w:rsidR="00000000" w:rsidRPr="00000000">
        <w:rPr>
          <w:rFonts w:ascii="Arial" w:cs="Arial" w:eastAsia="Arial" w:hAnsi="Arial"/>
          <w:rtl w:val="0"/>
        </w:rPr>
        <w:t xml:space="preserve">PN-EN 13969:2005 (U) - Elastyczne wyroby wodochronne – Wyroby asfaltowe do izolacji przeciwwilgociowej</w:t>
      </w:r>
    </w:p>
    <w:p w:rsidR="00000000" w:rsidDel="00000000" w:rsidP="00000000" w:rsidRDefault="00000000" w:rsidRPr="00000000" w14:paraId="000007DF">
      <w:pPr>
        <w:widowControl w:val="0"/>
        <w:rPr>
          <w:rFonts w:ascii="Arial" w:cs="Arial" w:eastAsia="Arial" w:hAnsi="Arial"/>
        </w:rPr>
      </w:pPr>
      <w:r w:rsidDel="00000000" w:rsidR="00000000" w:rsidRPr="00000000">
        <w:rPr>
          <w:rFonts w:ascii="Arial" w:cs="Arial" w:eastAsia="Arial" w:hAnsi="Arial"/>
          <w:rtl w:val="0"/>
        </w:rPr>
        <w:t xml:space="preserve">łącznie z wyrobami z tworzyw sztucznych i kauczuku do izolacji przeciwwodnej</w:t>
      </w:r>
    </w:p>
    <w:p w:rsidR="00000000" w:rsidDel="00000000" w:rsidP="00000000" w:rsidRDefault="00000000" w:rsidRPr="00000000" w14:paraId="000007E0">
      <w:pPr>
        <w:widowControl w:val="0"/>
        <w:rPr>
          <w:rFonts w:ascii="Arial" w:cs="Arial" w:eastAsia="Arial" w:hAnsi="Arial"/>
        </w:rPr>
      </w:pPr>
      <w:r w:rsidDel="00000000" w:rsidR="00000000" w:rsidRPr="00000000">
        <w:rPr>
          <w:rFonts w:ascii="Arial" w:cs="Arial" w:eastAsia="Arial" w:hAnsi="Arial"/>
          <w:rtl w:val="0"/>
        </w:rPr>
        <w:t xml:space="preserve">elementów podziemnych – Definicje i właściwości.</w:t>
      </w:r>
    </w:p>
    <w:p w:rsidR="00000000" w:rsidDel="00000000" w:rsidP="00000000" w:rsidRDefault="00000000" w:rsidRPr="00000000" w14:paraId="000007E1">
      <w:pPr>
        <w:widowControl w:val="0"/>
        <w:rPr>
          <w:rFonts w:ascii="Arial" w:cs="Arial" w:eastAsia="Arial" w:hAnsi="Arial"/>
        </w:rPr>
      </w:pPr>
      <w:r w:rsidDel="00000000" w:rsidR="00000000" w:rsidRPr="00000000">
        <w:rPr>
          <w:rFonts w:ascii="Arial" w:cs="Arial" w:eastAsia="Arial" w:hAnsi="Arial"/>
          <w:rtl w:val="0"/>
        </w:rPr>
        <w:t xml:space="preserve">PN-EN 1015-2:2000 - Metody badań zapraw do murów – Pobieranie i przygotowanie próbek zapraw do badań.</w:t>
      </w:r>
    </w:p>
    <w:p w:rsidR="00000000" w:rsidDel="00000000" w:rsidP="00000000" w:rsidRDefault="00000000" w:rsidRPr="00000000" w14:paraId="000007E2">
      <w:pPr>
        <w:widowControl w:val="0"/>
        <w:rPr>
          <w:rFonts w:ascii="Arial" w:cs="Arial" w:eastAsia="Arial" w:hAnsi="Arial"/>
        </w:rPr>
      </w:pPr>
      <w:r w:rsidDel="00000000" w:rsidR="00000000" w:rsidRPr="00000000">
        <w:rPr>
          <w:rFonts w:ascii="Arial" w:cs="Arial" w:eastAsia="Arial" w:hAnsi="Arial"/>
          <w:rtl w:val="0"/>
        </w:rPr>
        <w:t xml:space="preserve">PN-EN 1015-3:2000 - Metody badań zapraw do murów – Określenie konsystencji świeżej zaprawy (za pomocą stolika rozpływu).</w:t>
      </w:r>
    </w:p>
    <w:p w:rsidR="00000000" w:rsidDel="00000000" w:rsidP="00000000" w:rsidRDefault="00000000" w:rsidRPr="00000000" w14:paraId="000007E3">
      <w:pPr>
        <w:widowControl w:val="0"/>
        <w:rPr>
          <w:rFonts w:ascii="Arial" w:cs="Arial" w:eastAsia="Arial" w:hAnsi="Arial"/>
        </w:rPr>
      </w:pPr>
      <w:r w:rsidDel="00000000" w:rsidR="00000000" w:rsidRPr="00000000">
        <w:rPr>
          <w:rFonts w:ascii="Arial" w:cs="Arial" w:eastAsia="Arial" w:hAnsi="Arial"/>
          <w:rtl w:val="0"/>
        </w:rPr>
        <w:t xml:space="preserve">PN-EN 1015-3:2000/A1:2005 - Metody badań zapraw do murów – Określenie konsystencji świeżej zaprawy (za pomocą stolika rozpływu) (Zmiana A1).</w:t>
      </w:r>
    </w:p>
    <w:p w:rsidR="00000000" w:rsidDel="00000000" w:rsidP="00000000" w:rsidRDefault="00000000" w:rsidRPr="00000000" w14:paraId="000007E4">
      <w:pPr>
        <w:widowControl w:val="0"/>
        <w:rPr>
          <w:rFonts w:ascii="Arial" w:cs="Arial" w:eastAsia="Arial" w:hAnsi="Arial"/>
        </w:rPr>
      </w:pPr>
      <w:r w:rsidDel="00000000" w:rsidR="00000000" w:rsidRPr="00000000">
        <w:rPr>
          <w:rFonts w:ascii="Arial" w:cs="Arial" w:eastAsia="Arial" w:hAnsi="Arial"/>
          <w:rtl w:val="0"/>
        </w:rPr>
        <w:t xml:space="preserve">PN-EN 1015-4:2000 - Metody badań zapraw do murów – Określenie konsystencji świeżej zaprawy (za pomocą penetrometru).</w:t>
      </w:r>
    </w:p>
    <w:p w:rsidR="00000000" w:rsidDel="00000000" w:rsidP="00000000" w:rsidRDefault="00000000" w:rsidRPr="00000000" w14:paraId="000007E5">
      <w:pPr>
        <w:widowControl w:val="0"/>
        <w:rPr>
          <w:rFonts w:ascii="Arial" w:cs="Arial" w:eastAsia="Arial" w:hAnsi="Arial"/>
        </w:rPr>
      </w:pPr>
      <w:r w:rsidDel="00000000" w:rsidR="00000000" w:rsidRPr="00000000">
        <w:rPr>
          <w:rFonts w:ascii="Arial" w:cs="Arial" w:eastAsia="Arial" w:hAnsi="Arial"/>
          <w:rtl w:val="0"/>
        </w:rPr>
        <w:t xml:space="preserve">PN-EN 1015-12:2002 - Metody badań zapraw do murów – Część 12: Określenie przyczepności do podłoża</w:t>
      </w:r>
    </w:p>
    <w:p w:rsidR="00000000" w:rsidDel="00000000" w:rsidP="00000000" w:rsidRDefault="00000000" w:rsidRPr="00000000" w14:paraId="000007E6">
      <w:pPr>
        <w:widowControl w:val="0"/>
        <w:rPr>
          <w:rFonts w:ascii="Arial" w:cs="Arial" w:eastAsia="Arial" w:hAnsi="Arial"/>
        </w:rPr>
      </w:pPr>
      <w:r w:rsidDel="00000000" w:rsidR="00000000" w:rsidRPr="00000000">
        <w:rPr>
          <w:rFonts w:ascii="Arial" w:cs="Arial" w:eastAsia="Arial" w:hAnsi="Arial"/>
          <w:rtl w:val="0"/>
        </w:rPr>
        <w:t xml:space="preserve">stwardniałych zapraw na obrzutkę i do tynkowania.</w:t>
      </w:r>
    </w:p>
    <w:p w:rsidR="00000000" w:rsidDel="00000000" w:rsidP="00000000" w:rsidRDefault="00000000" w:rsidRPr="00000000" w14:paraId="000007E7">
      <w:pPr>
        <w:widowControl w:val="0"/>
        <w:rPr>
          <w:rFonts w:ascii="Arial" w:cs="Arial" w:eastAsia="Arial" w:hAnsi="Arial"/>
        </w:rPr>
      </w:pPr>
      <w:r w:rsidDel="00000000" w:rsidR="00000000" w:rsidRPr="00000000">
        <w:rPr>
          <w:rFonts w:ascii="Arial" w:cs="Arial" w:eastAsia="Arial" w:hAnsi="Arial"/>
          <w:rtl w:val="0"/>
        </w:rPr>
        <w:t xml:space="preserve">PN-EN 197-1:2002 - Cement – Część 1: Skład, wymagania i kryteria zgodności dotyczące cementów</w:t>
      </w:r>
    </w:p>
    <w:p w:rsidR="00000000" w:rsidDel="00000000" w:rsidP="00000000" w:rsidRDefault="00000000" w:rsidRPr="00000000" w14:paraId="000007E8">
      <w:pPr>
        <w:widowControl w:val="0"/>
        <w:rPr>
          <w:rFonts w:ascii="Arial" w:cs="Arial" w:eastAsia="Arial" w:hAnsi="Arial"/>
        </w:rPr>
      </w:pPr>
      <w:r w:rsidDel="00000000" w:rsidR="00000000" w:rsidRPr="00000000">
        <w:rPr>
          <w:rFonts w:ascii="Arial" w:cs="Arial" w:eastAsia="Arial" w:hAnsi="Arial"/>
          <w:rtl w:val="0"/>
        </w:rPr>
        <w:t xml:space="preserve">powszechnego użytku.</w:t>
      </w:r>
    </w:p>
    <w:p w:rsidR="00000000" w:rsidDel="00000000" w:rsidP="00000000" w:rsidRDefault="00000000" w:rsidRPr="00000000" w14:paraId="000007E9">
      <w:pPr>
        <w:widowControl w:val="0"/>
        <w:rPr>
          <w:rFonts w:ascii="Arial" w:cs="Arial" w:eastAsia="Arial" w:hAnsi="Arial"/>
        </w:rPr>
      </w:pPr>
      <w:r w:rsidDel="00000000" w:rsidR="00000000" w:rsidRPr="00000000">
        <w:rPr>
          <w:rFonts w:ascii="Arial" w:cs="Arial" w:eastAsia="Arial" w:hAnsi="Arial"/>
          <w:rtl w:val="0"/>
        </w:rPr>
        <w:t xml:space="preserve">PN-EN 197-1:2002/A1:2005 - Cement – Część 1: Skład, wymagania i kryteria zgodności dotyczące cementów</w:t>
      </w:r>
    </w:p>
    <w:p w:rsidR="00000000" w:rsidDel="00000000" w:rsidP="00000000" w:rsidRDefault="00000000" w:rsidRPr="00000000" w14:paraId="000007EA">
      <w:pPr>
        <w:widowControl w:val="0"/>
        <w:rPr>
          <w:rFonts w:ascii="Arial" w:cs="Arial" w:eastAsia="Arial" w:hAnsi="Arial"/>
        </w:rPr>
      </w:pPr>
      <w:r w:rsidDel="00000000" w:rsidR="00000000" w:rsidRPr="00000000">
        <w:rPr>
          <w:rFonts w:ascii="Arial" w:cs="Arial" w:eastAsia="Arial" w:hAnsi="Arial"/>
          <w:rtl w:val="0"/>
        </w:rPr>
        <w:t xml:space="preserve">powszechnego użytku (Zmiana A1).</w:t>
      </w:r>
    </w:p>
    <w:p w:rsidR="00000000" w:rsidDel="00000000" w:rsidP="00000000" w:rsidRDefault="00000000" w:rsidRPr="00000000" w14:paraId="000007EB">
      <w:pPr>
        <w:widowControl w:val="0"/>
        <w:rPr>
          <w:rFonts w:ascii="Arial" w:cs="Arial" w:eastAsia="Arial" w:hAnsi="Arial"/>
        </w:rPr>
      </w:pPr>
      <w:r w:rsidDel="00000000" w:rsidR="00000000" w:rsidRPr="00000000">
        <w:rPr>
          <w:rFonts w:ascii="Arial" w:cs="Arial" w:eastAsia="Arial" w:hAnsi="Arial"/>
          <w:rtl w:val="0"/>
        </w:rPr>
        <w:t xml:space="preserve">PN-EN 197-2:2002 - Cement – Część 2: Ocena zgodności.</w:t>
      </w:r>
    </w:p>
    <w:p w:rsidR="00000000" w:rsidDel="00000000" w:rsidP="00000000" w:rsidRDefault="00000000" w:rsidRPr="00000000" w14:paraId="000007EC">
      <w:pPr>
        <w:widowControl w:val="0"/>
        <w:rPr>
          <w:rFonts w:ascii="Arial" w:cs="Arial" w:eastAsia="Arial" w:hAnsi="Arial"/>
        </w:rPr>
      </w:pPr>
      <w:r w:rsidDel="00000000" w:rsidR="00000000" w:rsidRPr="00000000">
        <w:rPr>
          <w:rFonts w:ascii="Arial" w:cs="Arial" w:eastAsia="Arial" w:hAnsi="Arial"/>
          <w:rtl w:val="0"/>
        </w:rPr>
        <w:t xml:space="preserve">PN-EN 459-1:2003 - Wapno budowlane – Część 1: Definicje, wymagania i kryteria zgodności.</w:t>
      </w:r>
    </w:p>
    <w:p w:rsidR="00000000" w:rsidDel="00000000" w:rsidP="00000000" w:rsidRDefault="00000000" w:rsidRPr="00000000" w14:paraId="000007ED">
      <w:pPr>
        <w:widowControl w:val="0"/>
        <w:rPr>
          <w:rFonts w:ascii="Arial" w:cs="Arial" w:eastAsia="Arial" w:hAnsi="Arial"/>
        </w:rPr>
      </w:pPr>
      <w:r w:rsidDel="00000000" w:rsidR="00000000" w:rsidRPr="00000000">
        <w:rPr>
          <w:rFonts w:ascii="Arial" w:cs="Arial" w:eastAsia="Arial" w:hAnsi="Arial"/>
          <w:rtl w:val="0"/>
        </w:rPr>
        <w:t xml:space="preserve">PN-EN 1008-1:2004 - Woda zarobowa do betonu. Specyfikacja pobierania próbek, badanie i ocena przydatności wody zarobowej do betonu, w tym wody odzyskanej z procesów produkcji betonu.</w:t>
      </w:r>
    </w:p>
    <w:p w:rsidR="00000000" w:rsidDel="00000000" w:rsidP="00000000" w:rsidRDefault="00000000" w:rsidRPr="00000000" w14:paraId="000007EE">
      <w:pPr>
        <w:widowControl w:val="0"/>
        <w:rPr>
          <w:rFonts w:ascii="Arial" w:cs="Arial" w:eastAsia="Arial" w:hAnsi="Arial"/>
        </w:rPr>
      </w:pPr>
      <w:r w:rsidDel="00000000" w:rsidR="00000000" w:rsidRPr="00000000">
        <w:rPr>
          <w:rFonts w:ascii="Arial" w:cs="Arial" w:eastAsia="Arial" w:hAnsi="Arial"/>
          <w:rtl w:val="0"/>
        </w:rPr>
        <w:t xml:space="preserve">PN-EN 934-6:2002 - Domieszki do betonu, zaprawy i zaczynu – Część 6: Pobieranie próbek, kontrola zgodności i ocena zgodności.</w:t>
      </w:r>
    </w:p>
    <w:p w:rsidR="00000000" w:rsidDel="00000000" w:rsidP="00000000" w:rsidRDefault="00000000" w:rsidRPr="00000000" w14:paraId="000007EF">
      <w:pPr>
        <w:widowControl w:val="0"/>
        <w:rPr>
          <w:rFonts w:ascii="Arial" w:cs="Arial" w:eastAsia="Arial" w:hAnsi="Arial"/>
        </w:rPr>
      </w:pPr>
      <w:r w:rsidDel="00000000" w:rsidR="00000000" w:rsidRPr="00000000">
        <w:rPr>
          <w:rFonts w:ascii="Arial" w:cs="Arial" w:eastAsia="Arial" w:hAnsi="Arial"/>
          <w:rtl w:val="0"/>
        </w:rPr>
        <w:t xml:space="preserve">PN-EN 934-6:2002/A1:2006 (U) - Domieszki do betonu, zaprawy i zaczynu – Część 6: Pobieranie próbek, kontrola zgodności i ocena zgodności.</w:t>
      </w:r>
    </w:p>
    <w:p w:rsidR="00000000" w:rsidDel="00000000" w:rsidP="00000000" w:rsidRDefault="00000000" w:rsidRPr="00000000" w14:paraId="000007F0">
      <w:pPr>
        <w:widowControl w:val="0"/>
        <w:rPr>
          <w:rFonts w:ascii="Arial" w:cs="Arial" w:eastAsia="Arial" w:hAnsi="Arial"/>
        </w:rPr>
      </w:pPr>
      <w:r w:rsidDel="00000000" w:rsidR="00000000" w:rsidRPr="00000000">
        <w:rPr>
          <w:rFonts w:ascii="Arial" w:cs="Arial" w:eastAsia="Arial" w:hAnsi="Arial"/>
          <w:rtl w:val="0"/>
        </w:rPr>
        <w:t xml:space="preserve">PN-85/B-04500 - Zaprawy budowlane – Badanie cech fizycznych i wytrzymałościowych.</w:t>
      </w:r>
    </w:p>
    <w:p w:rsidR="00000000" w:rsidDel="00000000" w:rsidP="00000000" w:rsidRDefault="00000000" w:rsidRPr="00000000" w14:paraId="000007F1">
      <w:pPr>
        <w:widowControl w:val="0"/>
        <w:rPr>
          <w:rFonts w:ascii="Arial" w:cs="Arial" w:eastAsia="Arial" w:hAnsi="Arial"/>
        </w:rPr>
      </w:pPr>
      <w:r w:rsidDel="00000000" w:rsidR="00000000" w:rsidRPr="00000000">
        <w:rPr>
          <w:rFonts w:ascii="Arial" w:cs="Arial" w:eastAsia="Arial" w:hAnsi="Arial"/>
          <w:rtl w:val="0"/>
        </w:rPr>
        <w:t xml:space="preserve">PN-EN 1542-2000 - Wyroby i systemy do ochrony i napraw konstrukcji betonowych – Metody badań – Pomiar przyczepności przez odrywanie.</w:t>
      </w:r>
    </w:p>
    <w:p w:rsidR="00000000" w:rsidDel="00000000" w:rsidP="00000000" w:rsidRDefault="00000000" w:rsidRPr="00000000" w14:paraId="000007F2">
      <w:pPr>
        <w:widowControl w:val="0"/>
        <w:rPr>
          <w:rFonts w:ascii="Arial" w:cs="Arial" w:eastAsia="Arial" w:hAnsi="Arial"/>
        </w:rPr>
      </w:pPr>
      <w:r w:rsidDel="00000000" w:rsidR="00000000" w:rsidRPr="00000000">
        <w:rPr>
          <w:rFonts w:ascii="Arial" w:cs="Arial" w:eastAsia="Arial" w:hAnsi="Arial"/>
          <w:rtl w:val="0"/>
        </w:rPr>
        <w:t xml:space="preserve">PN-92/B-01814 - Antykorozyjne zabezpieczenia w budownictwie – Konstrukcje betonowe i żelbetowe –</w:t>
      </w:r>
    </w:p>
    <w:p w:rsidR="00000000" w:rsidDel="00000000" w:rsidP="00000000" w:rsidRDefault="00000000" w:rsidRPr="00000000" w14:paraId="000007F3">
      <w:pPr>
        <w:widowControl w:val="0"/>
        <w:rPr>
          <w:rFonts w:ascii="Arial" w:cs="Arial" w:eastAsia="Arial" w:hAnsi="Arial"/>
        </w:rPr>
      </w:pPr>
      <w:r w:rsidDel="00000000" w:rsidR="00000000" w:rsidRPr="00000000">
        <w:rPr>
          <w:rFonts w:ascii="Arial" w:cs="Arial" w:eastAsia="Arial" w:hAnsi="Arial"/>
          <w:rtl w:val="0"/>
        </w:rPr>
        <w:t xml:space="preserve">Metoda badania przyczepności powłok ochronnych.</w:t>
      </w:r>
    </w:p>
    <w:p w:rsidR="00000000" w:rsidDel="00000000" w:rsidP="00000000" w:rsidRDefault="00000000" w:rsidRPr="00000000" w14:paraId="000007F4">
      <w:pPr>
        <w:widowControl w:val="0"/>
        <w:rPr>
          <w:rFonts w:ascii="Arial" w:cs="Arial" w:eastAsia="Arial" w:hAnsi="Arial"/>
          <w:b w:val="1"/>
        </w:rPr>
      </w:pPr>
      <w:r w:rsidDel="00000000" w:rsidR="00000000" w:rsidRPr="00000000">
        <w:rPr>
          <w:rFonts w:ascii="Arial" w:cs="Arial" w:eastAsia="Arial" w:hAnsi="Arial"/>
          <w:b w:val="1"/>
          <w:rtl w:val="0"/>
        </w:rPr>
        <w:t xml:space="preserve">10.2.Ustawy</w:t>
      </w:r>
    </w:p>
    <w:p w:rsidR="00000000" w:rsidDel="00000000" w:rsidP="00000000" w:rsidRDefault="00000000" w:rsidRPr="00000000" w14:paraId="000007F5">
      <w:pPr>
        <w:widowControl w:val="0"/>
        <w:rPr>
          <w:rFonts w:ascii="Arial" w:cs="Arial" w:eastAsia="Arial" w:hAnsi="Arial"/>
        </w:rPr>
      </w:pPr>
      <w:r w:rsidDel="00000000" w:rsidR="00000000" w:rsidRPr="00000000">
        <w:rPr>
          <w:rFonts w:ascii="Arial" w:cs="Arial" w:eastAsia="Arial" w:hAnsi="Arial"/>
          <w:rtl w:val="0"/>
        </w:rPr>
        <w:t xml:space="preserve">– Ustawa z dnia 16 kwietnia 2004 r. o wyrobach budowlanych (Dz. U. z 2004 r. Nr 92,poz. 881).</w:t>
      </w:r>
    </w:p>
    <w:p w:rsidR="00000000" w:rsidDel="00000000" w:rsidP="00000000" w:rsidRDefault="00000000" w:rsidRPr="00000000" w14:paraId="000007F6">
      <w:pPr>
        <w:widowControl w:val="0"/>
        <w:rPr>
          <w:rFonts w:ascii="Arial" w:cs="Arial" w:eastAsia="Arial" w:hAnsi="Arial"/>
        </w:rPr>
      </w:pPr>
      <w:r w:rsidDel="00000000" w:rsidR="00000000" w:rsidRPr="00000000">
        <w:rPr>
          <w:rFonts w:ascii="Arial" w:cs="Arial" w:eastAsia="Arial" w:hAnsi="Arial"/>
          <w:rtl w:val="0"/>
        </w:rPr>
        <w:t xml:space="preserve">– Ustawa z dnia 30 sierpnia 2002 r. o systemie zgodności (tekst jednolity Dz. U. Z 2004 r. Nr 204, poz. 2087).</w:t>
      </w:r>
    </w:p>
    <w:p w:rsidR="00000000" w:rsidDel="00000000" w:rsidP="00000000" w:rsidRDefault="00000000" w:rsidRPr="00000000" w14:paraId="000007F7">
      <w:pPr>
        <w:widowControl w:val="0"/>
        <w:rPr>
          <w:rFonts w:ascii="Arial" w:cs="Arial" w:eastAsia="Arial" w:hAnsi="Arial"/>
        </w:rPr>
      </w:pPr>
      <w:r w:rsidDel="00000000" w:rsidR="00000000" w:rsidRPr="00000000">
        <w:rPr>
          <w:rFonts w:ascii="Arial" w:cs="Arial" w:eastAsia="Arial" w:hAnsi="Arial"/>
          <w:rtl w:val="0"/>
        </w:rPr>
        <w:t xml:space="preserve">– Ustawa z dnia 7 lipca 1994 r. Prawo budowlane (tekst jednolity Dz. U. z 2003 r. Nr 207, poz. 2016 z późn. zmianami).</w:t>
      </w:r>
    </w:p>
    <w:p w:rsidR="00000000" w:rsidDel="00000000" w:rsidP="00000000" w:rsidRDefault="00000000" w:rsidRPr="00000000" w14:paraId="000007F8">
      <w:pPr>
        <w:widowControl w:val="0"/>
        <w:rPr>
          <w:rFonts w:ascii="Arial" w:cs="Arial" w:eastAsia="Arial" w:hAnsi="Arial"/>
        </w:rPr>
      </w:pPr>
      <w:r w:rsidDel="00000000" w:rsidR="00000000" w:rsidRPr="00000000">
        <w:rPr>
          <w:rFonts w:ascii="Arial" w:cs="Arial" w:eastAsia="Arial" w:hAnsi="Arial"/>
          <w:rtl w:val="0"/>
        </w:rPr>
        <w:t xml:space="preserve">– Ustawa z dnia 11 stycznia 2001 r. o substancjach i preparatach chemicznych (Dz. U. Z 2001 r. Nr 11, poz. 84 z późn. zmianami).</w:t>
      </w:r>
    </w:p>
    <w:p w:rsidR="00000000" w:rsidDel="00000000" w:rsidP="00000000" w:rsidRDefault="00000000" w:rsidRPr="00000000" w14:paraId="000007F9">
      <w:pPr>
        <w:widowControl w:val="0"/>
        <w:rPr>
          <w:rFonts w:ascii="Arial" w:cs="Arial" w:eastAsia="Arial" w:hAnsi="Arial"/>
          <w:b w:val="1"/>
        </w:rPr>
      </w:pPr>
      <w:r w:rsidDel="00000000" w:rsidR="00000000" w:rsidRPr="00000000">
        <w:rPr>
          <w:rFonts w:ascii="Arial" w:cs="Arial" w:eastAsia="Arial" w:hAnsi="Arial"/>
          <w:b w:val="1"/>
          <w:rtl w:val="0"/>
        </w:rPr>
        <w:t xml:space="preserve">10.3.Rozporządzenia</w:t>
      </w:r>
    </w:p>
    <w:p w:rsidR="00000000" w:rsidDel="00000000" w:rsidP="00000000" w:rsidRDefault="00000000" w:rsidRPr="00000000" w14:paraId="000007FA">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00000" w:rsidDel="00000000" w:rsidP="00000000" w:rsidRDefault="00000000" w:rsidRPr="00000000" w14:paraId="000007FB">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00000" w:rsidDel="00000000" w:rsidP="00000000" w:rsidRDefault="00000000" w:rsidRPr="00000000" w14:paraId="000007FC">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11 sierpnia 2004 r. w sprawie sposobów deklarowania zgodności wyrobów budowlanych oraz sposobu znakowania ich znakiem budowlanym (Dz. U. z 2004 r. Nr 198, poz. 2041).</w:t>
      </w:r>
    </w:p>
    <w:p w:rsidR="00000000" w:rsidDel="00000000" w:rsidP="00000000" w:rsidRDefault="00000000" w:rsidRPr="00000000" w14:paraId="000007FD">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11 sierpnia 2004 r. w sprawie systemów oceny zgodności, wymagań, jakie powinny spełniać notyfikowane jednostki uczestniczące w ocenie zgodności oraz sposobu oznaczenia wyrobów budowlanych oznakowaniem CE (Dz. U. z 2004 r. Nr 195, poz. 2011).</w:t>
      </w:r>
    </w:p>
    <w:p w:rsidR="00000000" w:rsidDel="00000000" w:rsidP="00000000" w:rsidRDefault="00000000" w:rsidRPr="00000000" w14:paraId="000007FE">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23 czerwca 2003 r. w sprawie informacji dotyczącej bezpieczeństwa i ochrony zdrowia oraz planu bezpieczeństwa i ochrony zdrowia (Dz. U. z 2003 r. Nr 120, poz. 1126).</w:t>
      </w:r>
    </w:p>
    <w:p w:rsidR="00000000" w:rsidDel="00000000" w:rsidP="00000000" w:rsidRDefault="00000000" w:rsidRPr="00000000" w14:paraId="000007FF">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12 kwietnia 2002 r. w sprawie warunków technicznych, jakim powinny odpowiadać budynki i ich usytuowanie (Dz. U. z 2002 r. Nr 75, poz. 690 z późn. zmianami).</w:t>
      </w:r>
    </w:p>
    <w:p w:rsidR="00000000" w:rsidDel="00000000" w:rsidP="00000000" w:rsidRDefault="00000000" w:rsidRPr="00000000" w14:paraId="00000800">
      <w:pPr>
        <w:widowControl w:val="0"/>
        <w:rPr>
          <w:rFonts w:ascii="Arial" w:cs="Arial" w:eastAsia="Arial" w:hAnsi="Arial"/>
        </w:rPr>
      </w:pPr>
      <w:r w:rsidDel="00000000" w:rsidR="00000000" w:rsidRPr="00000000">
        <w:rPr>
          <w:rFonts w:ascii="Arial" w:cs="Arial" w:eastAsia="Arial" w:hAnsi="Arial"/>
          <w:rtl w:val="0"/>
        </w:rPr>
        <w:t xml:space="preserve">– Rozporządzenie Ministra Zdrowia z dnia 3 lipca 2002 r. w sprawie karty charakterystyki substancji niebezpiecznej i preparatu niebezpiecznego (Dz. U. Z 2002 r. Nr 140, poz. 1171, z późn. zmianami).</w:t>
      </w:r>
    </w:p>
    <w:p w:rsidR="00000000" w:rsidDel="00000000" w:rsidP="00000000" w:rsidRDefault="00000000" w:rsidRPr="00000000" w14:paraId="00000801">
      <w:pPr>
        <w:widowControl w:val="0"/>
        <w:rPr>
          <w:rFonts w:ascii="Arial" w:cs="Arial" w:eastAsia="Arial" w:hAnsi="Arial"/>
        </w:rPr>
      </w:pPr>
      <w:r w:rsidDel="00000000" w:rsidR="00000000" w:rsidRPr="00000000">
        <w:rPr>
          <w:rFonts w:ascii="Arial" w:cs="Arial" w:eastAsia="Arial" w:hAnsi="Arial"/>
          <w:rtl w:val="0"/>
        </w:rPr>
        <w:t xml:space="preserve">– Rozporządzenie Ministra Zdrowia z dnia 2 września 2003 r. w sprawie oznakowania opakowań substancji niebezpiecznych i preparatów niebezpiecznych (Dz. U. z 2003 r. Nr 173, poz. 1679, z późn. zmianami).</w:t>
      </w:r>
    </w:p>
    <w:p w:rsidR="00000000" w:rsidDel="00000000" w:rsidP="00000000" w:rsidRDefault="00000000" w:rsidRPr="00000000" w14:paraId="00000802">
      <w:pPr>
        <w:widowControl w:val="0"/>
        <w:rPr>
          <w:rFonts w:ascii="Arial" w:cs="Arial" w:eastAsia="Arial" w:hAnsi="Arial"/>
        </w:rPr>
      </w:pPr>
      <w:r w:rsidDel="00000000" w:rsidR="00000000" w:rsidRPr="00000000">
        <w:rPr>
          <w:rFonts w:ascii="Arial" w:cs="Arial" w:eastAsia="Arial" w:hAnsi="Arial"/>
          <w:rtl w:val="0"/>
        </w:rPr>
        <w:t xml:space="preserve">10.4. Inne dokumenty i instrukcje</w:t>
      </w:r>
    </w:p>
    <w:p w:rsidR="00000000" w:rsidDel="00000000" w:rsidP="00000000" w:rsidRDefault="00000000" w:rsidRPr="00000000" w14:paraId="00000803">
      <w:pPr>
        <w:widowControl w:val="0"/>
        <w:rPr>
          <w:rFonts w:ascii="Arial" w:cs="Arial" w:eastAsia="Arial" w:hAnsi="Arial"/>
        </w:rPr>
      </w:pPr>
      <w:r w:rsidDel="00000000" w:rsidR="00000000" w:rsidRPr="00000000">
        <w:rPr>
          <w:rFonts w:ascii="Arial" w:cs="Arial" w:eastAsia="Arial" w:hAnsi="Arial"/>
          <w:rtl w:val="0"/>
        </w:rPr>
        <w:t xml:space="preserve">– Warunki techniczne wykonania i odbioru robót budowlano-montażowych (tom I, część 3) Arkady, Warszawa 1990 r.</w:t>
      </w:r>
    </w:p>
    <w:p w:rsidR="00000000" w:rsidDel="00000000" w:rsidP="00000000" w:rsidRDefault="00000000" w:rsidRPr="00000000" w14:paraId="00000804">
      <w:pPr>
        <w:widowControl w:val="0"/>
        <w:rPr>
          <w:rFonts w:ascii="Arial" w:cs="Arial" w:eastAsia="Arial" w:hAnsi="Arial"/>
        </w:rPr>
      </w:pPr>
      <w:r w:rsidDel="00000000" w:rsidR="00000000" w:rsidRPr="00000000">
        <w:rPr>
          <w:rFonts w:ascii="Arial" w:cs="Arial" w:eastAsia="Arial" w:hAnsi="Arial"/>
          <w:rtl w:val="0"/>
        </w:rPr>
        <w:t xml:space="preserve">– Warunki techniczne wykonania i odbioru robót budowlanych ITB część C: Zabezpieczenia i izolacje. Zeszyt 5: Izolacje przeciwwilgociowe i wodochronne części podziemnych budynków. Warszawa 2005 r.</w:t>
      </w:r>
    </w:p>
    <w:p w:rsidR="00000000" w:rsidDel="00000000" w:rsidP="00000000" w:rsidRDefault="00000000" w:rsidRPr="00000000" w14:paraId="00000805">
      <w:pPr>
        <w:widowControl w:val="0"/>
        <w:rPr>
          <w:rFonts w:ascii="Arial" w:cs="Arial" w:eastAsia="Arial" w:hAnsi="Arial"/>
          <w:b w:val="1"/>
        </w:rPr>
      </w:pPr>
      <w:r w:rsidDel="00000000" w:rsidR="00000000" w:rsidRPr="00000000">
        <w:rPr>
          <w:rFonts w:ascii="Arial" w:cs="Arial" w:eastAsia="Arial" w:hAnsi="Arial"/>
          <w:rtl w:val="0"/>
        </w:rPr>
        <w:t xml:space="preserve">– Specyfikacja techniczna wykonania i odbioru robót budowlanych. Wymagania ogólne. Kod CPV 45000000-7. Wydanie II, OWEOB Promocja – 2005 r.</w:t>
      </w:r>
      <w:r w:rsidDel="00000000" w:rsidR="00000000" w:rsidRPr="00000000">
        <w:rPr>
          <w:rtl w:val="0"/>
        </w:rPr>
      </w:r>
    </w:p>
    <w:p w:rsidR="00000000" w:rsidDel="00000000" w:rsidP="00000000" w:rsidRDefault="00000000" w:rsidRPr="00000000" w14:paraId="00000806">
      <w:pPr>
        <w:widowControl w:val="0"/>
        <w:rPr>
          <w:rFonts w:ascii="Arial" w:cs="Arial" w:eastAsia="Arial" w:hAnsi="Arial"/>
        </w:rPr>
      </w:pPr>
      <w:r w:rsidDel="00000000" w:rsidR="00000000" w:rsidRPr="00000000">
        <w:rPr>
          <w:rtl w:val="0"/>
        </w:rPr>
      </w:r>
    </w:p>
    <w:p w:rsidR="00000000" w:rsidDel="00000000" w:rsidP="00000000" w:rsidRDefault="00000000" w:rsidRPr="00000000" w14:paraId="00000807">
      <w:pPr>
        <w:widowControl w:val="0"/>
        <w:rPr>
          <w:rFonts w:ascii="Arimo" w:cs="Arimo" w:eastAsia="Arimo" w:hAnsi="Arimo"/>
        </w:rPr>
      </w:pPr>
      <w:r w:rsidDel="00000000" w:rsidR="00000000" w:rsidRPr="00000000">
        <w:br w:type="page"/>
      </w:r>
      <w:r w:rsidDel="00000000" w:rsidR="00000000" w:rsidRPr="00000000">
        <w:rPr>
          <w:rtl w:val="0"/>
        </w:rPr>
      </w:r>
    </w:p>
    <w:p w:rsidR="00000000" w:rsidDel="00000000" w:rsidP="00000000" w:rsidRDefault="00000000" w:rsidRPr="00000000" w14:paraId="00000808">
      <w:pPr>
        <w:pageBreakBefore w:val="0"/>
        <w:widowControl w:val="0"/>
        <w:rPr>
          <w:rFonts w:ascii="Arimo" w:cs="Arimo" w:eastAsia="Arimo" w:hAnsi="Arimo"/>
        </w:rPr>
      </w:pPr>
      <w:r w:rsidDel="00000000" w:rsidR="00000000" w:rsidRPr="00000000">
        <w:rPr>
          <w:rtl w:val="0"/>
        </w:rPr>
      </w:r>
    </w:p>
    <w:p w:rsidR="00000000" w:rsidDel="00000000" w:rsidP="00000000" w:rsidRDefault="00000000" w:rsidRPr="00000000" w14:paraId="0000080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0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3">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4">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5">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6">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7">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1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3">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4">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5">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6">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7">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8">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9">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A">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B">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C">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D">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E">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2F">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0">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1">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2">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3">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4">
      <w:pPr>
        <w:pageBreakBefore w:val="0"/>
        <w:widowControl w:val="0"/>
        <w:jc w:val="left"/>
        <w:rPr>
          <w:sz w:val="24"/>
          <w:szCs w:val="24"/>
        </w:rPr>
      </w:pPr>
      <w:r w:rsidDel="00000000" w:rsidR="00000000" w:rsidRPr="00000000">
        <w:rPr>
          <w:rtl w:val="0"/>
        </w:rPr>
      </w:r>
    </w:p>
    <w:p w:rsidR="00000000" w:rsidDel="00000000" w:rsidP="00000000" w:rsidRDefault="00000000" w:rsidRPr="00000000" w14:paraId="00000835">
      <w:pPr>
        <w:pageBreakBefore w:val="0"/>
        <w:widowControl w:val="0"/>
        <w:rPr>
          <w:rFonts w:ascii="Arial" w:cs="Arial" w:eastAsia="Arial" w:hAnsi="Arial"/>
          <w:b w:val="1"/>
          <w:sz w:val="24"/>
          <w:szCs w:val="24"/>
          <w:u w:val="single"/>
        </w:rPr>
      </w:pPr>
      <w:r w:rsidDel="00000000" w:rsidR="00000000" w:rsidRPr="00000000">
        <w:rPr>
          <w:rFonts w:ascii="Arial" w:cs="Arial" w:eastAsia="Arial" w:hAnsi="Arial"/>
          <w:sz w:val="24"/>
          <w:szCs w:val="24"/>
          <w:rtl w:val="0"/>
        </w:rPr>
        <w:t xml:space="preserve">Nazwa obiektu:</w:t>
      </w:r>
      <w:r w:rsidDel="00000000" w:rsidR="00000000" w:rsidRPr="00000000">
        <w:rPr>
          <w:rFonts w:ascii="Arial" w:cs="Arial" w:eastAsia="Arial" w:hAnsi="Arial"/>
          <w:b w:val="1"/>
          <w:sz w:val="24"/>
          <w:szCs w:val="24"/>
          <w:u w:val="single"/>
          <w:rtl w:val="0"/>
        </w:rPr>
        <w:t xml:space="preserve"> </w:t>
      </w:r>
    </w:p>
    <w:p w:rsidR="00000000" w:rsidDel="00000000" w:rsidP="00000000" w:rsidRDefault="00000000" w:rsidRPr="00000000" w14:paraId="00000836">
      <w:pPr>
        <w:pageBreakBefore w:val="0"/>
        <w:widowControl w:val="0"/>
        <w:jc w:val="center"/>
        <w:rPr>
          <w:rFonts w:ascii="Arial" w:cs="Arial" w:eastAsia="Arial" w:hAnsi="Arial"/>
          <w:b w:val="1"/>
          <w:sz w:val="28"/>
          <w:szCs w:val="28"/>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r w:rsidDel="00000000" w:rsidR="00000000" w:rsidRPr="00000000">
        <w:rPr>
          <w:rtl w:val="0"/>
        </w:rPr>
      </w:r>
    </w:p>
    <w:p w:rsidR="00000000" w:rsidDel="00000000" w:rsidP="00000000" w:rsidRDefault="00000000" w:rsidRPr="00000000" w14:paraId="00000837">
      <w:pPr>
        <w:pageBreakBefore w:val="0"/>
        <w:widowControl w:val="0"/>
        <w:jc w:val="center"/>
        <w:rPr>
          <w:rFonts w:ascii="Arial" w:cs="Arial" w:eastAsia="Arial" w:hAnsi="Arial"/>
          <w:b w:val="1"/>
          <w:sz w:val="24"/>
          <w:szCs w:val="24"/>
          <w:u w:val="single"/>
        </w:rPr>
      </w:pPr>
      <w:r w:rsidDel="00000000" w:rsidR="00000000" w:rsidRPr="00000000">
        <w:rPr>
          <w:rtl w:val="0"/>
        </w:rPr>
      </w:r>
    </w:p>
    <w:p w:rsidR="00000000" w:rsidDel="00000000" w:rsidP="00000000" w:rsidRDefault="00000000" w:rsidRPr="00000000" w14:paraId="00000838">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39">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83A">
      <w:pPr>
        <w:pageBreakBefore w:val="0"/>
        <w:widowControl w:val="0"/>
        <w:jc w:val="center"/>
        <w:rPr>
          <w:rFonts w:ascii="Arial" w:cs="Arial" w:eastAsia="Arial" w:hAnsi="Arial"/>
          <w:b w:val="1"/>
          <w:color w:val="008080"/>
          <w:sz w:val="32"/>
          <w:szCs w:val="32"/>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83B">
      <w:pPr>
        <w:pageBreakBefore w:val="0"/>
        <w:widowControl w:val="0"/>
        <w:jc w:val="center"/>
        <w:rPr>
          <w:rFonts w:ascii="Arial" w:cs="Arial" w:eastAsia="Arial" w:hAnsi="Arial"/>
          <w:b w:val="1"/>
          <w:color w:val="008080"/>
          <w:sz w:val="32"/>
          <w:szCs w:val="32"/>
        </w:rPr>
      </w:pPr>
      <w:r w:rsidDel="00000000" w:rsidR="00000000" w:rsidRPr="00000000">
        <w:rPr>
          <w:rtl w:val="0"/>
        </w:rPr>
      </w:r>
    </w:p>
    <w:p w:rsidR="00000000" w:rsidDel="00000000" w:rsidP="00000000" w:rsidRDefault="00000000" w:rsidRPr="00000000" w14:paraId="0000083C">
      <w:pPr>
        <w:pageBreakBefore w:val="0"/>
        <w:widowControl w:val="0"/>
        <w:jc w:val="center"/>
        <w:rPr>
          <w:rFonts w:ascii="Arial" w:cs="Arial" w:eastAsia="Arial" w:hAnsi="Arial"/>
          <w:b w:val="1"/>
          <w:color w:val="008080"/>
          <w:sz w:val="24"/>
          <w:szCs w:val="24"/>
        </w:rPr>
      </w:pPr>
      <w:r w:rsidDel="00000000" w:rsidR="00000000" w:rsidRPr="00000000">
        <w:rPr>
          <w:rtl w:val="0"/>
        </w:rPr>
      </w:r>
    </w:p>
    <w:p w:rsidR="00000000" w:rsidDel="00000000" w:rsidP="00000000" w:rsidRDefault="00000000" w:rsidRPr="00000000" w14:paraId="0000083D">
      <w:pPr>
        <w:pageBreakBefore w:val="0"/>
        <w:widowControl w:val="0"/>
        <w:jc w:val="center"/>
        <w:rPr>
          <w:rFonts w:ascii="Arial" w:cs="Arial" w:eastAsia="Arial" w:hAnsi="Arial"/>
          <w:b w:val="1"/>
          <w:color w:val="008080"/>
          <w:sz w:val="24"/>
          <w:szCs w:val="24"/>
        </w:rPr>
      </w:pPr>
      <w:r w:rsidDel="00000000" w:rsidR="00000000" w:rsidRPr="00000000">
        <w:rPr>
          <w:rtl w:val="0"/>
        </w:rPr>
      </w:r>
    </w:p>
    <w:p w:rsidR="00000000" w:rsidDel="00000000" w:rsidP="00000000" w:rsidRDefault="00000000" w:rsidRPr="00000000" w14:paraId="0000083E">
      <w:pPr>
        <w:pageBreakBefore w:val="0"/>
        <w:widowControl w:val="0"/>
        <w:jc w:val="center"/>
        <w:rPr>
          <w:rFonts w:ascii="Arial" w:cs="Arial" w:eastAsia="Arial" w:hAnsi="Arial"/>
          <w:b w:val="1"/>
          <w:color w:val="008080"/>
          <w:sz w:val="24"/>
          <w:szCs w:val="24"/>
        </w:rPr>
      </w:pPr>
      <w:r w:rsidDel="00000000" w:rsidR="00000000" w:rsidRPr="00000000">
        <w:rPr>
          <w:rtl w:val="0"/>
        </w:rPr>
      </w:r>
    </w:p>
    <w:p w:rsidR="00000000" w:rsidDel="00000000" w:rsidP="00000000" w:rsidRDefault="00000000" w:rsidRPr="00000000" w14:paraId="0000083F">
      <w:pPr>
        <w:pageBreakBefore w:val="0"/>
        <w:widowControl w:val="0"/>
        <w:jc w:val="center"/>
        <w:rPr>
          <w:rFonts w:ascii="Arial" w:cs="Arial" w:eastAsia="Arial" w:hAnsi="Arial"/>
          <w:b w:val="1"/>
          <w:color w:val="008080"/>
          <w:sz w:val="24"/>
          <w:szCs w:val="24"/>
        </w:rPr>
      </w:pPr>
      <w:r w:rsidDel="00000000" w:rsidR="00000000" w:rsidRPr="00000000">
        <w:rPr>
          <w:rtl w:val="0"/>
        </w:rPr>
      </w:r>
    </w:p>
    <w:p w:rsidR="00000000" w:rsidDel="00000000" w:rsidP="00000000" w:rsidRDefault="00000000" w:rsidRPr="00000000" w14:paraId="00000840">
      <w:pPr>
        <w:pageBreakBefore w:val="0"/>
        <w:widowControl w:val="0"/>
        <w:jc w:val="center"/>
        <w:rPr>
          <w:rFonts w:ascii="Arial" w:cs="Arial" w:eastAsia="Arial" w:hAnsi="Arial"/>
          <w:b w:val="1"/>
          <w:color w:val="008080"/>
          <w:sz w:val="24"/>
          <w:szCs w:val="24"/>
        </w:rPr>
      </w:pPr>
      <w:r w:rsidDel="00000000" w:rsidR="00000000" w:rsidRPr="00000000">
        <w:rPr>
          <w:rtl w:val="0"/>
        </w:rPr>
      </w:r>
    </w:p>
    <w:p w:rsidR="00000000" w:rsidDel="00000000" w:rsidP="00000000" w:rsidRDefault="00000000" w:rsidRPr="00000000" w14:paraId="00000841">
      <w:pPr>
        <w:pStyle w:val="Heading1"/>
        <w:pageBreakBefore w:val="0"/>
        <w:rPr/>
      </w:pPr>
      <w:bookmarkStart w:colFirst="0" w:colLast="0" w:name="_iti619namqal" w:id="17"/>
      <w:bookmarkEnd w:id="17"/>
      <w:r w:rsidDel="00000000" w:rsidR="00000000" w:rsidRPr="00000000">
        <w:rPr>
          <w:rtl w:val="0"/>
        </w:rPr>
        <w:t xml:space="preserve">SST-006 INSTALOWANIE DRZWI I OKIEN</w:t>
      </w:r>
      <w:r w:rsidDel="00000000" w:rsidR="00000000" w:rsidRPr="00000000">
        <w:rPr>
          <w:rtl w:val="0"/>
        </w:rPr>
        <w:t xml:space="preserve"> I PODOBNYCH ELEMENTÓW</w:t>
      </w:r>
      <w:r w:rsidDel="00000000" w:rsidR="00000000" w:rsidRPr="00000000">
        <w:rPr>
          <w:rtl w:val="0"/>
        </w:rPr>
      </w:r>
    </w:p>
    <w:p w:rsidR="00000000" w:rsidDel="00000000" w:rsidP="00000000" w:rsidRDefault="00000000" w:rsidRPr="00000000" w14:paraId="00000842">
      <w:pPr>
        <w:pageBreakBefore w:val="0"/>
        <w:widowControl w:val="0"/>
        <w:jc w:val="center"/>
        <w:rPr>
          <w:rFonts w:ascii="Arial" w:cs="Arial" w:eastAsia="Arial" w:hAnsi="Arial"/>
          <w:b w:val="1"/>
        </w:rPr>
      </w:pPr>
      <w:r w:rsidDel="00000000" w:rsidR="00000000" w:rsidRPr="00000000">
        <w:rPr>
          <w:rtl w:val="0"/>
        </w:rPr>
      </w:r>
    </w:p>
    <w:p w:rsidR="00000000" w:rsidDel="00000000" w:rsidP="00000000" w:rsidRDefault="00000000" w:rsidRPr="00000000" w14:paraId="00000843">
      <w:pPr>
        <w:widowControl w:val="0"/>
        <w:jc w:val="center"/>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844">
      <w:pPr>
        <w:pageBreakBefore w:val="0"/>
        <w:widowControl w:val="0"/>
        <w:jc w:val="center"/>
        <w:rPr/>
      </w:pPr>
      <w:r w:rsidDel="00000000" w:rsidR="00000000" w:rsidRPr="00000000">
        <w:rPr>
          <w:rtl w:val="0"/>
        </w:rPr>
      </w:r>
    </w:p>
    <w:p w:rsidR="00000000" w:rsidDel="00000000" w:rsidP="00000000" w:rsidRDefault="00000000" w:rsidRPr="00000000" w14:paraId="00000845">
      <w:pPr>
        <w:pageBreakBefore w:val="0"/>
        <w:widowControl w:val="0"/>
        <w:jc w:val="center"/>
        <w:rPr>
          <w:rFonts w:ascii="Arial" w:cs="Arial" w:eastAsia="Arial" w:hAnsi="Arial"/>
        </w:rPr>
      </w:pPr>
      <w:r w:rsidDel="00000000" w:rsidR="00000000" w:rsidRPr="00000000">
        <w:rPr>
          <w:rtl w:val="0"/>
        </w:rPr>
      </w:r>
    </w:p>
    <w:p w:rsidR="00000000" w:rsidDel="00000000" w:rsidP="00000000" w:rsidRDefault="00000000" w:rsidRPr="00000000" w14:paraId="00000846">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7">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8">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9">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A">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B">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C">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D">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4E">
      <w:pPr>
        <w:pageBreakBefore w:val="0"/>
        <w:widowControl w:val="0"/>
        <w:jc w:val="center"/>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84F">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 WSTĘP</w:t>
      </w:r>
    </w:p>
    <w:p w:rsidR="00000000" w:rsidDel="00000000" w:rsidP="00000000" w:rsidRDefault="00000000" w:rsidRPr="00000000" w14:paraId="00000850">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1.1 Przedmiot ST</w:t>
      </w:r>
      <w:r w:rsidDel="00000000" w:rsidR="00000000" w:rsidRPr="00000000">
        <w:rPr>
          <w:rtl w:val="0"/>
        </w:rPr>
      </w:r>
    </w:p>
    <w:p w:rsidR="00000000" w:rsidDel="00000000" w:rsidP="00000000" w:rsidRDefault="00000000" w:rsidRPr="00000000" w14:paraId="00000851">
      <w:pPr>
        <w:pageBreakBefore w:val="0"/>
        <w:rPr/>
      </w:pPr>
      <w:r w:rsidDel="00000000" w:rsidR="00000000" w:rsidRPr="00000000">
        <w:rPr>
          <w:rtl w:val="0"/>
        </w:rPr>
        <w:t xml:space="preserve">Specyfikacja Techniczna Ogólna odnosi się do wymagań technicznych wspólnych, dotyczących wykonania i odbioru Robót, które zostaną wykonane w ramach zadania inwestycyjnego ZMIANA SPOSOBU UŻYTKOWANIA POMIESZCZENIA NA KOTŁOWNIĘ</w:t>
      </w:r>
    </w:p>
    <w:p w:rsidR="00000000" w:rsidDel="00000000" w:rsidP="00000000" w:rsidRDefault="00000000" w:rsidRPr="00000000" w14:paraId="00000852">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1.2 Zakres stosowania ST </w:t>
      </w:r>
      <w:r w:rsidDel="00000000" w:rsidR="00000000" w:rsidRPr="00000000">
        <w:rPr>
          <w:rFonts w:ascii="Arial" w:cs="Arial" w:eastAsia="Arial" w:hAnsi="Arial"/>
          <w:sz w:val="18"/>
          <w:szCs w:val="18"/>
          <w:rtl w:val="0"/>
        </w:rPr>
        <w:t xml:space="preserve">Szczegółowa Specyfikacja Techniczna stosowana jest część Dokumentów przetargowych i Umownych przy zleceniu i realizacji robót w ramach zadania inwestycyjnego wymienionego w pkt. 1.1. SST należy rozumieć i stosować w powiązaniu ze Specyfikacja Techniczna Ogólna ( ST000) .</w:t>
      </w:r>
      <w:r w:rsidDel="00000000" w:rsidR="00000000" w:rsidRPr="00000000">
        <w:rPr>
          <w:rtl w:val="0"/>
        </w:rPr>
      </w:r>
    </w:p>
    <w:p w:rsidR="00000000" w:rsidDel="00000000" w:rsidP="00000000" w:rsidRDefault="00000000" w:rsidRPr="00000000" w14:paraId="00000853">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1.3. Zakres robót objętych SST </w:t>
      </w:r>
      <w:r w:rsidDel="00000000" w:rsidR="00000000" w:rsidRPr="00000000">
        <w:rPr>
          <w:rFonts w:ascii="Arial" w:cs="Arial" w:eastAsia="Arial" w:hAnsi="Arial"/>
          <w:sz w:val="18"/>
          <w:szCs w:val="18"/>
          <w:rtl w:val="0"/>
        </w:rPr>
        <w:t xml:space="preserve">Ustalenia zawarte w SST obejmują wymagania dotyczące wykonania i odbioru robót w zakresie wykonania i montażu stolarki okiennej</w:t>
      </w:r>
      <w:r w:rsidDel="00000000" w:rsidR="00000000" w:rsidRPr="00000000">
        <w:rPr>
          <w:rtl w:val="0"/>
        </w:rPr>
      </w:r>
    </w:p>
    <w:p w:rsidR="00000000" w:rsidDel="00000000" w:rsidP="00000000" w:rsidRDefault="00000000" w:rsidRPr="00000000" w14:paraId="00000854">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1.4. Określenia podstawowe </w:t>
      </w:r>
      <w:r w:rsidDel="00000000" w:rsidR="00000000" w:rsidRPr="00000000">
        <w:rPr>
          <w:rFonts w:ascii="Arial" w:cs="Arial" w:eastAsia="Arial" w:hAnsi="Arial"/>
          <w:sz w:val="18"/>
          <w:szCs w:val="18"/>
          <w:rtl w:val="0"/>
        </w:rPr>
        <w:t xml:space="preserve">Określenia podane w niniejszej ST są zgodne z obowiązującymi odpowiednimi normami oraz określeniami podanymi w SST.</w:t>
      </w:r>
      <w:r w:rsidDel="00000000" w:rsidR="00000000" w:rsidRPr="00000000">
        <w:rPr>
          <w:rtl w:val="0"/>
        </w:rPr>
      </w:r>
    </w:p>
    <w:p w:rsidR="00000000" w:rsidDel="00000000" w:rsidP="00000000" w:rsidRDefault="00000000" w:rsidRPr="00000000" w14:paraId="0000085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1.5. Ogólne wymagania dotyczące robót. </w:t>
      </w:r>
      <w:r w:rsidDel="00000000" w:rsidR="00000000" w:rsidRPr="00000000">
        <w:rPr>
          <w:rFonts w:ascii="Arial" w:cs="Arial" w:eastAsia="Arial" w:hAnsi="Arial"/>
          <w:sz w:val="18"/>
          <w:szCs w:val="18"/>
          <w:rtl w:val="0"/>
        </w:rPr>
        <w:t xml:space="preserve">Ogólne wymagania dotyczące robót podano w ST000.</w:t>
      </w:r>
    </w:p>
    <w:p w:rsidR="00000000" w:rsidDel="00000000" w:rsidP="00000000" w:rsidRDefault="00000000" w:rsidRPr="00000000" w14:paraId="00000856">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Wykonawca robót jest odpowiedzialny za jakość ich wykonania oraz za zgodność z dokumentacja projektowa, ST i poleceniami osoby nadzorującej realizację umowy.</w:t>
      </w:r>
      <w:r w:rsidDel="00000000" w:rsidR="00000000" w:rsidRPr="00000000">
        <w:rPr>
          <w:rtl w:val="0"/>
        </w:rPr>
      </w:r>
    </w:p>
    <w:p w:rsidR="00000000" w:rsidDel="00000000" w:rsidP="00000000" w:rsidRDefault="00000000" w:rsidRPr="00000000" w14:paraId="00000857">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2.0 MATERIAŁY</w:t>
      </w:r>
      <w:r w:rsidDel="00000000" w:rsidR="00000000" w:rsidRPr="00000000">
        <w:rPr>
          <w:rtl w:val="0"/>
        </w:rPr>
      </w:r>
    </w:p>
    <w:p w:rsidR="00000000" w:rsidDel="00000000" w:rsidP="00000000" w:rsidRDefault="00000000" w:rsidRPr="00000000" w14:paraId="0000085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Wbudować należy stolarkę kompletnie wykończoną. Zwrócić uwagę na indywidualne typy drzwi zastosowane w Projekcie.</w:t>
      </w:r>
    </w:p>
    <w:p w:rsidR="00000000" w:rsidDel="00000000" w:rsidP="00000000" w:rsidRDefault="00000000" w:rsidRPr="00000000" w14:paraId="00000859">
      <w:pPr>
        <w:pageBreakBefore w:val="0"/>
        <w:widowControl w:val="0"/>
        <w:numPr>
          <w:ilvl w:val="0"/>
          <w:numId w:val="5"/>
        </w:numPr>
        <w:tabs>
          <w:tab w:val="left" w:leader="none" w:pos="0"/>
        </w:tabs>
        <w:rPr>
          <w:sz w:val="18"/>
          <w:szCs w:val="18"/>
        </w:rPr>
      </w:pPr>
      <w:r w:rsidDel="00000000" w:rsidR="00000000" w:rsidRPr="00000000">
        <w:rPr>
          <w:rFonts w:ascii="Arial" w:cs="Arial" w:eastAsia="Arial" w:hAnsi="Arial"/>
          <w:sz w:val="18"/>
          <w:szCs w:val="18"/>
          <w:rtl w:val="0"/>
        </w:rPr>
        <w:t xml:space="preserve">drzwi stalowe pełne</w:t>
      </w:r>
    </w:p>
    <w:p w:rsidR="00000000" w:rsidDel="00000000" w:rsidP="00000000" w:rsidRDefault="00000000" w:rsidRPr="00000000" w14:paraId="0000085A">
      <w:pPr>
        <w:pageBreakBefore w:val="0"/>
        <w:widowControl w:val="0"/>
        <w:numPr>
          <w:ilvl w:val="0"/>
          <w:numId w:val="5"/>
        </w:numPr>
        <w:tabs>
          <w:tab w:val="left" w:leader="none" w:pos="0"/>
        </w:tabs>
        <w:rPr>
          <w:sz w:val="18"/>
          <w:szCs w:val="18"/>
        </w:rPr>
      </w:pPr>
      <w:r w:rsidDel="00000000" w:rsidR="00000000" w:rsidRPr="00000000">
        <w:rPr>
          <w:rFonts w:ascii="Arial" w:cs="Arial" w:eastAsia="Arial" w:hAnsi="Arial"/>
          <w:sz w:val="18"/>
          <w:szCs w:val="18"/>
          <w:rtl w:val="0"/>
        </w:rPr>
        <w:t xml:space="preserve">okna aluminiowe</w:t>
      </w:r>
    </w:p>
    <w:p w:rsidR="00000000" w:rsidDel="00000000" w:rsidP="00000000" w:rsidRDefault="00000000" w:rsidRPr="00000000" w14:paraId="0000085B">
      <w:pPr>
        <w:pageBreakBefore w:val="0"/>
        <w:widowControl w:val="0"/>
        <w:numPr>
          <w:ilvl w:val="0"/>
          <w:numId w:val="5"/>
        </w:numPr>
        <w:tabs>
          <w:tab w:val="left" w:leader="none" w:pos="0"/>
        </w:tabs>
        <w:rPr>
          <w:rFonts w:ascii="Arial" w:cs="Arial" w:eastAsia="Arial" w:hAnsi="Arial"/>
          <w:sz w:val="18"/>
          <w:szCs w:val="18"/>
          <w:u w:val="none"/>
        </w:rPr>
      </w:pPr>
      <w:r w:rsidDel="00000000" w:rsidR="00000000" w:rsidRPr="00000000">
        <w:rPr>
          <w:rFonts w:ascii="Arial" w:cs="Arial" w:eastAsia="Arial" w:hAnsi="Arial"/>
          <w:sz w:val="18"/>
          <w:szCs w:val="18"/>
          <w:rtl w:val="0"/>
        </w:rPr>
        <w:t xml:space="preserve">drzwi aluminiowe</w:t>
      </w:r>
    </w:p>
    <w:p w:rsidR="00000000" w:rsidDel="00000000" w:rsidP="00000000" w:rsidRDefault="00000000" w:rsidRPr="00000000" w14:paraId="0000085C">
      <w:pPr>
        <w:pageBreakBefore w:val="0"/>
        <w:widowControl w:val="0"/>
        <w:numPr>
          <w:ilvl w:val="0"/>
          <w:numId w:val="5"/>
        </w:numPr>
        <w:tabs>
          <w:tab w:val="left" w:leader="none" w:pos="0"/>
        </w:tabs>
        <w:rPr>
          <w:sz w:val="18"/>
          <w:szCs w:val="18"/>
        </w:rPr>
      </w:pPr>
      <w:r w:rsidDel="00000000" w:rsidR="00000000" w:rsidRPr="00000000">
        <w:rPr>
          <w:rFonts w:ascii="Arial" w:cs="Arial" w:eastAsia="Arial" w:hAnsi="Arial"/>
          <w:sz w:val="18"/>
          <w:szCs w:val="18"/>
          <w:rtl w:val="0"/>
        </w:rPr>
        <w:t xml:space="preserve">skrzydła drzwiowe płytowe wewnętrzne</w:t>
      </w:r>
    </w:p>
    <w:p w:rsidR="00000000" w:rsidDel="00000000" w:rsidP="00000000" w:rsidRDefault="00000000" w:rsidRPr="00000000" w14:paraId="0000085D">
      <w:pPr>
        <w:pageBreakBefore w:val="0"/>
        <w:widowControl w:val="0"/>
        <w:numPr>
          <w:ilvl w:val="0"/>
          <w:numId w:val="5"/>
        </w:numPr>
        <w:tabs>
          <w:tab w:val="left" w:leader="none" w:pos="0"/>
        </w:tabs>
        <w:rPr>
          <w:sz w:val="18"/>
          <w:szCs w:val="18"/>
        </w:rPr>
      </w:pPr>
      <w:r w:rsidDel="00000000" w:rsidR="00000000" w:rsidRPr="00000000">
        <w:rPr>
          <w:rFonts w:ascii="Arial" w:cs="Arial" w:eastAsia="Arial" w:hAnsi="Arial"/>
          <w:sz w:val="18"/>
          <w:szCs w:val="18"/>
          <w:rtl w:val="0"/>
        </w:rPr>
        <w:t xml:space="preserve">ościeżnice stalowe dla drzwi wewnątrzlokalowych</w:t>
      </w:r>
      <w:r w:rsidDel="00000000" w:rsidR="00000000" w:rsidRPr="00000000">
        <w:rPr>
          <w:rtl w:val="0"/>
        </w:rPr>
      </w:r>
    </w:p>
    <w:p w:rsidR="00000000" w:rsidDel="00000000" w:rsidP="00000000" w:rsidRDefault="00000000" w:rsidRPr="00000000" w14:paraId="0000085E">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2.1. Okucia budowlane.</w:t>
      </w:r>
      <w:r w:rsidDel="00000000" w:rsidR="00000000" w:rsidRPr="00000000">
        <w:rPr>
          <w:rtl w:val="0"/>
        </w:rPr>
      </w:r>
    </w:p>
    <w:p w:rsidR="00000000" w:rsidDel="00000000" w:rsidP="00000000" w:rsidRDefault="00000000" w:rsidRPr="00000000" w14:paraId="0000085F">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Okucia powinny odpowiadać wymaganiom norm , a w przypadku braku takich norm - wymaganiom określonym w świadectwie ITB dopuszczającym do stosowania wyroby stolarki budowlanej wyposażone w okucie, na które nie została ustanowiona norma.</w:t>
      </w:r>
      <w:r w:rsidDel="00000000" w:rsidR="00000000" w:rsidRPr="00000000">
        <w:rPr>
          <w:rtl w:val="0"/>
        </w:rPr>
      </w:r>
    </w:p>
    <w:p w:rsidR="00000000" w:rsidDel="00000000" w:rsidP="00000000" w:rsidRDefault="00000000" w:rsidRPr="00000000" w14:paraId="00000860">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2..2 Szkło</w:t>
      </w:r>
      <w:r w:rsidDel="00000000" w:rsidR="00000000" w:rsidRPr="00000000">
        <w:rPr>
          <w:rtl w:val="0"/>
        </w:rPr>
      </w:r>
    </w:p>
    <w:p w:rsidR="00000000" w:rsidDel="00000000" w:rsidP="00000000" w:rsidRDefault="00000000" w:rsidRPr="00000000" w14:paraId="00000861">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Zgodnie z dokumentacją.</w:t>
      </w:r>
      <w:r w:rsidDel="00000000" w:rsidR="00000000" w:rsidRPr="00000000">
        <w:rPr>
          <w:rtl w:val="0"/>
        </w:rPr>
      </w:r>
    </w:p>
    <w:p w:rsidR="00000000" w:rsidDel="00000000" w:rsidP="00000000" w:rsidRDefault="00000000" w:rsidRPr="00000000" w14:paraId="00000862">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2.3. Składowanie elementów.</w:t>
      </w:r>
      <w:r w:rsidDel="00000000" w:rsidR="00000000" w:rsidRPr="00000000">
        <w:rPr>
          <w:rtl w:val="0"/>
        </w:rPr>
      </w:r>
    </w:p>
    <w:p w:rsidR="00000000" w:rsidDel="00000000" w:rsidP="00000000" w:rsidRDefault="00000000" w:rsidRPr="00000000" w14:paraId="00000863">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Wszystkie wyroby należy przechowywać w magazynach zamkniętych, suchych i przewiewnych, zabezpieczonych przed opadami atmosferycznymi. Układać w jednej lub kilku warstwach w odległości nie mniejszej niż 1 m od czynnych urządzeń grzejnych i zabezpieczyć przed uszkodzeniem.</w:t>
      </w:r>
      <w:r w:rsidDel="00000000" w:rsidR="00000000" w:rsidRPr="00000000">
        <w:rPr>
          <w:rtl w:val="0"/>
        </w:rPr>
      </w:r>
    </w:p>
    <w:p w:rsidR="00000000" w:rsidDel="00000000" w:rsidP="00000000" w:rsidRDefault="00000000" w:rsidRPr="00000000" w14:paraId="00000864">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3.0. SPRZĘT</w:t>
      </w:r>
      <w:r w:rsidDel="00000000" w:rsidR="00000000" w:rsidRPr="00000000">
        <w:rPr>
          <w:rtl w:val="0"/>
        </w:rPr>
      </w:r>
    </w:p>
    <w:p w:rsidR="00000000" w:rsidDel="00000000" w:rsidP="00000000" w:rsidRDefault="00000000" w:rsidRPr="00000000" w14:paraId="00000865">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wymagania dotyczące sprzętu podano w ST-00. Roboty można wykonać przy użyciu dowolnego typu sprzętu zaakceptowanego przez osobę nadzorująca realizacje umowy.</w:t>
      </w:r>
      <w:r w:rsidDel="00000000" w:rsidR="00000000" w:rsidRPr="00000000">
        <w:rPr>
          <w:rtl w:val="0"/>
        </w:rPr>
      </w:r>
    </w:p>
    <w:p w:rsidR="00000000" w:rsidDel="00000000" w:rsidP="00000000" w:rsidRDefault="00000000" w:rsidRPr="00000000" w14:paraId="00000866">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4.0. TRANSPORT</w:t>
      </w:r>
      <w:r w:rsidDel="00000000" w:rsidR="00000000" w:rsidRPr="00000000">
        <w:rPr>
          <w:rtl w:val="0"/>
        </w:rPr>
      </w:r>
    </w:p>
    <w:p w:rsidR="00000000" w:rsidDel="00000000" w:rsidP="00000000" w:rsidRDefault="00000000" w:rsidRPr="00000000" w14:paraId="00000867">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wymagania dotyczące transportu podano w ST-00. Każda partia wyrobów przewidziana do wysyłki powinna zawierać wszystkie elementy przewidziane norma lub projektem indywidualnym. Okucia nie zamontowane do wyrobu przechowywać i transportować w odrębnych opakowaniach. Elementy mogą być przewożone dowolnymi środkami transportu oraz zabezpieczone przed uszkodzeniami.</w:t>
      </w:r>
      <w:r w:rsidDel="00000000" w:rsidR="00000000" w:rsidRPr="00000000">
        <w:rPr>
          <w:rtl w:val="0"/>
        </w:rPr>
      </w:r>
    </w:p>
    <w:p w:rsidR="00000000" w:rsidDel="00000000" w:rsidP="00000000" w:rsidRDefault="00000000" w:rsidRPr="00000000" w14:paraId="00000868">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5.0 WYKONANIE ROBÓT</w:t>
      </w:r>
      <w:r w:rsidDel="00000000" w:rsidR="00000000" w:rsidRPr="00000000">
        <w:rPr>
          <w:rtl w:val="0"/>
        </w:rPr>
      </w:r>
    </w:p>
    <w:p w:rsidR="00000000" w:rsidDel="00000000" w:rsidP="00000000" w:rsidRDefault="00000000" w:rsidRPr="00000000" w14:paraId="0000086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zasady wykonywania robót podano w ST00.</w:t>
      </w:r>
      <w:r w:rsidDel="00000000" w:rsidR="00000000" w:rsidRPr="00000000">
        <w:rPr>
          <w:rtl w:val="0"/>
        </w:rPr>
      </w:r>
    </w:p>
    <w:p w:rsidR="00000000" w:rsidDel="00000000" w:rsidP="00000000" w:rsidRDefault="00000000" w:rsidRPr="00000000" w14:paraId="0000086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5.1. Przygotowanie ościeży.</w:t>
      </w:r>
      <w:r w:rsidDel="00000000" w:rsidR="00000000" w:rsidRPr="00000000">
        <w:rPr>
          <w:rtl w:val="0"/>
        </w:rPr>
      </w:r>
    </w:p>
    <w:p w:rsidR="00000000" w:rsidDel="00000000" w:rsidP="00000000" w:rsidRDefault="00000000" w:rsidRPr="00000000" w14:paraId="0000086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Przed osadzeniem stolarki należy sprawdzić dokładność wykonania ościeża, do którego ma przylegać ościeżnica. W przypadku występujących wad w wykonaniu ościeża lub zabrudzenia powierzchni ościeża, ościeże należy naprawić i oczyścić.</w:t>
      </w:r>
      <w:r w:rsidDel="00000000" w:rsidR="00000000" w:rsidRPr="00000000">
        <w:rPr>
          <w:rtl w:val="0"/>
        </w:rPr>
      </w:r>
    </w:p>
    <w:p w:rsidR="00000000" w:rsidDel="00000000" w:rsidP="00000000" w:rsidRDefault="00000000" w:rsidRPr="00000000" w14:paraId="0000086C">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5.2. Osadzanie i uszczelnianie stolarki.</w:t>
      </w:r>
      <w:r w:rsidDel="00000000" w:rsidR="00000000" w:rsidRPr="00000000">
        <w:rPr>
          <w:rtl w:val="0"/>
        </w:rPr>
      </w:r>
    </w:p>
    <w:p w:rsidR="00000000" w:rsidDel="00000000" w:rsidP="00000000" w:rsidRDefault="00000000" w:rsidRPr="00000000" w14:paraId="0000086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Dopuszczalne wymiary luzów w stykach elementów stolarskich okien i drzwi:</w:t>
      </w:r>
    </w:p>
    <w:p w:rsidR="00000000" w:rsidDel="00000000" w:rsidP="00000000" w:rsidRDefault="00000000" w:rsidRPr="00000000" w14:paraId="0000086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miedzy skrzydłami 2mm</w:t>
      </w:r>
      <w:r w:rsidDel="00000000" w:rsidR="00000000" w:rsidRPr="00000000">
        <w:rPr>
          <w:rtl w:val="0"/>
        </w:rPr>
      </w:r>
    </w:p>
    <w:p w:rsidR="00000000" w:rsidDel="00000000" w:rsidP="00000000" w:rsidRDefault="00000000" w:rsidRPr="00000000" w14:paraId="0000086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6.0. KONTROLA JAKOSCI ROBÓT</w:t>
      </w:r>
      <w:r w:rsidDel="00000000" w:rsidR="00000000" w:rsidRPr="00000000">
        <w:rPr>
          <w:rtl w:val="0"/>
        </w:rPr>
      </w:r>
    </w:p>
    <w:p w:rsidR="00000000" w:rsidDel="00000000" w:rsidP="00000000" w:rsidRDefault="00000000" w:rsidRPr="00000000" w14:paraId="00000870">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zasady kontroli jakości robót podano w ST00.</w:t>
      </w:r>
      <w:r w:rsidDel="00000000" w:rsidR="00000000" w:rsidRPr="00000000">
        <w:rPr>
          <w:rtl w:val="0"/>
        </w:rPr>
      </w:r>
    </w:p>
    <w:p w:rsidR="00000000" w:rsidDel="00000000" w:rsidP="00000000" w:rsidRDefault="00000000" w:rsidRPr="00000000" w14:paraId="0000087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6.1. Zasady kontroli jakości</w:t>
      </w:r>
      <w:r w:rsidDel="00000000" w:rsidR="00000000" w:rsidRPr="00000000">
        <w:rPr>
          <w:rFonts w:ascii="Arial" w:cs="Arial" w:eastAsia="Arial" w:hAnsi="Arial"/>
          <w:sz w:val="18"/>
          <w:szCs w:val="18"/>
          <w:rtl w:val="0"/>
        </w:rPr>
        <w:t xml:space="preserve"> Powinny być zgodne z wymogami PN-B-10085 dla stolarki okiennej i drzwiowej, PNB-10180</w:t>
      </w:r>
    </w:p>
    <w:p w:rsidR="00000000" w:rsidDel="00000000" w:rsidP="00000000" w:rsidRDefault="00000000" w:rsidRPr="00000000" w14:paraId="0000087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dla robót szklarskich.</w:t>
      </w:r>
      <w:r w:rsidDel="00000000" w:rsidR="00000000" w:rsidRPr="00000000">
        <w:rPr>
          <w:rtl w:val="0"/>
        </w:rPr>
      </w:r>
    </w:p>
    <w:p w:rsidR="00000000" w:rsidDel="00000000" w:rsidP="00000000" w:rsidRDefault="00000000" w:rsidRPr="00000000" w14:paraId="0000087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6.2. Ocena jakości powinna obejmować :</w:t>
      </w:r>
      <w:r w:rsidDel="00000000" w:rsidR="00000000" w:rsidRPr="00000000">
        <w:rPr>
          <w:rtl w:val="0"/>
        </w:rPr>
      </w:r>
    </w:p>
    <w:p w:rsidR="00000000" w:rsidDel="00000000" w:rsidP="00000000" w:rsidRDefault="00000000" w:rsidRPr="00000000" w14:paraId="0000087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zgodności wymiarów,</w:t>
      </w:r>
    </w:p>
    <w:p w:rsidR="00000000" w:rsidDel="00000000" w:rsidP="00000000" w:rsidRDefault="00000000" w:rsidRPr="00000000" w14:paraId="0000087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zgodności elementów odtwarzanych z elementami dostarczonymi do odwzorowania,</w:t>
      </w:r>
    </w:p>
    <w:p w:rsidR="00000000" w:rsidDel="00000000" w:rsidP="00000000" w:rsidRDefault="00000000" w:rsidRPr="00000000" w14:paraId="0000087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jakości materiałów z których została wykonana stolarka,</w:t>
      </w:r>
    </w:p>
    <w:p w:rsidR="00000000" w:rsidDel="00000000" w:rsidP="00000000" w:rsidRDefault="00000000" w:rsidRPr="00000000" w14:paraId="0000087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prawidłowości wykonania z uwzględnieniem szczegółów konstrukcyjnych,</w:t>
      </w:r>
    </w:p>
    <w:p w:rsidR="00000000" w:rsidDel="00000000" w:rsidP="00000000" w:rsidRDefault="00000000" w:rsidRPr="00000000" w14:paraId="0000087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sprawdzenie działania skrzydeł i elementów ruchomych, okuć oraz ich funkcjonowania,</w:t>
      </w:r>
    </w:p>
    <w:p w:rsidR="00000000" w:rsidDel="00000000" w:rsidP="00000000" w:rsidRDefault="00000000" w:rsidRPr="00000000" w14:paraId="00000879">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 sprawdzenie prawidłowości zmontowania i uszczelnienia.</w:t>
      </w:r>
      <w:r w:rsidDel="00000000" w:rsidR="00000000" w:rsidRPr="00000000">
        <w:rPr>
          <w:rtl w:val="0"/>
        </w:rPr>
      </w:r>
    </w:p>
    <w:p w:rsidR="00000000" w:rsidDel="00000000" w:rsidP="00000000" w:rsidRDefault="00000000" w:rsidRPr="00000000" w14:paraId="0000087A">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7. OBMIAR ROBÓT</w:t>
      </w:r>
      <w:r w:rsidDel="00000000" w:rsidR="00000000" w:rsidRPr="00000000">
        <w:rPr>
          <w:rtl w:val="0"/>
        </w:rPr>
      </w:r>
    </w:p>
    <w:p w:rsidR="00000000" w:rsidDel="00000000" w:rsidP="00000000" w:rsidRDefault="00000000" w:rsidRPr="00000000" w14:paraId="0000087B">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zasady podano w ST00.</w:t>
      </w:r>
      <w:r w:rsidDel="00000000" w:rsidR="00000000" w:rsidRPr="00000000">
        <w:rPr>
          <w:rtl w:val="0"/>
        </w:rPr>
      </w:r>
    </w:p>
    <w:p w:rsidR="00000000" w:rsidDel="00000000" w:rsidP="00000000" w:rsidRDefault="00000000" w:rsidRPr="00000000" w14:paraId="0000087C">
      <w:pPr>
        <w:pageBreakBefore w:val="0"/>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 ODBIÓR ROBÓT</w:t>
      </w:r>
    </w:p>
    <w:p w:rsidR="00000000" w:rsidDel="00000000" w:rsidP="00000000" w:rsidRDefault="00000000" w:rsidRPr="00000000" w14:paraId="0000087D">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8.1. Ogólne zasady odbioru</w:t>
      </w:r>
      <w:r w:rsidDel="00000000" w:rsidR="00000000" w:rsidRPr="00000000">
        <w:rPr>
          <w:rtl w:val="0"/>
        </w:rPr>
      </w:r>
    </w:p>
    <w:p w:rsidR="00000000" w:rsidDel="00000000" w:rsidP="00000000" w:rsidRDefault="00000000" w:rsidRPr="00000000" w14:paraId="0000087E">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wymagania dotyczące zasad odbioru robót podano w ST00. Odbiór materiałów i robót powinien obejmować zgodność z i Dokumentacja projektowa oraz sprawdzenie właściwości technicznych zastosowanych wyrobów i użytych materiałów z dokumentacja techniczną. Nie dopuszcza się stosowania do robót wyrobów i materiałów, których właściwości nie odpowiadają wymaganiom technicznym.</w:t>
      </w:r>
      <w:r w:rsidDel="00000000" w:rsidR="00000000" w:rsidRPr="00000000">
        <w:rPr>
          <w:rtl w:val="0"/>
        </w:rPr>
      </w:r>
    </w:p>
    <w:p w:rsidR="00000000" w:rsidDel="00000000" w:rsidP="00000000" w:rsidRDefault="00000000" w:rsidRPr="00000000" w14:paraId="0000087F">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8.2. Zgodność robót z dokumentacja projektowa i SST</w:t>
      </w:r>
      <w:r w:rsidDel="00000000" w:rsidR="00000000" w:rsidRPr="00000000">
        <w:rPr>
          <w:rtl w:val="0"/>
        </w:rPr>
      </w:r>
    </w:p>
    <w:p w:rsidR="00000000" w:rsidDel="00000000" w:rsidP="00000000" w:rsidRDefault="00000000" w:rsidRPr="00000000" w14:paraId="00000880">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Roboty powinny być wykonane zgodnie z dokumentacja projektowa, SST oraz pisemnymi decyzjami Inspektora Nadzoru.</w:t>
      </w:r>
      <w:r w:rsidDel="00000000" w:rsidR="00000000" w:rsidRPr="00000000">
        <w:rPr>
          <w:rtl w:val="0"/>
        </w:rPr>
      </w:r>
    </w:p>
    <w:p w:rsidR="00000000" w:rsidDel="00000000" w:rsidP="00000000" w:rsidRDefault="00000000" w:rsidRPr="00000000" w14:paraId="00000881">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8.3 Odbiór robót zanikających lub ulegających zakryciu</w:t>
      </w:r>
      <w:r w:rsidDel="00000000" w:rsidR="00000000" w:rsidRPr="00000000">
        <w:rPr>
          <w:rtl w:val="0"/>
        </w:rPr>
      </w:r>
    </w:p>
    <w:p w:rsidR="00000000" w:rsidDel="00000000" w:rsidP="00000000" w:rsidRDefault="00000000" w:rsidRPr="00000000" w14:paraId="00000882">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Podstawa odbioru robót zanikających lub ulegających zakryciu jest: pisemne stwierdzenie Inspektora Nadzoru w Dzienniku budowy o wykonaniu robót zgodnie z Dokumentacja projektowa.</w:t>
      </w:r>
      <w:r w:rsidDel="00000000" w:rsidR="00000000" w:rsidRPr="00000000">
        <w:rPr>
          <w:rtl w:val="0"/>
        </w:rPr>
      </w:r>
    </w:p>
    <w:p w:rsidR="00000000" w:rsidDel="00000000" w:rsidP="00000000" w:rsidRDefault="00000000" w:rsidRPr="00000000" w14:paraId="00000883">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8.4 Odbiór końcowy</w:t>
      </w:r>
      <w:r w:rsidDel="00000000" w:rsidR="00000000" w:rsidRPr="00000000">
        <w:rPr>
          <w:rtl w:val="0"/>
        </w:rPr>
      </w:r>
    </w:p>
    <w:p w:rsidR="00000000" w:rsidDel="00000000" w:rsidP="00000000" w:rsidRDefault="00000000" w:rsidRPr="00000000" w14:paraId="00000884">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Odbiór końcowy odbywa się po pisemnym stwierdzeniu przez Inspektora Nadzoru w dzienniku budowy zakończenia robót montażu stolarki budowlanej i spełnienia innych warunków dotyczących tych robót zawartych w umowie.</w:t>
      </w:r>
      <w:r w:rsidDel="00000000" w:rsidR="00000000" w:rsidRPr="00000000">
        <w:rPr>
          <w:rtl w:val="0"/>
        </w:rPr>
      </w:r>
    </w:p>
    <w:p w:rsidR="00000000" w:rsidDel="00000000" w:rsidP="00000000" w:rsidRDefault="00000000" w:rsidRPr="00000000" w14:paraId="00000885">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9. PODSTAWA PŁATNOŚCI</w:t>
      </w:r>
      <w:r w:rsidDel="00000000" w:rsidR="00000000" w:rsidRPr="00000000">
        <w:rPr>
          <w:rtl w:val="0"/>
        </w:rPr>
      </w:r>
    </w:p>
    <w:p w:rsidR="00000000" w:rsidDel="00000000" w:rsidP="00000000" w:rsidRDefault="00000000" w:rsidRPr="00000000" w14:paraId="00000886">
      <w:pPr>
        <w:pageBreakBefore w:val="0"/>
        <w:widowControl w:val="0"/>
        <w:rPr>
          <w:rFonts w:ascii="Arial" w:cs="Arial" w:eastAsia="Arial" w:hAnsi="Arial"/>
          <w:b w:val="1"/>
          <w:sz w:val="18"/>
          <w:szCs w:val="18"/>
        </w:rPr>
      </w:pPr>
      <w:r w:rsidDel="00000000" w:rsidR="00000000" w:rsidRPr="00000000">
        <w:rPr>
          <w:rFonts w:ascii="Arial" w:cs="Arial" w:eastAsia="Arial" w:hAnsi="Arial"/>
          <w:sz w:val="18"/>
          <w:szCs w:val="18"/>
          <w:rtl w:val="0"/>
        </w:rPr>
        <w:t xml:space="preserve">Ogólne ustalenia dotyczące podstawy płatności podano w ST Wymagania ogólne.</w:t>
      </w:r>
      <w:r w:rsidDel="00000000" w:rsidR="00000000" w:rsidRPr="00000000">
        <w:rPr>
          <w:rtl w:val="0"/>
        </w:rPr>
      </w:r>
    </w:p>
    <w:p w:rsidR="00000000" w:rsidDel="00000000" w:rsidP="00000000" w:rsidRDefault="00000000" w:rsidRPr="00000000" w14:paraId="00000887">
      <w:pPr>
        <w:pageBreakBefore w:val="0"/>
        <w:widowControl w:val="0"/>
        <w:rPr>
          <w:rFonts w:ascii="Arial" w:cs="Arial" w:eastAsia="Arial" w:hAnsi="Arial"/>
          <w:sz w:val="18"/>
          <w:szCs w:val="18"/>
        </w:rPr>
      </w:pPr>
      <w:r w:rsidDel="00000000" w:rsidR="00000000" w:rsidRPr="00000000">
        <w:rPr>
          <w:rFonts w:ascii="Arial" w:cs="Arial" w:eastAsia="Arial" w:hAnsi="Arial"/>
          <w:b w:val="1"/>
          <w:sz w:val="18"/>
          <w:szCs w:val="18"/>
          <w:rtl w:val="0"/>
        </w:rPr>
        <w:t xml:space="preserve">10. PRZEPISY ZWIĄZANE.</w:t>
      </w:r>
      <w:r w:rsidDel="00000000" w:rsidR="00000000" w:rsidRPr="00000000">
        <w:rPr>
          <w:rtl w:val="0"/>
        </w:rPr>
      </w:r>
    </w:p>
    <w:p w:rsidR="00000000" w:rsidDel="00000000" w:rsidP="00000000" w:rsidRDefault="00000000" w:rsidRPr="00000000" w14:paraId="0000088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PN-B-10085/Az2 Stolarka budowlana. Okna i drzwi. Wymagania i badania (Zmiana)</w:t>
      </w:r>
    </w:p>
    <w:p w:rsidR="00000000" w:rsidDel="00000000" w:rsidP="00000000" w:rsidRDefault="00000000" w:rsidRPr="00000000" w14:paraId="0000088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PN-B-10085/Az3 Stolarka budowlana. Okna i drzwi. Wymagania i badania (Zmiana Az3)</w:t>
      </w:r>
    </w:p>
    <w:p w:rsidR="00000000" w:rsidDel="00000000" w:rsidP="00000000" w:rsidRDefault="00000000" w:rsidRPr="00000000" w14:paraId="0000088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PN-B-94000. Okucia budowlane. Podział.</w:t>
      </w:r>
    </w:p>
    <w:p w:rsidR="00000000" w:rsidDel="00000000" w:rsidP="00000000" w:rsidRDefault="00000000" w:rsidRPr="00000000" w14:paraId="0000088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PN-D-96000 Tarcica iglasta ogólnego stosowania.</w:t>
      </w:r>
    </w:p>
    <w:p w:rsidR="00000000" w:rsidDel="00000000" w:rsidP="00000000" w:rsidRDefault="00000000" w:rsidRPr="00000000" w14:paraId="0000088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PN-EN 10230-1 Gwoździe z drutu stalowego. Część 1: Gwoździe ogólnego przeznaczenia</w:t>
      </w:r>
    </w:p>
    <w:p w:rsidR="00000000" w:rsidDel="00000000" w:rsidP="00000000" w:rsidRDefault="00000000" w:rsidRPr="00000000" w14:paraId="0000088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PN-C-81901 Farby olejne i alkidowe.</w:t>
      </w:r>
    </w:p>
    <w:p w:rsidR="00000000" w:rsidDel="00000000" w:rsidP="00000000" w:rsidRDefault="00000000" w:rsidRPr="00000000" w14:paraId="0000088E">
      <w:pPr>
        <w:pageBreakBefore w:val="0"/>
        <w:widowControl w:val="0"/>
        <w:rPr>
          <w:sz w:val="24"/>
          <w:szCs w:val="24"/>
        </w:rPr>
      </w:pPr>
      <w:r w:rsidDel="00000000" w:rsidR="00000000" w:rsidRPr="00000000">
        <w:rPr>
          <w:rFonts w:ascii="Arial" w:cs="Arial" w:eastAsia="Arial" w:hAnsi="Arial"/>
          <w:sz w:val="18"/>
          <w:szCs w:val="18"/>
          <w:rtl w:val="0"/>
        </w:rPr>
        <w:t xml:space="preserve">PN-C-81607 Emalie olejno-żywiczne i ftalowe, ftalowe modyfikowane i ftalowe.</w:t>
      </w:r>
      <w:r w:rsidDel="00000000" w:rsidR="00000000" w:rsidRPr="00000000">
        <w:rPr>
          <w:rtl w:val="0"/>
        </w:rPr>
      </w:r>
    </w:p>
    <w:p w:rsidR="00000000" w:rsidDel="00000000" w:rsidP="00000000" w:rsidRDefault="00000000" w:rsidRPr="00000000" w14:paraId="000008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br w:type="page"/>
      </w:r>
      <w:r w:rsidDel="00000000" w:rsidR="00000000" w:rsidRPr="00000000">
        <w:rPr>
          <w:rtl w:val="0"/>
        </w:rPr>
      </w:r>
    </w:p>
    <w:p w:rsidR="00000000" w:rsidDel="00000000" w:rsidP="00000000" w:rsidRDefault="00000000" w:rsidRPr="00000000" w14:paraId="000008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8B9">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BA">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BB">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BC">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BD">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BE">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BF">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C0">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8C1">
      <w:pPr>
        <w:pageBreakBefore w:val="0"/>
        <w:widowControl w:val="0"/>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8C2">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C3">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C4">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Nazwa obiektu:</w:t>
      </w:r>
    </w:p>
    <w:p w:rsidR="00000000" w:rsidDel="00000000" w:rsidP="00000000" w:rsidRDefault="00000000" w:rsidRPr="00000000" w14:paraId="000008C5">
      <w:pPr>
        <w:pageBreakBefore w:val="0"/>
        <w:widowControl w:val="0"/>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p>
    <w:p w:rsidR="00000000" w:rsidDel="00000000" w:rsidP="00000000" w:rsidRDefault="00000000" w:rsidRPr="00000000" w14:paraId="000008C6">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8C7">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 </w:t>
      </w:r>
    </w:p>
    <w:p w:rsidR="00000000" w:rsidDel="00000000" w:rsidP="00000000" w:rsidRDefault="00000000" w:rsidRPr="00000000" w14:paraId="000008C8">
      <w:pPr>
        <w:pageBreakBefore w:val="0"/>
        <w:widowControl w:val="0"/>
        <w:jc w:val="center"/>
        <w:rPr>
          <w:sz w:val="24"/>
          <w:szCs w:val="24"/>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8C9">
      <w:pPr>
        <w:pageBreakBefore w:val="0"/>
        <w:widowControl w:val="0"/>
        <w:jc w:val="center"/>
        <w:rPr>
          <w:rFonts w:ascii="Arial" w:cs="Arial" w:eastAsia="Arial" w:hAnsi="Arial"/>
          <w:b w:val="1"/>
          <w:color w:val="339acd"/>
          <w:sz w:val="32"/>
          <w:szCs w:val="32"/>
        </w:rPr>
      </w:pPr>
      <w:r w:rsidDel="00000000" w:rsidR="00000000" w:rsidRPr="00000000">
        <w:rPr>
          <w:rtl w:val="0"/>
        </w:rPr>
      </w:r>
    </w:p>
    <w:p w:rsidR="00000000" w:rsidDel="00000000" w:rsidP="00000000" w:rsidRDefault="00000000" w:rsidRPr="00000000" w14:paraId="000008CA">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8CB">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8CC">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8CD">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8CE">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8CF">
      <w:pPr>
        <w:pStyle w:val="Heading1"/>
        <w:pageBreakBefore w:val="0"/>
        <w:rPr/>
      </w:pPr>
      <w:bookmarkStart w:colFirst="0" w:colLast="0" w:name="_h2kdkrswwa4m" w:id="18"/>
      <w:bookmarkEnd w:id="18"/>
      <w:r w:rsidDel="00000000" w:rsidR="00000000" w:rsidRPr="00000000">
        <w:rPr>
          <w:rtl w:val="0"/>
        </w:rPr>
        <w:t xml:space="preserve">SST-007 POKRYWANIE PODŁÓG I ŚCIAN</w:t>
      </w:r>
      <w:r w:rsidDel="00000000" w:rsidR="00000000" w:rsidRPr="00000000">
        <w:rPr>
          <w:rtl w:val="0"/>
        </w:rPr>
      </w:r>
    </w:p>
    <w:p w:rsidR="00000000" w:rsidDel="00000000" w:rsidP="00000000" w:rsidRDefault="00000000" w:rsidRPr="00000000" w14:paraId="000008D0">
      <w:pPr>
        <w:pageBreakBefore w:val="0"/>
        <w:widowControl w:val="0"/>
        <w:jc w:val="center"/>
        <w:rPr>
          <w:rFonts w:ascii="Arimo" w:cs="Arimo" w:eastAsia="Arimo" w:hAnsi="Arimo"/>
          <w:sz w:val="24"/>
          <w:szCs w:val="24"/>
        </w:rPr>
      </w:pPr>
      <w:r w:rsidDel="00000000" w:rsidR="00000000" w:rsidRPr="00000000">
        <w:rPr>
          <w:rtl w:val="0"/>
        </w:rPr>
      </w:r>
    </w:p>
    <w:p w:rsidR="00000000" w:rsidDel="00000000" w:rsidP="00000000" w:rsidRDefault="00000000" w:rsidRPr="00000000" w14:paraId="000008D1">
      <w:pPr>
        <w:widowControl w:val="0"/>
        <w:jc w:val="center"/>
        <w:rPr>
          <w:rFonts w:ascii="Arial" w:cs="Arial" w:eastAsia="Arial" w:hAnsi="Arial"/>
          <w:b w:val="1"/>
        </w:rPr>
      </w:pPr>
      <w:r w:rsidDel="00000000" w:rsidR="00000000" w:rsidRPr="00000000">
        <w:rPr>
          <w:rFonts w:ascii="Arial" w:cs="Arial" w:eastAsia="Arial" w:hAnsi="Arial"/>
          <w:b w:val="1"/>
          <w:rtl w:val="0"/>
        </w:rPr>
        <w:t xml:space="preserve">45213240-7 - Roboty budowlane w zakresie gospodarskich obiektów budowlanych</w:t>
      </w:r>
    </w:p>
    <w:p w:rsidR="00000000" w:rsidDel="00000000" w:rsidP="00000000" w:rsidRDefault="00000000" w:rsidRPr="00000000" w14:paraId="000008D2">
      <w:pPr>
        <w:pageBreakBefore w:val="0"/>
        <w:widowControl w:val="0"/>
        <w:jc w:val="center"/>
        <w:rPr/>
      </w:pPr>
      <w:r w:rsidDel="00000000" w:rsidR="00000000" w:rsidRPr="00000000">
        <w:rPr>
          <w:rtl w:val="0"/>
        </w:rPr>
      </w:r>
    </w:p>
    <w:p w:rsidR="00000000" w:rsidDel="00000000" w:rsidP="00000000" w:rsidRDefault="00000000" w:rsidRPr="00000000" w14:paraId="000008D3">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8D4">
      <w:pPr>
        <w:pageBreakBefore w:val="0"/>
        <w:widowControl w:val="0"/>
        <w:rPr>
          <w:sz w:val="24"/>
          <w:szCs w:val="24"/>
        </w:rPr>
      </w:pPr>
      <w:r w:rsidDel="00000000" w:rsidR="00000000" w:rsidRPr="00000000">
        <w:rPr>
          <w:rtl w:val="0"/>
        </w:rPr>
      </w:r>
    </w:p>
    <w:p w:rsidR="00000000" w:rsidDel="00000000" w:rsidP="00000000" w:rsidRDefault="00000000" w:rsidRPr="00000000" w14:paraId="000008D5">
      <w:pPr>
        <w:pageBreakBefore w:val="0"/>
        <w:widowControl w:val="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8D6">
      <w:pPr>
        <w:pageBreakBefore w:val="0"/>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8D7">
      <w:pPr>
        <w:pageBreakBefore w:val="0"/>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8D8">
      <w:pPr>
        <w:pageBreakBefore w:val="0"/>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8D9">
      <w:pPr>
        <w:pageBreakBefore w:val="0"/>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8DA">
      <w:pPr>
        <w:pageBreakBefore w:val="0"/>
        <w:widowControl w:val="0"/>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8DB">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8DC">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8DD">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8DE">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8DF">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0">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1">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2">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3">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4">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5">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6">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7">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8">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9">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A">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B">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C">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D">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E">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EF">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F0">
      <w:pPr>
        <w:pageBreakBefore w:val="0"/>
        <w:widowControl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8F1">
      <w:pPr>
        <w:pageBreakBefore w:val="0"/>
        <w:widowControl w:val="0"/>
        <w:ind w:left="0" w:firstLine="0"/>
        <w:rPr>
          <w:sz w:val="24"/>
          <w:szCs w:val="24"/>
        </w:rPr>
      </w:pPr>
      <w:r w:rsidDel="00000000" w:rsidR="00000000" w:rsidRPr="00000000">
        <w:rPr>
          <w:rFonts w:ascii="Arial" w:cs="Arial" w:eastAsia="Arial" w:hAnsi="Arial"/>
          <w:b w:val="1"/>
          <w:sz w:val="22"/>
          <w:szCs w:val="22"/>
          <w:rtl w:val="0"/>
        </w:rPr>
        <w:t xml:space="preserve">1.1. </w:t>
      </w:r>
      <w:r w:rsidDel="00000000" w:rsidR="00000000" w:rsidRPr="00000000">
        <w:rPr>
          <w:rFonts w:ascii="Arial" w:cs="Arial" w:eastAsia="Arial" w:hAnsi="Arial"/>
          <w:b w:val="1"/>
          <w:rtl w:val="0"/>
        </w:rPr>
        <w:t xml:space="preserve">CZĘŚĆ OGÓLNA</w:t>
      </w:r>
      <w:r w:rsidDel="00000000" w:rsidR="00000000" w:rsidRPr="00000000">
        <w:rPr>
          <w:rtl w:val="0"/>
        </w:rPr>
      </w:r>
    </w:p>
    <w:p w:rsidR="00000000" w:rsidDel="00000000" w:rsidP="00000000" w:rsidRDefault="00000000" w:rsidRPr="00000000" w14:paraId="000008F2">
      <w:pPr>
        <w:pageBreakBefore w:val="0"/>
        <w:rPr/>
      </w:pPr>
      <w:r w:rsidDel="00000000" w:rsidR="00000000" w:rsidRPr="00000000">
        <w:rPr>
          <w:rtl w:val="0"/>
        </w:rPr>
        <w:t xml:space="preserve">Nazwa nadana zamówieniu przez zamawiającego:</w:t>
      </w:r>
      <w:r w:rsidDel="00000000" w:rsidR="00000000" w:rsidRPr="00000000">
        <w:rPr>
          <w:rtl w:val="0"/>
        </w:rPr>
        <w:t xml:space="preserve"> ZMIANA SPOSOBU UŻYTKOWANIA POMIESZCZENIA NA KOTŁOWNIĘ  </w:t>
      </w:r>
    </w:p>
    <w:p w:rsidR="00000000" w:rsidDel="00000000" w:rsidP="00000000" w:rsidRDefault="00000000" w:rsidRPr="00000000" w14:paraId="000008F3">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1.2. Przedmiot ST</w:t>
      </w:r>
    </w:p>
    <w:p w:rsidR="00000000" w:rsidDel="00000000" w:rsidP="00000000" w:rsidRDefault="00000000" w:rsidRPr="00000000" w14:paraId="000008F4">
      <w:pPr>
        <w:pageBreakBefore w:val="0"/>
        <w:widowControl w:val="0"/>
        <w:rPr>
          <w:rFonts w:ascii="Arial" w:cs="Arial" w:eastAsia="Arial" w:hAnsi="Arial"/>
        </w:rPr>
      </w:pPr>
      <w:r w:rsidDel="00000000" w:rsidR="00000000" w:rsidRPr="00000000">
        <w:rPr>
          <w:rFonts w:ascii="Arial" w:cs="Arial" w:eastAsia="Arial" w:hAnsi="Arial"/>
          <w:rtl w:val="0"/>
        </w:rPr>
        <w:t xml:space="preserve">Przedmiotem niniejszej standardowej specyfikacji technicznej (ST) są wymagania dotyczące wykonania i odbioru robót posadzkowych i okładzinowych z płytek przy użyciu kompozycji klejowych z mieszanek przygotowanych fabrycznie w budownictwie mieszkaniowym, użyteczności publicznej i budownictwie przemysłowym.</w:t>
      </w:r>
    </w:p>
    <w:p w:rsidR="00000000" w:rsidDel="00000000" w:rsidP="00000000" w:rsidRDefault="00000000" w:rsidRPr="00000000" w14:paraId="000008F5">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1.3. Zakres stosowania ST</w:t>
      </w:r>
    </w:p>
    <w:p w:rsidR="00000000" w:rsidDel="00000000" w:rsidP="00000000" w:rsidRDefault="00000000" w:rsidRPr="00000000" w14:paraId="000008F6">
      <w:pPr>
        <w:pageBreakBefore w:val="0"/>
        <w:widowControl w:val="0"/>
        <w:rPr>
          <w:rFonts w:ascii="Arial" w:cs="Arial" w:eastAsia="Arial" w:hAnsi="Arial"/>
        </w:rPr>
      </w:pPr>
      <w:r w:rsidDel="00000000" w:rsidR="00000000" w:rsidRPr="00000000">
        <w:rPr>
          <w:rFonts w:ascii="Arial" w:cs="Arial" w:eastAsia="Arial" w:hAnsi="Arial"/>
          <w:rtl w:val="0"/>
        </w:rPr>
        <w:t xml:space="preserve">Standardowa specyfikacja techniczna (ST) stanowi podstawę opracowania szczegółowej specyfikacji technicznej (SST) stosowanej jako dokument przetargowy i kontraktowy przy zlecaniu i realizacji robót wymienionych w pkt. 1.1.</w:t>
      </w:r>
    </w:p>
    <w:p w:rsidR="00000000" w:rsidDel="00000000" w:rsidP="00000000" w:rsidRDefault="00000000" w:rsidRPr="00000000" w14:paraId="000008F7">
      <w:pPr>
        <w:pageBreakBefore w:val="0"/>
        <w:widowControl w:val="0"/>
        <w:rPr>
          <w:rFonts w:ascii="Arial" w:cs="Arial" w:eastAsia="Arial" w:hAnsi="Arial"/>
        </w:rPr>
      </w:pPr>
      <w:r w:rsidDel="00000000" w:rsidR="00000000" w:rsidRPr="00000000">
        <w:rPr>
          <w:rFonts w:ascii="Arial" w:cs="Arial" w:eastAsia="Arial" w:hAnsi="Arial"/>
          <w:rtl w:val="0"/>
        </w:rPr>
        <w:t xml:space="preserve">Projektant sporządzający dokumentację projektową i odpowiednie szczegółowe specyfikacje techniczne wykonania i odbioru robót budowlanych może wprowadzać do niniejszej standardowej specyfikacji zmiany, uzupełnienia lub uściślenia, odpowiednie dla przewidzianych projektem robót, uwzględniające wymagania Zamawiającego oraz konkretne warunki realizacji robót, niezbędne do uzyskania wymaganego standardu i jakości tych robót.</w:t>
      </w:r>
    </w:p>
    <w:p w:rsidR="00000000" w:rsidDel="00000000" w:rsidP="00000000" w:rsidRDefault="00000000" w:rsidRPr="00000000" w14:paraId="000008F8">
      <w:pPr>
        <w:pageBreakBefore w:val="0"/>
        <w:widowControl w:val="0"/>
        <w:rPr>
          <w:rFonts w:ascii="Arial" w:cs="Arial" w:eastAsia="Arial" w:hAnsi="Arial"/>
        </w:rPr>
      </w:pPr>
      <w:r w:rsidDel="00000000" w:rsidR="00000000" w:rsidRPr="00000000">
        <w:rPr>
          <w:rFonts w:ascii="Arial" w:cs="Arial" w:eastAsia="Arial" w:hAnsi="Arial"/>
          <w:rtl w:val="0"/>
        </w:rPr>
        <w:t xml:space="preserve">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00000" w:rsidDel="00000000" w:rsidP="00000000" w:rsidRDefault="00000000" w:rsidRPr="00000000" w14:paraId="000008F9">
      <w:pPr>
        <w:pageBreakBefore w:val="0"/>
        <w:widowControl w:val="0"/>
        <w:rPr>
          <w:rFonts w:ascii="Arial" w:cs="Arial" w:eastAsia="Arial" w:hAnsi="Arial"/>
        </w:rPr>
      </w:pPr>
      <w:r w:rsidDel="00000000" w:rsidR="00000000" w:rsidRPr="00000000">
        <w:rPr>
          <w:rFonts w:ascii="Arial" w:cs="Arial" w:eastAsia="Arial" w:hAnsi="Arial"/>
          <w:b w:val="1"/>
          <w:rtl w:val="0"/>
        </w:rPr>
        <w:t xml:space="preserve">1.4. Przedmiot i zakres robót obj</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tych ST</w:t>
      </w:r>
      <w:r w:rsidDel="00000000" w:rsidR="00000000" w:rsidRPr="00000000">
        <w:rPr>
          <w:rtl w:val="0"/>
        </w:rPr>
      </w:r>
    </w:p>
    <w:p w:rsidR="00000000" w:rsidDel="00000000" w:rsidP="00000000" w:rsidRDefault="00000000" w:rsidRPr="00000000" w14:paraId="000008FA">
      <w:pPr>
        <w:pageBreakBefore w:val="0"/>
        <w:widowControl w:val="0"/>
        <w:rPr>
          <w:rFonts w:ascii="Arial" w:cs="Arial" w:eastAsia="Arial" w:hAnsi="Arial"/>
        </w:rPr>
      </w:pPr>
      <w:r w:rsidDel="00000000" w:rsidR="00000000" w:rsidRPr="00000000">
        <w:rPr>
          <w:rFonts w:ascii="Arial" w:cs="Arial" w:eastAsia="Arial" w:hAnsi="Arial"/>
          <w:rtl w:val="0"/>
        </w:rPr>
        <w:t xml:space="preserve">Roboty, których dotyczy specyfikacja, obejmują wszystkie czynności mające na celu wykonanie:</w:t>
      </w:r>
      <w:r w:rsidDel="00000000" w:rsidR="00000000" w:rsidRPr="00000000">
        <w:rPr>
          <w:rFonts w:ascii="Arial" w:cs="Arial" w:eastAsia="Arial" w:hAnsi="Arial"/>
          <w:sz w:val="24"/>
          <w:szCs w:val="24"/>
          <w:rtl w:val="0"/>
        </w:rPr>
        <w:t xml:space="preserve"> </w:t>
      </w:r>
      <w:r w:rsidDel="00000000" w:rsidR="00000000" w:rsidRPr="00000000">
        <w:rPr>
          <w:rtl w:val="0"/>
        </w:rPr>
      </w:r>
    </w:p>
    <w:p w:rsidR="00000000" w:rsidDel="00000000" w:rsidP="00000000" w:rsidRDefault="00000000" w:rsidRPr="00000000" w14:paraId="000008FB">
      <w:pPr>
        <w:pageBreakBefore w:val="0"/>
        <w:widowControl w:val="0"/>
        <w:numPr>
          <w:ilvl w:val="0"/>
          <w:numId w:val="9"/>
        </w:numPr>
        <w:ind w:left="284" w:firstLine="0"/>
        <w:rPr>
          <w:rFonts w:ascii="Arial" w:cs="Arial" w:eastAsia="Arial" w:hAnsi="Arial"/>
        </w:rPr>
      </w:pPr>
      <w:r w:rsidDel="00000000" w:rsidR="00000000" w:rsidRPr="00000000">
        <w:rPr>
          <w:rFonts w:ascii="Arial" w:cs="Arial" w:eastAsia="Arial" w:hAnsi="Arial"/>
          <w:rtl w:val="0"/>
        </w:rPr>
        <w:t xml:space="preserve">wykonanie podbudowy do podłóg na gruncie</w:t>
      </w:r>
    </w:p>
    <w:p w:rsidR="00000000" w:rsidDel="00000000" w:rsidP="00000000" w:rsidRDefault="00000000" w:rsidRPr="00000000" w14:paraId="000008FC">
      <w:pPr>
        <w:pageBreakBefore w:val="0"/>
        <w:widowControl w:val="0"/>
        <w:numPr>
          <w:ilvl w:val="0"/>
          <w:numId w:val="9"/>
        </w:numPr>
        <w:ind w:left="284" w:firstLine="0"/>
        <w:rPr>
          <w:rFonts w:ascii="Arial" w:cs="Arial" w:eastAsia="Arial" w:hAnsi="Arial"/>
        </w:rPr>
      </w:pPr>
      <w:r w:rsidDel="00000000" w:rsidR="00000000" w:rsidRPr="00000000">
        <w:rPr>
          <w:rFonts w:ascii="Arial" w:cs="Arial" w:eastAsia="Arial" w:hAnsi="Arial"/>
          <w:rtl w:val="0"/>
        </w:rPr>
        <w:t xml:space="preserve">wyrównanie podłoża samopoziomująca wylewką korygująco- wyrównawczą </w:t>
      </w:r>
    </w:p>
    <w:p w:rsidR="00000000" w:rsidDel="00000000" w:rsidP="00000000" w:rsidRDefault="00000000" w:rsidRPr="00000000" w14:paraId="000008FD">
      <w:pPr>
        <w:pageBreakBefore w:val="0"/>
        <w:widowControl w:val="0"/>
        <w:numPr>
          <w:ilvl w:val="0"/>
          <w:numId w:val="4"/>
        </w:numPr>
        <w:ind w:left="720" w:hanging="360"/>
        <w:rPr>
          <w:rFonts w:ascii="Arial" w:cs="Arial" w:eastAsia="Arial" w:hAnsi="Arial"/>
        </w:rPr>
      </w:pPr>
      <w:r w:rsidDel="00000000" w:rsidR="00000000" w:rsidRPr="00000000">
        <w:rPr>
          <w:rFonts w:ascii="Arial" w:cs="Arial" w:eastAsia="Arial" w:hAnsi="Arial"/>
          <w:rtl w:val="0"/>
        </w:rPr>
        <w:t xml:space="preserve">pokrycie podłóg płytkami gresowymi  (posadzki), które stanowią wierzchni element warstw podłogowych,</w:t>
      </w:r>
    </w:p>
    <w:p w:rsidR="00000000" w:rsidDel="00000000" w:rsidP="00000000" w:rsidRDefault="00000000" w:rsidRPr="00000000" w14:paraId="000008FE">
      <w:pPr>
        <w:pageBreakBefore w:val="0"/>
        <w:widowControl w:val="0"/>
        <w:numPr>
          <w:ilvl w:val="0"/>
          <w:numId w:val="4"/>
        </w:numPr>
        <w:ind w:left="720" w:hanging="360"/>
        <w:rPr>
          <w:rFonts w:ascii="Arial" w:cs="Arial" w:eastAsia="Arial" w:hAnsi="Arial"/>
        </w:rPr>
      </w:pPr>
      <w:r w:rsidDel="00000000" w:rsidR="00000000" w:rsidRPr="00000000">
        <w:rPr>
          <w:rFonts w:ascii="Arial" w:cs="Arial" w:eastAsia="Arial" w:hAnsi="Arial"/>
          <w:rtl w:val="0"/>
        </w:rPr>
        <w:t xml:space="preserve">pokrycie ścian płytkami gresowymi oraz mozaiką szklaną </w:t>
      </w:r>
    </w:p>
    <w:p w:rsidR="00000000" w:rsidDel="00000000" w:rsidP="00000000" w:rsidRDefault="00000000" w:rsidRPr="00000000" w14:paraId="000008FF">
      <w:pPr>
        <w:pageBreakBefore w:val="0"/>
        <w:widowControl w:val="0"/>
        <w:rPr>
          <w:rFonts w:ascii="Arial" w:cs="Arial" w:eastAsia="Arial" w:hAnsi="Arial"/>
        </w:rPr>
      </w:pPr>
      <w:r w:rsidDel="00000000" w:rsidR="00000000" w:rsidRPr="00000000">
        <w:rPr>
          <w:rFonts w:ascii="Arial" w:cs="Arial" w:eastAsia="Arial" w:hAnsi="Arial"/>
          <w:rtl w:val="0"/>
        </w:rPr>
        <w:t xml:space="preserve">Specyfikacja obejmuje wykonanie posadzek i okładzin przy użyciu kompozycji klejowych z mieszanek przygotowanych fabrycznie. Zakres opracowania obejmuje określenie wymagań odnośnie własności materiałów, wymagań i sposobów oceny podłoży, wykonanie posadzek i okładzin wewnętrznych i zewnętrznych z płytek, oraz ich odbiory. Specyfikacja nie obejmuje wykładzin i okładzin chemoodpornych oraz wykonywanych według metod opatentowanych lub innych zaprojektowanych indywidualnie dla konkretnego obiektu.</w:t>
      </w:r>
    </w:p>
    <w:p w:rsidR="00000000" w:rsidDel="00000000" w:rsidP="00000000" w:rsidRDefault="00000000" w:rsidRPr="00000000" w14:paraId="00000900">
      <w:pPr>
        <w:pageBreakBefore w:val="0"/>
        <w:widowControl w:val="0"/>
        <w:rPr>
          <w:rFonts w:ascii="Arial" w:cs="Arial" w:eastAsia="Arial" w:hAnsi="Arial"/>
        </w:rPr>
      </w:pPr>
      <w:r w:rsidDel="00000000" w:rsidR="00000000" w:rsidRPr="00000000">
        <w:rPr>
          <w:rFonts w:ascii="Arial" w:cs="Arial" w:eastAsia="Arial" w:hAnsi="Arial"/>
          <w:b w:val="1"/>
          <w:rtl w:val="0"/>
        </w:rPr>
        <w:t xml:space="preserve">1.5. Okre</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lenia podstawowe, definicje</w:t>
      </w:r>
      <w:r w:rsidDel="00000000" w:rsidR="00000000" w:rsidRPr="00000000">
        <w:rPr>
          <w:rtl w:val="0"/>
        </w:rPr>
      </w:r>
    </w:p>
    <w:p w:rsidR="00000000" w:rsidDel="00000000" w:rsidP="00000000" w:rsidRDefault="00000000" w:rsidRPr="00000000" w14:paraId="00000901">
      <w:pPr>
        <w:pageBreakBefore w:val="0"/>
        <w:widowControl w:val="0"/>
        <w:rPr>
          <w:rFonts w:ascii="Arial" w:cs="Arial" w:eastAsia="Arial" w:hAnsi="Arial"/>
        </w:rPr>
      </w:pPr>
      <w:r w:rsidDel="00000000" w:rsidR="00000000" w:rsidRPr="00000000">
        <w:rPr>
          <w:rFonts w:ascii="Arial" w:cs="Arial" w:eastAsia="Arial" w:hAnsi="Arial"/>
          <w:rtl w:val="0"/>
        </w:rPr>
        <w:t xml:space="preserve">Określenia podane w niniejszej Specyfikacji są zgodne z odpowiednimi normami oraz określeniami podanymi w ST „Wymagania ogólne” Kod CPV 45000000-7, pkt 1.4, a także podanymi poniżej:</w:t>
      </w:r>
    </w:p>
    <w:p w:rsidR="00000000" w:rsidDel="00000000" w:rsidP="00000000" w:rsidRDefault="00000000" w:rsidRPr="00000000" w14:paraId="00000902">
      <w:pPr>
        <w:pageBreakBefore w:val="0"/>
        <w:widowControl w:val="0"/>
        <w:rPr>
          <w:rFonts w:ascii="Arial" w:cs="Arial" w:eastAsia="Arial" w:hAnsi="Arial"/>
        </w:rPr>
      </w:pPr>
      <w:r w:rsidDel="00000000" w:rsidR="00000000" w:rsidRPr="00000000">
        <w:rPr>
          <w:rFonts w:ascii="Arial" w:cs="Arial" w:eastAsia="Arial" w:hAnsi="Arial"/>
          <w:b w:val="1"/>
          <w:rtl w:val="0"/>
        </w:rPr>
        <w:t xml:space="preserve">Podłoże –</w:t>
      </w:r>
      <w:r w:rsidDel="00000000" w:rsidR="00000000" w:rsidRPr="00000000">
        <w:rPr>
          <w:rFonts w:ascii="Arial" w:cs="Arial" w:eastAsia="Arial" w:hAnsi="Arial"/>
          <w:rtl w:val="0"/>
        </w:rPr>
        <w:t xml:space="preserve"> element budynku, na powierzchni którego wykonane będą roboty posadzkowe i okładzinowe z płytek.</w:t>
      </w:r>
    </w:p>
    <w:p w:rsidR="00000000" w:rsidDel="00000000" w:rsidP="00000000" w:rsidRDefault="00000000" w:rsidRPr="00000000" w14:paraId="00000903">
      <w:pPr>
        <w:pageBreakBefore w:val="0"/>
        <w:widowControl w:val="0"/>
        <w:rPr>
          <w:rFonts w:ascii="Arial" w:cs="Arial" w:eastAsia="Arial" w:hAnsi="Arial"/>
        </w:rPr>
      </w:pPr>
      <w:r w:rsidDel="00000000" w:rsidR="00000000" w:rsidRPr="00000000">
        <w:rPr>
          <w:rFonts w:ascii="Arial" w:cs="Arial" w:eastAsia="Arial" w:hAnsi="Arial"/>
          <w:b w:val="1"/>
          <w:rtl w:val="0"/>
        </w:rPr>
        <w:t xml:space="preserve">Warstwa wyrównawcza </w:t>
      </w:r>
      <w:r w:rsidDel="00000000" w:rsidR="00000000" w:rsidRPr="00000000">
        <w:rPr>
          <w:rFonts w:ascii="Arial" w:cs="Arial" w:eastAsia="Arial" w:hAnsi="Arial"/>
          <w:rtl w:val="0"/>
        </w:rPr>
        <w:t xml:space="preserve">– warstwa wykonana w celu wyeliminowania nierówności lub różnic poziomów powierzchni podłoża.</w:t>
      </w:r>
    </w:p>
    <w:p w:rsidR="00000000" w:rsidDel="00000000" w:rsidP="00000000" w:rsidRDefault="00000000" w:rsidRPr="00000000" w14:paraId="00000904">
      <w:pPr>
        <w:pageBreakBefore w:val="0"/>
        <w:widowControl w:val="0"/>
        <w:rPr>
          <w:rFonts w:ascii="Arial" w:cs="Arial" w:eastAsia="Arial" w:hAnsi="Arial"/>
        </w:rPr>
      </w:pPr>
      <w:r w:rsidDel="00000000" w:rsidR="00000000" w:rsidRPr="00000000">
        <w:rPr>
          <w:rFonts w:ascii="Arial" w:cs="Arial" w:eastAsia="Arial" w:hAnsi="Arial"/>
          <w:b w:val="1"/>
          <w:rtl w:val="0"/>
        </w:rPr>
        <w:t xml:space="preserve">Warstwa wygładzaj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ca </w:t>
      </w:r>
      <w:r w:rsidDel="00000000" w:rsidR="00000000" w:rsidRPr="00000000">
        <w:rPr>
          <w:rFonts w:ascii="Arial" w:cs="Arial" w:eastAsia="Arial" w:hAnsi="Arial"/>
          <w:rtl w:val="0"/>
        </w:rPr>
        <w:t xml:space="preserve">– cienka warstwa wykonana dla uzyskania gładkiej powierzchni podłoża.</w:t>
      </w:r>
    </w:p>
    <w:p w:rsidR="00000000" w:rsidDel="00000000" w:rsidP="00000000" w:rsidRDefault="00000000" w:rsidRPr="00000000" w14:paraId="00000905">
      <w:pPr>
        <w:pageBreakBefore w:val="0"/>
        <w:widowControl w:val="0"/>
        <w:rPr>
          <w:rFonts w:ascii="Arial" w:cs="Arial" w:eastAsia="Arial" w:hAnsi="Arial"/>
        </w:rPr>
      </w:pPr>
      <w:r w:rsidDel="00000000" w:rsidR="00000000" w:rsidRPr="00000000">
        <w:rPr>
          <w:rFonts w:ascii="Arial" w:cs="Arial" w:eastAsia="Arial" w:hAnsi="Arial"/>
          <w:b w:val="1"/>
          <w:rtl w:val="0"/>
        </w:rPr>
        <w:t xml:space="preserve">Warstwa gruntuj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ca </w:t>
      </w:r>
      <w:r w:rsidDel="00000000" w:rsidR="00000000" w:rsidRPr="00000000">
        <w:rPr>
          <w:rFonts w:ascii="Arial" w:cs="Arial" w:eastAsia="Arial" w:hAnsi="Arial"/>
          <w:rtl w:val="0"/>
        </w:rPr>
        <w:t xml:space="preserve">– powłoka wzmacniająca i uszczelniająca podłoże oraz zwiększająca przyczepność powłoki ochronnej.</w:t>
      </w:r>
    </w:p>
    <w:p w:rsidR="00000000" w:rsidDel="00000000" w:rsidP="00000000" w:rsidRDefault="00000000" w:rsidRPr="00000000" w14:paraId="00000906">
      <w:pPr>
        <w:pageBreakBefore w:val="0"/>
        <w:widowControl w:val="0"/>
        <w:rPr>
          <w:rFonts w:ascii="Arial" w:cs="Arial" w:eastAsia="Arial" w:hAnsi="Arial"/>
        </w:rPr>
      </w:pPr>
      <w:r w:rsidDel="00000000" w:rsidR="00000000" w:rsidRPr="00000000">
        <w:rPr>
          <w:rFonts w:ascii="Arial" w:cs="Arial" w:eastAsia="Arial" w:hAnsi="Arial"/>
          <w:b w:val="1"/>
          <w:rtl w:val="0"/>
        </w:rPr>
        <w:t xml:space="preserve">Faseta </w:t>
      </w:r>
      <w:r w:rsidDel="00000000" w:rsidR="00000000" w:rsidRPr="00000000">
        <w:rPr>
          <w:rFonts w:ascii="Arial" w:cs="Arial" w:eastAsia="Arial" w:hAnsi="Arial"/>
          <w:rtl w:val="0"/>
        </w:rPr>
        <w:t xml:space="preserve">– wyoblenie wykonane na połączeniu powierzchni poziomych i pionowych.</w:t>
      </w:r>
    </w:p>
    <w:p w:rsidR="00000000" w:rsidDel="00000000" w:rsidP="00000000" w:rsidRDefault="00000000" w:rsidRPr="00000000" w14:paraId="00000907">
      <w:pPr>
        <w:pageBreakBefore w:val="0"/>
        <w:widowControl w:val="0"/>
        <w:rPr>
          <w:rFonts w:ascii="Arial" w:cs="Arial" w:eastAsia="Arial" w:hAnsi="Arial"/>
        </w:rPr>
      </w:pPr>
      <w:r w:rsidDel="00000000" w:rsidR="00000000" w:rsidRPr="00000000">
        <w:rPr>
          <w:rFonts w:ascii="Arial" w:cs="Arial" w:eastAsia="Arial" w:hAnsi="Arial"/>
          <w:b w:val="1"/>
          <w:rtl w:val="0"/>
        </w:rPr>
        <w:t xml:space="preserve">1.6. Ogólne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robót posadzkowych i okładzinowych</w:t>
      </w:r>
      <w:r w:rsidDel="00000000" w:rsidR="00000000" w:rsidRPr="00000000">
        <w:rPr>
          <w:rtl w:val="0"/>
        </w:rPr>
      </w:r>
    </w:p>
    <w:p w:rsidR="00000000" w:rsidDel="00000000" w:rsidP="00000000" w:rsidRDefault="00000000" w:rsidRPr="00000000" w14:paraId="00000908">
      <w:pPr>
        <w:pageBreakBefore w:val="0"/>
        <w:widowControl w:val="0"/>
        <w:rPr>
          <w:rFonts w:ascii="Arial" w:cs="Arial" w:eastAsia="Arial" w:hAnsi="Arial"/>
        </w:rPr>
      </w:pPr>
      <w:r w:rsidDel="00000000" w:rsidR="00000000" w:rsidRPr="00000000">
        <w:rPr>
          <w:rFonts w:ascii="Arial" w:cs="Arial" w:eastAsia="Arial" w:hAnsi="Arial"/>
          <w:rtl w:val="0"/>
        </w:rPr>
        <w:t xml:space="preserve">Wykonawca robót jest odpowiedzialny za jakość ich wykonania oraz za zgodność z dokumentacją projektową, specyfikacjami technicznymi i poleceniami Inspektora nadzoru. Ogólne powszechnie stosowane wymagania dotyczące robót podano w ST „Wymagania ogólne” Kod CPV 45000000-7, pkt. 1.5.</w:t>
      </w:r>
    </w:p>
    <w:p w:rsidR="00000000" w:rsidDel="00000000" w:rsidP="00000000" w:rsidRDefault="00000000" w:rsidRPr="00000000" w14:paraId="00000909">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1.7. Dokumentacja robót posadzkowych i okładzinowych</w:t>
      </w:r>
    </w:p>
    <w:p w:rsidR="00000000" w:rsidDel="00000000" w:rsidP="00000000" w:rsidRDefault="00000000" w:rsidRPr="00000000" w14:paraId="0000090A">
      <w:pPr>
        <w:pageBreakBefore w:val="0"/>
        <w:widowControl w:val="0"/>
        <w:rPr>
          <w:rFonts w:ascii="Arial" w:cs="Arial" w:eastAsia="Arial" w:hAnsi="Arial"/>
        </w:rPr>
      </w:pPr>
      <w:r w:rsidDel="00000000" w:rsidR="00000000" w:rsidRPr="00000000">
        <w:rPr>
          <w:rFonts w:ascii="Arial" w:cs="Arial" w:eastAsia="Arial" w:hAnsi="Arial"/>
          <w:rtl w:val="0"/>
        </w:rPr>
        <w:t xml:space="preserve">Roboty posadzkowe i okładzinowe należy wykonać na podstawie dokumentacji, której wykaz oraz podstawy prawne sporządzenia podano w ST „Wymagania ogólne” Kod CPV 45000000-7, pkt. 1.6.</w:t>
      </w:r>
    </w:p>
    <w:p w:rsidR="00000000" w:rsidDel="00000000" w:rsidP="00000000" w:rsidRDefault="00000000" w:rsidRPr="00000000" w14:paraId="0000090B">
      <w:pPr>
        <w:pageBreakBefore w:val="0"/>
        <w:widowControl w:val="0"/>
        <w:rPr>
          <w:rFonts w:ascii="Arial" w:cs="Arial" w:eastAsia="Arial" w:hAnsi="Arial"/>
        </w:rPr>
      </w:pPr>
      <w:r w:rsidDel="00000000" w:rsidR="00000000" w:rsidRPr="00000000">
        <w:rPr>
          <w:rFonts w:ascii="Arial" w:cs="Arial" w:eastAsia="Arial" w:hAnsi="Arial"/>
          <w:rtl w:val="0"/>
        </w:rPr>
        <w:t xml:space="preserve">Dokumentacja wykonania robót posadzkowych i wykładzinowych powinna zawierać co najmniej</w:t>
      </w:r>
    </w:p>
    <w:p w:rsidR="00000000" w:rsidDel="00000000" w:rsidP="00000000" w:rsidRDefault="00000000" w:rsidRPr="00000000" w14:paraId="0000090C">
      <w:pPr>
        <w:pageBreakBefore w:val="0"/>
        <w:widowControl w:val="0"/>
        <w:rPr>
          <w:rFonts w:ascii="Arial" w:cs="Arial" w:eastAsia="Arial" w:hAnsi="Arial"/>
        </w:rPr>
      </w:pPr>
      <w:r w:rsidDel="00000000" w:rsidR="00000000" w:rsidRPr="00000000">
        <w:rPr>
          <w:rFonts w:ascii="Arial" w:cs="Arial" w:eastAsia="Arial" w:hAnsi="Arial"/>
          <w:rtl w:val="0"/>
        </w:rPr>
        <w:t xml:space="preserve">następujące informacje i rozwiązania dotyczące:</w:t>
      </w:r>
    </w:p>
    <w:p w:rsidR="00000000" w:rsidDel="00000000" w:rsidP="00000000" w:rsidRDefault="00000000" w:rsidRPr="00000000" w14:paraId="0000090D">
      <w:pPr>
        <w:pageBreakBefore w:val="0"/>
        <w:widowControl w:val="0"/>
        <w:rPr>
          <w:rFonts w:ascii="Arial" w:cs="Arial" w:eastAsia="Arial" w:hAnsi="Arial"/>
        </w:rPr>
      </w:pPr>
      <w:r w:rsidDel="00000000" w:rsidR="00000000" w:rsidRPr="00000000">
        <w:rPr>
          <w:rFonts w:ascii="Arial" w:cs="Arial" w:eastAsia="Arial" w:hAnsi="Arial"/>
          <w:rtl w:val="0"/>
        </w:rPr>
        <w:t xml:space="preserve">– materiałów do wykonywania posadzek i okładziny z płytek,</w:t>
      </w:r>
    </w:p>
    <w:p w:rsidR="00000000" w:rsidDel="00000000" w:rsidP="00000000" w:rsidRDefault="00000000" w:rsidRPr="00000000" w14:paraId="0000090E">
      <w:pPr>
        <w:pageBreakBefore w:val="0"/>
        <w:widowControl w:val="0"/>
        <w:rPr>
          <w:rFonts w:ascii="Arial" w:cs="Arial" w:eastAsia="Arial" w:hAnsi="Arial"/>
        </w:rPr>
      </w:pPr>
      <w:r w:rsidDel="00000000" w:rsidR="00000000" w:rsidRPr="00000000">
        <w:rPr>
          <w:rFonts w:ascii="Arial" w:cs="Arial" w:eastAsia="Arial" w:hAnsi="Arial"/>
          <w:rtl w:val="0"/>
        </w:rPr>
        <w:t xml:space="preserve">– lokalizacji i warunków użytkowania,</w:t>
      </w:r>
    </w:p>
    <w:p w:rsidR="00000000" w:rsidDel="00000000" w:rsidP="00000000" w:rsidRDefault="00000000" w:rsidRPr="00000000" w14:paraId="0000090F">
      <w:pPr>
        <w:pageBreakBefore w:val="0"/>
        <w:widowControl w:val="0"/>
        <w:rPr>
          <w:rFonts w:ascii="Arial" w:cs="Arial" w:eastAsia="Arial" w:hAnsi="Arial"/>
        </w:rPr>
      </w:pPr>
      <w:r w:rsidDel="00000000" w:rsidR="00000000" w:rsidRPr="00000000">
        <w:rPr>
          <w:rFonts w:ascii="Arial" w:cs="Arial" w:eastAsia="Arial" w:hAnsi="Arial"/>
          <w:rtl w:val="0"/>
        </w:rPr>
        <w:t xml:space="preserve">– rodzaju i stanu podłoży pod posadzki i okładziny.</w:t>
      </w:r>
    </w:p>
    <w:p w:rsidR="00000000" w:rsidDel="00000000" w:rsidP="00000000" w:rsidRDefault="00000000" w:rsidRPr="00000000" w14:paraId="00000910">
      <w:pPr>
        <w:pageBreakBefore w:val="0"/>
        <w:widowControl w:val="0"/>
        <w:rPr>
          <w:rFonts w:ascii="Arial" w:cs="Arial" w:eastAsia="Arial" w:hAnsi="Arial"/>
        </w:rPr>
      </w:pPr>
      <w:r w:rsidDel="00000000" w:rsidR="00000000" w:rsidRPr="00000000">
        <w:rPr>
          <w:rFonts w:ascii="Arial" w:cs="Arial" w:eastAsia="Arial" w:hAnsi="Arial"/>
          <w:rtl w:val="0"/>
        </w:rPr>
        <w:t xml:space="preserve">W projekcie powinny być zawarte:</w:t>
      </w:r>
    </w:p>
    <w:p w:rsidR="00000000" w:rsidDel="00000000" w:rsidP="00000000" w:rsidRDefault="00000000" w:rsidRPr="00000000" w14:paraId="00000911">
      <w:pPr>
        <w:pageBreakBefore w:val="0"/>
        <w:widowControl w:val="0"/>
        <w:rPr>
          <w:rFonts w:ascii="Arial" w:cs="Arial" w:eastAsia="Arial" w:hAnsi="Arial"/>
        </w:rPr>
      </w:pPr>
      <w:r w:rsidDel="00000000" w:rsidR="00000000" w:rsidRPr="00000000">
        <w:rPr>
          <w:rFonts w:ascii="Arial" w:cs="Arial" w:eastAsia="Arial" w:hAnsi="Arial"/>
          <w:rtl w:val="0"/>
        </w:rPr>
        <w:t xml:space="preserve">– wymagania dla podłoża, ewentualnie sposób jego wykonania lub naprawy, z wyszczególnieniem materiałów do napraw,</w:t>
      </w:r>
    </w:p>
    <w:p w:rsidR="00000000" w:rsidDel="00000000" w:rsidP="00000000" w:rsidRDefault="00000000" w:rsidRPr="00000000" w14:paraId="00000912">
      <w:pPr>
        <w:pageBreakBefore w:val="0"/>
        <w:widowControl w:val="0"/>
        <w:rPr>
          <w:rFonts w:ascii="Arial" w:cs="Arial" w:eastAsia="Arial" w:hAnsi="Arial"/>
        </w:rPr>
      </w:pPr>
      <w:r w:rsidDel="00000000" w:rsidR="00000000" w:rsidRPr="00000000">
        <w:rPr>
          <w:rFonts w:ascii="Arial" w:cs="Arial" w:eastAsia="Arial" w:hAnsi="Arial"/>
          <w:rtl w:val="0"/>
        </w:rPr>
        <w:t xml:space="preserve">– specyfikacje materiałów do wykonania posadzek i okładzin z powołaniem się na odpowiednie dokumenty odniesienia (normy, aprobaty techniczne),</w:t>
      </w:r>
    </w:p>
    <w:p w:rsidR="00000000" w:rsidDel="00000000" w:rsidP="00000000" w:rsidRDefault="00000000" w:rsidRPr="00000000" w14:paraId="00000913">
      <w:pPr>
        <w:pageBreakBefore w:val="0"/>
        <w:widowControl w:val="0"/>
        <w:rPr>
          <w:rFonts w:ascii="Arial" w:cs="Arial" w:eastAsia="Arial" w:hAnsi="Arial"/>
        </w:rPr>
      </w:pPr>
      <w:r w:rsidDel="00000000" w:rsidR="00000000" w:rsidRPr="00000000">
        <w:rPr>
          <w:rFonts w:ascii="Arial" w:cs="Arial" w:eastAsia="Arial" w:hAnsi="Arial"/>
          <w:rtl w:val="0"/>
        </w:rPr>
        <w:t xml:space="preserve">– sposoby wykonania posadzek i okładzin z płytek z uwzględnieniem szerokości spoin i sposobu wykończenia,</w:t>
      </w:r>
    </w:p>
    <w:p w:rsidR="00000000" w:rsidDel="00000000" w:rsidP="00000000" w:rsidRDefault="00000000" w:rsidRPr="00000000" w14:paraId="00000914">
      <w:pPr>
        <w:pageBreakBefore w:val="0"/>
        <w:widowControl w:val="0"/>
        <w:rPr>
          <w:rFonts w:ascii="Arial" w:cs="Arial" w:eastAsia="Arial" w:hAnsi="Arial"/>
        </w:rPr>
      </w:pPr>
      <w:r w:rsidDel="00000000" w:rsidR="00000000" w:rsidRPr="00000000">
        <w:rPr>
          <w:rFonts w:ascii="Arial" w:cs="Arial" w:eastAsia="Arial" w:hAnsi="Arial"/>
          <w:rtl w:val="0"/>
        </w:rPr>
        <w:t xml:space="preserve">– kolorystyka i wzornictwo układanych płytek,</w:t>
      </w:r>
    </w:p>
    <w:p w:rsidR="00000000" w:rsidDel="00000000" w:rsidP="00000000" w:rsidRDefault="00000000" w:rsidRPr="00000000" w14:paraId="00000915">
      <w:pPr>
        <w:pageBreakBefore w:val="0"/>
        <w:widowControl w:val="0"/>
        <w:rPr>
          <w:rFonts w:ascii="Arial" w:cs="Arial" w:eastAsia="Arial" w:hAnsi="Arial"/>
        </w:rPr>
      </w:pPr>
      <w:r w:rsidDel="00000000" w:rsidR="00000000" w:rsidRPr="00000000">
        <w:rPr>
          <w:rFonts w:ascii="Arial" w:cs="Arial" w:eastAsia="Arial" w:hAnsi="Arial"/>
          <w:rtl w:val="0"/>
        </w:rPr>
        <w:t xml:space="preserve">– wymagania i warunki odbioru wykonanej posadzki i okładziny,</w:t>
      </w:r>
    </w:p>
    <w:p w:rsidR="00000000" w:rsidDel="00000000" w:rsidP="00000000" w:rsidRDefault="00000000" w:rsidRPr="00000000" w14:paraId="00000916">
      <w:pPr>
        <w:pageBreakBefore w:val="0"/>
        <w:widowControl w:val="0"/>
        <w:rPr>
          <w:rFonts w:ascii="Arial" w:cs="Arial" w:eastAsia="Arial" w:hAnsi="Arial"/>
        </w:rPr>
      </w:pPr>
      <w:r w:rsidDel="00000000" w:rsidR="00000000" w:rsidRPr="00000000">
        <w:rPr>
          <w:rFonts w:ascii="Arial" w:cs="Arial" w:eastAsia="Arial" w:hAnsi="Arial"/>
          <w:rtl w:val="0"/>
        </w:rPr>
        <w:t xml:space="preserve">– zasady konserwacji posadzek i okładzin.</w:t>
      </w:r>
    </w:p>
    <w:p w:rsidR="00000000" w:rsidDel="00000000" w:rsidP="00000000" w:rsidRDefault="00000000" w:rsidRPr="00000000" w14:paraId="00000917">
      <w:pPr>
        <w:pageBreakBefore w:val="0"/>
        <w:widowControl w:val="0"/>
        <w:rPr>
          <w:rFonts w:ascii="Arial" w:cs="Arial" w:eastAsia="Arial" w:hAnsi="Arial"/>
        </w:rPr>
      </w:pPr>
      <w:r w:rsidDel="00000000" w:rsidR="00000000" w:rsidRPr="00000000">
        <w:rPr>
          <w:rFonts w:ascii="Arial" w:cs="Arial" w:eastAsia="Arial" w:hAnsi="Arial"/>
          <w:b w:val="1"/>
          <w:rtl w:val="0"/>
        </w:rPr>
        <w:t xml:space="preserve">1.8. Nazwy i kody robót obj</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tych zamówieniem</w:t>
      </w:r>
      <w:r w:rsidDel="00000000" w:rsidR="00000000" w:rsidRPr="00000000">
        <w:rPr>
          <w:rtl w:val="0"/>
        </w:rPr>
      </w:r>
    </w:p>
    <w:p w:rsidR="00000000" w:rsidDel="00000000" w:rsidP="00000000" w:rsidRDefault="00000000" w:rsidRPr="00000000" w14:paraId="00000918">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Grupy robót, klasy robót lub kategorie robót:</w:t>
      </w:r>
    </w:p>
    <w:p w:rsidR="00000000" w:rsidDel="00000000" w:rsidP="00000000" w:rsidRDefault="00000000" w:rsidRPr="00000000" w14:paraId="00000919">
      <w:pPr>
        <w:pageBreakBefore w:val="0"/>
        <w:widowControl w:val="0"/>
        <w:rPr>
          <w:rFonts w:ascii="Arial" w:cs="Arial" w:eastAsia="Arial" w:hAnsi="Arial"/>
        </w:rPr>
      </w:pPr>
      <w:r w:rsidDel="00000000" w:rsidR="00000000" w:rsidRPr="00000000">
        <w:rPr>
          <w:rFonts w:ascii="Arial" w:cs="Arial" w:eastAsia="Arial" w:hAnsi="Arial"/>
          <w:b w:val="1"/>
          <w:rtl w:val="0"/>
        </w:rPr>
        <w:t xml:space="preserve">2. WYMAGANIA DOTYCZĄCE WŁAŚCIWOŚCI MATERIAŁÓW</w:t>
      </w:r>
      <w:r w:rsidDel="00000000" w:rsidR="00000000" w:rsidRPr="00000000">
        <w:rPr>
          <w:rtl w:val="0"/>
        </w:rPr>
      </w:r>
    </w:p>
    <w:p w:rsidR="00000000" w:rsidDel="00000000" w:rsidP="00000000" w:rsidRDefault="00000000" w:rsidRPr="00000000" w14:paraId="0000091A">
      <w:pPr>
        <w:pageBreakBefore w:val="0"/>
        <w:widowControl w:val="0"/>
        <w:rPr>
          <w:rFonts w:ascii="Arial" w:cs="Arial" w:eastAsia="Arial" w:hAnsi="Arial"/>
        </w:rPr>
      </w:pPr>
      <w:r w:rsidDel="00000000" w:rsidR="00000000" w:rsidRPr="00000000">
        <w:rPr>
          <w:rFonts w:ascii="Arial" w:cs="Arial" w:eastAsia="Arial" w:hAnsi="Arial"/>
          <w:b w:val="1"/>
          <w:rtl w:val="0"/>
        </w:rPr>
        <w:t xml:space="preserve">2.1. Ogólne wymagania dotyczące właściwo</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ci materiałów, ich pozyskiwania i składowania podano w ST „Wymagania ogólne” Kod CPV 45000000-7, pkt 2</w:t>
      </w:r>
      <w:r w:rsidDel="00000000" w:rsidR="00000000" w:rsidRPr="00000000">
        <w:rPr>
          <w:rtl w:val="0"/>
        </w:rPr>
      </w:r>
    </w:p>
    <w:p w:rsidR="00000000" w:rsidDel="00000000" w:rsidP="00000000" w:rsidRDefault="00000000" w:rsidRPr="00000000" w14:paraId="0000091B">
      <w:pPr>
        <w:pageBreakBefore w:val="0"/>
        <w:widowControl w:val="0"/>
        <w:rPr>
          <w:rFonts w:ascii="Arial" w:cs="Arial" w:eastAsia="Arial" w:hAnsi="Arial"/>
        </w:rPr>
      </w:pPr>
      <w:r w:rsidDel="00000000" w:rsidR="00000000" w:rsidRPr="00000000">
        <w:rPr>
          <w:rFonts w:ascii="Arial" w:cs="Arial" w:eastAsia="Arial" w:hAnsi="Arial"/>
          <w:rtl w:val="0"/>
        </w:rPr>
        <w:t xml:space="preserve">Wykonawca obowiązany jest posiadać na budowie pełną dokumentację dotyczącą składanych na budowie materiałów przeznaczonych do wykonania robót posadzkowych i okładzinowych.</w:t>
      </w:r>
    </w:p>
    <w:p w:rsidR="00000000" w:rsidDel="00000000" w:rsidP="00000000" w:rsidRDefault="00000000" w:rsidRPr="00000000" w14:paraId="0000091C">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2.2. Rodzaje materiałów</w:t>
      </w:r>
    </w:p>
    <w:p w:rsidR="00000000" w:rsidDel="00000000" w:rsidP="00000000" w:rsidRDefault="00000000" w:rsidRPr="00000000" w14:paraId="0000091D">
      <w:pPr>
        <w:pageBreakBefore w:val="0"/>
        <w:widowControl w:val="0"/>
        <w:rPr>
          <w:rFonts w:ascii="Arial" w:cs="Arial" w:eastAsia="Arial" w:hAnsi="Arial"/>
        </w:rPr>
      </w:pPr>
      <w:r w:rsidDel="00000000" w:rsidR="00000000" w:rsidRPr="00000000">
        <w:rPr>
          <w:rFonts w:ascii="Arial" w:cs="Arial" w:eastAsia="Arial" w:hAnsi="Arial"/>
          <w:rtl w:val="0"/>
        </w:rPr>
        <w:t xml:space="preserve">Wszystkie materiały do wykonania robót posadzkowych i okładzinowych z płytek powinny odpowiadać wymaganiom zawartym w dokumentach odniesienia (normach, aprobatach technicznych).</w:t>
      </w:r>
    </w:p>
    <w:p w:rsidR="00000000" w:rsidDel="00000000" w:rsidP="00000000" w:rsidRDefault="00000000" w:rsidRPr="00000000" w14:paraId="0000091E">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2.2.1.Płyty i płytki</w:t>
      </w:r>
    </w:p>
    <w:p w:rsidR="00000000" w:rsidDel="00000000" w:rsidP="00000000" w:rsidRDefault="00000000" w:rsidRPr="00000000" w14:paraId="0000091F">
      <w:pPr>
        <w:pageBreakBefore w:val="0"/>
        <w:widowControl w:val="0"/>
        <w:rPr>
          <w:rFonts w:ascii="Arial" w:cs="Arial" w:eastAsia="Arial" w:hAnsi="Arial"/>
        </w:rPr>
      </w:pPr>
      <w:r w:rsidDel="00000000" w:rsidR="00000000" w:rsidRPr="00000000">
        <w:rPr>
          <w:rFonts w:ascii="Arial" w:cs="Arial" w:eastAsia="Arial" w:hAnsi="Arial"/>
          <w:rtl w:val="0"/>
        </w:rPr>
        <w:t xml:space="preserve">Płytki powinny odpowiadać następującej normie: </w:t>
      </w:r>
    </w:p>
    <w:p w:rsidR="00000000" w:rsidDel="00000000" w:rsidP="00000000" w:rsidRDefault="00000000" w:rsidRPr="00000000" w14:paraId="00000920">
      <w:pPr>
        <w:pageBreakBefore w:val="0"/>
        <w:widowControl w:val="0"/>
        <w:rPr>
          <w:rFonts w:ascii="Arial" w:cs="Arial" w:eastAsia="Arial" w:hAnsi="Arial"/>
        </w:rPr>
      </w:pPr>
      <w:r w:rsidDel="00000000" w:rsidR="00000000" w:rsidRPr="00000000">
        <w:rPr>
          <w:rFonts w:ascii="Arial" w:cs="Arial" w:eastAsia="Arial" w:hAnsi="Arial"/>
          <w:rtl w:val="0"/>
        </w:rPr>
        <w:t xml:space="preserve">– PN-EN 14411:2005 – Płytki i płyty ceramiczne – Definicja, klasyfikacja, charakterystyki i znakowanie.</w:t>
      </w:r>
    </w:p>
    <w:p w:rsidR="00000000" w:rsidDel="00000000" w:rsidP="00000000" w:rsidRDefault="00000000" w:rsidRPr="00000000" w14:paraId="00000921">
      <w:pPr>
        <w:pageBreakBefore w:val="0"/>
        <w:widowControl w:val="0"/>
        <w:rPr>
          <w:rFonts w:ascii="Arial" w:cs="Arial" w:eastAsia="Arial" w:hAnsi="Arial"/>
        </w:rPr>
      </w:pPr>
      <w:r w:rsidDel="00000000" w:rsidR="00000000" w:rsidRPr="00000000">
        <w:rPr>
          <w:rFonts w:ascii="Arial" w:cs="Arial" w:eastAsia="Arial" w:hAnsi="Arial"/>
          <w:rtl w:val="0"/>
        </w:rPr>
        <w:t xml:space="preserve">Rodzaj płytek i ich parametry techniczne musi określać dokumentacja projektowa. Szczególnie dotyczy to płytek dla których muszą być określone takie parametry jak np. stopień ścieralności, mrozoodporność i twardość.</w:t>
      </w:r>
    </w:p>
    <w:p w:rsidR="00000000" w:rsidDel="00000000" w:rsidP="00000000" w:rsidRDefault="00000000" w:rsidRPr="00000000" w14:paraId="00000922">
      <w:pPr>
        <w:pageBreakBefore w:val="0"/>
        <w:widowControl w:val="0"/>
        <w:rPr>
          <w:rFonts w:ascii="Arial" w:cs="Arial" w:eastAsia="Arial" w:hAnsi="Arial"/>
        </w:rPr>
      </w:pPr>
      <w:r w:rsidDel="00000000" w:rsidR="00000000" w:rsidRPr="00000000">
        <w:rPr>
          <w:rFonts w:ascii="Arial" w:cs="Arial" w:eastAsia="Arial" w:hAnsi="Arial"/>
          <w:b w:val="1"/>
          <w:rtl w:val="0"/>
        </w:rPr>
        <w:t xml:space="preserve">2.2.2.Kompozycje klejące i zaprawy</w:t>
      </w:r>
      <w:r w:rsidDel="00000000" w:rsidR="00000000" w:rsidRPr="00000000">
        <w:rPr>
          <w:rtl w:val="0"/>
        </w:rPr>
      </w:r>
    </w:p>
    <w:p w:rsidR="00000000" w:rsidDel="00000000" w:rsidP="00000000" w:rsidRDefault="00000000" w:rsidRPr="00000000" w14:paraId="00000923">
      <w:pPr>
        <w:pageBreakBefore w:val="0"/>
        <w:widowControl w:val="0"/>
        <w:rPr>
          <w:rFonts w:ascii="Arial" w:cs="Arial" w:eastAsia="Arial" w:hAnsi="Arial"/>
        </w:rPr>
      </w:pPr>
      <w:r w:rsidDel="00000000" w:rsidR="00000000" w:rsidRPr="00000000">
        <w:rPr>
          <w:rFonts w:ascii="Arial" w:cs="Arial" w:eastAsia="Arial" w:hAnsi="Arial"/>
          <w:rtl w:val="0"/>
        </w:rPr>
        <w:t xml:space="preserve">Kompozycje klejące do mocowania płytek muszą spełniać wymagania normy PN-EN 12004:2002 lub odpowiednich aprobat technicznych. Zaprawy do spoinowania muszą spełniać wymagania odpowiednich aprobat technicznych lub norm.</w:t>
      </w:r>
    </w:p>
    <w:p w:rsidR="00000000" w:rsidDel="00000000" w:rsidP="00000000" w:rsidRDefault="00000000" w:rsidRPr="00000000" w14:paraId="00000924">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2.2.3.Materiały pomocnicze</w:t>
      </w:r>
    </w:p>
    <w:p w:rsidR="00000000" w:rsidDel="00000000" w:rsidP="00000000" w:rsidRDefault="00000000" w:rsidRPr="00000000" w14:paraId="00000925">
      <w:pPr>
        <w:pageBreakBefore w:val="0"/>
        <w:widowControl w:val="0"/>
        <w:rPr>
          <w:rFonts w:ascii="Arial" w:cs="Arial" w:eastAsia="Arial" w:hAnsi="Arial"/>
        </w:rPr>
      </w:pPr>
      <w:r w:rsidDel="00000000" w:rsidR="00000000" w:rsidRPr="00000000">
        <w:rPr>
          <w:rFonts w:ascii="Arial" w:cs="Arial" w:eastAsia="Arial" w:hAnsi="Arial"/>
          <w:rtl w:val="0"/>
        </w:rPr>
        <w:t xml:space="preserve">Materiały pomocnicze do wykonywania posadzek i okładzin z płytek to:</w:t>
      </w:r>
    </w:p>
    <w:p w:rsidR="00000000" w:rsidDel="00000000" w:rsidP="00000000" w:rsidRDefault="00000000" w:rsidRPr="00000000" w14:paraId="00000926">
      <w:pPr>
        <w:pageBreakBefore w:val="0"/>
        <w:widowControl w:val="0"/>
        <w:rPr>
          <w:rFonts w:ascii="Arial" w:cs="Arial" w:eastAsia="Arial" w:hAnsi="Arial"/>
        </w:rPr>
      </w:pPr>
      <w:r w:rsidDel="00000000" w:rsidR="00000000" w:rsidRPr="00000000">
        <w:rPr>
          <w:rFonts w:ascii="Arial" w:cs="Arial" w:eastAsia="Arial" w:hAnsi="Arial"/>
          <w:rtl w:val="0"/>
        </w:rPr>
        <w:t xml:space="preserve">– środki ochrony płytek i spoin,</w:t>
      </w:r>
    </w:p>
    <w:p w:rsidR="00000000" w:rsidDel="00000000" w:rsidP="00000000" w:rsidRDefault="00000000" w:rsidRPr="00000000" w14:paraId="00000927">
      <w:pPr>
        <w:pageBreakBefore w:val="0"/>
        <w:widowControl w:val="0"/>
        <w:rPr>
          <w:rFonts w:ascii="Arial" w:cs="Arial" w:eastAsia="Arial" w:hAnsi="Arial"/>
        </w:rPr>
      </w:pPr>
      <w:r w:rsidDel="00000000" w:rsidR="00000000" w:rsidRPr="00000000">
        <w:rPr>
          <w:rFonts w:ascii="Arial" w:cs="Arial" w:eastAsia="Arial" w:hAnsi="Arial"/>
          <w:rtl w:val="0"/>
        </w:rPr>
        <w:t xml:space="preserve">– środki do usuwania zanieczyszczeń,</w:t>
      </w:r>
    </w:p>
    <w:p w:rsidR="00000000" w:rsidDel="00000000" w:rsidP="00000000" w:rsidRDefault="00000000" w:rsidRPr="00000000" w14:paraId="00000928">
      <w:pPr>
        <w:pageBreakBefore w:val="0"/>
        <w:widowControl w:val="0"/>
        <w:rPr>
          <w:rFonts w:ascii="Arial" w:cs="Arial" w:eastAsia="Arial" w:hAnsi="Arial"/>
        </w:rPr>
      </w:pPr>
      <w:r w:rsidDel="00000000" w:rsidR="00000000" w:rsidRPr="00000000">
        <w:rPr>
          <w:rFonts w:ascii="Arial" w:cs="Arial" w:eastAsia="Arial" w:hAnsi="Arial"/>
          <w:rtl w:val="0"/>
        </w:rPr>
        <w:t xml:space="preserve">– środki do konserwacji posadzek i okładzin.</w:t>
      </w:r>
    </w:p>
    <w:p w:rsidR="00000000" w:rsidDel="00000000" w:rsidP="00000000" w:rsidRDefault="00000000" w:rsidRPr="00000000" w14:paraId="00000929">
      <w:pPr>
        <w:pageBreakBefore w:val="0"/>
        <w:widowControl w:val="0"/>
        <w:rPr>
          <w:rFonts w:ascii="Arial" w:cs="Arial" w:eastAsia="Arial" w:hAnsi="Arial"/>
        </w:rPr>
      </w:pPr>
      <w:r w:rsidDel="00000000" w:rsidR="00000000" w:rsidRPr="00000000">
        <w:rPr>
          <w:rFonts w:ascii="Arial" w:cs="Arial" w:eastAsia="Arial" w:hAnsi="Arial"/>
          <w:rtl w:val="0"/>
        </w:rPr>
        <w:t xml:space="preserve">Wszystkie ww. materiały muszą mieć własności techniczne określone przez producenta lub odpowiednie aprobaty techniczne.</w:t>
      </w:r>
    </w:p>
    <w:p w:rsidR="00000000" w:rsidDel="00000000" w:rsidP="00000000" w:rsidRDefault="00000000" w:rsidRPr="00000000" w14:paraId="0000092A">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2.2.3.Woda</w:t>
      </w:r>
    </w:p>
    <w:p w:rsidR="00000000" w:rsidDel="00000000" w:rsidP="00000000" w:rsidRDefault="00000000" w:rsidRPr="00000000" w14:paraId="0000092B">
      <w:pPr>
        <w:pageBreakBefore w:val="0"/>
        <w:widowControl w:val="0"/>
        <w:rPr>
          <w:rFonts w:ascii="Arial" w:cs="Arial" w:eastAsia="Arial" w:hAnsi="Arial"/>
        </w:rPr>
      </w:pPr>
      <w:r w:rsidDel="00000000" w:rsidR="00000000" w:rsidRPr="00000000">
        <w:rPr>
          <w:rFonts w:ascii="Arial" w:cs="Arial" w:eastAsia="Arial" w:hAnsi="Arial"/>
          <w:rtl w:val="0"/>
        </w:rPr>
        <w:t xml:space="preserve">Do przygotowania kompozycji klejących zapraw klejowych i mas do spoinowania stosować należy wodę odpowiadającą wymaganiom normy PN-EN 1008:2004 „Woda zarobowa do betonu. Specyfikacja pobierania próbek, badania i ocena przydatności wody zarobowej, do betonu, w tym wody odzyskanej z procesów produkcji betonu”. Bez badań laboratoryjnych może być stosowana wodociągowa woda pitna.</w:t>
      </w:r>
    </w:p>
    <w:p w:rsidR="00000000" w:rsidDel="00000000" w:rsidP="00000000" w:rsidRDefault="00000000" w:rsidRPr="00000000" w14:paraId="0000092C">
      <w:pPr>
        <w:pageBreakBefore w:val="0"/>
        <w:widowControl w:val="0"/>
        <w:rPr>
          <w:rFonts w:ascii="Arial" w:cs="Arial" w:eastAsia="Arial" w:hAnsi="Arial"/>
        </w:rPr>
      </w:pPr>
      <w:r w:rsidDel="00000000" w:rsidR="00000000" w:rsidRPr="00000000">
        <w:rPr>
          <w:rFonts w:ascii="Arial" w:cs="Arial" w:eastAsia="Arial" w:hAnsi="Arial"/>
          <w:b w:val="1"/>
          <w:rtl w:val="0"/>
        </w:rPr>
        <w:t xml:space="preserve">2.3.Warunki przyj</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cia na budow</w:t>
      </w:r>
      <w:r w:rsidDel="00000000" w:rsidR="00000000" w:rsidRPr="00000000">
        <w:rPr>
          <w:rFonts w:ascii="Arial" w:cs="Arial" w:eastAsia="Arial" w:hAnsi="Arial"/>
          <w:rtl w:val="0"/>
        </w:rPr>
        <w:t xml:space="preserve">ę </w:t>
      </w:r>
      <w:r w:rsidDel="00000000" w:rsidR="00000000" w:rsidRPr="00000000">
        <w:rPr>
          <w:rFonts w:ascii="Arial" w:cs="Arial" w:eastAsia="Arial" w:hAnsi="Arial"/>
          <w:b w:val="1"/>
          <w:rtl w:val="0"/>
        </w:rPr>
        <w:t xml:space="preserve">materiałów i wyrobów do robót posadzkowych i okładzinowych z płytek </w:t>
      </w:r>
      <w:r w:rsidDel="00000000" w:rsidR="00000000" w:rsidRPr="00000000">
        <w:rPr>
          <w:rFonts w:ascii="Arial" w:cs="Arial" w:eastAsia="Arial" w:hAnsi="Arial"/>
          <w:rtl w:val="0"/>
        </w:rPr>
        <w:t xml:space="preserve">Materiały i wyroby mogą być przyjęte na budowę, jeśli spełniają następujące warunki:</w:t>
      </w:r>
    </w:p>
    <w:p w:rsidR="00000000" w:rsidDel="00000000" w:rsidP="00000000" w:rsidRDefault="00000000" w:rsidRPr="00000000" w14:paraId="0000092D">
      <w:pPr>
        <w:pageBreakBefore w:val="0"/>
        <w:widowControl w:val="0"/>
        <w:rPr>
          <w:rFonts w:ascii="Arial" w:cs="Arial" w:eastAsia="Arial" w:hAnsi="Arial"/>
        </w:rPr>
      </w:pPr>
      <w:r w:rsidDel="00000000" w:rsidR="00000000" w:rsidRPr="00000000">
        <w:rPr>
          <w:rFonts w:ascii="Arial" w:cs="Arial" w:eastAsia="Arial" w:hAnsi="Arial"/>
          <w:rtl w:val="0"/>
        </w:rPr>
        <w:t xml:space="preserve">– są zgodne z ich wyszczególnieniem i charakterystyką podaną w dokumentacji projektowej i specyfikacji technicznej (szczegółowej),</w:t>
      </w:r>
    </w:p>
    <w:p w:rsidR="00000000" w:rsidDel="00000000" w:rsidP="00000000" w:rsidRDefault="00000000" w:rsidRPr="00000000" w14:paraId="0000092E">
      <w:pPr>
        <w:pageBreakBefore w:val="0"/>
        <w:widowControl w:val="0"/>
        <w:rPr>
          <w:rFonts w:ascii="Arial" w:cs="Arial" w:eastAsia="Arial" w:hAnsi="Arial"/>
        </w:rPr>
      </w:pPr>
      <w:r w:rsidDel="00000000" w:rsidR="00000000" w:rsidRPr="00000000">
        <w:rPr>
          <w:rFonts w:ascii="Arial" w:cs="Arial" w:eastAsia="Arial" w:hAnsi="Arial"/>
          <w:rtl w:val="0"/>
        </w:rPr>
        <w:t xml:space="preserve">– są właściwie opakowane, firmowo zamknięte (bez oznak naruszenia zamknięć) i oznakowane (pełna nazwa wyrobu, ewentualnie nazwa handlowa oraz symbol handlowy wyrobu),</w:t>
      </w:r>
    </w:p>
    <w:p w:rsidR="00000000" w:rsidDel="00000000" w:rsidP="00000000" w:rsidRDefault="00000000" w:rsidRPr="00000000" w14:paraId="0000092F">
      <w:pPr>
        <w:pageBreakBefore w:val="0"/>
        <w:widowControl w:val="0"/>
        <w:rPr>
          <w:rFonts w:ascii="Arial" w:cs="Arial" w:eastAsia="Arial" w:hAnsi="Arial"/>
        </w:rPr>
      </w:pPr>
      <w:r w:rsidDel="00000000" w:rsidR="00000000" w:rsidRPr="00000000">
        <w:rPr>
          <w:rFonts w:ascii="Arial" w:cs="Arial" w:eastAsia="Arial" w:hAnsi="Arial"/>
          <w:rtl w:val="0"/>
        </w:rPr>
        <w:t xml:space="preserve">– spełniają wymagane właściwości wskazane odpowiednimi dokumentami odniesienia,</w:t>
      </w:r>
    </w:p>
    <w:p w:rsidR="00000000" w:rsidDel="00000000" w:rsidP="00000000" w:rsidRDefault="00000000" w:rsidRPr="00000000" w14:paraId="00000930">
      <w:pPr>
        <w:pageBreakBefore w:val="0"/>
        <w:widowControl w:val="0"/>
        <w:rPr>
          <w:rFonts w:ascii="Arial" w:cs="Arial" w:eastAsia="Arial" w:hAnsi="Arial"/>
        </w:rPr>
      </w:pPr>
      <w:r w:rsidDel="00000000" w:rsidR="00000000" w:rsidRPr="00000000">
        <w:rPr>
          <w:rFonts w:ascii="Arial" w:cs="Arial" w:eastAsia="Arial" w:hAnsi="Arial"/>
          <w:rtl w:val="0"/>
        </w:rPr>
        <w:t xml:space="preserve">– producent dostarczył dokumenty świadczące o dopuszczeniu do obrotu i powszechnego lub jednostkowego zastosowania wyrobów oraz karty techniczne (katalogowe) wyrobów lub firmowe wytyczne (zalecenia) stosowania wyrobów,</w:t>
      </w:r>
    </w:p>
    <w:p w:rsidR="00000000" w:rsidDel="00000000" w:rsidP="00000000" w:rsidRDefault="00000000" w:rsidRPr="00000000" w14:paraId="00000931">
      <w:pPr>
        <w:pageBreakBefore w:val="0"/>
        <w:widowControl w:val="0"/>
        <w:rPr>
          <w:rFonts w:ascii="Arial" w:cs="Arial" w:eastAsia="Arial" w:hAnsi="Arial"/>
        </w:rPr>
      </w:pPr>
      <w:r w:rsidDel="00000000" w:rsidR="00000000" w:rsidRPr="00000000">
        <w:rPr>
          <w:rFonts w:ascii="Arial" w:cs="Arial" w:eastAsia="Arial" w:hAnsi="Arial"/>
          <w:rtl w:val="0"/>
        </w:rPr>
        <w:t xml:space="preserve">– spełniają wymagania wynikające z ich terminu przydatności do użycia (termin zakończenia robót pokrywczych powinien się kończyć przed zakończeniem podanych na opakowaniach terminów przydatności do stosowania odpowiednich wyrobów), Niedopuszczalne jest stosowanie do robót posadzkowych i okładzinowych z płytek materiałów nieznanego pochodzenia. Przyjęcie materiałów i wyrobów na budowę powinno być potwierdzone wpisem do dziennika budowy lub protokołem przyjęcia materiałów.</w:t>
      </w:r>
    </w:p>
    <w:p w:rsidR="00000000" w:rsidDel="00000000" w:rsidP="00000000" w:rsidRDefault="00000000" w:rsidRPr="00000000" w14:paraId="00000932">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2.4.Warunki przechowywania materiałów i wyrobów do robót posadzkowych i okładzinowych</w:t>
      </w:r>
    </w:p>
    <w:p w:rsidR="00000000" w:rsidDel="00000000" w:rsidP="00000000" w:rsidRDefault="00000000" w:rsidRPr="00000000" w14:paraId="00000933">
      <w:pPr>
        <w:pageBreakBefore w:val="0"/>
        <w:widowControl w:val="0"/>
        <w:rPr>
          <w:rFonts w:ascii="Arial" w:cs="Arial" w:eastAsia="Arial" w:hAnsi="Arial"/>
        </w:rPr>
      </w:pPr>
      <w:r w:rsidDel="00000000" w:rsidR="00000000" w:rsidRPr="00000000">
        <w:rPr>
          <w:rFonts w:ascii="Arial" w:cs="Arial" w:eastAsia="Arial" w:hAnsi="Arial"/>
          <w:rtl w:val="0"/>
        </w:rPr>
        <w:t xml:space="preserve">Wszystkie materiały i wyroby powinny być przechowywane i magazynowane zgodnie z instrukcją producenta oraz wymaganiami odpowiednich dokumentów odniesienia tj. norm bądź aprobat technicznych. Pomieszczenie magazynowe do przechowywania wyrobów opakowanych powinno być kryte, suche oraz zabezpieczone przed zawilgoceniem, opadami atmosferycznymi, przemarznięciem i przed działaniem promieni słonecznych.</w:t>
      </w:r>
    </w:p>
    <w:p w:rsidR="00000000" w:rsidDel="00000000" w:rsidP="00000000" w:rsidRDefault="00000000" w:rsidRPr="00000000" w14:paraId="00000934">
      <w:pPr>
        <w:pageBreakBefore w:val="0"/>
        <w:widowControl w:val="0"/>
        <w:rPr>
          <w:rFonts w:ascii="Arial" w:cs="Arial" w:eastAsia="Arial" w:hAnsi="Arial"/>
        </w:rPr>
      </w:pPr>
      <w:r w:rsidDel="00000000" w:rsidR="00000000" w:rsidRPr="00000000">
        <w:rPr>
          <w:rFonts w:ascii="Arial" w:cs="Arial" w:eastAsia="Arial" w:hAnsi="Arial"/>
          <w:rtl w:val="0"/>
        </w:rPr>
        <w:t xml:space="preserve">Wyroby konfekcjonowane powinny być przechowywane w oryginalnych, zamkniętych opakowaniach w temperaturze powyżej +5°C a poniżej +35°C. Wyroby pakowane w worki powinny być układane na paletach lub drewnianej wentylowanej podłodze, w ilości warstw nie większej niż 10.</w:t>
      </w:r>
    </w:p>
    <w:p w:rsidR="00000000" w:rsidDel="00000000" w:rsidP="00000000" w:rsidRDefault="00000000" w:rsidRPr="00000000" w14:paraId="00000935">
      <w:pPr>
        <w:pageBreakBefore w:val="0"/>
        <w:widowControl w:val="0"/>
        <w:rPr>
          <w:rFonts w:ascii="Arial" w:cs="Arial" w:eastAsia="Arial" w:hAnsi="Arial"/>
        </w:rPr>
      </w:pPr>
      <w:r w:rsidDel="00000000" w:rsidR="00000000" w:rsidRPr="00000000">
        <w:rPr>
          <w:rFonts w:ascii="Arial" w:cs="Arial" w:eastAsia="Arial" w:hAnsi="Arial"/>
          <w:rtl w:val="0"/>
        </w:rPr>
        <w:t xml:space="preserve">Jeżeli nie ma możliwości poboru wody na miejscu wykonywania robót, to wodę należy przechowywać w szczelnych i czystych pojemnikach lub cysternach. Nie wolno przechowywać wody w opakowaniach po środkach chemicznych lub w takich, w których wcześniej przetrzymywano materiały mogące zmienić skład chemiczny wody.</w:t>
      </w:r>
    </w:p>
    <w:p w:rsidR="00000000" w:rsidDel="00000000" w:rsidP="00000000" w:rsidRDefault="00000000" w:rsidRPr="00000000" w14:paraId="00000936">
      <w:pPr>
        <w:pageBreakBefore w:val="0"/>
        <w:widowControl w:val="0"/>
        <w:rPr>
          <w:rFonts w:ascii="Arial" w:cs="Arial" w:eastAsia="Arial" w:hAnsi="Arial"/>
        </w:rPr>
      </w:pPr>
      <w:r w:rsidDel="00000000" w:rsidR="00000000" w:rsidRPr="00000000">
        <w:rPr>
          <w:rFonts w:ascii="Arial" w:cs="Arial" w:eastAsia="Arial" w:hAnsi="Arial"/>
          <w:b w:val="1"/>
          <w:rtl w:val="0"/>
        </w:rPr>
        <w:t xml:space="preserve">3. WYMAGANIA DOTYCZĄCE SPRZĘTU, MASZYN I NARZĘDZI</w:t>
      </w:r>
      <w:r w:rsidDel="00000000" w:rsidR="00000000" w:rsidRPr="00000000">
        <w:rPr>
          <w:rtl w:val="0"/>
        </w:rPr>
      </w:r>
    </w:p>
    <w:p w:rsidR="00000000" w:rsidDel="00000000" w:rsidP="00000000" w:rsidRDefault="00000000" w:rsidRPr="00000000" w14:paraId="00000937">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3.1. Ogólne wymagania dotyczące sprzętu podano w ST „Wymagania ogólne” Kod CPV 45000000-7, pkt 3</w:t>
      </w:r>
    </w:p>
    <w:p w:rsidR="00000000" w:rsidDel="00000000" w:rsidP="00000000" w:rsidRDefault="00000000" w:rsidRPr="00000000" w14:paraId="00000938">
      <w:pPr>
        <w:pageBreakBefore w:val="0"/>
        <w:widowControl w:val="0"/>
        <w:rPr>
          <w:rFonts w:ascii="Arial" w:cs="Arial" w:eastAsia="Arial" w:hAnsi="Arial"/>
        </w:rPr>
      </w:pPr>
      <w:r w:rsidDel="00000000" w:rsidR="00000000" w:rsidRPr="00000000">
        <w:rPr>
          <w:rFonts w:ascii="Arial" w:cs="Arial" w:eastAsia="Arial" w:hAnsi="Arial"/>
          <w:b w:val="1"/>
          <w:rtl w:val="0"/>
        </w:rPr>
        <w:t xml:space="preserve">3.2. Sprzęt i narzędzia do wykonywania robót posadzkowych i okładzinowych</w:t>
      </w:r>
      <w:r w:rsidDel="00000000" w:rsidR="00000000" w:rsidRPr="00000000">
        <w:rPr>
          <w:rtl w:val="0"/>
        </w:rPr>
      </w:r>
    </w:p>
    <w:p w:rsidR="00000000" w:rsidDel="00000000" w:rsidP="00000000" w:rsidRDefault="00000000" w:rsidRPr="00000000" w14:paraId="00000939">
      <w:pPr>
        <w:pageBreakBefore w:val="0"/>
        <w:widowControl w:val="0"/>
        <w:rPr>
          <w:rFonts w:ascii="Arial" w:cs="Arial" w:eastAsia="Arial" w:hAnsi="Arial"/>
        </w:rPr>
      </w:pPr>
      <w:r w:rsidDel="00000000" w:rsidR="00000000" w:rsidRPr="00000000">
        <w:rPr>
          <w:rFonts w:ascii="Arial" w:cs="Arial" w:eastAsia="Arial" w:hAnsi="Arial"/>
          <w:rtl w:val="0"/>
        </w:rPr>
        <w:t xml:space="preserve">Do wykonywania robót posadzkowych i okładzinowych należy stosować:</w:t>
      </w:r>
    </w:p>
    <w:p w:rsidR="00000000" w:rsidDel="00000000" w:rsidP="00000000" w:rsidRDefault="00000000" w:rsidRPr="00000000" w14:paraId="0000093A">
      <w:pPr>
        <w:pageBreakBefore w:val="0"/>
        <w:widowControl w:val="0"/>
        <w:rPr>
          <w:rFonts w:ascii="Arial" w:cs="Arial" w:eastAsia="Arial" w:hAnsi="Arial"/>
        </w:rPr>
      </w:pPr>
      <w:r w:rsidDel="00000000" w:rsidR="00000000" w:rsidRPr="00000000">
        <w:rPr>
          <w:rFonts w:ascii="Arial" w:cs="Arial" w:eastAsia="Arial" w:hAnsi="Arial"/>
          <w:rtl w:val="0"/>
        </w:rPr>
        <w:t xml:space="preserve">– szczotki włosiane lub druciane do czyszczenia podłoża,</w:t>
      </w:r>
    </w:p>
    <w:p w:rsidR="00000000" w:rsidDel="00000000" w:rsidP="00000000" w:rsidRDefault="00000000" w:rsidRPr="00000000" w14:paraId="0000093B">
      <w:pPr>
        <w:pageBreakBefore w:val="0"/>
        <w:widowControl w:val="0"/>
        <w:rPr>
          <w:rFonts w:ascii="Arial" w:cs="Arial" w:eastAsia="Arial" w:hAnsi="Arial"/>
        </w:rPr>
      </w:pPr>
      <w:r w:rsidDel="00000000" w:rsidR="00000000" w:rsidRPr="00000000">
        <w:rPr>
          <w:rFonts w:ascii="Arial" w:cs="Arial" w:eastAsia="Arial" w:hAnsi="Arial"/>
          <w:rtl w:val="0"/>
        </w:rPr>
        <w:t xml:space="preserve">– szpachle i pace metalowe lub z tworzyw sztucznych,</w:t>
      </w:r>
    </w:p>
    <w:p w:rsidR="00000000" w:rsidDel="00000000" w:rsidP="00000000" w:rsidRDefault="00000000" w:rsidRPr="00000000" w14:paraId="0000093C">
      <w:pPr>
        <w:pageBreakBefore w:val="0"/>
        <w:widowControl w:val="0"/>
        <w:rPr>
          <w:rFonts w:ascii="Arial" w:cs="Arial" w:eastAsia="Arial" w:hAnsi="Arial"/>
        </w:rPr>
      </w:pPr>
      <w:r w:rsidDel="00000000" w:rsidR="00000000" w:rsidRPr="00000000">
        <w:rPr>
          <w:rFonts w:ascii="Arial" w:cs="Arial" w:eastAsia="Arial" w:hAnsi="Arial"/>
          <w:rtl w:val="0"/>
        </w:rPr>
        <w:t xml:space="preserve">– narzędzia lub urządzenia mechaniczne do cięcia płytek,</w:t>
      </w:r>
    </w:p>
    <w:p w:rsidR="00000000" w:rsidDel="00000000" w:rsidP="00000000" w:rsidRDefault="00000000" w:rsidRPr="00000000" w14:paraId="0000093D">
      <w:pPr>
        <w:pageBreakBefore w:val="0"/>
        <w:widowControl w:val="0"/>
        <w:rPr>
          <w:rFonts w:ascii="Arial" w:cs="Arial" w:eastAsia="Arial" w:hAnsi="Arial"/>
        </w:rPr>
      </w:pPr>
      <w:r w:rsidDel="00000000" w:rsidR="00000000" w:rsidRPr="00000000">
        <w:rPr>
          <w:rFonts w:ascii="Arial" w:cs="Arial" w:eastAsia="Arial" w:hAnsi="Arial"/>
          <w:rtl w:val="0"/>
        </w:rPr>
        <w:t xml:space="preserve">– pace ząbkowane stalowe lub z tworzyw sztucznych o wysokości ząbków 6-12 mm do rozprowadzania kompozycji klejących,</w:t>
      </w:r>
    </w:p>
    <w:p w:rsidR="00000000" w:rsidDel="00000000" w:rsidP="00000000" w:rsidRDefault="00000000" w:rsidRPr="00000000" w14:paraId="0000093E">
      <w:pPr>
        <w:pageBreakBefore w:val="0"/>
        <w:widowControl w:val="0"/>
        <w:rPr>
          <w:rFonts w:ascii="Arial" w:cs="Arial" w:eastAsia="Arial" w:hAnsi="Arial"/>
        </w:rPr>
      </w:pPr>
      <w:r w:rsidDel="00000000" w:rsidR="00000000" w:rsidRPr="00000000">
        <w:rPr>
          <w:rFonts w:ascii="Arial" w:cs="Arial" w:eastAsia="Arial" w:hAnsi="Arial"/>
          <w:rtl w:val="0"/>
        </w:rPr>
        <w:t xml:space="preserve">– łaty do sprawdzania równości powierzchni,</w:t>
      </w:r>
    </w:p>
    <w:p w:rsidR="00000000" w:rsidDel="00000000" w:rsidP="00000000" w:rsidRDefault="00000000" w:rsidRPr="00000000" w14:paraId="0000093F">
      <w:pPr>
        <w:pageBreakBefore w:val="0"/>
        <w:widowControl w:val="0"/>
        <w:rPr>
          <w:rFonts w:ascii="Arial" w:cs="Arial" w:eastAsia="Arial" w:hAnsi="Arial"/>
        </w:rPr>
      </w:pPr>
      <w:r w:rsidDel="00000000" w:rsidR="00000000" w:rsidRPr="00000000">
        <w:rPr>
          <w:rFonts w:ascii="Arial" w:cs="Arial" w:eastAsia="Arial" w:hAnsi="Arial"/>
          <w:rtl w:val="0"/>
        </w:rPr>
        <w:t xml:space="preserve">– poziomnice,</w:t>
      </w:r>
    </w:p>
    <w:p w:rsidR="00000000" w:rsidDel="00000000" w:rsidP="00000000" w:rsidRDefault="00000000" w:rsidRPr="00000000" w14:paraId="00000940">
      <w:pPr>
        <w:pageBreakBefore w:val="0"/>
        <w:widowControl w:val="0"/>
        <w:rPr>
          <w:rFonts w:ascii="Arial" w:cs="Arial" w:eastAsia="Arial" w:hAnsi="Arial"/>
        </w:rPr>
      </w:pPr>
      <w:r w:rsidDel="00000000" w:rsidR="00000000" w:rsidRPr="00000000">
        <w:rPr>
          <w:rFonts w:ascii="Arial" w:cs="Arial" w:eastAsia="Arial" w:hAnsi="Arial"/>
          <w:rtl w:val="0"/>
        </w:rPr>
        <w:t xml:space="preserve">– mieszadła koszyczkowe napędzane wiertarką elektryczną oraz pojemniki do przygotowania kompozycji klejących,</w:t>
      </w:r>
    </w:p>
    <w:p w:rsidR="00000000" w:rsidDel="00000000" w:rsidP="00000000" w:rsidRDefault="00000000" w:rsidRPr="00000000" w14:paraId="00000941">
      <w:pPr>
        <w:pageBreakBefore w:val="0"/>
        <w:widowControl w:val="0"/>
        <w:rPr>
          <w:rFonts w:ascii="Arial" w:cs="Arial" w:eastAsia="Arial" w:hAnsi="Arial"/>
        </w:rPr>
      </w:pPr>
      <w:r w:rsidDel="00000000" w:rsidR="00000000" w:rsidRPr="00000000">
        <w:rPr>
          <w:rFonts w:ascii="Arial" w:cs="Arial" w:eastAsia="Arial" w:hAnsi="Arial"/>
          <w:rtl w:val="0"/>
        </w:rPr>
        <w:t xml:space="preserve">– pace gumowe lub z tworzyw sztucznych do spoinowania,</w:t>
      </w:r>
    </w:p>
    <w:p w:rsidR="00000000" w:rsidDel="00000000" w:rsidP="00000000" w:rsidRDefault="00000000" w:rsidRPr="00000000" w14:paraId="00000942">
      <w:pPr>
        <w:pageBreakBefore w:val="0"/>
        <w:widowControl w:val="0"/>
        <w:rPr>
          <w:rFonts w:ascii="Arial" w:cs="Arial" w:eastAsia="Arial" w:hAnsi="Arial"/>
        </w:rPr>
      </w:pPr>
      <w:r w:rsidDel="00000000" w:rsidR="00000000" w:rsidRPr="00000000">
        <w:rPr>
          <w:rFonts w:ascii="Arial" w:cs="Arial" w:eastAsia="Arial" w:hAnsi="Arial"/>
          <w:rtl w:val="0"/>
        </w:rPr>
        <w:t xml:space="preserve">– gąbki do mycia i czyszczenia,</w:t>
      </w:r>
    </w:p>
    <w:p w:rsidR="00000000" w:rsidDel="00000000" w:rsidP="00000000" w:rsidRDefault="00000000" w:rsidRPr="00000000" w14:paraId="00000943">
      <w:pPr>
        <w:pageBreakBefore w:val="0"/>
        <w:widowControl w:val="0"/>
        <w:rPr>
          <w:rFonts w:ascii="Arial" w:cs="Arial" w:eastAsia="Arial" w:hAnsi="Arial"/>
        </w:rPr>
      </w:pPr>
      <w:r w:rsidDel="00000000" w:rsidR="00000000" w:rsidRPr="00000000">
        <w:rPr>
          <w:rFonts w:ascii="Arial" w:cs="Arial" w:eastAsia="Arial" w:hAnsi="Arial"/>
          <w:rtl w:val="0"/>
        </w:rPr>
        <w:t xml:space="preserve">– wkładki (krzyżyki) dystansowe.</w:t>
      </w:r>
    </w:p>
    <w:p w:rsidR="00000000" w:rsidDel="00000000" w:rsidP="00000000" w:rsidRDefault="00000000" w:rsidRPr="00000000" w14:paraId="00000944">
      <w:pPr>
        <w:pageBreakBefore w:val="0"/>
        <w:widowControl w:val="0"/>
        <w:rPr>
          <w:rFonts w:ascii="Arial" w:cs="Arial" w:eastAsia="Arial" w:hAnsi="Arial"/>
        </w:rPr>
      </w:pPr>
      <w:r w:rsidDel="00000000" w:rsidR="00000000" w:rsidRPr="00000000">
        <w:rPr>
          <w:rFonts w:ascii="Arial" w:cs="Arial" w:eastAsia="Arial" w:hAnsi="Arial"/>
          <w:b w:val="1"/>
          <w:rtl w:val="0"/>
        </w:rPr>
        <w:t xml:space="preserve">4.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TRANSPORTU</w:t>
      </w:r>
      <w:r w:rsidDel="00000000" w:rsidR="00000000" w:rsidRPr="00000000">
        <w:rPr>
          <w:rtl w:val="0"/>
        </w:rPr>
      </w:r>
    </w:p>
    <w:p w:rsidR="00000000" w:rsidDel="00000000" w:rsidP="00000000" w:rsidRDefault="00000000" w:rsidRPr="00000000" w14:paraId="00000945">
      <w:pPr>
        <w:pageBreakBefore w:val="0"/>
        <w:widowControl w:val="0"/>
        <w:rPr>
          <w:rFonts w:ascii="Arial" w:cs="Arial" w:eastAsia="Arial" w:hAnsi="Arial"/>
        </w:rPr>
      </w:pPr>
      <w:r w:rsidDel="00000000" w:rsidR="00000000" w:rsidRPr="00000000">
        <w:rPr>
          <w:rFonts w:ascii="Arial" w:cs="Arial" w:eastAsia="Arial" w:hAnsi="Arial"/>
          <w:b w:val="1"/>
          <w:rtl w:val="0"/>
        </w:rPr>
        <w:t xml:space="preserve">4.1. Ogólne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transportu podano w ST „Wymagania ogólne” Kod CPV 45000000-7, pkt 4</w:t>
      </w:r>
      <w:r w:rsidDel="00000000" w:rsidR="00000000" w:rsidRPr="00000000">
        <w:rPr>
          <w:rtl w:val="0"/>
        </w:rPr>
      </w:r>
    </w:p>
    <w:p w:rsidR="00000000" w:rsidDel="00000000" w:rsidP="00000000" w:rsidRDefault="00000000" w:rsidRPr="00000000" w14:paraId="00000946">
      <w:pPr>
        <w:pageBreakBefore w:val="0"/>
        <w:widowControl w:val="0"/>
        <w:rPr>
          <w:rFonts w:ascii="Arial" w:cs="Arial" w:eastAsia="Arial" w:hAnsi="Arial"/>
        </w:rPr>
      </w:pPr>
      <w:r w:rsidDel="00000000" w:rsidR="00000000" w:rsidRPr="00000000">
        <w:rPr>
          <w:rFonts w:ascii="Arial" w:cs="Arial" w:eastAsia="Arial" w:hAnsi="Arial"/>
          <w:b w:val="1"/>
          <w:rtl w:val="0"/>
        </w:rPr>
        <w:t xml:space="preserve">4.2.Wymagania szczegółowe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transportu materiałów i wyrobów do robót posadzkowych i okładzinowych  </w:t>
      </w:r>
      <w:r w:rsidDel="00000000" w:rsidR="00000000" w:rsidRPr="00000000">
        <w:rPr>
          <w:rFonts w:ascii="Arial" w:cs="Arial" w:eastAsia="Arial" w:hAnsi="Arial"/>
          <w:rtl w:val="0"/>
        </w:rPr>
        <w:t xml:space="preserve">Załadunek i wyładunek wyrobów w opakowaniach, ułożonych na paletach należy prowadzić sprzętem mechanicznym. Załadunek i wyładunek wyrobów w opakowaniach układanych luzem wykonuje się ręcznie. Ręczny załadunek zaleca się prowadzić przy maksymalnym wykorzystaniu sprzętu i narzędzi pomocniczych takich jak: chwytaki, wciągniki, wózki. Środki transportu do przewozu materiałów i wyrobów workowanych muszą umożliwiać zabezpieczenie tych wyrobów przed zawilgoceniem, przemarznięciem, przegrzaniem i zniszczeniem mechanicznym. Materiały płynne pakowane w pojemniki, kontenery itp. należy chronić przed przemarznięciem, przegrzaniem i zniszczeniem mechanicznym. Jeżeli nie istnieje możliwość poboru wody na miejscu wykonania robót, to wodę należy dowozić w szczelnych i czystych pojemnikach lub cysternach. Nie wolno przewozić wody w opakowaniach po środkach chemicznych lub w takich, w których wcześniej przetrzymywano inne płyny bądź substancje mogące zmienić skład chemiczny wody. Transport materiałów wykorzystywanych w innych robotach budowlanych nie może odbywać się</w:t>
      </w:r>
    </w:p>
    <w:p w:rsidR="00000000" w:rsidDel="00000000" w:rsidP="00000000" w:rsidRDefault="00000000" w:rsidRPr="00000000" w14:paraId="00000947">
      <w:pPr>
        <w:pageBreakBefore w:val="0"/>
        <w:widowControl w:val="0"/>
        <w:rPr>
          <w:rFonts w:ascii="Arial" w:cs="Arial" w:eastAsia="Arial" w:hAnsi="Arial"/>
        </w:rPr>
      </w:pPr>
      <w:r w:rsidDel="00000000" w:rsidR="00000000" w:rsidRPr="00000000">
        <w:rPr>
          <w:rFonts w:ascii="Arial" w:cs="Arial" w:eastAsia="Arial" w:hAnsi="Arial"/>
          <w:rtl w:val="0"/>
        </w:rPr>
        <w:t xml:space="preserve">po wcześniej wykonanych posadzkach.</w:t>
      </w:r>
    </w:p>
    <w:p w:rsidR="00000000" w:rsidDel="00000000" w:rsidP="00000000" w:rsidRDefault="00000000" w:rsidRPr="00000000" w14:paraId="00000948">
      <w:pPr>
        <w:pageBreakBefore w:val="0"/>
        <w:widowControl w:val="0"/>
        <w:rPr>
          <w:rFonts w:ascii="Arial" w:cs="Arial" w:eastAsia="Arial" w:hAnsi="Arial"/>
        </w:rPr>
      </w:pPr>
      <w:r w:rsidDel="00000000" w:rsidR="00000000" w:rsidRPr="00000000">
        <w:rPr>
          <w:rFonts w:ascii="Arial" w:cs="Arial" w:eastAsia="Arial" w:hAnsi="Arial"/>
          <w:b w:val="1"/>
          <w:rtl w:val="0"/>
        </w:rPr>
        <w:t xml:space="preserve">5.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WYKONANIA ROBÓT</w:t>
      </w:r>
      <w:r w:rsidDel="00000000" w:rsidR="00000000" w:rsidRPr="00000000">
        <w:rPr>
          <w:rtl w:val="0"/>
        </w:rPr>
      </w:r>
    </w:p>
    <w:p w:rsidR="00000000" w:rsidDel="00000000" w:rsidP="00000000" w:rsidRDefault="00000000" w:rsidRPr="00000000" w14:paraId="00000949">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5.1. Ogólne zasady wykonania robót podano w ST „Wymagania ogólne” Kod CPV 45000000-7, pkt 5</w:t>
      </w:r>
    </w:p>
    <w:p w:rsidR="00000000" w:rsidDel="00000000" w:rsidP="00000000" w:rsidRDefault="00000000" w:rsidRPr="00000000" w14:paraId="0000094A">
      <w:pPr>
        <w:pageBreakBefore w:val="0"/>
        <w:widowControl w:val="0"/>
        <w:rPr>
          <w:rFonts w:ascii="Arial" w:cs="Arial" w:eastAsia="Arial" w:hAnsi="Arial"/>
        </w:rPr>
      </w:pPr>
      <w:r w:rsidDel="00000000" w:rsidR="00000000" w:rsidRPr="00000000">
        <w:rPr>
          <w:rFonts w:ascii="Arial" w:cs="Arial" w:eastAsia="Arial" w:hAnsi="Arial"/>
          <w:b w:val="1"/>
          <w:rtl w:val="0"/>
        </w:rPr>
        <w:t xml:space="preserve">5.2.Warunki przyst</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pienia do robót</w:t>
      </w:r>
      <w:r w:rsidDel="00000000" w:rsidR="00000000" w:rsidRPr="00000000">
        <w:rPr>
          <w:rtl w:val="0"/>
        </w:rPr>
      </w:r>
    </w:p>
    <w:p w:rsidR="00000000" w:rsidDel="00000000" w:rsidP="00000000" w:rsidRDefault="00000000" w:rsidRPr="00000000" w14:paraId="0000094B">
      <w:pPr>
        <w:pageBreakBefore w:val="0"/>
        <w:widowControl w:val="0"/>
        <w:rPr>
          <w:rFonts w:ascii="Arial" w:cs="Arial" w:eastAsia="Arial" w:hAnsi="Arial"/>
        </w:rPr>
      </w:pPr>
      <w:r w:rsidDel="00000000" w:rsidR="00000000" w:rsidRPr="00000000">
        <w:rPr>
          <w:rFonts w:ascii="Arial" w:cs="Arial" w:eastAsia="Arial" w:hAnsi="Arial"/>
          <w:b w:val="1"/>
          <w:rtl w:val="0"/>
        </w:rPr>
        <w:t xml:space="preserve">5.2.1.</w:t>
      </w:r>
      <w:r w:rsidDel="00000000" w:rsidR="00000000" w:rsidRPr="00000000">
        <w:rPr>
          <w:rFonts w:ascii="Arial" w:cs="Arial" w:eastAsia="Arial" w:hAnsi="Arial"/>
          <w:rtl w:val="0"/>
        </w:rPr>
        <w:t xml:space="preserve">Przed przystąpieniem do wykonywania posadzek i okładzin z płytek powinny być zakończone:</w:t>
      </w:r>
    </w:p>
    <w:p w:rsidR="00000000" w:rsidDel="00000000" w:rsidP="00000000" w:rsidRDefault="00000000" w:rsidRPr="00000000" w14:paraId="0000094C">
      <w:pPr>
        <w:pageBreakBefore w:val="0"/>
        <w:widowControl w:val="0"/>
        <w:rPr>
          <w:rFonts w:ascii="Arial" w:cs="Arial" w:eastAsia="Arial" w:hAnsi="Arial"/>
        </w:rPr>
      </w:pPr>
      <w:r w:rsidDel="00000000" w:rsidR="00000000" w:rsidRPr="00000000">
        <w:rPr>
          <w:rFonts w:ascii="Arial" w:cs="Arial" w:eastAsia="Arial" w:hAnsi="Arial"/>
          <w:rtl w:val="0"/>
        </w:rPr>
        <w:t xml:space="preserve">– wszystkie roboty stanu surowego- wykonanie schodów betonowych</w:t>
      </w:r>
    </w:p>
    <w:p w:rsidR="00000000" w:rsidDel="00000000" w:rsidP="00000000" w:rsidRDefault="00000000" w:rsidRPr="00000000" w14:paraId="0000094D">
      <w:pPr>
        <w:pageBreakBefore w:val="0"/>
        <w:widowControl w:val="0"/>
        <w:rPr>
          <w:rFonts w:ascii="Arial" w:cs="Arial" w:eastAsia="Arial" w:hAnsi="Arial"/>
        </w:rPr>
      </w:pPr>
      <w:r w:rsidDel="00000000" w:rsidR="00000000" w:rsidRPr="00000000">
        <w:rPr>
          <w:rFonts w:ascii="Arial" w:cs="Arial" w:eastAsia="Arial" w:hAnsi="Arial"/>
          <w:b w:val="1"/>
          <w:rtl w:val="0"/>
        </w:rPr>
        <w:t xml:space="preserve">5.2.2.</w:t>
      </w:r>
      <w:r w:rsidDel="00000000" w:rsidR="00000000" w:rsidRPr="00000000">
        <w:rPr>
          <w:rFonts w:ascii="Arial" w:cs="Arial" w:eastAsia="Arial" w:hAnsi="Arial"/>
          <w:rtl w:val="0"/>
        </w:rPr>
        <w:t xml:space="preserve">Przystąpienie do tych robót powinno nastąpić po okresie osiadania i skurczu elementów konstrukcji budynku, tj. po upływie 4 miesięcy po zakończeniu budowy stanu surowego. </w:t>
      </w:r>
    </w:p>
    <w:p w:rsidR="00000000" w:rsidDel="00000000" w:rsidP="00000000" w:rsidRDefault="00000000" w:rsidRPr="00000000" w14:paraId="0000094E">
      <w:pPr>
        <w:pageBreakBefore w:val="0"/>
        <w:widowControl w:val="0"/>
        <w:rPr>
          <w:rFonts w:ascii="Arial" w:cs="Arial" w:eastAsia="Arial" w:hAnsi="Arial"/>
        </w:rPr>
      </w:pPr>
      <w:r w:rsidDel="00000000" w:rsidR="00000000" w:rsidRPr="00000000">
        <w:rPr>
          <w:rFonts w:ascii="Arial" w:cs="Arial" w:eastAsia="Arial" w:hAnsi="Arial"/>
          <w:b w:val="1"/>
          <w:rtl w:val="0"/>
        </w:rPr>
        <w:t xml:space="preserve">5.2.3.</w:t>
      </w:r>
      <w:r w:rsidDel="00000000" w:rsidR="00000000" w:rsidRPr="00000000">
        <w:rPr>
          <w:rFonts w:ascii="Arial" w:cs="Arial" w:eastAsia="Arial" w:hAnsi="Arial"/>
          <w:rtl w:val="0"/>
        </w:rPr>
        <w:t xml:space="preserve">Roboty posadzkowe i okładzinowe należy wykonywać w temperaturach nie niższych niż +5  st.C i temperatura ta powinna utrzymywać się w ciągu całej doby.</w:t>
      </w:r>
    </w:p>
    <w:p w:rsidR="00000000" w:rsidDel="00000000" w:rsidP="00000000" w:rsidRDefault="00000000" w:rsidRPr="00000000" w14:paraId="0000094F">
      <w:pPr>
        <w:pageBreakBefore w:val="0"/>
        <w:widowControl w:val="0"/>
        <w:rPr>
          <w:rFonts w:ascii="Arial" w:cs="Arial" w:eastAsia="Arial" w:hAnsi="Arial"/>
        </w:rPr>
      </w:pPr>
      <w:r w:rsidDel="00000000" w:rsidR="00000000" w:rsidRPr="00000000">
        <w:rPr>
          <w:rFonts w:ascii="Arial" w:cs="Arial" w:eastAsia="Arial" w:hAnsi="Arial"/>
          <w:b w:val="1"/>
          <w:rtl w:val="0"/>
        </w:rPr>
        <w:t xml:space="preserve">5.2.4.</w:t>
      </w:r>
      <w:r w:rsidDel="00000000" w:rsidR="00000000" w:rsidRPr="00000000">
        <w:rPr>
          <w:rFonts w:ascii="Arial" w:cs="Arial" w:eastAsia="Arial" w:hAnsi="Arial"/>
          <w:rtl w:val="0"/>
        </w:rPr>
        <w:t xml:space="preserve">Wykonane posadzki i okładziny należy w ciągu pierwszych dwóch dni po ułożeniu chronić przed nasłonecznieniem i przewiewem.</w:t>
      </w:r>
    </w:p>
    <w:p w:rsidR="00000000" w:rsidDel="00000000" w:rsidP="00000000" w:rsidRDefault="00000000" w:rsidRPr="00000000" w14:paraId="00000950">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5.3.Wykonanie posadzek z płytek</w:t>
      </w:r>
    </w:p>
    <w:p w:rsidR="00000000" w:rsidDel="00000000" w:rsidP="00000000" w:rsidRDefault="00000000" w:rsidRPr="00000000" w14:paraId="00000951">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5.3.1. Podłoża</w:t>
      </w:r>
    </w:p>
    <w:p w:rsidR="00000000" w:rsidDel="00000000" w:rsidP="00000000" w:rsidRDefault="00000000" w:rsidRPr="00000000" w14:paraId="00000952">
      <w:pPr>
        <w:pageBreakBefore w:val="0"/>
        <w:widowControl w:val="0"/>
        <w:rPr>
          <w:rFonts w:ascii="Arial" w:cs="Arial" w:eastAsia="Arial" w:hAnsi="Arial"/>
        </w:rPr>
      </w:pPr>
      <w:r w:rsidDel="00000000" w:rsidR="00000000" w:rsidRPr="00000000">
        <w:rPr>
          <w:rFonts w:ascii="Arial" w:cs="Arial" w:eastAsia="Arial" w:hAnsi="Arial"/>
          <w:rtl w:val="0"/>
        </w:rPr>
        <w:t xml:space="preserve">Podłoża pod posadzki z płytek może stanowić beton lub zaprawa cementowa.</w:t>
      </w:r>
    </w:p>
    <w:p w:rsidR="00000000" w:rsidDel="00000000" w:rsidP="00000000" w:rsidRDefault="00000000" w:rsidRPr="00000000" w14:paraId="00000953">
      <w:pPr>
        <w:pageBreakBefore w:val="0"/>
        <w:widowControl w:val="0"/>
        <w:rPr>
          <w:rFonts w:ascii="Arial" w:cs="Arial" w:eastAsia="Arial" w:hAnsi="Arial"/>
        </w:rPr>
      </w:pPr>
      <w:r w:rsidDel="00000000" w:rsidR="00000000" w:rsidRPr="00000000">
        <w:rPr>
          <w:rFonts w:ascii="Arial" w:cs="Arial" w:eastAsia="Arial" w:hAnsi="Arial"/>
          <w:rtl w:val="0"/>
        </w:rPr>
        <w:t xml:space="preserve">Podkłady betonowe powinny być wykonane z betonu co najmniej klasy B-20 i grubości minimum 50 mm.</w:t>
      </w:r>
    </w:p>
    <w:p w:rsidR="00000000" w:rsidDel="00000000" w:rsidP="00000000" w:rsidRDefault="00000000" w:rsidRPr="00000000" w14:paraId="00000954">
      <w:pPr>
        <w:pageBreakBefore w:val="0"/>
        <w:widowControl w:val="0"/>
        <w:rPr>
          <w:rFonts w:ascii="Arial" w:cs="Arial" w:eastAsia="Arial" w:hAnsi="Arial"/>
        </w:rPr>
      </w:pPr>
      <w:r w:rsidDel="00000000" w:rsidR="00000000" w:rsidRPr="00000000">
        <w:rPr>
          <w:rFonts w:ascii="Arial" w:cs="Arial" w:eastAsia="Arial" w:hAnsi="Arial"/>
          <w:rtl w:val="0"/>
        </w:rPr>
        <w:t xml:space="preserve">Podkłady z zaprawy cementowej powinny mieć wytrzymałość na ściskanie minimum 12 MPa, a na zginanie minimum 3 MPa. Minimalne grubości podkładów z zaprawy cementowej powinny wynosić:</w:t>
      </w:r>
    </w:p>
    <w:p w:rsidR="00000000" w:rsidDel="00000000" w:rsidP="00000000" w:rsidRDefault="00000000" w:rsidRPr="00000000" w14:paraId="00000955">
      <w:pPr>
        <w:pageBreakBefore w:val="0"/>
        <w:widowControl w:val="0"/>
        <w:rPr>
          <w:rFonts w:ascii="Arial" w:cs="Arial" w:eastAsia="Arial" w:hAnsi="Arial"/>
        </w:rPr>
      </w:pPr>
      <w:r w:rsidDel="00000000" w:rsidR="00000000" w:rsidRPr="00000000">
        <w:rPr>
          <w:rFonts w:ascii="Arial" w:cs="Arial" w:eastAsia="Arial" w:hAnsi="Arial"/>
          <w:rtl w:val="0"/>
        </w:rPr>
        <w:t xml:space="preserve">– podkłady związane z podłożem – 25 mm,</w:t>
      </w:r>
    </w:p>
    <w:p w:rsidR="00000000" w:rsidDel="00000000" w:rsidP="00000000" w:rsidRDefault="00000000" w:rsidRPr="00000000" w14:paraId="00000956">
      <w:pPr>
        <w:pageBreakBefore w:val="0"/>
        <w:widowControl w:val="0"/>
        <w:rPr>
          <w:rFonts w:ascii="Arial" w:cs="Arial" w:eastAsia="Arial" w:hAnsi="Arial"/>
        </w:rPr>
      </w:pPr>
      <w:r w:rsidDel="00000000" w:rsidR="00000000" w:rsidRPr="00000000">
        <w:rPr>
          <w:rFonts w:ascii="Arial" w:cs="Arial" w:eastAsia="Arial" w:hAnsi="Arial"/>
          <w:rtl w:val="0"/>
        </w:rPr>
        <w:t xml:space="preserve">Powierzchnia podkładu powinna być zatarta na ostro, bez raków, pęknięć i ubytków, czysta, pozbawiona resztek starych posadzek i odpylona. Niedopuszczalne są zabrudzenia bitumami, farbami i środkami antyadhezyjnymi.</w:t>
      </w:r>
    </w:p>
    <w:p w:rsidR="00000000" w:rsidDel="00000000" w:rsidP="00000000" w:rsidRDefault="00000000" w:rsidRPr="00000000" w14:paraId="00000957">
      <w:pPr>
        <w:pageBreakBefore w:val="0"/>
        <w:widowControl w:val="0"/>
        <w:rPr>
          <w:rFonts w:ascii="Arial" w:cs="Arial" w:eastAsia="Arial" w:hAnsi="Arial"/>
        </w:rPr>
      </w:pPr>
      <w:r w:rsidDel="00000000" w:rsidR="00000000" w:rsidRPr="00000000">
        <w:rPr>
          <w:rFonts w:ascii="Arial" w:cs="Arial" w:eastAsia="Arial" w:hAnsi="Arial"/>
          <w:rtl w:val="0"/>
        </w:rPr>
        <w:t xml:space="preserve">Dopuszczalne odchylenie powierzchni podkładu od płaszczyzny poziomej nie może przekraczać 5 mm na całej długości łaty kontrolnej o długości 2 m. W podkładzie należy wykonać, zgodnie z projektem, spadki i szczeliny dylatacji konstrukcyjnej i przeciwskurczowej. </w:t>
      </w:r>
    </w:p>
    <w:p w:rsidR="00000000" w:rsidDel="00000000" w:rsidP="00000000" w:rsidRDefault="00000000" w:rsidRPr="00000000" w14:paraId="00000958">
      <w:pPr>
        <w:pageBreakBefore w:val="0"/>
        <w:widowControl w:val="0"/>
        <w:rPr>
          <w:rFonts w:ascii="Arial" w:cs="Arial" w:eastAsia="Arial" w:hAnsi="Arial"/>
        </w:rPr>
      </w:pPr>
      <w:r w:rsidDel="00000000" w:rsidR="00000000" w:rsidRPr="00000000">
        <w:rPr>
          <w:rFonts w:ascii="Arial" w:cs="Arial" w:eastAsia="Arial" w:hAnsi="Arial"/>
          <w:rtl w:val="0"/>
        </w:rPr>
        <w:t xml:space="preserve">Dla poprawienia jakości i zmniejszenia ryzyka powstania pęknięć skurczowych zaleca się zbrojenie podkładów betonowych stalowym zbrojeniem rozproszonym lub wzmocnienie podkładów cementowych włóknem polipropylenowym.</w:t>
      </w:r>
    </w:p>
    <w:p w:rsidR="00000000" w:rsidDel="00000000" w:rsidP="00000000" w:rsidRDefault="00000000" w:rsidRPr="00000000" w14:paraId="00000959">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5.3.2.Układanie posadzek z płytek</w:t>
      </w:r>
    </w:p>
    <w:p w:rsidR="00000000" w:rsidDel="00000000" w:rsidP="00000000" w:rsidRDefault="00000000" w:rsidRPr="00000000" w14:paraId="0000095A">
      <w:pPr>
        <w:pageBreakBefore w:val="0"/>
        <w:widowControl w:val="0"/>
        <w:rPr>
          <w:rFonts w:ascii="Arial" w:cs="Arial" w:eastAsia="Arial" w:hAnsi="Arial"/>
        </w:rPr>
      </w:pPr>
      <w:r w:rsidDel="00000000" w:rsidR="00000000" w:rsidRPr="00000000">
        <w:rPr>
          <w:rFonts w:ascii="Arial" w:cs="Arial" w:eastAsia="Arial" w:hAnsi="Arial"/>
          <w:rtl w:val="0"/>
        </w:rPr>
        <w:t xml:space="preserve">Przed przystąpieniem do zasadniczych robót posadzkowych należy przygotować wszystkie niezbędne materiały, narzędzia i sprzęt, posegregować płytki według wymiarów, gatunku i odcieni oraz rozplanować sposób układania płytek. Położenie płytek należy rozplanować uwzględniając ich wielkość i szerokość spoin. Na jednej płaszczyźnie płytki powinny być rozmieszczone symetrycznie a skrajne powinny mieć jednakową szerokość większą niż połowa płytki. Szczególnie starannego rozplanowania wymaga posadzka zawierająca określone w dokumentacji wzory lub składająca się z różnego rodzaju i wielkości płytek.</w:t>
      </w:r>
    </w:p>
    <w:p w:rsidR="00000000" w:rsidDel="00000000" w:rsidP="00000000" w:rsidRDefault="00000000" w:rsidRPr="00000000" w14:paraId="0000095B">
      <w:pPr>
        <w:pageBreakBefore w:val="0"/>
        <w:widowControl w:val="0"/>
        <w:rPr>
          <w:rFonts w:ascii="Arial" w:cs="Arial" w:eastAsia="Arial" w:hAnsi="Arial"/>
        </w:rPr>
      </w:pPr>
      <w:r w:rsidDel="00000000" w:rsidR="00000000" w:rsidRPr="00000000">
        <w:rPr>
          <w:rFonts w:ascii="Arial" w:cs="Arial" w:eastAsia="Arial" w:hAnsi="Arial"/>
          <w:rtl w:val="0"/>
        </w:rPr>
        <w:t xml:space="preserve">Wybór kompozycji klejących zależy od rodzaju płytek i podłoża oraz wymagań stawianych podłodze. Kompozycja (zaprawa) klejąca musi być przygotowana zgodnie z instrukcją producenta. </w:t>
      </w:r>
    </w:p>
    <w:p w:rsidR="00000000" w:rsidDel="00000000" w:rsidP="00000000" w:rsidRDefault="00000000" w:rsidRPr="00000000" w14:paraId="0000095C">
      <w:pPr>
        <w:pageBreakBefore w:val="0"/>
        <w:widowControl w:val="0"/>
        <w:rPr>
          <w:rFonts w:ascii="Arial" w:cs="Arial" w:eastAsia="Arial" w:hAnsi="Arial"/>
        </w:rPr>
      </w:pPr>
      <w:r w:rsidDel="00000000" w:rsidR="00000000" w:rsidRPr="00000000">
        <w:rPr>
          <w:rFonts w:ascii="Arial" w:cs="Arial" w:eastAsia="Arial" w:hAnsi="Arial"/>
          <w:rtl w:val="0"/>
        </w:rPr>
        <w:t xml:space="preserve">Układanie płytek rozpoczyna się od najbardziej eksponowanego narożnika w pomieszczeniu lub od wyznaczonej linii.</w:t>
      </w:r>
    </w:p>
    <w:p w:rsidR="00000000" w:rsidDel="00000000" w:rsidP="00000000" w:rsidRDefault="00000000" w:rsidRPr="00000000" w14:paraId="0000095D">
      <w:pPr>
        <w:pageBreakBefore w:val="0"/>
        <w:widowControl w:val="0"/>
        <w:rPr>
          <w:rFonts w:ascii="Arial" w:cs="Arial" w:eastAsia="Arial" w:hAnsi="Arial"/>
        </w:rPr>
      </w:pPr>
      <w:r w:rsidDel="00000000" w:rsidR="00000000" w:rsidRPr="00000000">
        <w:rPr>
          <w:rFonts w:ascii="Arial" w:cs="Arial" w:eastAsia="Arial" w:hAnsi="Arial"/>
          <w:rtl w:val="0"/>
        </w:rPr>
        <w:t xml:space="preserve">Kompozycję klejącą nakłada się na podłoże gładką krawędzią pacy a następnie „przeczesuje” się zębatą krawędzią ustawioną pod kątem około 50°. Kompozycja klejąca powinna być  nałożona równomiernie i pokrywać całą powierzchnię podłoża. Wielkość zębów pacy zależy od wielkości płytek. Prawidłowo dobrane wielkość zębów i konsystencja kompozycji klejącej sprawiają, że kompozycja nie wypływa z pod płytek i pokrywa minimum 65% powierzchni płytki. Zaleca się stosować następujące wielkości zębów pacy w zależności od wielkości płytek:</w:t>
      </w:r>
    </w:p>
    <w:p w:rsidR="00000000" w:rsidDel="00000000" w:rsidP="00000000" w:rsidRDefault="00000000" w:rsidRPr="00000000" w14:paraId="0000095E">
      <w:pPr>
        <w:pageBreakBefore w:val="0"/>
        <w:widowControl w:val="0"/>
        <w:rPr>
          <w:rFonts w:ascii="Arial" w:cs="Arial" w:eastAsia="Arial" w:hAnsi="Arial"/>
          <w:u w:val="single"/>
        </w:rPr>
      </w:pPr>
      <w:r w:rsidDel="00000000" w:rsidR="00000000" w:rsidRPr="00000000">
        <w:rPr>
          <w:rFonts w:ascii="Arial" w:cs="Arial" w:eastAsia="Arial" w:hAnsi="Arial"/>
          <w:u w:val="single"/>
          <w:rtl w:val="0"/>
        </w:rPr>
        <w:t xml:space="preserve">– 300 x 300 mm – 10mm</w:t>
      </w:r>
    </w:p>
    <w:p w:rsidR="00000000" w:rsidDel="00000000" w:rsidP="00000000" w:rsidRDefault="00000000" w:rsidRPr="00000000" w14:paraId="0000095F">
      <w:pPr>
        <w:pageBreakBefore w:val="0"/>
        <w:widowControl w:val="0"/>
        <w:rPr>
          <w:rFonts w:ascii="Arial" w:cs="Arial" w:eastAsia="Arial" w:hAnsi="Arial"/>
        </w:rPr>
      </w:pPr>
      <w:r w:rsidDel="00000000" w:rsidR="00000000" w:rsidRPr="00000000">
        <w:rPr>
          <w:rFonts w:ascii="Arial" w:cs="Arial" w:eastAsia="Arial" w:hAnsi="Arial"/>
          <w:rtl w:val="0"/>
        </w:rPr>
        <w:t xml:space="preserve">Powierzchnia z nałożoną warstwą kompozycji klejącej powinna wynosić około 1 m2 lub pozwolić na wykonanie wykładziny w ciągu około 10-15 minut. Grubość warstwy kompozycji klejącej zależy od rodzaju i równości podłoża oraz rodzaju i wielkości płytek i wynosi średnio około 6-8 mm. W przypadku płytek układanych na zewnątrz warstwa kompozycji klejącej powinna pokrywać całą powierzchnią płytki. Można to osiągnąć nakładając dodatkowo cienką warstwę kleju na spodnią powierzchnie przyklejanych płytek. Dla uzyskania jednakowej wielkości spoin stosuje się wkładki (krzyżyki) dystansowe. Zaleca się następujące szerokości spoin przy płytkach o długości boku:</w:t>
      </w:r>
    </w:p>
    <w:p w:rsidR="00000000" w:rsidDel="00000000" w:rsidP="00000000" w:rsidRDefault="00000000" w:rsidRPr="00000000" w14:paraId="00000960">
      <w:pPr>
        <w:pageBreakBefore w:val="0"/>
        <w:widowControl w:val="0"/>
        <w:rPr>
          <w:rFonts w:ascii="Arial" w:cs="Arial" w:eastAsia="Arial" w:hAnsi="Arial"/>
          <w:u w:val="single"/>
        </w:rPr>
      </w:pPr>
      <w:r w:rsidDel="00000000" w:rsidR="00000000" w:rsidRPr="00000000">
        <w:rPr>
          <w:rFonts w:ascii="Arial" w:cs="Arial" w:eastAsia="Arial" w:hAnsi="Arial"/>
          <w:u w:val="single"/>
          <w:rtl w:val="0"/>
        </w:rPr>
        <w:t xml:space="preserve">– od 200 do 600 mm – około 4 mm</w:t>
      </w:r>
    </w:p>
    <w:p w:rsidR="00000000" w:rsidDel="00000000" w:rsidP="00000000" w:rsidRDefault="00000000" w:rsidRPr="00000000" w14:paraId="00000961">
      <w:pPr>
        <w:pageBreakBefore w:val="0"/>
        <w:widowControl w:val="0"/>
        <w:rPr>
          <w:rFonts w:ascii="Arial" w:cs="Arial" w:eastAsia="Arial" w:hAnsi="Arial"/>
        </w:rPr>
      </w:pPr>
      <w:r w:rsidDel="00000000" w:rsidR="00000000" w:rsidRPr="00000000">
        <w:rPr>
          <w:rFonts w:ascii="Arial" w:cs="Arial" w:eastAsia="Arial" w:hAnsi="Arial"/>
          <w:rtl w:val="0"/>
        </w:rPr>
        <w:t xml:space="preserve">Przed całkowitym stwardnieniem kleju ze spoin pomiędzy płytkami należy usunąć jego nadmiar, można też usunąć wkładki dystansowe. W trakcie układania płytek należy także mocować listwy dylatacyjne i wykończeniowe.</w:t>
      </w:r>
    </w:p>
    <w:p w:rsidR="00000000" w:rsidDel="00000000" w:rsidP="00000000" w:rsidRDefault="00000000" w:rsidRPr="00000000" w14:paraId="00000962">
      <w:pPr>
        <w:pageBreakBefore w:val="0"/>
        <w:widowControl w:val="0"/>
        <w:rPr>
          <w:rFonts w:ascii="Arial" w:cs="Arial" w:eastAsia="Arial" w:hAnsi="Arial"/>
        </w:rPr>
      </w:pPr>
      <w:r w:rsidDel="00000000" w:rsidR="00000000" w:rsidRPr="00000000">
        <w:rPr>
          <w:rFonts w:ascii="Arial" w:cs="Arial" w:eastAsia="Arial" w:hAnsi="Arial"/>
          <w:rtl w:val="0"/>
        </w:rPr>
        <w:t xml:space="preserve">Po ułożeniu płytek na podłodze wykonuje się cokoły. Szczegóły cokołu powinna określać dokumentacja projektowa. Do spoinowania płytek można przystąpić nie wcześniej niż po 24 godzinach od ułożenie płytek. Dokładny czas powinien być określony przez producenta w instrukcji stosowania zaprawy klejowej.</w:t>
      </w:r>
    </w:p>
    <w:p w:rsidR="00000000" w:rsidDel="00000000" w:rsidP="00000000" w:rsidRDefault="00000000" w:rsidRPr="00000000" w14:paraId="00000963">
      <w:pPr>
        <w:pageBreakBefore w:val="0"/>
        <w:widowControl w:val="0"/>
        <w:rPr>
          <w:rFonts w:ascii="Arial" w:cs="Arial" w:eastAsia="Arial" w:hAnsi="Arial"/>
        </w:rPr>
      </w:pPr>
      <w:r w:rsidDel="00000000" w:rsidR="00000000" w:rsidRPr="00000000">
        <w:rPr>
          <w:rFonts w:ascii="Arial" w:cs="Arial" w:eastAsia="Arial" w:hAnsi="Arial"/>
          <w:rtl w:val="0"/>
        </w:rPr>
        <w:t xml:space="preserve">W przypadku gdy krawędzie płytek są nasiąkliwe przed spoinowaniem należy zwilżyć je mokrym pędzlem (wodą).</w:t>
      </w:r>
    </w:p>
    <w:p w:rsidR="00000000" w:rsidDel="00000000" w:rsidP="00000000" w:rsidRDefault="00000000" w:rsidRPr="00000000" w14:paraId="00000964">
      <w:pPr>
        <w:pageBreakBefore w:val="0"/>
        <w:widowControl w:val="0"/>
        <w:rPr>
          <w:rFonts w:ascii="Arial" w:cs="Arial" w:eastAsia="Arial" w:hAnsi="Arial"/>
        </w:rPr>
      </w:pPr>
      <w:r w:rsidDel="00000000" w:rsidR="00000000" w:rsidRPr="00000000">
        <w:rPr>
          <w:rFonts w:ascii="Arial" w:cs="Arial" w:eastAsia="Arial" w:hAnsi="Arial"/>
          <w:rtl w:val="0"/>
        </w:rPr>
        <w:t xml:space="preserve">Spoinowanie wykonuje się rozprowadzając zaprawę do spoinowania (zaprawę fugową) po powierzchni posadzki pacą gumową. Zaprawę należy dokładnie wcisnąć w przestrzenie między płytkami ruchami prostopadłymi i ukośnymi do krawędzi płytek. Nadmiar zaprawy zbiera się z powierzchni płytek wilgotną gąbką. Świeżą zaprawę można dodatkowo wygładzić zaokrąglonym narzędziem i uzyskać wklęsły kształt spoiny. Płaskie spoiny uzyskuje się poprzez przetarcie zaprawy pacą z naklejoną gładką gąbką. Jeżeli w pomieszczeniach występuje wysoka temperatura i niska wilgotność powietrza należy zapobiec zbyt szybkiemu wysychaniu spoin poprzez lekkie zwilżanie ich wilgotną gąbką.</w:t>
      </w:r>
    </w:p>
    <w:p w:rsidR="00000000" w:rsidDel="00000000" w:rsidP="00000000" w:rsidRDefault="00000000" w:rsidRPr="00000000" w14:paraId="00000965">
      <w:pPr>
        <w:pageBreakBefore w:val="0"/>
        <w:widowControl w:val="0"/>
        <w:rPr>
          <w:rFonts w:ascii="Arial" w:cs="Arial" w:eastAsia="Arial" w:hAnsi="Arial"/>
        </w:rPr>
      </w:pPr>
      <w:r w:rsidDel="00000000" w:rsidR="00000000" w:rsidRPr="00000000">
        <w:rPr>
          <w:rFonts w:ascii="Arial" w:cs="Arial" w:eastAsia="Arial" w:hAnsi="Arial"/>
          <w:rtl w:val="0"/>
        </w:rPr>
        <w:t xml:space="preserve">Przed przystąpieniem do spoinowania zaleca się sprawdzić czy pigment spoiny nie brudzi trwale powierzchni płytek. Szczególnie dotyczy to płytek nieszkliwionych i innych o powierzchni porowatej. Dla podniesienia jakości posadzki i zwiększenia odporności na czynniki zewnętrzne po stwardnieniu spoiny mogą być powleczone specjalnymi preparatami impregnującymi. Impregnowane mogą być także płytki.</w:t>
      </w:r>
    </w:p>
    <w:p w:rsidR="00000000" w:rsidDel="00000000" w:rsidP="00000000" w:rsidRDefault="00000000" w:rsidRPr="00000000" w14:paraId="00000966">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5.4. Wykonanie okładzin</w:t>
      </w:r>
    </w:p>
    <w:p w:rsidR="00000000" w:rsidDel="00000000" w:rsidP="00000000" w:rsidRDefault="00000000" w:rsidRPr="00000000" w14:paraId="00000967">
      <w:pPr>
        <w:pageBreakBefore w:val="0"/>
        <w:widowControl w:val="0"/>
        <w:rPr>
          <w:rFonts w:ascii="Arial" w:cs="Arial" w:eastAsia="Arial" w:hAnsi="Arial"/>
        </w:rPr>
      </w:pPr>
      <w:r w:rsidDel="00000000" w:rsidR="00000000" w:rsidRPr="00000000">
        <w:rPr>
          <w:rFonts w:ascii="Arial" w:cs="Arial" w:eastAsia="Arial" w:hAnsi="Arial"/>
          <w:b w:val="1"/>
          <w:rtl w:val="0"/>
        </w:rPr>
        <w:t xml:space="preserve">5.4.1.Podłoża pod okładzinę</w:t>
      </w:r>
      <w:r w:rsidDel="00000000" w:rsidR="00000000" w:rsidRPr="00000000">
        <w:rPr>
          <w:rtl w:val="0"/>
        </w:rPr>
      </w:r>
    </w:p>
    <w:p w:rsidR="00000000" w:rsidDel="00000000" w:rsidP="00000000" w:rsidRDefault="00000000" w:rsidRPr="00000000" w14:paraId="00000968">
      <w:pPr>
        <w:pageBreakBefore w:val="0"/>
        <w:widowControl w:val="0"/>
        <w:rPr>
          <w:rFonts w:ascii="Arial" w:cs="Arial" w:eastAsia="Arial" w:hAnsi="Arial"/>
        </w:rPr>
      </w:pPr>
      <w:r w:rsidDel="00000000" w:rsidR="00000000" w:rsidRPr="00000000">
        <w:rPr>
          <w:rFonts w:ascii="Arial" w:cs="Arial" w:eastAsia="Arial" w:hAnsi="Arial"/>
          <w:rtl w:val="0"/>
        </w:rPr>
        <w:t xml:space="preserve">Podłożem pod okładziny ceramiczne mocowane na kompozycjach klejowych mogą być: ściany betonowe.</w:t>
      </w:r>
    </w:p>
    <w:p w:rsidR="00000000" w:rsidDel="00000000" w:rsidP="00000000" w:rsidRDefault="00000000" w:rsidRPr="00000000" w14:paraId="00000969">
      <w:pPr>
        <w:pageBreakBefore w:val="0"/>
        <w:widowControl w:val="0"/>
        <w:rPr>
          <w:rFonts w:ascii="Arial" w:cs="Arial" w:eastAsia="Arial" w:hAnsi="Arial"/>
        </w:rPr>
      </w:pPr>
      <w:r w:rsidDel="00000000" w:rsidR="00000000" w:rsidRPr="00000000">
        <w:rPr>
          <w:rFonts w:ascii="Arial" w:cs="Arial" w:eastAsia="Arial" w:hAnsi="Arial"/>
          <w:rtl w:val="0"/>
        </w:rPr>
        <w:t xml:space="preserve">Przed przystąpieniem do robót okładzinowych należy sprawdzić prawidłowość przygotowania podłoża. Podłoża betonowe powinny być czyste, odpylone, pozbawione resztek środków antyadhezyjnych</w:t>
      </w:r>
    </w:p>
    <w:p w:rsidR="00000000" w:rsidDel="00000000" w:rsidP="00000000" w:rsidRDefault="00000000" w:rsidRPr="00000000" w14:paraId="0000096A">
      <w:pPr>
        <w:pageBreakBefore w:val="0"/>
        <w:widowControl w:val="0"/>
        <w:rPr>
          <w:rFonts w:ascii="Arial" w:cs="Arial" w:eastAsia="Arial" w:hAnsi="Arial"/>
        </w:rPr>
      </w:pPr>
      <w:r w:rsidDel="00000000" w:rsidR="00000000" w:rsidRPr="00000000">
        <w:rPr>
          <w:rFonts w:ascii="Arial" w:cs="Arial" w:eastAsia="Arial" w:hAnsi="Arial"/>
          <w:rtl w:val="0"/>
        </w:rPr>
        <w:t xml:space="preserve">i starych powłok, bez raków, pęknięć i ubytków. Połączenia i spoiny między elementami prefabrykowanymi powinny być płaskie i równe. W przypadku wystąpienia nierówności należy je zeszlifować, a ubytki i uskoki wyrównać zaprawą cementową lub specjalnymi masami naprawczymi. W przypadku ścian z elementów drobno wymiarowych tynk powinien być dwuwarstwowy (obrzutka i narzut) zatarty na ostro, wykonany z zaprawy cementowej lub cementowo-wapiennej marki M4-M7. W przypadku okładzin wewnętrznych ściana z elementów drobnowymiarowych może być otynkowana tynkiem gipsowym zatartym na ostro marki M4-M7. W przypadku podłoży nasiąkliwych zaleca się zagruntowanie preparatem gruntującym (zgodnie z instrukcją producenta).</w:t>
      </w:r>
    </w:p>
    <w:p w:rsidR="00000000" w:rsidDel="00000000" w:rsidP="00000000" w:rsidRDefault="00000000" w:rsidRPr="00000000" w14:paraId="0000096B">
      <w:pPr>
        <w:pageBreakBefore w:val="0"/>
        <w:widowControl w:val="0"/>
        <w:rPr>
          <w:rFonts w:ascii="Arial" w:cs="Arial" w:eastAsia="Arial" w:hAnsi="Arial"/>
        </w:rPr>
      </w:pPr>
      <w:r w:rsidDel="00000000" w:rsidR="00000000" w:rsidRPr="00000000">
        <w:rPr>
          <w:rFonts w:ascii="Arial" w:cs="Arial" w:eastAsia="Arial" w:hAnsi="Arial"/>
          <w:rtl w:val="0"/>
        </w:rPr>
        <w:t xml:space="preserve">W zakresie wykonania powierzchni i krawędzi podłoże powinno spełniać następujące wymagania:</w:t>
      </w:r>
    </w:p>
    <w:p w:rsidR="00000000" w:rsidDel="00000000" w:rsidP="00000000" w:rsidRDefault="00000000" w:rsidRPr="00000000" w14:paraId="0000096C">
      <w:pPr>
        <w:pageBreakBefore w:val="0"/>
        <w:widowControl w:val="0"/>
        <w:rPr>
          <w:rFonts w:ascii="Arial" w:cs="Arial" w:eastAsia="Arial" w:hAnsi="Arial"/>
        </w:rPr>
      </w:pPr>
      <w:r w:rsidDel="00000000" w:rsidR="00000000" w:rsidRPr="00000000">
        <w:rPr>
          <w:rFonts w:ascii="Arial" w:cs="Arial" w:eastAsia="Arial" w:hAnsi="Arial"/>
          <w:rtl w:val="0"/>
        </w:rPr>
        <w:t xml:space="preserve">– powierzchnia czysta, niepyląca, bez ubytków i tłustych plam, oczyszczona ze starych powłok malarskich,</w:t>
      </w:r>
    </w:p>
    <w:p w:rsidR="00000000" w:rsidDel="00000000" w:rsidP="00000000" w:rsidRDefault="00000000" w:rsidRPr="00000000" w14:paraId="0000096D">
      <w:pPr>
        <w:pageBreakBefore w:val="0"/>
        <w:widowControl w:val="0"/>
        <w:rPr>
          <w:rFonts w:ascii="Arial" w:cs="Arial" w:eastAsia="Arial" w:hAnsi="Arial"/>
        </w:rPr>
      </w:pPr>
      <w:r w:rsidDel="00000000" w:rsidR="00000000" w:rsidRPr="00000000">
        <w:rPr>
          <w:rFonts w:ascii="Arial" w:cs="Arial" w:eastAsia="Arial" w:hAnsi="Arial"/>
          <w:rtl w:val="0"/>
        </w:rPr>
        <w:t xml:space="preserve">– odchylenie powierzchni tynku od płaszczyzny oraz odchylenie krawędzi od linii prostej, mierzone łatą kontrolną o długości 2 m, nie może przekraczać 3 mm przy liczbie odchyłek nie większej niż 3 na długości łaty,</w:t>
      </w:r>
    </w:p>
    <w:p w:rsidR="00000000" w:rsidDel="00000000" w:rsidP="00000000" w:rsidRDefault="00000000" w:rsidRPr="00000000" w14:paraId="0000096E">
      <w:pPr>
        <w:pageBreakBefore w:val="0"/>
        <w:widowControl w:val="0"/>
        <w:rPr>
          <w:rFonts w:ascii="Arial" w:cs="Arial" w:eastAsia="Arial" w:hAnsi="Arial"/>
        </w:rPr>
      </w:pPr>
      <w:r w:rsidDel="00000000" w:rsidR="00000000" w:rsidRPr="00000000">
        <w:rPr>
          <w:rFonts w:ascii="Arial" w:cs="Arial" w:eastAsia="Arial" w:hAnsi="Arial"/>
          <w:rtl w:val="0"/>
        </w:rPr>
        <w:t xml:space="preserve">– odchylenie powierzchni od kierunku pionowego nie może być większe niż 4 mm na wysokości kondygnacji,</w:t>
      </w:r>
    </w:p>
    <w:p w:rsidR="00000000" w:rsidDel="00000000" w:rsidP="00000000" w:rsidRDefault="00000000" w:rsidRPr="00000000" w14:paraId="0000096F">
      <w:pPr>
        <w:pageBreakBefore w:val="0"/>
        <w:widowControl w:val="0"/>
        <w:rPr>
          <w:rFonts w:ascii="Arial" w:cs="Arial" w:eastAsia="Arial" w:hAnsi="Arial"/>
        </w:rPr>
      </w:pPr>
      <w:r w:rsidDel="00000000" w:rsidR="00000000" w:rsidRPr="00000000">
        <w:rPr>
          <w:rFonts w:ascii="Arial" w:cs="Arial" w:eastAsia="Arial" w:hAnsi="Arial"/>
          <w:rtl w:val="0"/>
        </w:rPr>
        <w:t xml:space="preserve">– odchylenie powierzchni od kierunku poziomego nie może być większe niż 2 mm na 1 m.</w:t>
      </w:r>
    </w:p>
    <w:p w:rsidR="00000000" w:rsidDel="00000000" w:rsidP="00000000" w:rsidRDefault="00000000" w:rsidRPr="00000000" w14:paraId="00000970">
      <w:pPr>
        <w:pageBreakBefore w:val="0"/>
        <w:widowControl w:val="0"/>
        <w:rPr>
          <w:rFonts w:ascii="Arial" w:cs="Arial" w:eastAsia="Arial" w:hAnsi="Arial"/>
        </w:rPr>
      </w:pPr>
      <w:r w:rsidDel="00000000" w:rsidR="00000000" w:rsidRPr="00000000">
        <w:rPr>
          <w:rFonts w:ascii="Arial" w:cs="Arial" w:eastAsia="Arial" w:hAnsi="Arial"/>
          <w:rtl w:val="0"/>
        </w:rPr>
        <w:t xml:space="preserve">Nie dopuszcza się wykonywania okładzin mocowanych na kompozycjach klejących ułożonych na podłożach pokrytych starymi powłokami malarskimi, tynkiem z zaprawy cementowej, cementowo-wapiennej, wapiennej i gipsowej marki niższej niż M4.</w:t>
      </w:r>
    </w:p>
    <w:p w:rsidR="00000000" w:rsidDel="00000000" w:rsidP="00000000" w:rsidRDefault="00000000" w:rsidRPr="00000000" w14:paraId="00000971">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5.4.2.Układanie płytek (okładzin)</w:t>
      </w:r>
    </w:p>
    <w:p w:rsidR="00000000" w:rsidDel="00000000" w:rsidP="00000000" w:rsidRDefault="00000000" w:rsidRPr="00000000" w14:paraId="00000972">
      <w:pPr>
        <w:pageBreakBefore w:val="0"/>
        <w:widowControl w:val="0"/>
        <w:rPr>
          <w:rFonts w:ascii="Arial" w:cs="Arial" w:eastAsia="Arial" w:hAnsi="Arial"/>
        </w:rPr>
      </w:pPr>
      <w:r w:rsidDel="00000000" w:rsidR="00000000" w:rsidRPr="00000000">
        <w:rPr>
          <w:rFonts w:ascii="Arial" w:cs="Arial" w:eastAsia="Arial" w:hAnsi="Arial"/>
          <w:rtl w:val="0"/>
        </w:rPr>
        <w:t xml:space="preserve">Przed przystąpieniem do zasadniczych robót okładzinowych należy przygotować wszystkie niezbędne materiały, narzędzia i sprzęt, posegregować płytki według, wymiarów, gatunku i odcieni oraz rozplanować sposób układania płytek. Położenie płytek należy rozplanować uwzględniając ich wielkość i przyjętą szerokość spoin. Na jednej ścianie płytki powinny być rozmieszczone symetrycznie a skrajne powinny mieć jednakowa szerokość, większą niż połowa płytki. Szczególnie starannego rozplanowania wymaga okładzina zawierająca określone w dokumentacji wzory lub składa się z różnego rodzaju i wielkości płytek. Przed układaniem płytek na ścianie należy zamocować prostą, gładką łatę drewnianą lub aluminiową. Do usytuowania łaty należy użyć poziomnicy. Łatę mocuje się na wysokości cokołu lub drugiego rzędu płytek. Następnie przygotowuje się (zgodnie z instrukcją producenta) kompozycję klejącą. Wybór kompozycji zależy od rodzaju płytek i podłoża oraz wymagań stawianych okładzinie. Kompozycję klejącą nakłada się na podłoże gładką krawędzią pacy a następnie „przeczesuje” się powierzchnię zębatą krawędzią ustawioną pod kątem około 50°. Kompozycja klejąca powinna być rozłożona równomiernie i pokrywać całą powierzchnię podłoża. Wielość zębów pacy zależy od wielkości płytek. Prawidłowo dobrane wielkość zębów i konsystencja kompozycji sprawiają, że</w:t>
      </w:r>
    </w:p>
    <w:p w:rsidR="00000000" w:rsidDel="00000000" w:rsidP="00000000" w:rsidRDefault="00000000" w:rsidRPr="00000000" w14:paraId="00000973">
      <w:pPr>
        <w:pageBreakBefore w:val="0"/>
        <w:widowControl w:val="0"/>
        <w:rPr>
          <w:rFonts w:ascii="Arial" w:cs="Arial" w:eastAsia="Arial" w:hAnsi="Arial"/>
        </w:rPr>
      </w:pPr>
      <w:r w:rsidDel="00000000" w:rsidR="00000000" w:rsidRPr="00000000">
        <w:rPr>
          <w:rFonts w:ascii="Arial" w:cs="Arial" w:eastAsia="Arial" w:hAnsi="Arial"/>
          <w:rtl w:val="0"/>
        </w:rPr>
        <w:t xml:space="preserve">kompozycja nie wypływa z pod płytek i pokrywa minimum 65% powierzchni płytki.</w:t>
      </w:r>
    </w:p>
    <w:p w:rsidR="00000000" w:rsidDel="00000000" w:rsidP="00000000" w:rsidRDefault="00000000" w:rsidRPr="00000000" w14:paraId="00000974">
      <w:pPr>
        <w:pageBreakBefore w:val="0"/>
        <w:widowControl w:val="0"/>
        <w:rPr>
          <w:rFonts w:ascii="Arial" w:cs="Arial" w:eastAsia="Arial" w:hAnsi="Arial"/>
        </w:rPr>
      </w:pPr>
      <w:r w:rsidDel="00000000" w:rsidR="00000000" w:rsidRPr="00000000">
        <w:rPr>
          <w:rFonts w:ascii="Arial" w:cs="Arial" w:eastAsia="Arial" w:hAnsi="Arial"/>
          <w:rtl w:val="0"/>
        </w:rPr>
        <w:t xml:space="preserve">Zalecane wielkości zębów pacy w zależności od wymiarów płytek podano w pkt. 5.3.2.</w:t>
      </w:r>
    </w:p>
    <w:p w:rsidR="00000000" w:rsidDel="00000000" w:rsidP="00000000" w:rsidRDefault="00000000" w:rsidRPr="00000000" w14:paraId="00000975">
      <w:pPr>
        <w:pageBreakBefore w:val="0"/>
        <w:widowControl w:val="0"/>
        <w:rPr>
          <w:rFonts w:ascii="Arial" w:cs="Arial" w:eastAsia="Arial" w:hAnsi="Arial"/>
        </w:rPr>
      </w:pPr>
      <w:r w:rsidDel="00000000" w:rsidR="00000000" w:rsidRPr="00000000">
        <w:rPr>
          <w:rFonts w:ascii="Arial" w:cs="Arial" w:eastAsia="Arial" w:hAnsi="Arial"/>
          <w:rtl w:val="0"/>
        </w:rPr>
        <w:t xml:space="preserve">Powierzchnia z nałożoną warstwą kompozycji klejącej powinna wynosić około 1 m2 lub pozwolić na wykonanie okładziny w ciągu około 10-15 minut. Grubość warstwy kompozycji klejącej w zależności od rodzaju i równości podłoża oraz rodzaju i wielkości płytek wynosi około 4-6 mm. Układanie płytek rozpoczyna się od dołu w dowolnym narożniku, jeżeli wynika z rozplanowania, że powinna znaleźć się tam cała płytka. Jeśli pierwsza płytka ma być docinana, układanie należy zacząć od przyklejenia drugiej całej płytki w odpowiednim dla niej miejscu. Układanie płytek polega na ułożeniu płytki na ścianie, dociśnięciu i „mikroruchami” ustawieniu na właściwym miejscu przy zachowaniu wymaganej wielkości spoiny. Dzięki dużej przyczepności świeżej zaprawy klejowej po dociśnięciu płytki uzyskuje się efekt „przyssania”. Pierwszy rząd płytek, tzw. cokołowy, układa się zazwyczaj po ułożeniu wykładziny podłogowej. Płytki tego pasa zazwyczaj trzeba przycinać na odpowiednią wysokość. Dla uzyskania jednakowej wielkości spoin stosuje się wkładki (krzyżyki) dystansowe. Zalecane szerokości spoin w zależności od wymiarów płytek podano w pkt. 5.3.2. Przed całkowitym stwardnieniem kleju ze spoin należy usunąć jego nadmiar, można też usunąć wkładki dystansowe. W trakcie układania płytek należy także mocować listwy wykończeniowe oraz inne elementy jak np. drzwiczki rewizyjne szachtów instalacyjnych. Do spoinowania można przystąpić nie wcześniej niż po 24 godzinach od ułożenia płytek. Dokładny czas powinien być określony przez producenta w instrukcji stosowania zaprawy klejowej.</w:t>
      </w:r>
    </w:p>
    <w:p w:rsidR="00000000" w:rsidDel="00000000" w:rsidP="00000000" w:rsidRDefault="00000000" w:rsidRPr="00000000" w14:paraId="00000976">
      <w:pPr>
        <w:pageBreakBefore w:val="0"/>
        <w:widowControl w:val="0"/>
        <w:rPr>
          <w:rFonts w:ascii="Arial" w:cs="Arial" w:eastAsia="Arial" w:hAnsi="Arial"/>
        </w:rPr>
      </w:pPr>
      <w:r w:rsidDel="00000000" w:rsidR="00000000" w:rsidRPr="00000000">
        <w:rPr>
          <w:rFonts w:ascii="Arial" w:cs="Arial" w:eastAsia="Arial" w:hAnsi="Arial"/>
          <w:rtl w:val="0"/>
        </w:rPr>
        <w:t xml:space="preserve">W przypadku gdy krawędzie płytek są nasiąkliwe przed spoinowaniem należy zwilżyć je mokrym pędzlem (wodą). Spoinowanie wykonuje się rozprowadzając zaprawę do spoinowania (zaprawę fugową) po powierzchni okładziny pacą gumową. Zaprawę należy dokładnie wcisnąć w przestrzenie między płytkami ruchami prostopadłymi i ukośnymi do krawędzi płytek. Nadmiar zaprawy zbiera się z powierzchni płytek wilgotną gąbką. Świeżą zaprawę można dodatkowo wygładzić zaokrąglonym narzędziem i uzyskać wklęsły kształt spoiny. Płaskie spoiny otrzymuje się poprzez przetarcie zaprawy pacą z naklejoną gładką gąbką .Przed przystąpieniem do spoinowania zaleca się sprawdzić czy pigment spoiny nie brudzi trwale powierzchni płytek. Szczególnie dotyczy to płytek nieszkliwionych i innych o powierzchni porowatej. Dla podniesienia jakości okładziny i zwiększenia odporności na czynniki zewnętrzne po stwardnieniu spoiny mogą być powleczone specjalnymi preparatami impregnującymi. Dobór preparatów powinien być uzależniony od rodzaju pomieszczeń w których znajdują się okładziny i stawianych im wymaganiom. Impregnowane mogą być także płytki.</w:t>
      </w:r>
    </w:p>
    <w:p w:rsidR="00000000" w:rsidDel="00000000" w:rsidP="00000000" w:rsidRDefault="00000000" w:rsidRPr="00000000" w14:paraId="00000977">
      <w:pPr>
        <w:pageBreakBefore w:val="0"/>
        <w:widowControl w:val="0"/>
        <w:rPr>
          <w:rFonts w:ascii="Arial" w:cs="Arial" w:eastAsia="Arial" w:hAnsi="Arial"/>
        </w:rPr>
      </w:pPr>
      <w:r w:rsidDel="00000000" w:rsidR="00000000" w:rsidRPr="00000000">
        <w:rPr>
          <w:rFonts w:ascii="Arial" w:cs="Arial" w:eastAsia="Arial" w:hAnsi="Arial"/>
          <w:b w:val="1"/>
          <w:rtl w:val="0"/>
        </w:rPr>
        <w:t xml:space="preserve">6. KONTROLA JAKOŚCI ROBÓT</w:t>
      </w:r>
      <w:r w:rsidDel="00000000" w:rsidR="00000000" w:rsidRPr="00000000">
        <w:rPr>
          <w:rtl w:val="0"/>
        </w:rPr>
      </w:r>
    </w:p>
    <w:p w:rsidR="00000000" w:rsidDel="00000000" w:rsidP="00000000" w:rsidRDefault="00000000" w:rsidRPr="00000000" w14:paraId="00000978">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6.1. Ogólne zasady kontroli jakości robót podano w ST „Wymagania ogólne” Kod CPV  45000000-7, pkt </w:t>
      </w:r>
    </w:p>
    <w:p w:rsidR="00000000" w:rsidDel="00000000" w:rsidP="00000000" w:rsidRDefault="00000000" w:rsidRPr="00000000" w14:paraId="00000979">
      <w:pPr>
        <w:pageBreakBefore w:val="0"/>
        <w:widowControl w:val="0"/>
        <w:rPr>
          <w:rFonts w:ascii="Arial" w:cs="Arial" w:eastAsia="Arial" w:hAnsi="Arial"/>
        </w:rPr>
      </w:pPr>
      <w:r w:rsidDel="00000000" w:rsidR="00000000" w:rsidRPr="00000000">
        <w:rPr>
          <w:rFonts w:ascii="Arial" w:cs="Arial" w:eastAsia="Arial" w:hAnsi="Arial"/>
          <w:b w:val="1"/>
          <w:rtl w:val="0"/>
        </w:rPr>
        <w:t xml:space="preserve">6.2. Badania przed przystąpieniem do robót</w:t>
      </w:r>
      <w:r w:rsidDel="00000000" w:rsidR="00000000" w:rsidRPr="00000000">
        <w:rPr>
          <w:rtl w:val="0"/>
        </w:rPr>
      </w:r>
    </w:p>
    <w:p w:rsidR="00000000" w:rsidDel="00000000" w:rsidP="00000000" w:rsidRDefault="00000000" w:rsidRPr="00000000" w14:paraId="0000097A">
      <w:pPr>
        <w:pageBreakBefore w:val="0"/>
        <w:widowControl w:val="0"/>
        <w:rPr>
          <w:rFonts w:ascii="Arial" w:cs="Arial" w:eastAsia="Arial" w:hAnsi="Arial"/>
        </w:rPr>
      </w:pPr>
      <w:r w:rsidDel="00000000" w:rsidR="00000000" w:rsidRPr="00000000">
        <w:rPr>
          <w:rFonts w:ascii="Arial" w:cs="Arial" w:eastAsia="Arial" w:hAnsi="Arial"/>
          <w:rtl w:val="0"/>
        </w:rPr>
        <w:t xml:space="preserve">Przed przystąpieniem do robót związanych z wykonaniem posadzek i okładzin z płytek badaniom powinny podlegać materiały, które będą wykorzystane do wykonania tych robót. Wszystkie materiały – płytki, kompozycje klejące, jak również materiały pomocnicze muszą spełniać wymagania odpowiednich norm lub aprobat technicznych oraz odpowiadać parametrom określonym w dokumentacji projektowej. Każda partia materiałów dostarczona na budowę musi posiadać certyfikat lub deklarację zgodności stwierdzająca zgodność własności technicznych z określonymi w normach i aprobatach. Badanie podkładu powinno być wykonane bezpośrednio przed przystąpieniem do wykonywania robót posadzkowych i okładzinowych. Zakres czynności kontrolnych powinien obejmować:</w:t>
      </w:r>
    </w:p>
    <w:p w:rsidR="00000000" w:rsidDel="00000000" w:rsidP="00000000" w:rsidRDefault="00000000" w:rsidRPr="00000000" w14:paraId="0000097B">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wizualne wyglądu powierzchni podkładu pod względem wymaganej szorstkości, występowania ubytków i porowatości, czystości i zawilgocenia,</w:t>
      </w:r>
    </w:p>
    <w:p w:rsidR="00000000" w:rsidDel="00000000" w:rsidP="00000000" w:rsidRDefault="00000000" w:rsidRPr="00000000" w14:paraId="0000097C">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równości podkładu, które przeprowadza się przykładając w dowolnych miejscach i kierunkach 2-metrową łatę,</w:t>
      </w:r>
    </w:p>
    <w:p w:rsidR="00000000" w:rsidDel="00000000" w:rsidP="00000000" w:rsidRDefault="00000000" w:rsidRPr="00000000" w14:paraId="0000097D">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spadków podkładu pod posadzki za pomocą 2-metrowej łaty i poziomnicy; pomiary równości i spadków należy wykonać z dokładnością do 1 mm,</w:t>
      </w:r>
    </w:p>
    <w:p w:rsidR="00000000" w:rsidDel="00000000" w:rsidP="00000000" w:rsidRDefault="00000000" w:rsidRPr="00000000" w14:paraId="0000097E">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prawidłowości wykonania w podkładzie szczelin dylatacyjnych i przeciwskurczowych dokonując pomiarów szerokości i prostoliniowości,</w:t>
      </w:r>
    </w:p>
    <w:p w:rsidR="00000000" w:rsidDel="00000000" w:rsidP="00000000" w:rsidRDefault="00000000" w:rsidRPr="00000000" w14:paraId="0000097F">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wytrzymałości podkładu metodami nieniszczącymi.</w:t>
      </w:r>
    </w:p>
    <w:p w:rsidR="00000000" w:rsidDel="00000000" w:rsidP="00000000" w:rsidRDefault="00000000" w:rsidRPr="00000000" w14:paraId="00000980">
      <w:pPr>
        <w:pageBreakBefore w:val="0"/>
        <w:widowControl w:val="0"/>
        <w:rPr>
          <w:rFonts w:ascii="Arial" w:cs="Arial" w:eastAsia="Arial" w:hAnsi="Arial"/>
        </w:rPr>
      </w:pPr>
      <w:r w:rsidDel="00000000" w:rsidR="00000000" w:rsidRPr="00000000">
        <w:rPr>
          <w:rFonts w:ascii="Arial" w:cs="Arial" w:eastAsia="Arial" w:hAnsi="Arial"/>
          <w:rtl w:val="0"/>
        </w:rPr>
        <w:t xml:space="preserve">Wyniki badań powinny być porównane z wymaganiami podanymi w pkt. 5.3.1. i 5.4.1., wpisywane do dziennika budowy i akceptowane przez inspektora nadzoru.</w:t>
      </w:r>
    </w:p>
    <w:p w:rsidR="00000000" w:rsidDel="00000000" w:rsidP="00000000" w:rsidRDefault="00000000" w:rsidRPr="00000000" w14:paraId="00000981">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6.3. Badania w czasie robót</w:t>
      </w:r>
    </w:p>
    <w:p w:rsidR="00000000" w:rsidDel="00000000" w:rsidP="00000000" w:rsidRDefault="00000000" w:rsidRPr="00000000" w14:paraId="00000982">
      <w:pPr>
        <w:pageBreakBefore w:val="0"/>
        <w:widowControl w:val="0"/>
        <w:rPr>
          <w:rFonts w:ascii="Arial" w:cs="Arial" w:eastAsia="Arial" w:hAnsi="Arial"/>
        </w:rPr>
      </w:pPr>
      <w:r w:rsidDel="00000000" w:rsidR="00000000" w:rsidRPr="00000000">
        <w:rPr>
          <w:rFonts w:ascii="Arial" w:cs="Arial" w:eastAsia="Arial" w:hAnsi="Arial"/>
          <w:rtl w:val="0"/>
        </w:rPr>
        <w:t xml:space="preserve">Badania w czasie robót polegają na sprawdzeniu zgodności wykonywania posadzek i okładzin z dokumentacją projektową i ST w zakresie kolejnych faz procesu roboczego. Prawidłowość ich wykonania ma wpływ na prawidłowość dalszych prac. Badania te szczególnie powinny dotyczyć sprawdzenie technologii wykonywanych robót, rodzaju i grubości kompozycji klejącej oraz innych robót „zanikających”.</w:t>
      </w:r>
    </w:p>
    <w:p w:rsidR="00000000" w:rsidDel="00000000" w:rsidP="00000000" w:rsidRDefault="00000000" w:rsidRPr="00000000" w14:paraId="00000983">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6.4. Badania w czasie odbioru robót</w:t>
      </w:r>
    </w:p>
    <w:p w:rsidR="00000000" w:rsidDel="00000000" w:rsidP="00000000" w:rsidRDefault="00000000" w:rsidRPr="00000000" w14:paraId="00000984">
      <w:pPr>
        <w:pageBreakBefore w:val="0"/>
        <w:widowControl w:val="0"/>
        <w:rPr>
          <w:rFonts w:ascii="Arial" w:cs="Arial" w:eastAsia="Arial" w:hAnsi="Arial"/>
        </w:rPr>
      </w:pPr>
      <w:r w:rsidDel="00000000" w:rsidR="00000000" w:rsidRPr="00000000">
        <w:rPr>
          <w:rFonts w:ascii="Arial" w:cs="Arial" w:eastAsia="Arial" w:hAnsi="Arial"/>
          <w:rtl w:val="0"/>
        </w:rPr>
        <w:t xml:space="preserve">Badania w czasie odbioru robót przeprowadza się celem oceny spełnienia wszystkich wymagań dotyczących wykonanych posadzek i okładzin a w szczególności:</w:t>
      </w:r>
    </w:p>
    <w:p w:rsidR="00000000" w:rsidDel="00000000" w:rsidP="00000000" w:rsidRDefault="00000000" w:rsidRPr="00000000" w14:paraId="00000985">
      <w:pPr>
        <w:pageBreakBefore w:val="0"/>
        <w:widowControl w:val="0"/>
        <w:rPr>
          <w:rFonts w:ascii="Arial" w:cs="Arial" w:eastAsia="Arial" w:hAnsi="Arial"/>
        </w:rPr>
      </w:pPr>
      <w:r w:rsidDel="00000000" w:rsidR="00000000" w:rsidRPr="00000000">
        <w:rPr>
          <w:rFonts w:ascii="Arial" w:cs="Arial" w:eastAsia="Arial" w:hAnsi="Arial"/>
          <w:rtl w:val="0"/>
        </w:rPr>
        <w:t xml:space="preserve">– zgodności z dokumentacją projektową i wprowadzonymi zmianami, które naniesiono w dokumentacji powykonawczej,</w:t>
      </w:r>
    </w:p>
    <w:p w:rsidR="00000000" w:rsidDel="00000000" w:rsidP="00000000" w:rsidRDefault="00000000" w:rsidRPr="00000000" w14:paraId="00000986">
      <w:pPr>
        <w:pageBreakBefore w:val="0"/>
        <w:widowControl w:val="0"/>
        <w:rPr>
          <w:rFonts w:ascii="Arial" w:cs="Arial" w:eastAsia="Arial" w:hAnsi="Arial"/>
        </w:rPr>
      </w:pPr>
      <w:r w:rsidDel="00000000" w:rsidR="00000000" w:rsidRPr="00000000">
        <w:rPr>
          <w:rFonts w:ascii="Arial" w:cs="Arial" w:eastAsia="Arial" w:hAnsi="Arial"/>
          <w:rtl w:val="0"/>
        </w:rPr>
        <w:t xml:space="preserve">– jakości zastosowanych materiałów i wyrobów,</w:t>
      </w:r>
    </w:p>
    <w:p w:rsidR="00000000" w:rsidDel="00000000" w:rsidP="00000000" w:rsidRDefault="00000000" w:rsidRPr="00000000" w14:paraId="00000987">
      <w:pPr>
        <w:pageBreakBefore w:val="0"/>
        <w:widowControl w:val="0"/>
        <w:rPr>
          <w:rFonts w:ascii="Arial" w:cs="Arial" w:eastAsia="Arial" w:hAnsi="Arial"/>
        </w:rPr>
      </w:pPr>
      <w:r w:rsidDel="00000000" w:rsidR="00000000" w:rsidRPr="00000000">
        <w:rPr>
          <w:rFonts w:ascii="Arial" w:cs="Arial" w:eastAsia="Arial" w:hAnsi="Arial"/>
          <w:rtl w:val="0"/>
        </w:rPr>
        <w:t xml:space="preserve">– prawidłowości przygotowania podłoży,</w:t>
      </w:r>
    </w:p>
    <w:p w:rsidR="00000000" w:rsidDel="00000000" w:rsidP="00000000" w:rsidRDefault="00000000" w:rsidRPr="00000000" w14:paraId="00000988">
      <w:pPr>
        <w:pageBreakBefore w:val="0"/>
        <w:widowControl w:val="0"/>
        <w:rPr>
          <w:rFonts w:ascii="Arial" w:cs="Arial" w:eastAsia="Arial" w:hAnsi="Arial"/>
        </w:rPr>
      </w:pPr>
      <w:r w:rsidDel="00000000" w:rsidR="00000000" w:rsidRPr="00000000">
        <w:rPr>
          <w:rFonts w:ascii="Arial" w:cs="Arial" w:eastAsia="Arial" w:hAnsi="Arial"/>
          <w:rtl w:val="0"/>
        </w:rPr>
        <w:t xml:space="preserve">– jakości (wyglądu) powierzchni posadzek i okładzin,</w:t>
      </w:r>
    </w:p>
    <w:p w:rsidR="00000000" w:rsidDel="00000000" w:rsidP="00000000" w:rsidRDefault="00000000" w:rsidRPr="00000000" w14:paraId="00000989">
      <w:pPr>
        <w:pageBreakBefore w:val="0"/>
        <w:widowControl w:val="0"/>
        <w:rPr>
          <w:rFonts w:ascii="Arial" w:cs="Arial" w:eastAsia="Arial" w:hAnsi="Arial"/>
        </w:rPr>
      </w:pPr>
      <w:r w:rsidDel="00000000" w:rsidR="00000000" w:rsidRPr="00000000">
        <w:rPr>
          <w:rFonts w:ascii="Arial" w:cs="Arial" w:eastAsia="Arial" w:hAnsi="Arial"/>
          <w:rtl w:val="0"/>
        </w:rPr>
        <w:t xml:space="preserve">– prawidłowości wykonania krawędzi, naroży, styków z innymi materiałami oraz dylatacji.</w:t>
      </w:r>
    </w:p>
    <w:p w:rsidR="00000000" w:rsidDel="00000000" w:rsidP="00000000" w:rsidRDefault="00000000" w:rsidRPr="00000000" w14:paraId="0000098A">
      <w:pPr>
        <w:pageBreakBefore w:val="0"/>
        <w:widowControl w:val="0"/>
        <w:rPr>
          <w:rFonts w:ascii="Arial" w:cs="Arial" w:eastAsia="Arial" w:hAnsi="Arial"/>
        </w:rPr>
      </w:pPr>
      <w:r w:rsidDel="00000000" w:rsidR="00000000" w:rsidRPr="00000000">
        <w:rPr>
          <w:rFonts w:ascii="Arial" w:cs="Arial" w:eastAsia="Arial" w:hAnsi="Arial"/>
          <w:rtl w:val="0"/>
        </w:rPr>
        <w:t xml:space="preserve">Przy badaniach w czasie odbioru robót pomocne mogą być wyniki badań dokonanych przed przystąpieniem robót i w trakcie ich wykonywania. Zakres czynności kontrolnych dotyczący podłóg i okładzin ścian z płytek powinien obejmować:</w:t>
      </w:r>
    </w:p>
    <w:p w:rsidR="00000000" w:rsidDel="00000000" w:rsidP="00000000" w:rsidRDefault="00000000" w:rsidRPr="00000000" w14:paraId="0000098B">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prawidłowości ułożenia płytek; ułożenie płytek oraz ich barwę i odcień należy sprawdzać wizualnie i porównać z wymaganiami projektu technicznego oraz wzorcem płytek, </w:t>
      </w:r>
    </w:p>
    <w:p w:rsidR="00000000" w:rsidDel="00000000" w:rsidP="00000000" w:rsidRDefault="00000000" w:rsidRPr="00000000" w14:paraId="0000098C">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odchylenia powierzchni od płaszczyzny za pomocą łaty kontrolnej długości 2 m przykładanej w różnych kierunkach, w dowolnym miejscu; prześwit pomiędzy łatą a badaną powierzchnia należy mierzyć z dokładności do 1 mm,</w:t>
      </w:r>
    </w:p>
    <w:p w:rsidR="00000000" w:rsidDel="00000000" w:rsidP="00000000" w:rsidRDefault="00000000" w:rsidRPr="00000000" w14:paraId="0000098D">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prostoliniowości spoin za pomocą cienkiego drutu naciągniętego wzdłuż spoin na całej ich długości (dla spoin podłogowych i poziomych okładzin ścian) oraz pionu (dla spoin pionowych okładzin ścian) i dokonanie pomiaru odchyleń z dokładnością do 1 mm, </w:t>
      </w:r>
    </w:p>
    <w:p w:rsidR="00000000" w:rsidDel="00000000" w:rsidP="00000000" w:rsidRDefault="00000000" w:rsidRPr="00000000" w14:paraId="0000098E">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związania płytek z podkładem przez lekkie ich opukiwanie drewnianym młotkiem</w:t>
      </w:r>
    </w:p>
    <w:p w:rsidR="00000000" w:rsidDel="00000000" w:rsidP="00000000" w:rsidRDefault="00000000" w:rsidRPr="00000000" w14:paraId="0000098F">
      <w:pPr>
        <w:pageBreakBefore w:val="0"/>
        <w:widowControl w:val="0"/>
        <w:rPr>
          <w:rFonts w:ascii="Arial" w:cs="Arial" w:eastAsia="Arial" w:hAnsi="Arial"/>
        </w:rPr>
      </w:pPr>
      <w:r w:rsidDel="00000000" w:rsidR="00000000" w:rsidRPr="00000000">
        <w:rPr>
          <w:rFonts w:ascii="Arial" w:cs="Arial" w:eastAsia="Arial" w:hAnsi="Arial"/>
          <w:rtl w:val="0"/>
        </w:rPr>
        <w:t xml:space="preserve">(lub innym podobnym narzędziem); charakterystyczny głuchy dźwięk jest dowodem nie</w:t>
      </w:r>
    </w:p>
    <w:p w:rsidR="00000000" w:rsidDel="00000000" w:rsidP="00000000" w:rsidRDefault="00000000" w:rsidRPr="00000000" w14:paraId="00000990">
      <w:pPr>
        <w:pageBreakBefore w:val="0"/>
        <w:widowControl w:val="0"/>
        <w:rPr>
          <w:rFonts w:ascii="Arial" w:cs="Arial" w:eastAsia="Arial" w:hAnsi="Arial"/>
        </w:rPr>
      </w:pPr>
      <w:r w:rsidDel="00000000" w:rsidR="00000000" w:rsidRPr="00000000">
        <w:rPr>
          <w:rFonts w:ascii="Arial" w:cs="Arial" w:eastAsia="Arial" w:hAnsi="Arial"/>
          <w:rtl w:val="0"/>
        </w:rPr>
        <w:t xml:space="preserve">związania płytek z podkładem,</w:t>
      </w:r>
    </w:p>
    <w:p w:rsidR="00000000" w:rsidDel="00000000" w:rsidP="00000000" w:rsidRDefault="00000000" w:rsidRPr="00000000" w14:paraId="00000991">
      <w:pPr>
        <w:pageBreakBefore w:val="0"/>
        <w:widowControl w:val="0"/>
        <w:rPr>
          <w:rFonts w:ascii="Arial" w:cs="Arial" w:eastAsia="Arial" w:hAnsi="Arial"/>
        </w:rPr>
      </w:pPr>
      <w:r w:rsidDel="00000000" w:rsidR="00000000" w:rsidRPr="00000000">
        <w:rPr>
          <w:rFonts w:ascii="Arial" w:cs="Arial" w:eastAsia="Arial" w:hAnsi="Arial"/>
          <w:rtl w:val="0"/>
        </w:rPr>
        <w:t xml:space="preserve">– sprawdzenie szerokości spoin i ich wypełnienia za pomocą oględzin zewnętrznych i pomiaru; na dowolnie wybranej powierzchni wielkości 1 m2 należy zmierzyć szerokość spoin suwmiarką z dokładnością do 0,5 mm,</w:t>
      </w:r>
    </w:p>
    <w:p w:rsidR="00000000" w:rsidDel="00000000" w:rsidP="00000000" w:rsidRDefault="00000000" w:rsidRPr="00000000" w14:paraId="00000992">
      <w:pPr>
        <w:pageBreakBefore w:val="0"/>
        <w:widowControl w:val="0"/>
        <w:rPr>
          <w:rFonts w:ascii="Arial" w:cs="Arial" w:eastAsia="Arial" w:hAnsi="Arial"/>
        </w:rPr>
      </w:pPr>
      <w:r w:rsidDel="00000000" w:rsidR="00000000" w:rsidRPr="00000000">
        <w:rPr>
          <w:rFonts w:ascii="Arial" w:cs="Arial" w:eastAsia="Arial" w:hAnsi="Arial"/>
          <w:rtl w:val="0"/>
        </w:rPr>
        <w:t xml:space="preserve">– grubość warstwy kompozycji klejącej pod płytkami (pomiar dokonany w trakcie realizacji robót lub grubość określona na podstawie zużycia kompozycji klejącej).</w:t>
      </w:r>
    </w:p>
    <w:p w:rsidR="00000000" w:rsidDel="00000000" w:rsidP="00000000" w:rsidRDefault="00000000" w:rsidRPr="00000000" w14:paraId="00000993">
      <w:pPr>
        <w:pageBreakBefore w:val="0"/>
        <w:widowControl w:val="0"/>
        <w:rPr>
          <w:rFonts w:ascii="Arial" w:cs="Arial" w:eastAsia="Arial" w:hAnsi="Arial"/>
        </w:rPr>
      </w:pPr>
      <w:r w:rsidDel="00000000" w:rsidR="00000000" w:rsidRPr="00000000">
        <w:rPr>
          <w:rFonts w:ascii="Arial" w:cs="Arial" w:eastAsia="Arial" w:hAnsi="Arial"/>
          <w:rtl w:val="0"/>
        </w:rPr>
        <w:t xml:space="preserve">Wyniki kontroli powinny być porównane z wymaganiami podanymi w pkt. 6.5.2. niniejszego opracowania i opisane w dzienniku budowy lub protokóle podpisanym przez przedstawicieli inwestora (zamawiającego) i wykonawcy.</w:t>
      </w:r>
    </w:p>
    <w:p w:rsidR="00000000" w:rsidDel="00000000" w:rsidP="00000000" w:rsidRDefault="00000000" w:rsidRPr="00000000" w14:paraId="00000994">
      <w:pPr>
        <w:pageBreakBefore w:val="0"/>
        <w:widowControl w:val="0"/>
        <w:rPr>
          <w:rFonts w:ascii="Arial" w:cs="Arial" w:eastAsia="Arial" w:hAnsi="Arial"/>
        </w:rPr>
      </w:pPr>
      <w:r w:rsidDel="00000000" w:rsidR="00000000" w:rsidRPr="00000000">
        <w:rPr>
          <w:rFonts w:ascii="Arial" w:cs="Arial" w:eastAsia="Arial" w:hAnsi="Arial"/>
          <w:b w:val="1"/>
          <w:rtl w:val="0"/>
        </w:rPr>
        <w:t xml:space="preserve">6.5.Wymagania i tolerancje wymiarowe dotyczące posadzek i okładzin z płytek</w:t>
      </w:r>
      <w:r w:rsidDel="00000000" w:rsidR="00000000" w:rsidRPr="00000000">
        <w:rPr>
          <w:rtl w:val="0"/>
        </w:rPr>
      </w:r>
    </w:p>
    <w:p w:rsidR="00000000" w:rsidDel="00000000" w:rsidP="00000000" w:rsidRDefault="00000000" w:rsidRPr="00000000" w14:paraId="00000995">
      <w:pPr>
        <w:pageBreakBefore w:val="0"/>
        <w:widowControl w:val="0"/>
        <w:rPr>
          <w:rFonts w:ascii="Arial" w:cs="Arial" w:eastAsia="Arial" w:hAnsi="Arial"/>
        </w:rPr>
      </w:pPr>
      <w:r w:rsidDel="00000000" w:rsidR="00000000" w:rsidRPr="00000000">
        <w:rPr>
          <w:rFonts w:ascii="Arial" w:cs="Arial" w:eastAsia="Arial" w:hAnsi="Arial"/>
          <w:b w:val="1"/>
          <w:rtl w:val="0"/>
        </w:rPr>
        <w:t xml:space="preserve">6.5.1.</w:t>
      </w:r>
      <w:r w:rsidDel="00000000" w:rsidR="00000000" w:rsidRPr="00000000">
        <w:rPr>
          <w:rFonts w:ascii="Arial" w:cs="Arial" w:eastAsia="Arial" w:hAnsi="Arial"/>
          <w:rtl w:val="0"/>
        </w:rPr>
        <w:t xml:space="preserve">Prawidłowo wykonana posadzka powinna spełniać następujące wymagania:</w:t>
      </w:r>
    </w:p>
    <w:p w:rsidR="00000000" w:rsidDel="00000000" w:rsidP="00000000" w:rsidRDefault="00000000" w:rsidRPr="00000000" w14:paraId="00000996">
      <w:pPr>
        <w:pageBreakBefore w:val="0"/>
        <w:widowControl w:val="0"/>
        <w:rPr>
          <w:rFonts w:ascii="Arial" w:cs="Arial" w:eastAsia="Arial" w:hAnsi="Arial"/>
        </w:rPr>
      </w:pPr>
      <w:r w:rsidDel="00000000" w:rsidR="00000000" w:rsidRPr="00000000">
        <w:rPr>
          <w:rFonts w:ascii="Arial" w:cs="Arial" w:eastAsia="Arial" w:hAnsi="Arial"/>
          <w:rtl w:val="0"/>
        </w:rPr>
        <w:t xml:space="preserve">– cała powierzchnia powinna mieć jednakową barwę zgodną z wzorcem (nie dotyczy posadzek dla których różnorodność barw jest zamierzona),</w:t>
      </w:r>
    </w:p>
    <w:p w:rsidR="00000000" w:rsidDel="00000000" w:rsidP="00000000" w:rsidRDefault="00000000" w:rsidRPr="00000000" w14:paraId="00000997">
      <w:pPr>
        <w:pageBreakBefore w:val="0"/>
        <w:widowControl w:val="0"/>
        <w:rPr>
          <w:rFonts w:ascii="Arial" w:cs="Arial" w:eastAsia="Arial" w:hAnsi="Arial"/>
        </w:rPr>
      </w:pPr>
      <w:r w:rsidDel="00000000" w:rsidR="00000000" w:rsidRPr="00000000">
        <w:rPr>
          <w:rFonts w:ascii="Arial" w:cs="Arial" w:eastAsia="Arial" w:hAnsi="Arial"/>
          <w:rtl w:val="0"/>
        </w:rPr>
        <w:t xml:space="preserve">– cała powierzchnia pod płytkami powinna być wypełniona klejem (warunek właściwej przyczepność) tj. przy lekkim opukiwaniu płytki nie powinny wydawać głuchego odgłosu, </w:t>
      </w:r>
    </w:p>
    <w:p w:rsidR="00000000" w:rsidDel="00000000" w:rsidP="00000000" w:rsidRDefault="00000000" w:rsidRPr="00000000" w14:paraId="00000998">
      <w:pPr>
        <w:pageBreakBefore w:val="0"/>
        <w:widowControl w:val="0"/>
        <w:rPr>
          <w:rFonts w:ascii="Arial" w:cs="Arial" w:eastAsia="Arial" w:hAnsi="Arial"/>
        </w:rPr>
      </w:pPr>
      <w:r w:rsidDel="00000000" w:rsidR="00000000" w:rsidRPr="00000000">
        <w:rPr>
          <w:rFonts w:ascii="Arial" w:cs="Arial" w:eastAsia="Arial" w:hAnsi="Arial"/>
          <w:rtl w:val="0"/>
        </w:rPr>
        <w:t xml:space="preserve">– grubość warstwy klejącej powinna być zgodna z dokumentacją lub instrukcją producenta, – dopuszczalne odchylenie powierzchni posadzki od płaszczyzny poziomej (mierzone łatą długości 2 m) nie powinno być większe niż 3 mm na długości łaty i nie większe niż 5 mm na całej długości lub szerokości posadzki,</w:t>
      </w:r>
    </w:p>
    <w:p w:rsidR="00000000" w:rsidDel="00000000" w:rsidP="00000000" w:rsidRDefault="00000000" w:rsidRPr="00000000" w14:paraId="00000999">
      <w:pPr>
        <w:pageBreakBefore w:val="0"/>
        <w:widowControl w:val="0"/>
        <w:rPr>
          <w:rFonts w:ascii="Arial" w:cs="Arial" w:eastAsia="Arial" w:hAnsi="Arial"/>
        </w:rPr>
      </w:pPr>
      <w:r w:rsidDel="00000000" w:rsidR="00000000" w:rsidRPr="00000000">
        <w:rPr>
          <w:rFonts w:ascii="Arial" w:cs="Arial" w:eastAsia="Arial" w:hAnsi="Arial"/>
          <w:rtl w:val="0"/>
        </w:rPr>
        <w:t xml:space="preserve">– spoiny na całej długości i szerokości muszą być wypełnione zaprawą do spoinowania,</w:t>
      </w:r>
    </w:p>
    <w:p w:rsidR="00000000" w:rsidDel="00000000" w:rsidP="00000000" w:rsidRDefault="00000000" w:rsidRPr="00000000" w14:paraId="0000099A">
      <w:pPr>
        <w:pageBreakBefore w:val="0"/>
        <w:widowControl w:val="0"/>
        <w:rPr>
          <w:rFonts w:ascii="Arial" w:cs="Arial" w:eastAsia="Arial" w:hAnsi="Arial"/>
        </w:rPr>
      </w:pPr>
      <w:r w:rsidDel="00000000" w:rsidR="00000000" w:rsidRPr="00000000">
        <w:rPr>
          <w:rFonts w:ascii="Arial" w:cs="Arial" w:eastAsia="Arial" w:hAnsi="Arial"/>
          <w:rtl w:val="0"/>
        </w:rPr>
        <w:t xml:space="preserve">– dopuszczalne odchylenie spoin od linii prostej nie powinno wynosić więcej niż 2 mm na długości 1 m i 3 mm na całej długości lub szerokości posadzki dla płytek gatunku pierwszego i odpowiednio 3 mm i 5 mm dla płytek gatunku drugiego i trzeciego,</w:t>
      </w:r>
    </w:p>
    <w:p w:rsidR="00000000" w:rsidDel="00000000" w:rsidP="00000000" w:rsidRDefault="00000000" w:rsidRPr="00000000" w14:paraId="0000099B">
      <w:pPr>
        <w:pageBreakBefore w:val="0"/>
        <w:widowControl w:val="0"/>
        <w:rPr>
          <w:rFonts w:ascii="Arial" w:cs="Arial" w:eastAsia="Arial" w:hAnsi="Arial"/>
        </w:rPr>
      </w:pPr>
      <w:r w:rsidDel="00000000" w:rsidR="00000000" w:rsidRPr="00000000">
        <w:rPr>
          <w:rFonts w:ascii="Arial" w:cs="Arial" w:eastAsia="Arial" w:hAnsi="Arial"/>
          <w:rtl w:val="0"/>
        </w:rPr>
        <w:t xml:space="preserve">– szczeliny dylatacyjne powinny być wypełnione całkowicie materiałem wskazanym w projekcie, </w:t>
      </w:r>
    </w:p>
    <w:p w:rsidR="00000000" w:rsidDel="00000000" w:rsidP="00000000" w:rsidRDefault="00000000" w:rsidRPr="00000000" w14:paraId="0000099C">
      <w:pPr>
        <w:pageBreakBefore w:val="0"/>
        <w:widowControl w:val="0"/>
        <w:rPr>
          <w:rFonts w:ascii="Arial" w:cs="Arial" w:eastAsia="Arial" w:hAnsi="Arial"/>
        </w:rPr>
      </w:pPr>
      <w:r w:rsidDel="00000000" w:rsidR="00000000" w:rsidRPr="00000000">
        <w:rPr>
          <w:rFonts w:ascii="Arial" w:cs="Arial" w:eastAsia="Arial" w:hAnsi="Arial"/>
          <w:rtl w:val="0"/>
        </w:rPr>
        <w:t xml:space="preserve">– listwy dylatacyjne powinny być osadzone zgodnie z dokumentacją i instrukcją producenta.</w:t>
      </w:r>
    </w:p>
    <w:p w:rsidR="00000000" w:rsidDel="00000000" w:rsidP="00000000" w:rsidRDefault="00000000" w:rsidRPr="00000000" w14:paraId="0000099D">
      <w:pPr>
        <w:pageBreakBefore w:val="0"/>
        <w:widowControl w:val="0"/>
        <w:rPr>
          <w:rFonts w:ascii="Arial" w:cs="Arial" w:eastAsia="Arial" w:hAnsi="Arial"/>
        </w:rPr>
      </w:pPr>
      <w:r w:rsidDel="00000000" w:rsidR="00000000" w:rsidRPr="00000000">
        <w:rPr>
          <w:rFonts w:ascii="Arial" w:cs="Arial" w:eastAsia="Arial" w:hAnsi="Arial"/>
          <w:b w:val="1"/>
          <w:rtl w:val="0"/>
        </w:rPr>
        <w:t xml:space="preserve">6.5.2.</w:t>
      </w:r>
      <w:r w:rsidDel="00000000" w:rsidR="00000000" w:rsidRPr="00000000">
        <w:rPr>
          <w:rFonts w:ascii="Arial" w:cs="Arial" w:eastAsia="Arial" w:hAnsi="Arial"/>
          <w:rtl w:val="0"/>
        </w:rPr>
        <w:t xml:space="preserve">Prawidłowo wykonana okładzina powinna spełniać następujące wymagania:</w:t>
      </w:r>
    </w:p>
    <w:p w:rsidR="00000000" w:rsidDel="00000000" w:rsidP="00000000" w:rsidRDefault="00000000" w:rsidRPr="00000000" w14:paraId="0000099E">
      <w:pPr>
        <w:pageBreakBefore w:val="0"/>
        <w:widowControl w:val="0"/>
        <w:rPr>
          <w:rFonts w:ascii="Arial" w:cs="Arial" w:eastAsia="Arial" w:hAnsi="Arial"/>
        </w:rPr>
      </w:pPr>
      <w:r w:rsidDel="00000000" w:rsidR="00000000" w:rsidRPr="00000000">
        <w:rPr>
          <w:rFonts w:ascii="Arial" w:cs="Arial" w:eastAsia="Arial" w:hAnsi="Arial"/>
          <w:rtl w:val="0"/>
        </w:rPr>
        <w:t xml:space="preserve">– cała powierzchnia okładziny powinna mieć jednakową barwę zgodną z wzorcem (nie dotyczy okładzin dla których różnorodność barw jest zamierzona),</w:t>
      </w:r>
    </w:p>
    <w:p w:rsidR="00000000" w:rsidDel="00000000" w:rsidP="00000000" w:rsidRDefault="00000000" w:rsidRPr="00000000" w14:paraId="0000099F">
      <w:pPr>
        <w:pageBreakBefore w:val="0"/>
        <w:widowControl w:val="0"/>
        <w:rPr>
          <w:rFonts w:ascii="Arial" w:cs="Arial" w:eastAsia="Arial" w:hAnsi="Arial"/>
        </w:rPr>
      </w:pPr>
      <w:r w:rsidDel="00000000" w:rsidR="00000000" w:rsidRPr="00000000">
        <w:rPr>
          <w:rFonts w:ascii="Arial" w:cs="Arial" w:eastAsia="Arial" w:hAnsi="Arial"/>
          <w:rtl w:val="0"/>
        </w:rPr>
        <w:t xml:space="preserve">– cała powierzchnia pod płytkami powinna być wypełniona klejem (warunek właściwej przyczepności) tj. przy lekkim opukiwaniu płytki nie powinny wydawać głuchego odgłosu,</w:t>
      </w:r>
    </w:p>
    <w:p w:rsidR="00000000" w:rsidDel="00000000" w:rsidP="00000000" w:rsidRDefault="00000000" w:rsidRPr="00000000" w14:paraId="000009A0">
      <w:pPr>
        <w:pageBreakBefore w:val="0"/>
        <w:widowControl w:val="0"/>
        <w:rPr>
          <w:rFonts w:ascii="Arial" w:cs="Arial" w:eastAsia="Arial" w:hAnsi="Arial"/>
        </w:rPr>
      </w:pPr>
      <w:r w:rsidDel="00000000" w:rsidR="00000000" w:rsidRPr="00000000">
        <w:rPr>
          <w:rFonts w:ascii="Arial" w:cs="Arial" w:eastAsia="Arial" w:hAnsi="Arial"/>
          <w:rtl w:val="0"/>
        </w:rPr>
        <w:t xml:space="preserve">– grubość warstwy klejącej powinna być zgodna z dokumentacją lub instrukcją producenta,</w:t>
      </w:r>
    </w:p>
    <w:p w:rsidR="00000000" w:rsidDel="00000000" w:rsidP="00000000" w:rsidRDefault="00000000" w:rsidRPr="00000000" w14:paraId="000009A1">
      <w:pPr>
        <w:pageBreakBefore w:val="0"/>
        <w:widowControl w:val="0"/>
        <w:rPr>
          <w:rFonts w:ascii="Arial" w:cs="Arial" w:eastAsia="Arial" w:hAnsi="Arial"/>
        </w:rPr>
      </w:pPr>
      <w:r w:rsidDel="00000000" w:rsidR="00000000" w:rsidRPr="00000000">
        <w:rPr>
          <w:rFonts w:ascii="Arial" w:cs="Arial" w:eastAsia="Arial" w:hAnsi="Arial"/>
          <w:rtl w:val="0"/>
        </w:rPr>
        <w:t xml:space="preserve">– dopuszczalne odchylenie krawędzi od kierunku poziomego i pionowego nie powinno przekraczać 2 mm na długości 2 m,</w:t>
      </w:r>
    </w:p>
    <w:p w:rsidR="00000000" w:rsidDel="00000000" w:rsidP="00000000" w:rsidRDefault="00000000" w:rsidRPr="00000000" w14:paraId="000009A2">
      <w:pPr>
        <w:pageBreakBefore w:val="0"/>
        <w:widowControl w:val="0"/>
        <w:rPr>
          <w:rFonts w:ascii="Arial" w:cs="Arial" w:eastAsia="Arial" w:hAnsi="Arial"/>
        </w:rPr>
      </w:pPr>
      <w:r w:rsidDel="00000000" w:rsidR="00000000" w:rsidRPr="00000000">
        <w:rPr>
          <w:rFonts w:ascii="Arial" w:cs="Arial" w:eastAsia="Arial" w:hAnsi="Arial"/>
          <w:rtl w:val="0"/>
        </w:rPr>
        <w:t xml:space="preserve">– odchylenie powierzchni od płaszczyzny pionowej nie powinno przekraczać 2 mm na długości 2 m,</w:t>
      </w:r>
    </w:p>
    <w:p w:rsidR="00000000" w:rsidDel="00000000" w:rsidP="00000000" w:rsidRDefault="00000000" w:rsidRPr="00000000" w14:paraId="000009A3">
      <w:pPr>
        <w:pageBreakBefore w:val="0"/>
        <w:widowControl w:val="0"/>
        <w:rPr>
          <w:rFonts w:ascii="Arial" w:cs="Arial" w:eastAsia="Arial" w:hAnsi="Arial"/>
        </w:rPr>
      </w:pPr>
      <w:r w:rsidDel="00000000" w:rsidR="00000000" w:rsidRPr="00000000">
        <w:rPr>
          <w:rFonts w:ascii="Arial" w:cs="Arial" w:eastAsia="Arial" w:hAnsi="Arial"/>
          <w:rtl w:val="0"/>
        </w:rPr>
        <w:t xml:space="preserve">– spoiny na całej długości i szerokości powinny być wypełnione masą do spoinowania</w:t>
      </w:r>
    </w:p>
    <w:p w:rsidR="00000000" w:rsidDel="00000000" w:rsidP="00000000" w:rsidRDefault="00000000" w:rsidRPr="00000000" w14:paraId="000009A4">
      <w:pPr>
        <w:pageBreakBefore w:val="0"/>
        <w:widowControl w:val="0"/>
        <w:rPr>
          <w:rFonts w:ascii="Arial" w:cs="Arial" w:eastAsia="Arial" w:hAnsi="Arial"/>
        </w:rPr>
      </w:pPr>
      <w:r w:rsidDel="00000000" w:rsidR="00000000" w:rsidRPr="00000000">
        <w:rPr>
          <w:rFonts w:ascii="Arial" w:cs="Arial" w:eastAsia="Arial" w:hAnsi="Arial"/>
          <w:rtl w:val="0"/>
        </w:rPr>
        <w:t xml:space="preserve">– dopuszczalne odchylenie spoin od linii prostej nie powinno wynosić więcej niż 2 mm na długości 1 m i 3 mm na długości całej okładziny,</w:t>
      </w:r>
    </w:p>
    <w:p w:rsidR="00000000" w:rsidDel="00000000" w:rsidP="00000000" w:rsidRDefault="00000000" w:rsidRPr="00000000" w14:paraId="000009A5">
      <w:pPr>
        <w:pageBreakBefore w:val="0"/>
        <w:widowControl w:val="0"/>
        <w:rPr>
          <w:rFonts w:ascii="Arial" w:cs="Arial" w:eastAsia="Arial" w:hAnsi="Arial"/>
        </w:rPr>
      </w:pPr>
      <w:r w:rsidDel="00000000" w:rsidR="00000000" w:rsidRPr="00000000">
        <w:rPr>
          <w:rFonts w:ascii="Arial" w:cs="Arial" w:eastAsia="Arial" w:hAnsi="Arial"/>
          <w:rtl w:val="0"/>
        </w:rPr>
        <w:t xml:space="preserve">– elementy wykończeniowe okładzin powinny być osadzone zgodnie z dokumentacją i instrukcją producenta.</w:t>
      </w:r>
    </w:p>
    <w:p w:rsidR="00000000" w:rsidDel="00000000" w:rsidP="00000000" w:rsidRDefault="00000000" w:rsidRPr="00000000" w14:paraId="000009A6">
      <w:pPr>
        <w:pageBreakBefore w:val="0"/>
        <w:widowControl w:val="0"/>
        <w:rPr>
          <w:rFonts w:ascii="Arial" w:cs="Arial" w:eastAsia="Arial" w:hAnsi="Arial"/>
        </w:rPr>
      </w:pPr>
      <w:r w:rsidDel="00000000" w:rsidR="00000000" w:rsidRPr="00000000">
        <w:rPr>
          <w:rFonts w:ascii="Arial" w:cs="Arial" w:eastAsia="Arial" w:hAnsi="Arial"/>
          <w:b w:val="1"/>
          <w:rtl w:val="0"/>
        </w:rPr>
        <w:t xml:space="preserve">7. WYMAGANIA DOTYCZĄCE PRZEDMIARU I OBMIARU ROBÓT</w:t>
      </w:r>
      <w:r w:rsidDel="00000000" w:rsidR="00000000" w:rsidRPr="00000000">
        <w:rPr>
          <w:rtl w:val="0"/>
        </w:rPr>
      </w:r>
    </w:p>
    <w:p w:rsidR="00000000" w:rsidDel="00000000" w:rsidP="00000000" w:rsidRDefault="00000000" w:rsidRPr="00000000" w14:paraId="000009A7">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7.1. Ogólne zasady obmiaru robót podano w ST „Wymagania ogólne” Kod CPV 45000000-7, pkt 7</w:t>
      </w:r>
    </w:p>
    <w:p w:rsidR="00000000" w:rsidDel="00000000" w:rsidP="00000000" w:rsidRDefault="00000000" w:rsidRPr="00000000" w14:paraId="000009A8">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7.2. Szczegółowe zasady obmiarowania</w:t>
      </w:r>
    </w:p>
    <w:p w:rsidR="00000000" w:rsidDel="00000000" w:rsidP="00000000" w:rsidRDefault="00000000" w:rsidRPr="00000000" w14:paraId="000009A9">
      <w:pPr>
        <w:pageBreakBefore w:val="0"/>
        <w:widowControl w:val="0"/>
        <w:rPr>
          <w:rFonts w:ascii="Arial" w:cs="Arial" w:eastAsia="Arial" w:hAnsi="Arial"/>
        </w:rPr>
      </w:pPr>
      <w:r w:rsidDel="00000000" w:rsidR="00000000" w:rsidRPr="00000000">
        <w:rPr>
          <w:rFonts w:ascii="Arial" w:cs="Arial" w:eastAsia="Arial" w:hAnsi="Arial"/>
          <w:rtl w:val="0"/>
        </w:rPr>
        <w:t xml:space="preserve">Powierzchnie posadzek i okładzin z płytek oblicza się w m2 na podstawie dokumentacji projektowej przyjmując wymiary w świetle ścian w stanie surowym. Z obliczonej powierzchni odlicza się powierzchnię słupów, pilastrów, fundamentów i innych elementów większe od 0,25 m2. W przypadku rozbieżności pomiędzy dokumentacją a stanem faktycznym powierzchnie oblicza się według stanu faktycznego.</w:t>
      </w:r>
    </w:p>
    <w:p w:rsidR="00000000" w:rsidDel="00000000" w:rsidP="00000000" w:rsidRDefault="00000000" w:rsidRPr="00000000" w14:paraId="000009AA">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8. SPOSÓB ODBIORU ROBÓT</w:t>
      </w:r>
    </w:p>
    <w:p w:rsidR="00000000" w:rsidDel="00000000" w:rsidP="00000000" w:rsidRDefault="00000000" w:rsidRPr="00000000" w14:paraId="000009AB">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8.1. Ogólne zasady odbioru robót podano w ST „Wymagania ogólne” Kod CPV 45000000-7, pkt 8</w:t>
      </w:r>
    </w:p>
    <w:p w:rsidR="00000000" w:rsidDel="00000000" w:rsidP="00000000" w:rsidRDefault="00000000" w:rsidRPr="00000000" w14:paraId="000009AC">
      <w:pPr>
        <w:pageBreakBefore w:val="0"/>
        <w:widowControl w:val="0"/>
        <w:rPr>
          <w:rFonts w:ascii="Arial" w:cs="Arial" w:eastAsia="Arial" w:hAnsi="Arial"/>
        </w:rPr>
      </w:pPr>
      <w:r w:rsidDel="00000000" w:rsidR="00000000" w:rsidRPr="00000000">
        <w:rPr>
          <w:rFonts w:ascii="Arial" w:cs="Arial" w:eastAsia="Arial" w:hAnsi="Arial"/>
          <w:b w:val="1"/>
          <w:rtl w:val="0"/>
        </w:rPr>
        <w:t xml:space="preserve">8.2. Odbiór robót zanikających i ulegających zakryciu</w:t>
      </w:r>
      <w:r w:rsidDel="00000000" w:rsidR="00000000" w:rsidRPr="00000000">
        <w:rPr>
          <w:rtl w:val="0"/>
        </w:rPr>
      </w:r>
    </w:p>
    <w:p w:rsidR="00000000" w:rsidDel="00000000" w:rsidP="00000000" w:rsidRDefault="00000000" w:rsidRPr="00000000" w14:paraId="000009AD">
      <w:pPr>
        <w:pageBreakBefore w:val="0"/>
        <w:widowControl w:val="0"/>
        <w:rPr>
          <w:rFonts w:ascii="Arial" w:cs="Arial" w:eastAsia="Arial" w:hAnsi="Arial"/>
        </w:rPr>
      </w:pPr>
      <w:r w:rsidDel="00000000" w:rsidR="00000000" w:rsidRPr="00000000">
        <w:rPr>
          <w:rFonts w:ascii="Arial" w:cs="Arial" w:eastAsia="Arial" w:hAnsi="Arial"/>
          <w:rtl w:val="0"/>
        </w:rPr>
        <w:t xml:space="preserve">Przy robotach związanych z wykonywaniem posadzek i okładzin elementem ulegającym zakryciu są podłoża. Odbiór podłóż musi być dokonany przed rozpoczęciem robót posadzkowych i okładzinowych.</w:t>
      </w:r>
    </w:p>
    <w:p w:rsidR="00000000" w:rsidDel="00000000" w:rsidP="00000000" w:rsidRDefault="00000000" w:rsidRPr="00000000" w14:paraId="000009AE">
      <w:pPr>
        <w:pageBreakBefore w:val="0"/>
        <w:widowControl w:val="0"/>
        <w:rPr>
          <w:rFonts w:ascii="Arial" w:cs="Arial" w:eastAsia="Arial" w:hAnsi="Arial"/>
        </w:rPr>
      </w:pPr>
      <w:r w:rsidDel="00000000" w:rsidR="00000000" w:rsidRPr="00000000">
        <w:rPr>
          <w:rFonts w:ascii="Arial" w:cs="Arial" w:eastAsia="Arial" w:hAnsi="Arial"/>
          <w:rtl w:val="0"/>
        </w:rPr>
        <w:t xml:space="preserve">W trakcie odbioru należy przeprowadzić badania wymienione w pkt. 6.2. niniejszego opracowania. Wyniki badań należy porównać z wymaganiami dotyczącymi podłoży i określonymi odpowiednio w pkt. 5.3. dla posadzek i w pkt. 5.4. dla okładzin. Jeżeli wszystkie pomiary i badania dały wynik pozytywny można uznać podłoża za wykonane prawidłowo tj. zgodnie z dokumentacją i ST i zezwolić do przystąpienia do robót posadzkowych i okładzinowych. Jeżeli chociaż jeden wynik badania daje wynik negatywny podłoże nie powinno być odebrane.</w:t>
      </w:r>
    </w:p>
    <w:p w:rsidR="00000000" w:rsidDel="00000000" w:rsidP="00000000" w:rsidRDefault="00000000" w:rsidRPr="00000000" w14:paraId="000009AF">
      <w:pPr>
        <w:pageBreakBefore w:val="0"/>
        <w:widowControl w:val="0"/>
        <w:rPr>
          <w:rFonts w:ascii="Arial" w:cs="Arial" w:eastAsia="Arial" w:hAnsi="Arial"/>
        </w:rPr>
      </w:pPr>
      <w:r w:rsidDel="00000000" w:rsidR="00000000" w:rsidRPr="00000000">
        <w:rPr>
          <w:rFonts w:ascii="Arial" w:cs="Arial" w:eastAsia="Arial" w:hAnsi="Arial"/>
          <w:rtl w:val="0"/>
        </w:rPr>
        <w:t xml:space="preserve">Wykonawca zobowiązany jest do dokonania naprawy podłoża poprzez np. szlifowanie lub szpachlowanie i ponowne zgłoszenie do odbioru. W sytuacji gdy naprawa jest niemożliwa (szczególnie w przypadku zaniżonej wytrzymałości) podłoże musi być skute i wykonane ponownie. Wszystkie ustalenia związane z dokonanym odbiorem robót ulegających zakryciu (podłoży) oraz materiałów należy zapisać w dzienniku budowy lub protokóle podpisanym przez przedstawicieli inwestora (inspektor nadzoru) i wykonawcy (kierownik budowy).</w:t>
      </w:r>
    </w:p>
    <w:p w:rsidR="00000000" w:rsidDel="00000000" w:rsidP="00000000" w:rsidRDefault="00000000" w:rsidRPr="00000000" w14:paraId="000009B0">
      <w:pPr>
        <w:pageBreakBefore w:val="0"/>
        <w:widowControl w:val="0"/>
        <w:rPr>
          <w:rFonts w:ascii="Arial" w:cs="Arial" w:eastAsia="Arial" w:hAnsi="Arial"/>
        </w:rPr>
      </w:pPr>
      <w:r w:rsidDel="00000000" w:rsidR="00000000" w:rsidRPr="00000000">
        <w:rPr>
          <w:rFonts w:ascii="Arial" w:cs="Arial" w:eastAsia="Arial" w:hAnsi="Arial"/>
          <w:b w:val="1"/>
          <w:rtl w:val="0"/>
        </w:rPr>
        <w:t xml:space="preserve">8.3. Odbiór częściowy</w:t>
      </w:r>
      <w:r w:rsidDel="00000000" w:rsidR="00000000" w:rsidRPr="00000000">
        <w:rPr>
          <w:rtl w:val="0"/>
        </w:rPr>
      </w:r>
    </w:p>
    <w:p w:rsidR="00000000" w:rsidDel="00000000" w:rsidP="00000000" w:rsidRDefault="00000000" w:rsidRPr="00000000" w14:paraId="000009B1">
      <w:pPr>
        <w:pageBreakBefore w:val="0"/>
        <w:widowControl w:val="0"/>
        <w:rPr>
          <w:rFonts w:ascii="Arial" w:cs="Arial" w:eastAsia="Arial" w:hAnsi="Arial"/>
        </w:rPr>
      </w:pPr>
      <w:r w:rsidDel="00000000" w:rsidR="00000000" w:rsidRPr="00000000">
        <w:rPr>
          <w:rFonts w:ascii="Arial" w:cs="Arial" w:eastAsia="Arial" w:hAnsi="Arial"/>
          <w:rtl w:val="0"/>
        </w:rPr>
        <w:t xml:space="preserve">Odbiór częściowy polega na ocenie ilości i jakości wykonanej części robót. Odbioru częściowego robót dokonuje się dla zakresu określonego w dokumentach umownych według zasad jak przy odbiorze ostatecznym robót.</w:t>
      </w:r>
    </w:p>
    <w:p w:rsidR="00000000" w:rsidDel="00000000" w:rsidP="00000000" w:rsidRDefault="00000000" w:rsidRPr="00000000" w14:paraId="000009B2">
      <w:pPr>
        <w:pageBreakBefore w:val="0"/>
        <w:widowControl w:val="0"/>
        <w:rPr>
          <w:rFonts w:ascii="Arial" w:cs="Arial" w:eastAsia="Arial" w:hAnsi="Arial"/>
        </w:rPr>
      </w:pPr>
      <w:r w:rsidDel="00000000" w:rsidR="00000000" w:rsidRPr="00000000">
        <w:rPr>
          <w:rFonts w:ascii="Arial" w:cs="Arial" w:eastAsia="Arial" w:hAnsi="Arial"/>
          <w:rtl w:val="0"/>
        </w:rPr>
        <w:t xml:space="preserve">Celem odbioru częściowego jest wczesne wykrycie ewentualnych usterek w realizowanych robotach i ich usunięcie przed odbiorem końcowym. Odbiór częściowy robót jest dokonywany przez inspektora nadzoru w obecności kierownika budowy. Protokół odbioru częściowego jest podstawą do dokonania częściowego rozliczenia robót jeżeli umowa taką formę przewiduje.</w:t>
      </w:r>
    </w:p>
    <w:p w:rsidR="00000000" w:rsidDel="00000000" w:rsidP="00000000" w:rsidRDefault="00000000" w:rsidRPr="00000000" w14:paraId="000009B3">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8.4. Odbiór ostateczny (końcowy)</w:t>
      </w:r>
    </w:p>
    <w:p w:rsidR="00000000" w:rsidDel="00000000" w:rsidP="00000000" w:rsidRDefault="00000000" w:rsidRPr="00000000" w14:paraId="000009B4">
      <w:pPr>
        <w:pageBreakBefore w:val="0"/>
        <w:widowControl w:val="0"/>
        <w:rPr>
          <w:rFonts w:ascii="Arial" w:cs="Arial" w:eastAsia="Arial" w:hAnsi="Arial"/>
        </w:rPr>
      </w:pPr>
      <w:r w:rsidDel="00000000" w:rsidR="00000000" w:rsidRPr="00000000">
        <w:rPr>
          <w:rFonts w:ascii="Arial" w:cs="Arial" w:eastAsia="Arial" w:hAnsi="Arial"/>
          <w:rtl w:val="0"/>
        </w:rPr>
        <w:t xml:space="preserve">Odbiór ostateczny stanowi ostateczną ocenę rzeczywistego wykonanie robót w odniesieniu do zakresu (ilości), jakości i zgodności z dokumentacją projektową. Odbiór ostateczny dokonuje komisja powołana przez zamawiającego na podstawie przedłożonych dokumentów, wyników badań i pomiarów oraz dokonanej ocenie wizualnej.</w:t>
      </w:r>
    </w:p>
    <w:p w:rsidR="00000000" w:rsidDel="00000000" w:rsidP="00000000" w:rsidRDefault="00000000" w:rsidRPr="00000000" w14:paraId="000009B5">
      <w:pPr>
        <w:pageBreakBefore w:val="0"/>
        <w:widowControl w:val="0"/>
        <w:rPr>
          <w:rFonts w:ascii="Arial" w:cs="Arial" w:eastAsia="Arial" w:hAnsi="Arial"/>
        </w:rPr>
      </w:pPr>
      <w:r w:rsidDel="00000000" w:rsidR="00000000" w:rsidRPr="00000000">
        <w:rPr>
          <w:rFonts w:ascii="Arial" w:cs="Arial" w:eastAsia="Arial" w:hAnsi="Arial"/>
          <w:rtl w:val="0"/>
        </w:rPr>
        <w:t xml:space="preserve">Zasady i terminy powoływania komisji oraz czas jej działalności powinna określać umowa.</w:t>
      </w:r>
    </w:p>
    <w:p w:rsidR="00000000" w:rsidDel="00000000" w:rsidP="00000000" w:rsidRDefault="00000000" w:rsidRPr="00000000" w14:paraId="000009B6">
      <w:pPr>
        <w:pageBreakBefore w:val="0"/>
        <w:widowControl w:val="0"/>
        <w:rPr>
          <w:rFonts w:ascii="Arial" w:cs="Arial" w:eastAsia="Arial" w:hAnsi="Arial"/>
        </w:rPr>
      </w:pPr>
      <w:r w:rsidDel="00000000" w:rsidR="00000000" w:rsidRPr="00000000">
        <w:rPr>
          <w:rFonts w:ascii="Arial" w:cs="Arial" w:eastAsia="Arial" w:hAnsi="Arial"/>
          <w:rtl w:val="0"/>
        </w:rPr>
        <w:t xml:space="preserve">Wykonawca robót obowiązany jest przedłożyć komisji następujące dokumenty:</w:t>
      </w:r>
    </w:p>
    <w:p w:rsidR="00000000" w:rsidDel="00000000" w:rsidP="00000000" w:rsidRDefault="00000000" w:rsidRPr="00000000" w14:paraId="000009B7">
      <w:pPr>
        <w:pageBreakBefore w:val="0"/>
        <w:widowControl w:val="0"/>
        <w:rPr>
          <w:rFonts w:ascii="Arial" w:cs="Arial" w:eastAsia="Arial" w:hAnsi="Arial"/>
        </w:rPr>
      </w:pPr>
      <w:r w:rsidDel="00000000" w:rsidR="00000000" w:rsidRPr="00000000">
        <w:rPr>
          <w:rFonts w:ascii="Arial" w:cs="Arial" w:eastAsia="Arial" w:hAnsi="Arial"/>
          <w:rtl w:val="0"/>
        </w:rPr>
        <w:t xml:space="preserve">– projekt budowlany,</w:t>
      </w:r>
    </w:p>
    <w:p w:rsidR="00000000" w:rsidDel="00000000" w:rsidP="00000000" w:rsidRDefault="00000000" w:rsidRPr="00000000" w14:paraId="000009B8">
      <w:pPr>
        <w:pageBreakBefore w:val="0"/>
        <w:widowControl w:val="0"/>
        <w:rPr>
          <w:rFonts w:ascii="Arial" w:cs="Arial" w:eastAsia="Arial" w:hAnsi="Arial"/>
        </w:rPr>
      </w:pPr>
      <w:r w:rsidDel="00000000" w:rsidR="00000000" w:rsidRPr="00000000">
        <w:rPr>
          <w:rFonts w:ascii="Arial" w:cs="Arial" w:eastAsia="Arial" w:hAnsi="Arial"/>
          <w:rtl w:val="0"/>
        </w:rPr>
        <w:t xml:space="preserve">– projekty wykonawcze,</w:t>
      </w:r>
    </w:p>
    <w:p w:rsidR="00000000" w:rsidDel="00000000" w:rsidP="00000000" w:rsidRDefault="00000000" w:rsidRPr="00000000" w14:paraId="000009B9">
      <w:pPr>
        <w:pageBreakBefore w:val="0"/>
        <w:widowControl w:val="0"/>
        <w:rPr>
          <w:rFonts w:ascii="Arial" w:cs="Arial" w:eastAsia="Arial" w:hAnsi="Arial"/>
        </w:rPr>
      </w:pPr>
      <w:r w:rsidDel="00000000" w:rsidR="00000000" w:rsidRPr="00000000">
        <w:rPr>
          <w:rFonts w:ascii="Arial" w:cs="Arial" w:eastAsia="Arial" w:hAnsi="Arial"/>
          <w:rtl w:val="0"/>
        </w:rPr>
        <w:t xml:space="preserve">– dokumentację powykonawczą,</w:t>
      </w:r>
    </w:p>
    <w:p w:rsidR="00000000" w:rsidDel="00000000" w:rsidP="00000000" w:rsidRDefault="00000000" w:rsidRPr="00000000" w14:paraId="000009BA">
      <w:pPr>
        <w:pageBreakBefore w:val="0"/>
        <w:widowControl w:val="0"/>
        <w:rPr>
          <w:rFonts w:ascii="Arial" w:cs="Arial" w:eastAsia="Arial" w:hAnsi="Arial"/>
        </w:rPr>
      </w:pPr>
      <w:r w:rsidDel="00000000" w:rsidR="00000000" w:rsidRPr="00000000">
        <w:rPr>
          <w:rFonts w:ascii="Arial" w:cs="Arial" w:eastAsia="Arial" w:hAnsi="Arial"/>
          <w:rtl w:val="0"/>
        </w:rPr>
        <w:t xml:space="preserve">– szczegółowe specyfikacje techniczne,</w:t>
      </w:r>
    </w:p>
    <w:p w:rsidR="00000000" w:rsidDel="00000000" w:rsidP="00000000" w:rsidRDefault="00000000" w:rsidRPr="00000000" w14:paraId="000009BB">
      <w:pPr>
        <w:pageBreakBefore w:val="0"/>
        <w:widowControl w:val="0"/>
        <w:rPr>
          <w:rFonts w:ascii="Arial" w:cs="Arial" w:eastAsia="Arial" w:hAnsi="Arial"/>
        </w:rPr>
      </w:pPr>
      <w:r w:rsidDel="00000000" w:rsidR="00000000" w:rsidRPr="00000000">
        <w:rPr>
          <w:rFonts w:ascii="Arial" w:cs="Arial" w:eastAsia="Arial" w:hAnsi="Arial"/>
          <w:rtl w:val="0"/>
        </w:rPr>
        <w:t xml:space="preserve">– dziennik budowy z zapisami dotyczącymi toku prowadzonych robót,</w:t>
      </w:r>
    </w:p>
    <w:p w:rsidR="00000000" w:rsidDel="00000000" w:rsidP="00000000" w:rsidRDefault="00000000" w:rsidRPr="00000000" w14:paraId="000009BC">
      <w:pPr>
        <w:pageBreakBefore w:val="0"/>
        <w:widowControl w:val="0"/>
        <w:rPr>
          <w:rFonts w:ascii="Arial" w:cs="Arial" w:eastAsia="Arial" w:hAnsi="Arial"/>
        </w:rPr>
      </w:pPr>
      <w:r w:rsidDel="00000000" w:rsidR="00000000" w:rsidRPr="00000000">
        <w:rPr>
          <w:rFonts w:ascii="Arial" w:cs="Arial" w:eastAsia="Arial" w:hAnsi="Arial"/>
          <w:rtl w:val="0"/>
        </w:rPr>
        <w:t xml:space="preserve">– aprobaty techniczne, certyfikaty i deklaracje zgodności dla zastosowanych materiałów i wyrobów,</w:t>
      </w:r>
    </w:p>
    <w:p w:rsidR="00000000" w:rsidDel="00000000" w:rsidP="00000000" w:rsidRDefault="00000000" w:rsidRPr="00000000" w14:paraId="000009BD">
      <w:pPr>
        <w:pageBreakBefore w:val="0"/>
        <w:widowControl w:val="0"/>
        <w:rPr>
          <w:rFonts w:ascii="Arial" w:cs="Arial" w:eastAsia="Arial" w:hAnsi="Arial"/>
        </w:rPr>
      </w:pPr>
      <w:r w:rsidDel="00000000" w:rsidR="00000000" w:rsidRPr="00000000">
        <w:rPr>
          <w:rFonts w:ascii="Arial" w:cs="Arial" w:eastAsia="Arial" w:hAnsi="Arial"/>
          <w:rtl w:val="0"/>
        </w:rPr>
        <w:t xml:space="preserve">– protokóły odbioru podłoża,</w:t>
      </w:r>
    </w:p>
    <w:p w:rsidR="00000000" w:rsidDel="00000000" w:rsidP="00000000" w:rsidRDefault="00000000" w:rsidRPr="00000000" w14:paraId="000009BE">
      <w:pPr>
        <w:pageBreakBefore w:val="0"/>
        <w:widowControl w:val="0"/>
        <w:rPr>
          <w:rFonts w:ascii="Arial" w:cs="Arial" w:eastAsia="Arial" w:hAnsi="Arial"/>
        </w:rPr>
      </w:pPr>
      <w:r w:rsidDel="00000000" w:rsidR="00000000" w:rsidRPr="00000000">
        <w:rPr>
          <w:rFonts w:ascii="Arial" w:cs="Arial" w:eastAsia="Arial" w:hAnsi="Arial"/>
          <w:rtl w:val="0"/>
        </w:rPr>
        <w:t xml:space="preserve">– protokóły odbiorów częściowych,</w:t>
      </w:r>
    </w:p>
    <w:p w:rsidR="00000000" w:rsidDel="00000000" w:rsidP="00000000" w:rsidRDefault="00000000" w:rsidRPr="00000000" w14:paraId="000009BF">
      <w:pPr>
        <w:pageBreakBefore w:val="0"/>
        <w:widowControl w:val="0"/>
        <w:rPr>
          <w:rFonts w:ascii="Arial" w:cs="Arial" w:eastAsia="Arial" w:hAnsi="Arial"/>
        </w:rPr>
      </w:pPr>
      <w:r w:rsidDel="00000000" w:rsidR="00000000" w:rsidRPr="00000000">
        <w:rPr>
          <w:rFonts w:ascii="Arial" w:cs="Arial" w:eastAsia="Arial" w:hAnsi="Arial"/>
          <w:rtl w:val="0"/>
        </w:rPr>
        <w:t xml:space="preserve">– instrukcje producentów dotyczące zastosowanych materiałów,</w:t>
      </w:r>
    </w:p>
    <w:p w:rsidR="00000000" w:rsidDel="00000000" w:rsidP="00000000" w:rsidRDefault="00000000" w:rsidRPr="00000000" w14:paraId="000009C0">
      <w:pPr>
        <w:pageBreakBefore w:val="0"/>
        <w:widowControl w:val="0"/>
        <w:rPr>
          <w:rFonts w:ascii="Arial" w:cs="Arial" w:eastAsia="Arial" w:hAnsi="Arial"/>
        </w:rPr>
      </w:pPr>
      <w:r w:rsidDel="00000000" w:rsidR="00000000" w:rsidRPr="00000000">
        <w:rPr>
          <w:rFonts w:ascii="Arial" w:cs="Arial" w:eastAsia="Arial" w:hAnsi="Arial"/>
          <w:rtl w:val="0"/>
        </w:rPr>
        <w:t xml:space="preserve">– wyniki badań laboratoryjnych i ekspertyz.</w:t>
      </w:r>
    </w:p>
    <w:p w:rsidR="00000000" w:rsidDel="00000000" w:rsidP="00000000" w:rsidRDefault="00000000" w:rsidRPr="00000000" w14:paraId="000009C1">
      <w:pPr>
        <w:pageBreakBefore w:val="0"/>
        <w:widowControl w:val="0"/>
        <w:rPr>
          <w:rFonts w:ascii="Arial" w:cs="Arial" w:eastAsia="Arial" w:hAnsi="Arial"/>
        </w:rPr>
      </w:pPr>
      <w:r w:rsidDel="00000000" w:rsidR="00000000" w:rsidRPr="00000000">
        <w:rPr>
          <w:rFonts w:ascii="Arial" w:cs="Arial" w:eastAsia="Arial" w:hAnsi="Arial"/>
          <w:rtl w:val="0"/>
        </w:rPr>
        <w:t xml:space="preserve">W toku odbioru komisja obowiązana jest zapoznać się przedłożonymi dokumentami, przeprowadzić badania zgodnie z wytycznymi podanymi w pkt. 6.4. niniejszej ST porównać je z wymaganiami i wielkościami tolerancji podanymi w pkt. 6.5. oraz dokonać oceny wizualnej. Roboty posadzkowe i okładzinowe powinny być odebrane, jeżeli wszystkie wyniki badań i pomiarów są pozytywne i dostarczone przez wykonawcę dokument są kompletne i prawidłowe pod względem merytorycznym. Jeżeli chociażby jeden wynik badań był negatywny posadzka lub okładzina nie powinna być przyjęta. W takim przypadku należy przyjąć jedno z następujących rozwiązań:</w:t>
      </w:r>
    </w:p>
    <w:p w:rsidR="00000000" w:rsidDel="00000000" w:rsidP="00000000" w:rsidRDefault="00000000" w:rsidRPr="00000000" w14:paraId="000009C2">
      <w:pPr>
        <w:pageBreakBefore w:val="0"/>
        <w:widowControl w:val="0"/>
        <w:rPr>
          <w:rFonts w:ascii="Arial" w:cs="Arial" w:eastAsia="Arial" w:hAnsi="Arial"/>
        </w:rPr>
      </w:pPr>
      <w:r w:rsidDel="00000000" w:rsidR="00000000" w:rsidRPr="00000000">
        <w:rPr>
          <w:rFonts w:ascii="Arial" w:cs="Arial" w:eastAsia="Arial" w:hAnsi="Arial"/>
          <w:rtl w:val="0"/>
        </w:rPr>
        <w:t xml:space="preserve">– jeżeli to możliwe, należy poprawić posadzkę lub okładzinę i przedstawić ją ponownie do odbioru,</w:t>
      </w:r>
    </w:p>
    <w:p w:rsidR="00000000" w:rsidDel="00000000" w:rsidP="00000000" w:rsidRDefault="00000000" w:rsidRPr="00000000" w14:paraId="000009C3">
      <w:pPr>
        <w:pageBreakBefore w:val="0"/>
        <w:widowControl w:val="0"/>
        <w:rPr>
          <w:rFonts w:ascii="Arial" w:cs="Arial" w:eastAsia="Arial" w:hAnsi="Arial"/>
        </w:rPr>
      </w:pPr>
      <w:r w:rsidDel="00000000" w:rsidR="00000000" w:rsidRPr="00000000">
        <w:rPr>
          <w:rFonts w:ascii="Arial" w:cs="Arial" w:eastAsia="Arial" w:hAnsi="Arial"/>
          <w:rtl w:val="0"/>
        </w:rPr>
        <w:t xml:space="preserve">– jeżeli odchylenia od wymagań nie zagrażają bezpieczeństwu użytkownika i trwałości posadzki lub okładziny, zamawiający może wyrazić zgodę na dokonanie odbioru końcowego z jednoczesnym obniżeniem wartości wynagrodzenia w stosunku do ustaleń umownych,</w:t>
      </w:r>
    </w:p>
    <w:p w:rsidR="00000000" w:rsidDel="00000000" w:rsidP="00000000" w:rsidRDefault="00000000" w:rsidRPr="00000000" w14:paraId="000009C4">
      <w:pPr>
        <w:pageBreakBefore w:val="0"/>
        <w:widowControl w:val="0"/>
        <w:rPr>
          <w:rFonts w:ascii="Arial" w:cs="Arial" w:eastAsia="Arial" w:hAnsi="Arial"/>
        </w:rPr>
      </w:pPr>
      <w:r w:rsidDel="00000000" w:rsidR="00000000" w:rsidRPr="00000000">
        <w:rPr>
          <w:rFonts w:ascii="Arial" w:cs="Arial" w:eastAsia="Arial" w:hAnsi="Arial"/>
          <w:rtl w:val="0"/>
        </w:rPr>
        <w:t xml:space="preserve">– w przypadku, gdy nie są możliwe podane wyżej rozwiązania wykonawca zobowiązany jest do usunięcia wadliwie wykonanych posadzek lub okładzin, wykonać je ponownie i powtórnie zgłosić do odbioru.</w:t>
      </w:r>
    </w:p>
    <w:p w:rsidR="00000000" w:rsidDel="00000000" w:rsidP="00000000" w:rsidRDefault="00000000" w:rsidRPr="00000000" w14:paraId="000009C5">
      <w:pPr>
        <w:pageBreakBefore w:val="0"/>
        <w:widowControl w:val="0"/>
        <w:rPr>
          <w:rFonts w:ascii="Arial" w:cs="Arial" w:eastAsia="Arial" w:hAnsi="Arial"/>
        </w:rPr>
      </w:pPr>
      <w:r w:rsidDel="00000000" w:rsidR="00000000" w:rsidRPr="00000000">
        <w:rPr>
          <w:rFonts w:ascii="Arial" w:cs="Arial" w:eastAsia="Arial" w:hAnsi="Arial"/>
          <w:rtl w:val="0"/>
        </w:rPr>
        <w:t xml:space="preserve">W przypadku nie kompletności dokumentów odbiór może być dokonany po ich uzupełnieniu. Z czynności odbioru sporządza się protokół podpisany przez przedstawicieli zamawiającego i wykonawcy. Protokół powinien zawierać:</w:t>
      </w:r>
    </w:p>
    <w:p w:rsidR="00000000" w:rsidDel="00000000" w:rsidP="00000000" w:rsidRDefault="00000000" w:rsidRPr="00000000" w14:paraId="000009C6">
      <w:pPr>
        <w:pageBreakBefore w:val="0"/>
        <w:widowControl w:val="0"/>
        <w:rPr>
          <w:rFonts w:ascii="Arial" w:cs="Arial" w:eastAsia="Arial" w:hAnsi="Arial"/>
        </w:rPr>
      </w:pPr>
      <w:r w:rsidDel="00000000" w:rsidR="00000000" w:rsidRPr="00000000">
        <w:rPr>
          <w:rFonts w:ascii="Arial" w:cs="Arial" w:eastAsia="Arial" w:hAnsi="Arial"/>
          <w:rtl w:val="0"/>
        </w:rPr>
        <w:t xml:space="preserve">– ustalenia podjęte w trakcie prac komisji,</w:t>
      </w:r>
    </w:p>
    <w:p w:rsidR="00000000" w:rsidDel="00000000" w:rsidP="00000000" w:rsidRDefault="00000000" w:rsidRPr="00000000" w14:paraId="000009C7">
      <w:pPr>
        <w:pageBreakBefore w:val="0"/>
        <w:widowControl w:val="0"/>
        <w:rPr>
          <w:rFonts w:ascii="Arial" w:cs="Arial" w:eastAsia="Arial" w:hAnsi="Arial"/>
        </w:rPr>
      </w:pPr>
      <w:r w:rsidDel="00000000" w:rsidR="00000000" w:rsidRPr="00000000">
        <w:rPr>
          <w:rFonts w:ascii="Arial" w:cs="Arial" w:eastAsia="Arial" w:hAnsi="Arial"/>
          <w:rtl w:val="0"/>
        </w:rPr>
        <w:t xml:space="preserve">– ocenę wyników badań,</w:t>
      </w:r>
    </w:p>
    <w:p w:rsidR="00000000" w:rsidDel="00000000" w:rsidP="00000000" w:rsidRDefault="00000000" w:rsidRPr="00000000" w14:paraId="000009C8">
      <w:pPr>
        <w:pageBreakBefore w:val="0"/>
        <w:widowControl w:val="0"/>
        <w:rPr>
          <w:rFonts w:ascii="Arial" w:cs="Arial" w:eastAsia="Arial" w:hAnsi="Arial"/>
        </w:rPr>
      </w:pPr>
      <w:r w:rsidDel="00000000" w:rsidR="00000000" w:rsidRPr="00000000">
        <w:rPr>
          <w:rFonts w:ascii="Arial" w:cs="Arial" w:eastAsia="Arial" w:hAnsi="Arial"/>
          <w:rtl w:val="0"/>
        </w:rPr>
        <w:t xml:space="preserve">– wykaz wad i usterek ze wskaźnikiem możliwości ich usunięcia,</w:t>
      </w:r>
    </w:p>
    <w:p w:rsidR="00000000" w:rsidDel="00000000" w:rsidP="00000000" w:rsidRDefault="00000000" w:rsidRPr="00000000" w14:paraId="000009C9">
      <w:pPr>
        <w:pageBreakBefore w:val="0"/>
        <w:widowControl w:val="0"/>
        <w:rPr>
          <w:rFonts w:ascii="Arial" w:cs="Arial" w:eastAsia="Arial" w:hAnsi="Arial"/>
        </w:rPr>
      </w:pPr>
      <w:r w:rsidDel="00000000" w:rsidR="00000000" w:rsidRPr="00000000">
        <w:rPr>
          <w:rFonts w:ascii="Arial" w:cs="Arial" w:eastAsia="Arial" w:hAnsi="Arial"/>
          <w:rtl w:val="0"/>
        </w:rPr>
        <w:t xml:space="preserve">– stwierdzenie zgodności lub niezgodności wykonania posadzek i okładzin z płytek z zamówieniem.</w:t>
      </w:r>
    </w:p>
    <w:p w:rsidR="00000000" w:rsidDel="00000000" w:rsidP="00000000" w:rsidRDefault="00000000" w:rsidRPr="00000000" w14:paraId="000009CA">
      <w:pPr>
        <w:pageBreakBefore w:val="0"/>
        <w:widowControl w:val="0"/>
        <w:rPr>
          <w:rFonts w:ascii="Arial" w:cs="Arial" w:eastAsia="Arial" w:hAnsi="Arial"/>
        </w:rPr>
      </w:pPr>
      <w:r w:rsidDel="00000000" w:rsidR="00000000" w:rsidRPr="00000000">
        <w:rPr>
          <w:rFonts w:ascii="Arial" w:cs="Arial" w:eastAsia="Arial" w:hAnsi="Arial"/>
          <w:rtl w:val="0"/>
        </w:rPr>
        <w:t xml:space="preserve">Protokół odbioru końcowego jest podstawą do dokonania rozliczenia końcowego pomiędzy zamawiającym a wykonawcą.</w:t>
      </w:r>
    </w:p>
    <w:p w:rsidR="00000000" w:rsidDel="00000000" w:rsidP="00000000" w:rsidRDefault="00000000" w:rsidRPr="00000000" w14:paraId="000009CB">
      <w:pPr>
        <w:pageBreakBefore w:val="0"/>
        <w:widowControl w:val="0"/>
        <w:rPr>
          <w:rFonts w:ascii="Arial" w:cs="Arial" w:eastAsia="Arial" w:hAnsi="Arial"/>
        </w:rPr>
      </w:pPr>
      <w:r w:rsidDel="00000000" w:rsidR="00000000" w:rsidRPr="00000000">
        <w:rPr>
          <w:rFonts w:ascii="Arial" w:cs="Arial" w:eastAsia="Arial" w:hAnsi="Arial"/>
          <w:b w:val="1"/>
          <w:rtl w:val="0"/>
        </w:rPr>
        <w:t xml:space="preserve">8.5. Odbiór po upływie okresu r</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kojmi i gwarancji</w:t>
      </w:r>
      <w:r w:rsidDel="00000000" w:rsidR="00000000" w:rsidRPr="00000000">
        <w:rPr>
          <w:rtl w:val="0"/>
        </w:rPr>
      </w:r>
    </w:p>
    <w:p w:rsidR="00000000" w:rsidDel="00000000" w:rsidP="00000000" w:rsidRDefault="00000000" w:rsidRPr="00000000" w14:paraId="000009CC">
      <w:pPr>
        <w:pageBreakBefore w:val="0"/>
        <w:widowControl w:val="0"/>
        <w:rPr>
          <w:rFonts w:ascii="Arial" w:cs="Arial" w:eastAsia="Arial" w:hAnsi="Arial"/>
        </w:rPr>
      </w:pPr>
      <w:r w:rsidDel="00000000" w:rsidR="00000000" w:rsidRPr="00000000">
        <w:rPr>
          <w:rFonts w:ascii="Arial" w:cs="Arial" w:eastAsia="Arial" w:hAnsi="Arial"/>
          <w:rtl w:val="0"/>
        </w:rPr>
        <w:t xml:space="preserve">Odbiór pogwarancyjny przeprowadza się po upływie okresu gwarancji, którego długość jest określona w umowie. Celem odbioru pogwarancyjnego jest ocena stanu posadzek i okładzin po użytkowaniu w okresie gwarancji oraz ocena wykonywanych w tym okresie ewentualnych robót poprawkowych związanych z usuwaniem zgłoszonych wad.</w:t>
      </w:r>
    </w:p>
    <w:p w:rsidR="00000000" w:rsidDel="00000000" w:rsidP="00000000" w:rsidRDefault="00000000" w:rsidRPr="00000000" w14:paraId="000009CD">
      <w:pPr>
        <w:pageBreakBefore w:val="0"/>
        <w:widowControl w:val="0"/>
        <w:rPr>
          <w:rFonts w:ascii="Arial" w:cs="Arial" w:eastAsia="Arial" w:hAnsi="Arial"/>
        </w:rPr>
      </w:pPr>
      <w:r w:rsidDel="00000000" w:rsidR="00000000" w:rsidRPr="00000000">
        <w:rPr>
          <w:rFonts w:ascii="Arial" w:cs="Arial" w:eastAsia="Arial" w:hAnsi="Arial"/>
          <w:rtl w:val="0"/>
        </w:rPr>
        <w:t xml:space="preserve">Odbiór pogwarancyjny jest dokonywany na podstawie oceny wizualnej posadzek i okładzin z uwzględnieniem zasad opisanych w pkt. 8.4. „Odbiór ostateczny robót”. Pozytywny wynik odbioru pogwarancyjnego jest podstawą do zwrotu kaucji gwarancyjnej, negatywny do dokonania potrąceń wynikających z obniżonej jakości robót. Przed upływem okresu gwarancyjnego zamawiający powinien zgłosić wykonawcy wszystkie zauważone wady w wykonanych posadzkach i okładzinach z płytek.</w:t>
      </w:r>
    </w:p>
    <w:p w:rsidR="00000000" w:rsidDel="00000000" w:rsidP="00000000" w:rsidRDefault="00000000" w:rsidRPr="00000000" w14:paraId="000009CE">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9. PODSTAWA ROZLICZENIA ROBÓT PODSTAWOWYCH, TYMCZASOWYCH I PRAC TOWARZYSZĄCYCH</w:t>
      </w:r>
    </w:p>
    <w:p w:rsidR="00000000" w:rsidDel="00000000" w:rsidP="00000000" w:rsidRDefault="00000000" w:rsidRPr="00000000" w14:paraId="000009CF">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9.1. Ogólne ustalenia dotyczące podstawy rozliczenia robót podano w ST „Wymagania ogólne” Kod CPV 45000000-7, pkt 9</w:t>
      </w:r>
    </w:p>
    <w:p w:rsidR="00000000" w:rsidDel="00000000" w:rsidP="00000000" w:rsidRDefault="00000000" w:rsidRPr="00000000" w14:paraId="000009D0">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9.2. Zasady rozliczenia i płatności</w:t>
      </w:r>
    </w:p>
    <w:p w:rsidR="00000000" w:rsidDel="00000000" w:rsidP="00000000" w:rsidRDefault="00000000" w:rsidRPr="00000000" w14:paraId="000009D1">
      <w:pPr>
        <w:pageBreakBefore w:val="0"/>
        <w:widowControl w:val="0"/>
        <w:rPr>
          <w:rFonts w:ascii="Arial" w:cs="Arial" w:eastAsia="Arial" w:hAnsi="Arial"/>
        </w:rPr>
      </w:pPr>
      <w:r w:rsidDel="00000000" w:rsidR="00000000" w:rsidRPr="00000000">
        <w:rPr>
          <w:rFonts w:ascii="Arial" w:cs="Arial" w:eastAsia="Arial" w:hAnsi="Arial"/>
          <w:rtl w:val="0"/>
        </w:rPr>
        <w:t xml:space="preserve">Rozliczenie robót posadzkowych i okładzinowych może być dokonane jednorazowo po wykonaniu pełnego zakresu robót i ich końcowym odbiorze lub etapami określonymi w umowie, po dokonaniu odbiorów częściowych robót.</w:t>
      </w:r>
    </w:p>
    <w:p w:rsidR="00000000" w:rsidDel="00000000" w:rsidP="00000000" w:rsidRDefault="00000000" w:rsidRPr="00000000" w14:paraId="000009D2">
      <w:pPr>
        <w:pageBreakBefore w:val="0"/>
        <w:widowControl w:val="0"/>
        <w:rPr>
          <w:rFonts w:ascii="Arial" w:cs="Arial" w:eastAsia="Arial" w:hAnsi="Arial"/>
        </w:rPr>
      </w:pPr>
      <w:r w:rsidDel="00000000" w:rsidR="00000000" w:rsidRPr="00000000">
        <w:rPr>
          <w:rFonts w:ascii="Arial" w:cs="Arial" w:eastAsia="Arial" w:hAnsi="Arial"/>
          <w:rtl w:val="0"/>
        </w:rPr>
        <w:t xml:space="preserve">Ostateczne rozliczenie umowy pomiędzy zamawiającym a wykonawcą następuje po dokonaniu odbioru pogwarancyjnego. Podstawę rozliczenia oraz płatności wykonanego i odebranego zakresu robót posadzkowych i okładzinowych stanowi wartość tych robót obliczona na podstawie: </w:t>
      </w:r>
    </w:p>
    <w:p w:rsidR="00000000" w:rsidDel="00000000" w:rsidP="00000000" w:rsidRDefault="00000000" w:rsidRPr="00000000" w14:paraId="000009D3">
      <w:pPr>
        <w:pageBreakBefore w:val="0"/>
        <w:widowControl w:val="0"/>
        <w:rPr>
          <w:rFonts w:ascii="Arial" w:cs="Arial" w:eastAsia="Arial" w:hAnsi="Arial"/>
        </w:rPr>
      </w:pPr>
      <w:r w:rsidDel="00000000" w:rsidR="00000000" w:rsidRPr="00000000">
        <w:rPr>
          <w:rFonts w:ascii="Arial" w:cs="Arial" w:eastAsia="Arial" w:hAnsi="Arial"/>
          <w:rtl w:val="0"/>
        </w:rPr>
        <w:t xml:space="preserve">– określonych w dokumentach umownych (ofercie) cen jednostkowych i ilości robót zaakceptowanych przez zamawiającego lub</w:t>
      </w:r>
    </w:p>
    <w:p w:rsidR="00000000" w:rsidDel="00000000" w:rsidP="00000000" w:rsidRDefault="00000000" w:rsidRPr="00000000" w14:paraId="000009D4">
      <w:pPr>
        <w:pageBreakBefore w:val="0"/>
        <w:widowControl w:val="0"/>
        <w:rPr>
          <w:rFonts w:ascii="Arial" w:cs="Arial" w:eastAsia="Arial" w:hAnsi="Arial"/>
        </w:rPr>
      </w:pPr>
      <w:r w:rsidDel="00000000" w:rsidR="00000000" w:rsidRPr="00000000">
        <w:rPr>
          <w:rFonts w:ascii="Arial" w:cs="Arial" w:eastAsia="Arial" w:hAnsi="Arial"/>
          <w:rtl w:val="0"/>
        </w:rPr>
        <w:t xml:space="preserve">– ustalonej w umowie kwoty ryczałtowej za określony zakres robót.</w:t>
      </w:r>
    </w:p>
    <w:p w:rsidR="00000000" w:rsidDel="00000000" w:rsidP="00000000" w:rsidRDefault="00000000" w:rsidRPr="00000000" w14:paraId="000009D5">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Ceny jednostkowe wykonania robót posadzkowych i okładzinowych lub kwoty ryczałtowe uwzględniają:</w:t>
      </w:r>
    </w:p>
    <w:p w:rsidR="00000000" w:rsidDel="00000000" w:rsidP="00000000" w:rsidRDefault="00000000" w:rsidRPr="00000000" w14:paraId="000009D6">
      <w:pPr>
        <w:pageBreakBefore w:val="0"/>
        <w:widowControl w:val="0"/>
        <w:rPr>
          <w:rFonts w:ascii="Arial" w:cs="Arial" w:eastAsia="Arial" w:hAnsi="Arial"/>
        </w:rPr>
      </w:pPr>
      <w:r w:rsidDel="00000000" w:rsidR="00000000" w:rsidRPr="00000000">
        <w:rPr>
          <w:rFonts w:ascii="Arial" w:cs="Arial" w:eastAsia="Arial" w:hAnsi="Arial"/>
          <w:rtl w:val="0"/>
        </w:rPr>
        <w:t xml:space="preserve">– przygotowanie stanowiska roboczego,</w:t>
      </w:r>
    </w:p>
    <w:p w:rsidR="00000000" w:rsidDel="00000000" w:rsidP="00000000" w:rsidRDefault="00000000" w:rsidRPr="00000000" w14:paraId="000009D7">
      <w:pPr>
        <w:pageBreakBefore w:val="0"/>
        <w:widowControl w:val="0"/>
        <w:rPr>
          <w:rFonts w:ascii="Arial" w:cs="Arial" w:eastAsia="Arial" w:hAnsi="Arial"/>
        </w:rPr>
      </w:pPr>
      <w:r w:rsidDel="00000000" w:rsidR="00000000" w:rsidRPr="00000000">
        <w:rPr>
          <w:rFonts w:ascii="Arial" w:cs="Arial" w:eastAsia="Arial" w:hAnsi="Arial"/>
          <w:rtl w:val="0"/>
        </w:rPr>
        <w:t xml:space="preserve">– dostarczenie do stanowiska roboczego materiałów, narzędzi i sprzętu,</w:t>
      </w:r>
    </w:p>
    <w:p w:rsidR="00000000" w:rsidDel="00000000" w:rsidP="00000000" w:rsidRDefault="00000000" w:rsidRPr="00000000" w14:paraId="000009D8">
      <w:pPr>
        <w:pageBreakBefore w:val="0"/>
        <w:widowControl w:val="0"/>
        <w:rPr>
          <w:rFonts w:ascii="Arial" w:cs="Arial" w:eastAsia="Arial" w:hAnsi="Arial"/>
        </w:rPr>
      </w:pPr>
      <w:r w:rsidDel="00000000" w:rsidR="00000000" w:rsidRPr="00000000">
        <w:rPr>
          <w:rFonts w:ascii="Arial" w:cs="Arial" w:eastAsia="Arial" w:hAnsi="Arial"/>
          <w:rtl w:val="0"/>
        </w:rPr>
        <w:t xml:space="preserve">– obsługę sprzętu,</w:t>
      </w:r>
    </w:p>
    <w:p w:rsidR="00000000" w:rsidDel="00000000" w:rsidP="00000000" w:rsidRDefault="00000000" w:rsidRPr="00000000" w14:paraId="000009D9">
      <w:pPr>
        <w:pageBreakBefore w:val="0"/>
        <w:widowControl w:val="0"/>
        <w:rPr>
          <w:rFonts w:ascii="Arial" w:cs="Arial" w:eastAsia="Arial" w:hAnsi="Arial"/>
        </w:rPr>
      </w:pPr>
      <w:r w:rsidDel="00000000" w:rsidR="00000000" w:rsidRPr="00000000">
        <w:rPr>
          <w:rFonts w:ascii="Arial" w:cs="Arial" w:eastAsia="Arial" w:hAnsi="Arial"/>
          <w:rtl w:val="0"/>
        </w:rPr>
        <w:t xml:space="preserve">– ustawienie i przestawienie drabin oraz lekkich rusztowań przestawnych umożliwiających wykonanie robót na wysokości do 4 m,</w:t>
      </w:r>
    </w:p>
    <w:p w:rsidR="00000000" w:rsidDel="00000000" w:rsidP="00000000" w:rsidRDefault="00000000" w:rsidRPr="00000000" w14:paraId="000009DA">
      <w:pPr>
        <w:pageBreakBefore w:val="0"/>
        <w:widowControl w:val="0"/>
        <w:rPr>
          <w:rFonts w:ascii="Arial" w:cs="Arial" w:eastAsia="Arial" w:hAnsi="Arial"/>
        </w:rPr>
      </w:pPr>
      <w:r w:rsidDel="00000000" w:rsidR="00000000" w:rsidRPr="00000000">
        <w:rPr>
          <w:rFonts w:ascii="Arial" w:cs="Arial" w:eastAsia="Arial" w:hAnsi="Arial"/>
          <w:rtl w:val="0"/>
        </w:rPr>
        <w:t xml:space="preserve">– ocenę i przygotowanie podłoża wraz z ewentualnym jego zagruntowaniem bądź zastosowaniem odpowiednich środków zwiększających przyczepność, zgodnie z wymaganiami dokumentacji projektowej i szczegółowej specyfikacji technicznej,</w:t>
      </w:r>
    </w:p>
    <w:p w:rsidR="00000000" w:rsidDel="00000000" w:rsidP="00000000" w:rsidRDefault="00000000" w:rsidRPr="00000000" w14:paraId="000009DB">
      <w:pPr>
        <w:pageBreakBefore w:val="0"/>
        <w:widowControl w:val="0"/>
        <w:rPr>
          <w:rFonts w:ascii="Arial" w:cs="Arial" w:eastAsia="Arial" w:hAnsi="Arial"/>
        </w:rPr>
      </w:pPr>
      <w:r w:rsidDel="00000000" w:rsidR="00000000" w:rsidRPr="00000000">
        <w:rPr>
          <w:rFonts w:ascii="Arial" w:cs="Arial" w:eastAsia="Arial" w:hAnsi="Arial"/>
          <w:rtl w:val="0"/>
        </w:rPr>
        <w:t xml:space="preserve">– zabezpieczenie stolarki okiennej i drzwiowej oraz innych elementów przed zanieczyszczeniem i uszkodzeniem w trakcie wykonywania posadzek i okładzin,</w:t>
      </w:r>
    </w:p>
    <w:p w:rsidR="00000000" w:rsidDel="00000000" w:rsidP="00000000" w:rsidRDefault="00000000" w:rsidRPr="00000000" w14:paraId="000009DC">
      <w:pPr>
        <w:pageBreakBefore w:val="0"/>
        <w:widowControl w:val="0"/>
        <w:rPr>
          <w:rFonts w:ascii="Arial" w:cs="Arial" w:eastAsia="Arial" w:hAnsi="Arial"/>
        </w:rPr>
      </w:pPr>
      <w:r w:rsidDel="00000000" w:rsidR="00000000" w:rsidRPr="00000000">
        <w:rPr>
          <w:rFonts w:ascii="Arial" w:cs="Arial" w:eastAsia="Arial" w:hAnsi="Arial"/>
          <w:rtl w:val="0"/>
        </w:rPr>
        <w:t xml:space="preserve">– osiatkowanie bruzd i miejsc narażonych na pęknięcia,</w:t>
      </w:r>
    </w:p>
    <w:p w:rsidR="00000000" w:rsidDel="00000000" w:rsidP="00000000" w:rsidRDefault="00000000" w:rsidRPr="00000000" w14:paraId="000009DD">
      <w:pPr>
        <w:pageBreakBefore w:val="0"/>
        <w:widowControl w:val="0"/>
        <w:rPr>
          <w:rFonts w:ascii="Arial" w:cs="Arial" w:eastAsia="Arial" w:hAnsi="Arial"/>
        </w:rPr>
      </w:pPr>
      <w:r w:rsidDel="00000000" w:rsidR="00000000" w:rsidRPr="00000000">
        <w:rPr>
          <w:rFonts w:ascii="Arial" w:cs="Arial" w:eastAsia="Arial" w:hAnsi="Arial"/>
          <w:rtl w:val="0"/>
        </w:rPr>
        <w:t xml:space="preserve">– osadzenie kratek wentylacyjnych i innych drobnych elementów,</w:t>
      </w:r>
    </w:p>
    <w:p w:rsidR="00000000" w:rsidDel="00000000" w:rsidP="00000000" w:rsidRDefault="00000000" w:rsidRPr="00000000" w14:paraId="000009DE">
      <w:pPr>
        <w:pageBreakBefore w:val="0"/>
        <w:widowControl w:val="0"/>
        <w:rPr>
          <w:rFonts w:ascii="Arial" w:cs="Arial" w:eastAsia="Arial" w:hAnsi="Arial"/>
        </w:rPr>
      </w:pPr>
      <w:r w:rsidDel="00000000" w:rsidR="00000000" w:rsidRPr="00000000">
        <w:rPr>
          <w:rFonts w:ascii="Arial" w:cs="Arial" w:eastAsia="Arial" w:hAnsi="Arial"/>
          <w:rtl w:val="0"/>
        </w:rPr>
        <w:t xml:space="preserve">– usunięcie wad i usterek oraz naprawienie uszkodzeń powstałych w czasie robót posadzkowych i okładzinowych,</w:t>
      </w:r>
    </w:p>
    <w:p w:rsidR="00000000" w:rsidDel="00000000" w:rsidP="00000000" w:rsidRDefault="00000000" w:rsidRPr="00000000" w14:paraId="000009DF">
      <w:pPr>
        <w:pageBreakBefore w:val="0"/>
        <w:widowControl w:val="0"/>
        <w:rPr>
          <w:rFonts w:ascii="Arial" w:cs="Arial" w:eastAsia="Arial" w:hAnsi="Arial"/>
        </w:rPr>
      </w:pPr>
      <w:r w:rsidDel="00000000" w:rsidR="00000000" w:rsidRPr="00000000">
        <w:rPr>
          <w:rFonts w:ascii="Arial" w:cs="Arial" w:eastAsia="Arial" w:hAnsi="Arial"/>
          <w:rtl w:val="0"/>
        </w:rPr>
        <w:t xml:space="preserve">– usunięcie zabezpieczeń stolarki i innych elementów oraz ewentualnych zanieczyszczeń na elementach nie okładanych płytkami,</w:t>
      </w:r>
    </w:p>
    <w:p w:rsidR="00000000" w:rsidDel="00000000" w:rsidP="00000000" w:rsidRDefault="00000000" w:rsidRPr="00000000" w14:paraId="000009E0">
      <w:pPr>
        <w:pageBreakBefore w:val="0"/>
        <w:widowControl w:val="0"/>
        <w:rPr>
          <w:rFonts w:ascii="Arial" w:cs="Arial" w:eastAsia="Arial" w:hAnsi="Arial"/>
        </w:rPr>
      </w:pPr>
      <w:r w:rsidDel="00000000" w:rsidR="00000000" w:rsidRPr="00000000">
        <w:rPr>
          <w:rFonts w:ascii="Arial" w:cs="Arial" w:eastAsia="Arial" w:hAnsi="Arial"/>
          <w:rtl w:val="0"/>
        </w:rPr>
        <w:t xml:space="preserve">– uporządkowanie miejsca wykonywania robót,</w:t>
      </w:r>
    </w:p>
    <w:p w:rsidR="00000000" w:rsidDel="00000000" w:rsidP="00000000" w:rsidRDefault="00000000" w:rsidRPr="00000000" w14:paraId="000009E1">
      <w:pPr>
        <w:pageBreakBefore w:val="0"/>
        <w:widowControl w:val="0"/>
        <w:rPr>
          <w:rFonts w:ascii="Arial" w:cs="Arial" w:eastAsia="Arial" w:hAnsi="Arial"/>
        </w:rPr>
      </w:pPr>
      <w:r w:rsidDel="00000000" w:rsidR="00000000" w:rsidRPr="00000000">
        <w:rPr>
          <w:rFonts w:ascii="Arial" w:cs="Arial" w:eastAsia="Arial" w:hAnsi="Arial"/>
          <w:rtl w:val="0"/>
        </w:rPr>
        <w:t xml:space="preserve">– usunięcie pozostałości, resztek i odpadów materiałów w sposób podany w szczegółowej specyfikacji technicznej,</w:t>
      </w:r>
    </w:p>
    <w:p w:rsidR="00000000" w:rsidDel="00000000" w:rsidP="00000000" w:rsidRDefault="00000000" w:rsidRPr="00000000" w14:paraId="000009E2">
      <w:pPr>
        <w:pageBreakBefore w:val="0"/>
        <w:widowControl w:val="0"/>
        <w:rPr>
          <w:rFonts w:ascii="Arial" w:cs="Arial" w:eastAsia="Arial" w:hAnsi="Arial"/>
        </w:rPr>
      </w:pPr>
      <w:r w:rsidDel="00000000" w:rsidR="00000000" w:rsidRPr="00000000">
        <w:rPr>
          <w:rFonts w:ascii="Arial" w:cs="Arial" w:eastAsia="Arial" w:hAnsi="Arial"/>
          <w:rtl w:val="0"/>
        </w:rPr>
        <w:t xml:space="preserve">– likwidację stanowiska roboczego,</w:t>
      </w:r>
    </w:p>
    <w:p w:rsidR="00000000" w:rsidDel="00000000" w:rsidP="00000000" w:rsidRDefault="00000000" w:rsidRPr="00000000" w14:paraId="000009E3">
      <w:pPr>
        <w:pageBreakBefore w:val="0"/>
        <w:widowControl w:val="0"/>
        <w:rPr>
          <w:rFonts w:ascii="Arial" w:cs="Arial" w:eastAsia="Arial" w:hAnsi="Arial"/>
        </w:rPr>
      </w:pPr>
      <w:r w:rsidDel="00000000" w:rsidR="00000000" w:rsidRPr="00000000">
        <w:rPr>
          <w:rFonts w:ascii="Arial" w:cs="Arial" w:eastAsia="Arial" w:hAnsi="Arial"/>
          <w:rtl w:val="0"/>
        </w:rPr>
        <w:t xml:space="preserve">– wykonanie badań i pomiarów kontrolnych standardowych,</w:t>
      </w:r>
    </w:p>
    <w:p w:rsidR="00000000" w:rsidDel="00000000" w:rsidP="00000000" w:rsidRDefault="00000000" w:rsidRPr="00000000" w14:paraId="000009E4">
      <w:pPr>
        <w:pageBreakBefore w:val="0"/>
        <w:widowControl w:val="0"/>
        <w:rPr>
          <w:rFonts w:ascii="Arial" w:cs="Arial" w:eastAsia="Arial" w:hAnsi="Arial"/>
        </w:rPr>
      </w:pPr>
      <w:r w:rsidDel="00000000" w:rsidR="00000000" w:rsidRPr="00000000">
        <w:rPr>
          <w:rFonts w:ascii="Arial" w:cs="Arial" w:eastAsia="Arial" w:hAnsi="Arial"/>
          <w:rtl w:val="0"/>
        </w:rPr>
        <w:t xml:space="preserve">– koszty pośrednie, zysk kalkulacyjny i ryzyko.</w:t>
      </w:r>
    </w:p>
    <w:p w:rsidR="00000000" w:rsidDel="00000000" w:rsidP="00000000" w:rsidRDefault="00000000" w:rsidRPr="00000000" w14:paraId="000009E5">
      <w:pPr>
        <w:pageBreakBefore w:val="0"/>
        <w:widowControl w:val="0"/>
        <w:rPr>
          <w:rFonts w:ascii="Arial" w:cs="Arial" w:eastAsia="Arial" w:hAnsi="Arial"/>
        </w:rPr>
      </w:pPr>
      <w:r w:rsidDel="00000000" w:rsidR="00000000" w:rsidRPr="00000000">
        <w:rPr>
          <w:rFonts w:ascii="Arial" w:cs="Arial" w:eastAsia="Arial" w:hAnsi="Arial"/>
          <w:rtl w:val="0"/>
        </w:rPr>
        <w:t xml:space="preserve">W kwotach ryczałtowych ujęte są również koszty montażu, demontażu i pracy rusztowań niezbędnych do wykonania robót pokrywczych na wysokości ponad 4 m od poziomu ich ustawienia.</w:t>
      </w:r>
    </w:p>
    <w:p w:rsidR="00000000" w:rsidDel="00000000" w:rsidP="00000000" w:rsidRDefault="00000000" w:rsidRPr="00000000" w14:paraId="000009E6">
      <w:pPr>
        <w:pageBreakBefore w:val="0"/>
        <w:widowControl w:val="0"/>
        <w:rPr>
          <w:rFonts w:ascii="Arial" w:cs="Arial" w:eastAsia="Arial" w:hAnsi="Arial"/>
        </w:rPr>
      </w:pPr>
      <w:r w:rsidDel="00000000" w:rsidR="00000000" w:rsidRPr="00000000">
        <w:rPr>
          <w:rFonts w:ascii="Arial" w:cs="Arial" w:eastAsia="Arial" w:hAnsi="Arial"/>
          <w:rtl w:val="0"/>
        </w:rPr>
        <w:t xml:space="preserve">Rozliczenie robót okładzinowych według uzgodnionych cen jednostkowych może by wariantowe:</w:t>
      </w:r>
    </w:p>
    <w:p w:rsidR="00000000" w:rsidDel="00000000" w:rsidP="00000000" w:rsidRDefault="00000000" w:rsidRPr="00000000" w14:paraId="000009E7">
      <w:pPr>
        <w:pageBreakBefore w:val="0"/>
        <w:widowControl w:val="0"/>
        <w:rPr>
          <w:rFonts w:ascii="Arial" w:cs="Arial" w:eastAsia="Arial" w:hAnsi="Arial"/>
        </w:rPr>
      </w:pPr>
      <w:r w:rsidDel="00000000" w:rsidR="00000000" w:rsidRPr="00000000">
        <w:rPr>
          <w:rFonts w:ascii="Arial" w:cs="Arial" w:eastAsia="Arial" w:hAnsi="Arial"/>
          <w:rtl w:val="0"/>
        </w:rPr>
        <w:t xml:space="preserve">Ceny jednostkowe robót obejmują również koszty montażu, demontażu i pracy rusztowań oraz koszty pomostów i barier zabezpieczających.</w:t>
      </w:r>
    </w:p>
    <w:p w:rsidR="00000000" w:rsidDel="00000000" w:rsidP="00000000" w:rsidRDefault="00000000" w:rsidRPr="00000000" w14:paraId="000009E8">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10. DOKUMENTY ODNIESIENIA</w:t>
      </w:r>
    </w:p>
    <w:p w:rsidR="00000000" w:rsidDel="00000000" w:rsidP="00000000" w:rsidRDefault="00000000" w:rsidRPr="00000000" w14:paraId="000009E9">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10.1. Normy</w:t>
      </w:r>
    </w:p>
    <w:p w:rsidR="00000000" w:rsidDel="00000000" w:rsidP="00000000" w:rsidRDefault="00000000" w:rsidRPr="00000000" w14:paraId="000009E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PN-EN 14411:2005 - Płytki i płyty ceramiczne – Definicje, klasyfikacja, charakterystyki i znakowanie.</w:t>
      </w:r>
    </w:p>
    <w:p w:rsidR="00000000" w:rsidDel="00000000" w:rsidP="00000000" w:rsidRDefault="00000000" w:rsidRPr="00000000" w14:paraId="000009E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PN-70/B-10100 - Roboty tynkowe. Tynki zwykłe. Wymagania i badania przy odbiorze.</w:t>
      </w:r>
    </w:p>
    <w:p w:rsidR="00000000" w:rsidDel="00000000" w:rsidP="00000000" w:rsidRDefault="00000000" w:rsidRPr="00000000" w14:paraId="000009E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PN-EN ISO 10545-1:1999 - Płytki i płyty ceramiczne – Pobieranie próbek i warunki odbioru.</w:t>
      </w:r>
    </w:p>
    <w:p w:rsidR="00000000" w:rsidDel="00000000" w:rsidP="00000000" w:rsidRDefault="00000000" w:rsidRPr="00000000" w14:paraId="000009E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 PN-EN ISO 10545-2:1999 - Płytki i płyty ceramiczne – Oznaczanie wymiarów i sprawdzanie jakości powierzchni.</w:t>
      </w:r>
    </w:p>
    <w:p w:rsidR="00000000" w:rsidDel="00000000" w:rsidP="00000000" w:rsidRDefault="00000000" w:rsidRPr="00000000" w14:paraId="000009E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5. PN-EN ISO 10545-3:1999 - Płytki i płyty ceramiczne – Oznaczanie nasiąkliwości wodnej, porowatości otwartej, gęstości względnej pozornej oraz gęstości całkowitej.</w:t>
      </w:r>
    </w:p>
    <w:p w:rsidR="00000000" w:rsidDel="00000000" w:rsidP="00000000" w:rsidRDefault="00000000" w:rsidRPr="00000000" w14:paraId="000009E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6. PN-EN ISO 10545-4:1999 - Płytki i płyty ceramiczne – Oznaczanie wytrzymałości na zginanie i siły łamiącej.</w:t>
      </w:r>
    </w:p>
    <w:p w:rsidR="00000000" w:rsidDel="00000000" w:rsidP="00000000" w:rsidRDefault="00000000" w:rsidRPr="00000000" w14:paraId="000009F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7. PN-EN ISO 10545-5:1999 - Płytki i płyty ceramiczne – Oznaczanie odporności na uderzenia metodą pomiaru współczynnika odbicia.</w:t>
      </w:r>
    </w:p>
    <w:p w:rsidR="00000000" w:rsidDel="00000000" w:rsidP="00000000" w:rsidRDefault="00000000" w:rsidRPr="00000000" w14:paraId="000009F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8. PN-EN ISO 10545-6:1999 - Płytki i płyty ceramiczne – Oznaczanie odporności na wgłębne ścieranie płytek nieszkliwionych.</w:t>
      </w:r>
    </w:p>
    <w:p w:rsidR="00000000" w:rsidDel="00000000" w:rsidP="00000000" w:rsidRDefault="00000000" w:rsidRPr="00000000" w14:paraId="000009F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9. PN-EN ISO 10545-7:2000 - Płytki i płyty ceramiczne – Oznaczanie odporności na ścieranie powierzchni płytek szkliwionych.</w:t>
      </w:r>
    </w:p>
    <w:p w:rsidR="00000000" w:rsidDel="00000000" w:rsidP="00000000" w:rsidRDefault="00000000" w:rsidRPr="00000000" w14:paraId="000009F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10. PN-EN ISO 10545-8:1998 - Płytki i płyty ceramiczne – Oznaczanie cieplnej rozszerzalności liniowej.</w:t>
      </w:r>
    </w:p>
    <w:p w:rsidR="00000000" w:rsidDel="00000000" w:rsidP="00000000" w:rsidRDefault="00000000" w:rsidRPr="00000000" w14:paraId="000009F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11. PN-EN ISO 10545-9:1998 - Płytki i płyty ceramiczne – Oznaczanie odporności na szok termiczny.</w:t>
      </w:r>
    </w:p>
    <w:p w:rsidR="00000000" w:rsidDel="00000000" w:rsidP="00000000" w:rsidRDefault="00000000" w:rsidRPr="00000000" w14:paraId="000009F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12. PN-EN ISO 10545-10:1999 - Płytki i płyty ceramiczne – Oznaczanie rozszerzalności wodnej.</w:t>
      </w:r>
    </w:p>
    <w:p w:rsidR="00000000" w:rsidDel="00000000" w:rsidP="00000000" w:rsidRDefault="00000000" w:rsidRPr="00000000" w14:paraId="000009F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13. PN-EN ISO 10545-10:1999/ Ap1:2003 - jw.</w:t>
      </w:r>
    </w:p>
    <w:p w:rsidR="00000000" w:rsidDel="00000000" w:rsidP="00000000" w:rsidRDefault="00000000" w:rsidRPr="00000000" w14:paraId="000009F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14. PN-EN ISO 10545-11:1998 - Płytki i płyty ceramiczne – Oznaczanie odporności na pęknięcia włoskowate płytek szkliwionych.</w:t>
      </w:r>
    </w:p>
    <w:p w:rsidR="00000000" w:rsidDel="00000000" w:rsidP="00000000" w:rsidRDefault="00000000" w:rsidRPr="00000000" w14:paraId="000009F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15. PN-EN ISO 10545-12:1999 - Płytki i płyty ceramiczne – Oznaczanie mrozoodporności.</w:t>
      </w:r>
    </w:p>
    <w:p w:rsidR="00000000" w:rsidDel="00000000" w:rsidP="00000000" w:rsidRDefault="00000000" w:rsidRPr="00000000" w14:paraId="000009F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16. PN-EN ISO 10545-13:1999 - Płytki i płyty ceramiczne – Oznaczanie odporności chemicznej.</w:t>
      </w:r>
    </w:p>
    <w:p w:rsidR="00000000" w:rsidDel="00000000" w:rsidP="00000000" w:rsidRDefault="00000000" w:rsidRPr="00000000" w14:paraId="000009F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17. PN-EN ISO 10545-13:1999/Ap1:2003 - jw.</w:t>
      </w:r>
    </w:p>
    <w:p w:rsidR="00000000" w:rsidDel="00000000" w:rsidP="00000000" w:rsidRDefault="00000000" w:rsidRPr="00000000" w14:paraId="000009F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18. PN-EN ISO 10545-14:1999 - Płytki i płyty ceramiczne – Oznaczanie odporności na plamienie.</w:t>
      </w:r>
    </w:p>
    <w:p w:rsidR="00000000" w:rsidDel="00000000" w:rsidP="00000000" w:rsidRDefault="00000000" w:rsidRPr="00000000" w14:paraId="000009F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19. PN-EN ISO 10545-15:1999 - Płytki i płyty ceramiczne – Oznaczanie uwalniania ołowiu i kadmu z płytek szkliwionych.</w:t>
      </w:r>
    </w:p>
    <w:p w:rsidR="00000000" w:rsidDel="00000000" w:rsidP="00000000" w:rsidRDefault="00000000" w:rsidRPr="00000000" w14:paraId="000009F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20. PN-EN ISO 10545-16:2001 - Płytki i płyty ceramiczne – Oznaczanie małych różnic barwy.</w:t>
      </w:r>
    </w:p>
    <w:p w:rsidR="00000000" w:rsidDel="00000000" w:rsidP="00000000" w:rsidRDefault="00000000" w:rsidRPr="00000000" w14:paraId="000009F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21. PN-EN 101:1994 - Płytki i płyty ceramiczne – Oznaczanie twardości powierzchni wg skali Mohsa.</w:t>
      </w:r>
    </w:p>
    <w:p w:rsidR="00000000" w:rsidDel="00000000" w:rsidP="00000000" w:rsidRDefault="00000000" w:rsidRPr="00000000" w14:paraId="000009F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22. PN-EN 12004:2002 - Kleje do płytek – Definicje i wymagania techniczne.</w:t>
      </w:r>
    </w:p>
    <w:p w:rsidR="00000000" w:rsidDel="00000000" w:rsidP="00000000" w:rsidRDefault="00000000" w:rsidRPr="00000000" w14:paraId="00000A0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23. PN-EN 12004:2002/A1:2003 - jw.</w:t>
      </w:r>
    </w:p>
    <w:p w:rsidR="00000000" w:rsidDel="00000000" w:rsidP="00000000" w:rsidRDefault="00000000" w:rsidRPr="00000000" w14:paraId="00000A0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24. PN-EN 12002:2005 - Kleje do płytek – Oznaczanie odkształcenia poprzecznego cementowych klejów i zapraw do</w:t>
      </w:r>
    </w:p>
    <w:p w:rsidR="00000000" w:rsidDel="00000000" w:rsidP="00000000" w:rsidRDefault="00000000" w:rsidRPr="00000000" w14:paraId="00000A0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spoinowania.</w:t>
      </w:r>
    </w:p>
    <w:p w:rsidR="00000000" w:rsidDel="00000000" w:rsidP="00000000" w:rsidRDefault="00000000" w:rsidRPr="00000000" w14:paraId="00000A0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25. PN-EN 12808-1:2000 - Kleje i zaprawy do spoinowania płytek – Oznaczanie odporności chemicznej zapraw na bazie żywic reaktywnych.</w:t>
      </w:r>
    </w:p>
    <w:p w:rsidR="00000000" w:rsidDel="00000000" w:rsidP="00000000" w:rsidRDefault="00000000" w:rsidRPr="00000000" w14:paraId="00000A0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26. PN-EN 1015-2:2000 - Metody badań zapraw do murów – Pobieranie i przygotowanie próbek zapraw do badań.</w:t>
      </w:r>
    </w:p>
    <w:p w:rsidR="00000000" w:rsidDel="00000000" w:rsidP="00000000" w:rsidRDefault="00000000" w:rsidRPr="00000000" w14:paraId="00000A0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27. PN-EN 1015-2:2000/A1:2007(u) - jw.</w:t>
      </w:r>
    </w:p>
    <w:p w:rsidR="00000000" w:rsidDel="00000000" w:rsidP="00000000" w:rsidRDefault="00000000" w:rsidRPr="00000000" w14:paraId="00000A0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28. PN-EN 1015-3:2000 - Metody badań zapraw do murów – Określenie konsystencji świeżej zaprawy (za pomocą stolika rozpływu).</w:t>
      </w:r>
    </w:p>
    <w:p w:rsidR="00000000" w:rsidDel="00000000" w:rsidP="00000000" w:rsidRDefault="00000000" w:rsidRPr="00000000" w14:paraId="00000A0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29. PN-EN 1015-3:2000/A1:2005 - jw.</w:t>
      </w:r>
    </w:p>
    <w:p w:rsidR="00000000" w:rsidDel="00000000" w:rsidP="00000000" w:rsidRDefault="00000000" w:rsidRPr="00000000" w14:paraId="00000A0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30. PN-EN 1015-4:2000 - Metody badań zapraw do murów – Określenie konsystencji świeżej zaprawy (za pomocą</w:t>
      </w:r>
    </w:p>
    <w:p w:rsidR="00000000" w:rsidDel="00000000" w:rsidP="00000000" w:rsidRDefault="00000000" w:rsidRPr="00000000" w14:paraId="00000A0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penetrometru).</w:t>
      </w:r>
    </w:p>
    <w:p w:rsidR="00000000" w:rsidDel="00000000" w:rsidP="00000000" w:rsidRDefault="00000000" w:rsidRPr="00000000" w14:paraId="00000A0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31. PN-EN 1015-12:2002 - Metody badań zapraw do murów – Część 12: Określenie przyczepności do podłoża</w:t>
      </w:r>
    </w:p>
    <w:p w:rsidR="00000000" w:rsidDel="00000000" w:rsidP="00000000" w:rsidRDefault="00000000" w:rsidRPr="00000000" w14:paraId="00000A0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stwardniałych zapraw na obrzutkę i do tynkowania.</w:t>
      </w:r>
    </w:p>
    <w:p w:rsidR="00000000" w:rsidDel="00000000" w:rsidP="00000000" w:rsidRDefault="00000000" w:rsidRPr="00000000" w14:paraId="00000A0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32. PN-EN 1015-19:2000 -Metody badań zapraw do murów – Określenie współczynnika przenoszenia pary wodnej w</w:t>
      </w:r>
    </w:p>
    <w:p w:rsidR="00000000" w:rsidDel="00000000" w:rsidP="00000000" w:rsidRDefault="00000000" w:rsidRPr="00000000" w14:paraId="00000A0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stwardniałych zaprawach na obrzutkę i do tynkowania.</w:t>
      </w:r>
    </w:p>
    <w:p w:rsidR="00000000" w:rsidDel="00000000" w:rsidP="00000000" w:rsidRDefault="00000000" w:rsidRPr="00000000" w14:paraId="00000A0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33. PN-EN 1015-19:2000/A1:2005 - jw.</w:t>
      </w:r>
    </w:p>
    <w:p w:rsidR="00000000" w:rsidDel="00000000" w:rsidP="00000000" w:rsidRDefault="00000000" w:rsidRPr="00000000" w14:paraId="00000A0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34. PN-EN 197-1:2002 - Cement – Część 1: Skład, wymagania i kryteria zgodności dotyczące cementów powszechnego użytku.</w:t>
      </w:r>
    </w:p>
    <w:p w:rsidR="00000000" w:rsidDel="00000000" w:rsidP="00000000" w:rsidRDefault="00000000" w:rsidRPr="00000000" w14:paraId="00000A10">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35. PN-EN 197-1:2002/A1:2005 - jw.</w:t>
      </w:r>
    </w:p>
    <w:p w:rsidR="00000000" w:rsidDel="00000000" w:rsidP="00000000" w:rsidRDefault="00000000" w:rsidRPr="00000000" w14:paraId="00000A11">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36. PN-EN 197-2:2002 - Cement – Część 2: Ocena zgodności.</w:t>
      </w:r>
    </w:p>
    <w:p w:rsidR="00000000" w:rsidDel="00000000" w:rsidP="00000000" w:rsidRDefault="00000000" w:rsidRPr="00000000" w14:paraId="00000A12">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37. PN-EN 459-1:2003 - Wapno budowlane – Część 1: Definicje, wymagania i kryteria zgodności.</w:t>
      </w:r>
    </w:p>
    <w:p w:rsidR="00000000" w:rsidDel="00000000" w:rsidP="00000000" w:rsidRDefault="00000000" w:rsidRPr="00000000" w14:paraId="00000A13">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38. PN-EN 459-2:2003 - Wapno budowlane – Część 2: Metody badań.</w:t>
      </w:r>
    </w:p>
    <w:p w:rsidR="00000000" w:rsidDel="00000000" w:rsidP="00000000" w:rsidRDefault="00000000" w:rsidRPr="00000000" w14:paraId="00000A14">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39. PN-EN 459-3:2003 - Wapno budowlane – Część 3: Ocena zgodności.</w:t>
      </w:r>
    </w:p>
    <w:p w:rsidR="00000000" w:rsidDel="00000000" w:rsidP="00000000" w:rsidRDefault="00000000" w:rsidRPr="00000000" w14:paraId="00000A15">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40. PN-EN 1008-1:2004 - Woda zarobowa do betonu. Specyfikacja pobierania próbek, badanie i ocena przydatności wody zarobowej do betonu, w tym wody odzyskanej z procesów produkcji betonu.</w:t>
      </w:r>
    </w:p>
    <w:p w:rsidR="00000000" w:rsidDel="00000000" w:rsidP="00000000" w:rsidRDefault="00000000" w:rsidRPr="00000000" w14:paraId="00000A16">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41. PN-EN 934-6:2002 - Domieszki do betonu, zaprawy i zaczynu – Część 6: Pobieranie próbek, kontrola zgodności i</w:t>
      </w:r>
    </w:p>
    <w:p w:rsidR="00000000" w:rsidDel="00000000" w:rsidP="00000000" w:rsidRDefault="00000000" w:rsidRPr="00000000" w14:paraId="00000A17">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ocena zgodności.</w:t>
      </w:r>
    </w:p>
    <w:p w:rsidR="00000000" w:rsidDel="00000000" w:rsidP="00000000" w:rsidRDefault="00000000" w:rsidRPr="00000000" w14:paraId="00000A18">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42. PN-EN 934-6:2002/A1:2006 - jw.</w:t>
      </w:r>
    </w:p>
    <w:p w:rsidR="00000000" w:rsidDel="00000000" w:rsidP="00000000" w:rsidRDefault="00000000" w:rsidRPr="00000000" w14:paraId="00000A19">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43. PN-B-30041:1997 - Spoiwa gipsowe – Gips budowlany.</w:t>
      </w:r>
    </w:p>
    <w:p w:rsidR="00000000" w:rsidDel="00000000" w:rsidP="00000000" w:rsidRDefault="00000000" w:rsidRPr="00000000" w14:paraId="00000A1A">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44. PN-B-30042:1997 - Spoiwa gipsowe – Gips szpachlowy, gips tynkarski i klej gipsowy.</w:t>
      </w:r>
    </w:p>
    <w:p w:rsidR="00000000" w:rsidDel="00000000" w:rsidP="00000000" w:rsidRDefault="00000000" w:rsidRPr="00000000" w14:paraId="00000A1B">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45. PN-B-30042:1997/Az1:2006 - jw.</w:t>
      </w:r>
    </w:p>
    <w:p w:rsidR="00000000" w:rsidDel="00000000" w:rsidP="00000000" w:rsidRDefault="00000000" w:rsidRPr="00000000" w14:paraId="00000A1C">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46. PN-92/B-01302 - Gips, anhydryt i wyroby gipsowe – Terminologia.</w:t>
      </w:r>
    </w:p>
    <w:p w:rsidR="00000000" w:rsidDel="00000000" w:rsidP="00000000" w:rsidRDefault="00000000" w:rsidRPr="00000000" w14:paraId="00000A1D">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47. PN-EN 13139:2003 - Kruszywa do zaprawy.</w:t>
      </w:r>
    </w:p>
    <w:p w:rsidR="00000000" w:rsidDel="00000000" w:rsidP="00000000" w:rsidRDefault="00000000" w:rsidRPr="00000000" w14:paraId="00000A1E">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48. PN-EN 13139:2003/AC:2004 - jw.</w:t>
      </w:r>
    </w:p>
    <w:p w:rsidR="00000000" w:rsidDel="00000000" w:rsidP="00000000" w:rsidRDefault="00000000" w:rsidRPr="00000000" w14:paraId="00000A1F">
      <w:pPr>
        <w:pageBreakBefore w:val="0"/>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49. PN-EN 13813:2003 - Podkłady podłogowe oraz materiały do ich wykonania – Materiały – Właściwości i wymagania.</w:t>
      </w:r>
    </w:p>
    <w:p w:rsidR="00000000" w:rsidDel="00000000" w:rsidP="00000000" w:rsidRDefault="00000000" w:rsidRPr="00000000" w14:paraId="00000A20">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10.2. Ustawy</w:t>
      </w:r>
    </w:p>
    <w:p w:rsidR="00000000" w:rsidDel="00000000" w:rsidP="00000000" w:rsidRDefault="00000000" w:rsidRPr="00000000" w14:paraId="00000A21">
      <w:pPr>
        <w:pageBreakBefore w:val="0"/>
        <w:widowControl w:val="0"/>
        <w:rPr>
          <w:rFonts w:ascii="Arial" w:cs="Arial" w:eastAsia="Arial" w:hAnsi="Arial"/>
        </w:rPr>
      </w:pPr>
      <w:r w:rsidDel="00000000" w:rsidR="00000000" w:rsidRPr="00000000">
        <w:rPr>
          <w:rFonts w:ascii="Arial" w:cs="Arial" w:eastAsia="Arial" w:hAnsi="Arial"/>
          <w:rtl w:val="0"/>
        </w:rPr>
        <w:t xml:space="preserve">– Ustawa z dnia 16 kwietnia 2004 r. o wyrobach budowlanych (Dz. U. z 2004 r. Nr 92, poz. 881).</w:t>
      </w:r>
    </w:p>
    <w:p w:rsidR="00000000" w:rsidDel="00000000" w:rsidP="00000000" w:rsidRDefault="00000000" w:rsidRPr="00000000" w14:paraId="00000A22">
      <w:pPr>
        <w:pageBreakBefore w:val="0"/>
        <w:widowControl w:val="0"/>
        <w:rPr>
          <w:rFonts w:ascii="Arial" w:cs="Arial" w:eastAsia="Arial" w:hAnsi="Arial"/>
        </w:rPr>
      </w:pPr>
      <w:r w:rsidDel="00000000" w:rsidR="00000000" w:rsidRPr="00000000">
        <w:rPr>
          <w:rFonts w:ascii="Arial" w:cs="Arial" w:eastAsia="Arial" w:hAnsi="Arial"/>
          <w:rtl w:val="0"/>
        </w:rPr>
        <w:t xml:space="preserve">– Ustawa z dnia 30 sierpnia 2002 r. o systemie zgodności (tekst jednolity Dz. U. z 2004 r. Nr 204, poz. 2087).</w:t>
      </w:r>
    </w:p>
    <w:p w:rsidR="00000000" w:rsidDel="00000000" w:rsidP="00000000" w:rsidRDefault="00000000" w:rsidRPr="00000000" w14:paraId="00000A23">
      <w:pPr>
        <w:pageBreakBefore w:val="0"/>
        <w:widowControl w:val="0"/>
        <w:rPr>
          <w:rFonts w:ascii="Arial" w:cs="Arial" w:eastAsia="Arial" w:hAnsi="Arial"/>
        </w:rPr>
      </w:pPr>
      <w:r w:rsidDel="00000000" w:rsidR="00000000" w:rsidRPr="00000000">
        <w:rPr>
          <w:rFonts w:ascii="Arial" w:cs="Arial" w:eastAsia="Arial" w:hAnsi="Arial"/>
          <w:rtl w:val="0"/>
        </w:rPr>
        <w:t xml:space="preserve">– Ustawa z dnia 7 lipca 1994 r. Prawo budowlane (tekst jednolity Dz. U. z 2006 r. Nr 156, poz. 1118 z późn. zmianami).</w:t>
      </w:r>
    </w:p>
    <w:p w:rsidR="00000000" w:rsidDel="00000000" w:rsidP="00000000" w:rsidRDefault="00000000" w:rsidRPr="00000000" w14:paraId="00000A24">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10.3. Rozporządzenia</w:t>
      </w:r>
    </w:p>
    <w:p w:rsidR="00000000" w:rsidDel="00000000" w:rsidP="00000000" w:rsidRDefault="00000000" w:rsidRPr="00000000" w14:paraId="00000A25">
      <w:pPr>
        <w:pageBreakBefore w:val="0"/>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03.07.2003 r. w sprawie szczegółowego zakresu i formy projektu budowlanego (Dz. U. z 2003 r. Nr 120, poz. 1133).</w:t>
      </w:r>
    </w:p>
    <w:p w:rsidR="00000000" w:rsidDel="00000000" w:rsidP="00000000" w:rsidRDefault="00000000" w:rsidRPr="00000000" w14:paraId="00000A26">
      <w:pPr>
        <w:pageBreakBefore w:val="0"/>
        <w:widowControl w:val="0"/>
        <w:rPr>
          <w:rFonts w:ascii="Arial" w:cs="Arial" w:eastAsia="Arial" w:hAnsi="Arial"/>
        </w:rPr>
      </w:pPr>
      <w:r w:rsidDel="00000000" w:rsidR="00000000" w:rsidRPr="00000000">
        <w:rPr>
          <w:rFonts w:ascii="Arial" w:cs="Arial" w:eastAsia="Arial" w:hAnsi="Arial"/>
          <w:rtl w:val="0"/>
        </w:rPr>
        <w:t xml:space="preserve"> – 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00000" w:rsidDel="00000000" w:rsidP="00000000" w:rsidRDefault="00000000" w:rsidRPr="00000000" w14:paraId="00000A27">
      <w:pPr>
        <w:pageBreakBefore w:val="0"/>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00000" w:rsidDel="00000000" w:rsidP="00000000" w:rsidRDefault="00000000" w:rsidRPr="00000000" w14:paraId="00000A28">
      <w:pPr>
        <w:pageBreakBefore w:val="0"/>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11 sierpnia 2004 r. w sprawie sposobów  deklarowania zgodności wyrobów budowlanych oraz sposobu znakowania ich znakiem budowlanym (Dz. U. z 2004 r. Nr 198, poz. 2041).</w:t>
      </w:r>
    </w:p>
    <w:p w:rsidR="00000000" w:rsidDel="00000000" w:rsidP="00000000" w:rsidRDefault="00000000" w:rsidRPr="00000000" w14:paraId="00000A29">
      <w:pPr>
        <w:pageBreakBefore w:val="0"/>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23 czerwca 2003 r. w sprawie informacji dotyczącej bezpieczeństwa i ochrony zdrowia oraz planu bezpieczeństwa i ochrony zdrowia (Dz. U. z 2003 r. Nr 120, poz. 1126).</w:t>
      </w:r>
    </w:p>
    <w:p w:rsidR="00000000" w:rsidDel="00000000" w:rsidP="00000000" w:rsidRDefault="00000000" w:rsidRPr="00000000" w14:paraId="00000A2A">
      <w:pPr>
        <w:pageBreakBefore w:val="0"/>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12 kwietnia 2002 r. w sprawie warunków technicznych, jakim powinny odpowiadać budynki i ich usytuowanie (Dz. U. z 2002 r. Nr 75, poz. 690 z późn. zmianami).</w:t>
      </w:r>
    </w:p>
    <w:p w:rsidR="00000000" w:rsidDel="00000000" w:rsidP="00000000" w:rsidRDefault="00000000" w:rsidRPr="00000000" w14:paraId="00000A2B">
      <w:pPr>
        <w:pageBreakBefore w:val="0"/>
        <w:widowControl w:val="0"/>
        <w:rPr>
          <w:rFonts w:ascii="Arial" w:cs="Arial" w:eastAsia="Arial" w:hAnsi="Arial"/>
          <w:b w:val="1"/>
        </w:rPr>
      </w:pPr>
      <w:r w:rsidDel="00000000" w:rsidR="00000000" w:rsidRPr="00000000">
        <w:rPr>
          <w:rFonts w:ascii="Arial" w:cs="Arial" w:eastAsia="Arial" w:hAnsi="Arial"/>
          <w:b w:val="1"/>
          <w:rtl w:val="0"/>
        </w:rPr>
        <w:t xml:space="preserve">10.4. Inne dokumenty i instrukcje</w:t>
      </w:r>
    </w:p>
    <w:p w:rsidR="00000000" w:rsidDel="00000000" w:rsidP="00000000" w:rsidRDefault="00000000" w:rsidRPr="00000000" w14:paraId="00000A2C">
      <w:pPr>
        <w:pageBreakBefore w:val="0"/>
        <w:widowControl w:val="0"/>
        <w:rPr>
          <w:rFonts w:ascii="Arial" w:cs="Arial" w:eastAsia="Arial" w:hAnsi="Arial"/>
        </w:rPr>
      </w:pPr>
      <w:r w:rsidDel="00000000" w:rsidR="00000000" w:rsidRPr="00000000">
        <w:rPr>
          <w:rFonts w:ascii="Arial" w:cs="Arial" w:eastAsia="Arial" w:hAnsi="Arial"/>
          <w:rtl w:val="0"/>
        </w:rPr>
        <w:t xml:space="preserve">– Specyfikacja techniczna wykonania i odbioru robót budowlanych – Wymagania ogólne Kod CPV 45000000-7, wydanie II OWEOB Promocja – 2005 rok.</w:t>
      </w:r>
    </w:p>
    <w:p w:rsidR="00000000" w:rsidDel="00000000" w:rsidP="00000000" w:rsidRDefault="00000000" w:rsidRPr="00000000" w14:paraId="00000A2D">
      <w:pPr>
        <w:pageBreakBefore w:val="0"/>
        <w:widowControl w:val="0"/>
        <w:rPr>
          <w:rFonts w:ascii="Arial" w:cs="Arial" w:eastAsia="Arial" w:hAnsi="Arial"/>
        </w:rPr>
      </w:pPr>
      <w:r w:rsidDel="00000000" w:rsidR="00000000" w:rsidRPr="00000000">
        <w:rPr>
          <w:rFonts w:ascii="Arial" w:cs="Arial" w:eastAsia="Arial" w:hAnsi="Arial"/>
          <w:rtl w:val="0"/>
        </w:rPr>
        <w:t xml:space="preserve">– Warunki techniczne wykonania i odbioru robót budowlanych, tom 1 część 4, wydanie Arkady – 1990 rok.</w:t>
      </w:r>
    </w:p>
    <w:p w:rsidR="00000000" w:rsidDel="00000000" w:rsidP="00000000" w:rsidRDefault="00000000" w:rsidRPr="00000000" w14:paraId="00000A2E">
      <w:pPr>
        <w:pageBreakBefore w:val="0"/>
        <w:widowControl w:val="0"/>
        <w:rPr>
          <w:rFonts w:ascii="Arial" w:cs="Arial" w:eastAsia="Arial" w:hAnsi="Arial"/>
        </w:rPr>
      </w:pPr>
      <w:r w:rsidDel="00000000" w:rsidR="00000000" w:rsidRPr="00000000">
        <w:rPr>
          <w:rFonts w:ascii="Arial" w:cs="Arial" w:eastAsia="Arial" w:hAnsi="Arial"/>
          <w:rtl w:val="0"/>
        </w:rPr>
        <w:t xml:space="preserve">– Warunki techniczne wykowania i odbioru robót budowlanych, część B zeszyt 5 Okładziny i wykładziny z płytek ceramicznych, wydanie ITB – 2004 rok.</w:t>
      </w:r>
    </w:p>
    <w:p w:rsidR="00000000" w:rsidDel="00000000" w:rsidP="00000000" w:rsidRDefault="00000000" w:rsidRPr="00000000" w14:paraId="00000A2F">
      <w:pPr>
        <w:pageBreakBefore w:val="0"/>
        <w:widowControl w:val="0"/>
        <w:rPr>
          <w:rFonts w:ascii="Arial" w:cs="Arial" w:eastAsia="Arial" w:hAnsi="Arial"/>
        </w:rPr>
      </w:pPr>
      <w:r w:rsidDel="00000000" w:rsidR="00000000" w:rsidRPr="00000000">
        <w:rPr>
          <w:rFonts w:ascii="Arial" w:cs="Arial" w:eastAsia="Arial" w:hAnsi="Arial"/>
          <w:rtl w:val="0"/>
        </w:rPr>
        <w:t xml:space="preserve">– Instrukcja układania płytek ceramicznych, wydanie Atlas – 2001 rok.</w:t>
      </w:r>
    </w:p>
    <w:p w:rsidR="00000000" w:rsidDel="00000000" w:rsidP="00000000" w:rsidRDefault="00000000" w:rsidRPr="00000000" w14:paraId="00000A30">
      <w:pPr>
        <w:pageBreakBefore w:val="0"/>
        <w:widowControl w:val="0"/>
        <w:rPr>
          <w:rFonts w:ascii="Arial" w:cs="Arial" w:eastAsia="Arial" w:hAnsi="Arial"/>
        </w:rPr>
      </w:pPr>
      <w:r w:rsidDel="00000000" w:rsidR="00000000" w:rsidRPr="00000000">
        <w:rPr>
          <w:rFonts w:ascii="Arial" w:cs="Arial" w:eastAsia="Arial" w:hAnsi="Arial"/>
          <w:rtl w:val="0"/>
        </w:rPr>
        <w:t xml:space="preserve">– Atlas Budowlany, miesięcznik wydanie specjalne 1998 rok</w:t>
      </w:r>
    </w:p>
    <w:p w:rsidR="00000000" w:rsidDel="00000000" w:rsidP="00000000" w:rsidRDefault="00000000" w:rsidRPr="00000000" w14:paraId="00000A31">
      <w:pPr>
        <w:pageBreakBefore w:val="0"/>
        <w:widowControl w:val="0"/>
        <w:rPr>
          <w:rFonts w:ascii="Arial" w:cs="Arial" w:eastAsia="Arial" w:hAnsi="Arial"/>
        </w:rPr>
      </w:pPr>
      <w:r w:rsidDel="00000000" w:rsidR="00000000" w:rsidRPr="00000000">
        <w:br w:type="page"/>
      </w:r>
      <w:r w:rsidDel="00000000" w:rsidR="00000000" w:rsidRPr="00000000">
        <w:rPr>
          <w:rtl w:val="0"/>
        </w:rPr>
      </w:r>
    </w:p>
    <w:p w:rsidR="00000000" w:rsidDel="00000000" w:rsidP="00000000" w:rsidRDefault="00000000" w:rsidRPr="00000000" w14:paraId="00000A32">
      <w:pPr>
        <w:pageBreakBefore w:val="0"/>
        <w:widowControl w:val="0"/>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A33">
      <w:pPr>
        <w:pageBreakBefore w:val="0"/>
        <w:widowControl w:val="0"/>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A34">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5">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6">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7">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8">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9">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A">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B">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C">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D">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E">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3F">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0">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1">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2">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3">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4">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5">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6">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7">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8">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9">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A">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B">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C">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D">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E">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4F">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0">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1">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2">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3">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4">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5">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6">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7">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8">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9">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A">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B">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C">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D">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E">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5F">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60">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61">
      <w:pPr>
        <w:pageBreakBefore w:val="0"/>
        <w:widowControl w:val="0"/>
        <w:rPr>
          <w:rFonts w:ascii="Arial" w:cs="Arial" w:eastAsia="Arial" w:hAnsi="Arial"/>
          <w:sz w:val="18"/>
          <w:szCs w:val="18"/>
        </w:rPr>
      </w:pPr>
      <w:r w:rsidDel="00000000" w:rsidR="00000000" w:rsidRPr="00000000">
        <w:rPr>
          <w:rtl w:val="0"/>
        </w:rPr>
      </w:r>
    </w:p>
    <w:p w:rsidR="00000000" w:rsidDel="00000000" w:rsidP="00000000" w:rsidRDefault="00000000" w:rsidRPr="00000000" w14:paraId="00000A62">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A63">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A64">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65">
      <w:pPr>
        <w:pageBreakBefore w:val="0"/>
        <w:widowControl w:val="0"/>
        <w:ind w:left="709" w:hanging="32.99999999999997"/>
        <w:jc w:val="center"/>
        <w:rPr>
          <w:rFonts w:ascii="Arial" w:cs="Arial" w:eastAsia="Arial" w:hAnsi="Arial"/>
          <w:b w:val="1"/>
          <w:sz w:val="36"/>
          <w:szCs w:val="36"/>
        </w:rPr>
      </w:pPr>
      <w:r w:rsidDel="00000000" w:rsidR="00000000" w:rsidRPr="00000000">
        <w:rPr>
          <w:rtl w:val="0"/>
        </w:rPr>
      </w:r>
    </w:p>
    <w:p w:rsidR="00000000" w:rsidDel="00000000" w:rsidP="00000000" w:rsidRDefault="00000000" w:rsidRPr="00000000" w14:paraId="00000A66">
      <w:pPr>
        <w:pageBreakBefore w:val="0"/>
        <w:widowControl w:val="0"/>
        <w:jc w:val="center"/>
        <w:rPr>
          <w:sz w:val="18"/>
          <w:szCs w:val="18"/>
        </w:rPr>
      </w:pPr>
      <w:r w:rsidDel="00000000" w:rsidR="00000000" w:rsidRPr="00000000">
        <w:rPr>
          <w:rtl w:val="0"/>
        </w:rPr>
      </w:r>
    </w:p>
    <w:p w:rsidR="00000000" w:rsidDel="00000000" w:rsidP="00000000" w:rsidRDefault="00000000" w:rsidRPr="00000000" w14:paraId="00000A67">
      <w:pPr>
        <w:pageBreakBefore w:val="0"/>
        <w:widowControl w:val="0"/>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A68">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A69">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A6A">
      <w:pPr>
        <w:pageBreakBefore w:val="0"/>
        <w:widowControl w:val="0"/>
        <w:rPr>
          <w:rFonts w:ascii="Arial" w:cs="Arial" w:eastAsia="Arial" w:hAnsi="Arial"/>
          <w:b w:val="1"/>
          <w:sz w:val="24"/>
          <w:szCs w:val="24"/>
          <w:u w:val="single"/>
        </w:rPr>
      </w:pPr>
      <w:r w:rsidDel="00000000" w:rsidR="00000000" w:rsidRPr="00000000">
        <w:rPr>
          <w:rFonts w:ascii="Arial" w:cs="Arial" w:eastAsia="Arial" w:hAnsi="Arial"/>
          <w:sz w:val="24"/>
          <w:szCs w:val="24"/>
          <w:rtl w:val="0"/>
        </w:rPr>
        <w:t xml:space="preserve">Nazwa obiektu:</w:t>
      </w:r>
      <w:r w:rsidDel="00000000" w:rsidR="00000000" w:rsidRPr="00000000">
        <w:rPr>
          <w:rFonts w:ascii="Arial" w:cs="Arial" w:eastAsia="Arial" w:hAnsi="Arial"/>
          <w:b w:val="1"/>
          <w:sz w:val="24"/>
          <w:szCs w:val="24"/>
          <w:u w:val="single"/>
          <w:rtl w:val="0"/>
        </w:rPr>
        <w:t xml:space="preserve"> </w:t>
      </w:r>
    </w:p>
    <w:p w:rsidR="00000000" w:rsidDel="00000000" w:rsidP="00000000" w:rsidRDefault="00000000" w:rsidRPr="00000000" w14:paraId="00000A6B">
      <w:pPr>
        <w:pageBreakBefore w:val="0"/>
        <w:widowControl w:val="0"/>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p>
    <w:p w:rsidR="00000000" w:rsidDel="00000000" w:rsidP="00000000" w:rsidRDefault="00000000" w:rsidRPr="00000000" w14:paraId="00000A6C">
      <w:pPr>
        <w:pageBreakBefore w:val="0"/>
        <w:widowControl w:val="0"/>
        <w:jc w:val="center"/>
        <w:rPr>
          <w:sz w:val="24"/>
          <w:szCs w:val="24"/>
        </w:rPr>
      </w:pPr>
      <w:r w:rsidDel="00000000" w:rsidR="00000000" w:rsidRPr="00000000">
        <w:rPr>
          <w:rtl w:val="0"/>
        </w:rPr>
      </w:r>
    </w:p>
    <w:p w:rsidR="00000000" w:rsidDel="00000000" w:rsidP="00000000" w:rsidRDefault="00000000" w:rsidRPr="00000000" w14:paraId="00000A6D">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 </w:t>
      </w:r>
    </w:p>
    <w:p w:rsidR="00000000" w:rsidDel="00000000" w:rsidP="00000000" w:rsidRDefault="00000000" w:rsidRPr="00000000" w14:paraId="00000A6E">
      <w:pPr>
        <w:pageBreakBefore w:val="0"/>
        <w:widowControl w:val="0"/>
        <w:jc w:val="center"/>
        <w:rPr>
          <w:sz w:val="24"/>
          <w:szCs w:val="24"/>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A6F">
      <w:pPr>
        <w:pageBreakBefore w:val="0"/>
        <w:widowControl w:val="0"/>
        <w:jc w:val="center"/>
        <w:rPr>
          <w:rFonts w:ascii="Arial" w:cs="Arial" w:eastAsia="Arial" w:hAnsi="Arial"/>
          <w:b w:val="1"/>
          <w:sz w:val="36"/>
          <w:szCs w:val="36"/>
        </w:rPr>
      </w:pPr>
      <w:r w:rsidDel="00000000" w:rsidR="00000000" w:rsidRPr="00000000">
        <w:rPr>
          <w:rtl w:val="0"/>
        </w:rPr>
      </w:r>
    </w:p>
    <w:p w:rsidR="00000000" w:rsidDel="00000000" w:rsidP="00000000" w:rsidRDefault="00000000" w:rsidRPr="00000000" w14:paraId="00000A70">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A71">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A72">
      <w:pPr>
        <w:pageBreakBefore w:val="0"/>
        <w:widowControl w:val="0"/>
        <w:jc w:val="center"/>
        <w:rPr>
          <w:rFonts w:ascii="Arial" w:cs="Arial" w:eastAsia="Arial" w:hAnsi="Arial"/>
          <w:b w:val="1"/>
          <w:color w:val="339acd"/>
          <w:sz w:val="24"/>
          <w:szCs w:val="24"/>
        </w:rPr>
      </w:pPr>
      <w:r w:rsidDel="00000000" w:rsidR="00000000" w:rsidRPr="00000000">
        <w:rPr>
          <w:rtl w:val="0"/>
        </w:rPr>
      </w:r>
    </w:p>
    <w:p w:rsidR="00000000" w:rsidDel="00000000" w:rsidP="00000000" w:rsidRDefault="00000000" w:rsidRPr="00000000" w14:paraId="00000A73">
      <w:pPr>
        <w:pStyle w:val="Heading1"/>
        <w:pageBreakBefore w:val="0"/>
        <w:rPr/>
      </w:pPr>
      <w:bookmarkStart w:colFirst="0" w:colLast="0" w:name="_6krp4m8df2li" w:id="19"/>
      <w:bookmarkEnd w:id="19"/>
      <w:r w:rsidDel="00000000" w:rsidR="00000000" w:rsidRPr="00000000">
        <w:rPr>
          <w:rtl w:val="0"/>
        </w:rPr>
        <w:t xml:space="preserve">SST-008 TYNKOWANIE</w:t>
      </w:r>
    </w:p>
    <w:p w:rsidR="00000000" w:rsidDel="00000000" w:rsidP="00000000" w:rsidRDefault="00000000" w:rsidRPr="00000000" w14:paraId="00000A74">
      <w:pPr>
        <w:pageBreakBefore w:val="0"/>
        <w:widowControl w:val="0"/>
        <w:jc w:val="center"/>
        <w:rPr>
          <w:rFonts w:ascii="Arimo" w:cs="Arimo" w:eastAsia="Arimo" w:hAnsi="Arimo"/>
          <w:sz w:val="24"/>
          <w:szCs w:val="24"/>
        </w:rPr>
      </w:pPr>
      <w:r w:rsidDel="00000000" w:rsidR="00000000" w:rsidRPr="00000000">
        <w:rPr>
          <w:rtl w:val="0"/>
        </w:rPr>
      </w:r>
    </w:p>
    <w:p w:rsidR="00000000" w:rsidDel="00000000" w:rsidP="00000000" w:rsidRDefault="00000000" w:rsidRPr="00000000" w14:paraId="00000A75">
      <w:pPr>
        <w:widowControl w:val="0"/>
        <w:jc w:val="center"/>
        <w:rPr>
          <w:rFonts w:ascii="Arial" w:cs="Arial" w:eastAsia="Arial" w:hAnsi="Arial"/>
          <w:b w:val="1"/>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A76">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7">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8">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9">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A">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B">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C">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D">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E">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7F">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0">
      <w:pPr>
        <w:pageBreakBefore w:val="0"/>
        <w:widowControl w:val="0"/>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1">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2">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3">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4">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5">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6">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7">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8">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9">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A">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B">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C">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D">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E">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8F">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90">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91">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92">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93">
      <w:pPr>
        <w:pageBreakBefore w:val="0"/>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94">
      <w:pPr>
        <w:pageBreakBefore w:val="0"/>
        <w:widowControl w:val="0"/>
        <w:tabs>
          <w:tab w:val="left" w:leader="none" w:pos="0"/>
        </w:tabs>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1.Wstęp.</w:t>
      </w:r>
    </w:p>
    <w:p w:rsidR="00000000" w:rsidDel="00000000" w:rsidP="00000000" w:rsidRDefault="00000000" w:rsidRPr="00000000" w14:paraId="00000A95">
      <w:pPr>
        <w:pageBreakBefore w:val="0"/>
        <w:tabs>
          <w:tab w:val="left" w:leader="none" w:pos="0"/>
        </w:tabs>
        <w:rPr/>
      </w:pPr>
      <w:r w:rsidDel="00000000" w:rsidR="00000000" w:rsidRPr="00000000">
        <w:rPr>
          <w:rtl w:val="0"/>
        </w:rPr>
        <w:t xml:space="preserve">1.1.Przedmiot ST. Specyfikacja Techniczna Ogólna odnosi się do wymagań technicznych wspólnych, dotyczących wykonania i odbioru Robót, które zostaną wykonane w ramach zadania inwestycyjnego ZMIANA SPOSOBU UŻYTKOWANIA POMIESZCZENIA NA KOTŁOWNIĘ</w:t>
      </w:r>
      <w:r w:rsidDel="00000000" w:rsidR="00000000" w:rsidRPr="00000000">
        <w:rPr>
          <w:rtl w:val="0"/>
        </w:rPr>
      </w:r>
    </w:p>
    <w:p w:rsidR="00000000" w:rsidDel="00000000" w:rsidP="00000000" w:rsidRDefault="00000000" w:rsidRPr="00000000" w14:paraId="00000A96">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1.2.Zakres stosowania SST. </w:t>
      </w:r>
      <w:r w:rsidDel="00000000" w:rsidR="00000000" w:rsidRPr="00000000">
        <w:rPr>
          <w:rFonts w:ascii="Arial" w:cs="Arial" w:eastAsia="Arial" w:hAnsi="Arial"/>
          <w:sz w:val="18"/>
          <w:szCs w:val="18"/>
          <w:rtl w:val="0"/>
        </w:rPr>
        <w:t xml:space="preserve">Szczegółowa specyfikacja techniczna jest stosowana jako dokument przetargowy i kontraktowy przy zlecaniu i realizacji robót wymienionych w pkt. 1.1.</w:t>
      </w:r>
    </w:p>
    <w:p w:rsidR="00000000" w:rsidDel="00000000" w:rsidP="00000000" w:rsidRDefault="00000000" w:rsidRPr="00000000" w14:paraId="00000A97">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1.3.Zakres robót objętych SST. </w:t>
      </w:r>
      <w:r w:rsidDel="00000000" w:rsidR="00000000" w:rsidRPr="00000000">
        <w:rPr>
          <w:rFonts w:ascii="Arial" w:cs="Arial" w:eastAsia="Arial" w:hAnsi="Arial"/>
          <w:sz w:val="18"/>
          <w:szCs w:val="18"/>
          <w:rtl w:val="0"/>
        </w:rPr>
        <w:tab/>
        <w:t xml:space="preserve">Roboty, których dotyczy specyfikacja, obejmują wszystkie czynności umożliwiające i mające na celu wykonanie robót tynkarskich obiektu. Niniejsza specyfikacja techniczna związana jest z wykonaniem niżej wymienionych robót:</w:t>
      </w:r>
    </w:p>
    <w:p w:rsidR="00000000" w:rsidDel="00000000" w:rsidP="00000000" w:rsidRDefault="00000000" w:rsidRPr="00000000" w14:paraId="00000A98">
      <w:pPr>
        <w:pageBreakBefore w:val="0"/>
        <w:widowControl w:val="0"/>
        <w:tabs>
          <w:tab w:val="left" w:leader="none" w:pos="0"/>
        </w:tabs>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wykonanie tynków z gipsu tynkarskiego - mechaniczne</w:t>
      </w:r>
    </w:p>
    <w:p w:rsidR="00000000" w:rsidDel="00000000" w:rsidP="00000000" w:rsidRDefault="00000000" w:rsidRPr="00000000" w14:paraId="00000A99">
      <w:pPr>
        <w:widowControl w:val="0"/>
        <w:tabs>
          <w:tab w:val="left" w:leader="none" w:pos="0"/>
        </w:tabs>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wykonanie tynków z gipsu tynkarskiego - ręczne</w:t>
      </w:r>
    </w:p>
    <w:p w:rsidR="00000000" w:rsidDel="00000000" w:rsidP="00000000" w:rsidRDefault="00000000" w:rsidRPr="00000000" w14:paraId="00000A9A">
      <w:pPr>
        <w:widowControl w:val="0"/>
        <w:tabs>
          <w:tab w:val="left" w:leader="none" w:pos="0"/>
        </w:tabs>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wykonanie tynków cementowo-wapiennych III kategorii</w:t>
      </w:r>
    </w:p>
    <w:p w:rsidR="00000000" w:rsidDel="00000000" w:rsidP="00000000" w:rsidRDefault="00000000" w:rsidRPr="00000000" w14:paraId="00000A9B">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1.4.Określenia podstawowe. </w:t>
      </w:r>
      <w:r w:rsidDel="00000000" w:rsidR="00000000" w:rsidRPr="00000000">
        <w:rPr>
          <w:rFonts w:ascii="Arial" w:cs="Arial" w:eastAsia="Arial" w:hAnsi="Arial"/>
          <w:sz w:val="18"/>
          <w:szCs w:val="18"/>
          <w:rtl w:val="0"/>
        </w:rPr>
        <w:t xml:space="preserve">Określenia podane w niniejszej SST są zgodne z obowiązującymi odpowiednimi normami.</w:t>
      </w:r>
    </w:p>
    <w:p w:rsidR="00000000" w:rsidDel="00000000" w:rsidP="00000000" w:rsidRDefault="00000000" w:rsidRPr="00000000" w14:paraId="00000A9C">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1.5.Ogólne wymagania dotyczące robót. </w:t>
      </w:r>
      <w:r w:rsidDel="00000000" w:rsidR="00000000" w:rsidRPr="00000000">
        <w:rPr>
          <w:rFonts w:ascii="Arial" w:cs="Arial" w:eastAsia="Arial" w:hAnsi="Arial"/>
          <w:sz w:val="18"/>
          <w:szCs w:val="18"/>
          <w:rtl w:val="0"/>
        </w:rPr>
        <w:tab/>
        <w:t xml:space="preserve">Wykonawca robót jest odpowiedzialny za jakość ich wykonania oraz za zgodność z dokumentacją projektową, SST i poleceniami Inżyniera.</w:t>
      </w:r>
    </w:p>
    <w:p w:rsidR="00000000" w:rsidDel="00000000" w:rsidP="00000000" w:rsidRDefault="00000000" w:rsidRPr="00000000" w14:paraId="00000A9D">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2.Materiały. </w:t>
      </w:r>
      <w:r w:rsidDel="00000000" w:rsidR="00000000" w:rsidRPr="00000000">
        <w:rPr>
          <w:rFonts w:ascii="Arial" w:cs="Arial" w:eastAsia="Arial" w:hAnsi="Arial"/>
          <w:sz w:val="18"/>
          <w:szCs w:val="18"/>
          <w:rtl w:val="0"/>
        </w:rPr>
        <w:t xml:space="preserve">Do robót tynkowych należy stosować wyroby budowlane dopuszczone do powszechnego stosowania. Zaprawy zwykłe do wykonania tynków przygotowywanych na placu budowy powinny odpowiadać wymaganiom PN-90/B-14501. Suche mieszanki tynkarskie przygotowane fabrycznie powinny odpowiadać wymaganiom normy PN-B-10109:1998 lub aprobat technicznych. Na opakowaniach materiałów przygotowanych fabrycznie powinien znajdować się termin przydatności do stosowania. Wykonawca uzyska przed zastosowaniem akceptację inspektora nadzoru. Wszystkie materiały główne jak zaprawa tynkarska, gładź gipsowa, impregnat do gruntowania, a także pomocnicze jak środki do likwidacji zacieków i wykwitów, do odtłuszczania, mycia i usuwania zanieczyszczeń muszą mieć własności techniczne określone przez producenta lub odpowiadające wymaganiom aprobat technicznych lub PN. </w:t>
      </w:r>
    </w:p>
    <w:p w:rsidR="00000000" w:rsidDel="00000000" w:rsidP="00000000" w:rsidRDefault="00000000" w:rsidRPr="00000000" w14:paraId="00000A9E">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3.Sprzęt. </w:t>
      </w:r>
      <w:r w:rsidDel="00000000" w:rsidR="00000000" w:rsidRPr="00000000">
        <w:rPr>
          <w:rFonts w:ascii="Arial" w:cs="Arial" w:eastAsia="Arial" w:hAnsi="Arial"/>
          <w:sz w:val="18"/>
          <w:szCs w:val="18"/>
          <w:rtl w:val="0"/>
        </w:rPr>
        <w:t xml:space="preserve">Roboty tynkowe powinny być wykonane przy użyciu sprzętu przeznaczonego do wykonania zamierzonych prac zgodnie z zasadami praktyki budowlanej i wymaganiami producenta w przypadku suchych mieszanek tynkarskich. Ogólne wymagania dotyczące sprzętu podano w ST-00 Wymagania Ogólne.</w:t>
      </w:r>
    </w:p>
    <w:p w:rsidR="00000000" w:rsidDel="00000000" w:rsidP="00000000" w:rsidRDefault="00000000" w:rsidRPr="00000000" w14:paraId="00000A9F">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4.Transport. </w:t>
      </w:r>
      <w:r w:rsidDel="00000000" w:rsidR="00000000" w:rsidRPr="00000000">
        <w:rPr>
          <w:rFonts w:ascii="Arial" w:cs="Arial" w:eastAsia="Arial" w:hAnsi="Arial"/>
          <w:sz w:val="18"/>
          <w:szCs w:val="18"/>
          <w:rtl w:val="0"/>
        </w:rPr>
        <w:t xml:space="preserve">Ogólne wymagania dotyczące transportu podano w ST-00 Wymagania Ogólne. Sposób transportu i składowania powinien być zgodny z wymaganiami producenta. Środki transportu powinny być sprawne technicznie i spełniać wymagania techniczne w zakresie BHP oraz przepisy o ruchu drogowym.</w:t>
      </w:r>
    </w:p>
    <w:p w:rsidR="00000000" w:rsidDel="00000000" w:rsidP="00000000" w:rsidRDefault="00000000" w:rsidRPr="00000000" w14:paraId="00000AA0">
      <w:pPr>
        <w:pageBreakBefore w:val="0"/>
        <w:widowControl w:val="0"/>
        <w:tabs>
          <w:tab w:val="left" w:leader="none" w:pos="0"/>
        </w:tabs>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5.Wykonanie robót.</w:t>
      </w:r>
    </w:p>
    <w:p w:rsidR="00000000" w:rsidDel="00000000" w:rsidP="00000000" w:rsidRDefault="00000000" w:rsidRPr="00000000" w14:paraId="00000AA1">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5.1.Przygotowanie podłoży </w:t>
      </w:r>
      <w:r w:rsidDel="00000000" w:rsidR="00000000" w:rsidRPr="00000000">
        <w:rPr>
          <w:rFonts w:ascii="Arial" w:cs="Arial" w:eastAsia="Arial" w:hAnsi="Arial"/>
          <w:sz w:val="18"/>
          <w:szCs w:val="18"/>
          <w:rtl w:val="0"/>
        </w:rPr>
        <w:t xml:space="preserve">Ocenę oraz naprawę i przygotowanie podłoża pod tynk należy przeprowadzać z uwzględnieniem wymagań normy PN-70/B-10100. Podłoże pod tynk powinno być równe, nośne i mocne, wystarczająco stabilne, jednorodne, równomiernie chłonne, zwilżalne, szorstkie, suche, odpylone, wolne od zanieczyszczeń i wykwitów, nie zamarznięte, o temperaturze powyżej +50 C. Nadlewki i wystające nierówności podłoża należy skuć lub zeszlifować. Rysy, raki, kawerny i ubytki podłoża należy naprawić zaprawą cementową lub specjalnymi masami naprawczymi, odpowiadającymi wymaganiom odpowiednich aprobat technicznych. Zabrudzenia powierzchni smarami, olejami, bitumami, farbami należy usunąć, zmywając odpowiednimi preparatami odtłuszczającymi lub stosując środki mechaniczne, np. piaskowanie. Z podłoży należy usunąć warstwę pylącą oraz odpylić powierzchnię.</w:t>
      </w:r>
    </w:p>
    <w:p w:rsidR="00000000" w:rsidDel="00000000" w:rsidP="00000000" w:rsidRDefault="00000000" w:rsidRPr="00000000" w14:paraId="00000AA2">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5.2.Wykonanie robót tynkowych.</w:t>
      </w:r>
      <w:r w:rsidDel="00000000" w:rsidR="00000000" w:rsidRPr="00000000">
        <w:rPr>
          <w:rFonts w:ascii="Arial" w:cs="Arial" w:eastAsia="Arial" w:hAnsi="Arial"/>
          <w:sz w:val="18"/>
          <w:szCs w:val="18"/>
          <w:rtl w:val="0"/>
        </w:rPr>
        <w:tab/>
        <w:t xml:space="preserve">Sposoby wykonania tynków zwykłych jedno- i wielowarstwowych powinny być zgodne z danymi określonymi w PN-70/B-10100. </w:t>
      </w:r>
    </w:p>
    <w:p w:rsidR="00000000" w:rsidDel="00000000" w:rsidP="00000000" w:rsidRDefault="00000000" w:rsidRPr="00000000" w14:paraId="00000AA3">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6.Kontrola jakości. </w:t>
      </w:r>
      <w:r w:rsidDel="00000000" w:rsidR="00000000" w:rsidRPr="00000000">
        <w:rPr>
          <w:rFonts w:ascii="Arial" w:cs="Arial" w:eastAsia="Arial" w:hAnsi="Arial"/>
          <w:sz w:val="18"/>
          <w:szCs w:val="18"/>
          <w:rtl w:val="0"/>
        </w:rPr>
        <w:t xml:space="preserve">Ogólne wymagania dotyczące kontroli wykonania robót podano w ST-00 Wymagania Ogólne.</w:t>
      </w:r>
    </w:p>
    <w:p w:rsidR="00000000" w:rsidDel="00000000" w:rsidP="00000000" w:rsidRDefault="00000000" w:rsidRPr="00000000" w14:paraId="00000AA4">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Sprawdzenie i kontrola jakości wykonania robót tynkowych powinna obejmować:</w:t>
      </w:r>
    </w:p>
    <w:p w:rsidR="00000000" w:rsidDel="00000000" w:rsidP="00000000" w:rsidRDefault="00000000" w:rsidRPr="00000000" w14:paraId="00000AA5">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zgodności ich wykonania z dokumentacją z uwzględnieniem zmian podanych w dokumentacji powykonawczej,</w:t>
      </w:r>
    </w:p>
    <w:p w:rsidR="00000000" w:rsidDel="00000000" w:rsidP="00000000" w:rsidRDefault="00000000" w:rsidRPr="00000000" w14:paraId="00000AA6">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prawidłowości przygotowania podłoży,</w:t>
      </w:r>
    </w:p>
    <w:p w:rsidR="00000000" w:rsidDel="00000000" w:rsidP="00000000" w:rsidRDefault="00000000" w:rsidRPr="00000000" w14:paraId="00000AA7">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wymagań zawartych w powyższej tabeli, certyfikatów i deklaracji zgodności zastosowanych wyrobów budowlanych,</w:t>
      </w:r>
    </w:p>
    <w:p w:rsidR="00000000" w:rsidDel="00000000" w:rsidP="00000000" w:rsidRDefault="00000000" w:rsidRPr="00000000" w14:paraId="00000AA8">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mrozoodporności tynków zewnętrznych,</w:t>
      </w:r>
    </w:p>
    <w:p w:rsidR="00000000" w:rsidDel="00000000" w:rsidP="00000000" w:rsidRDefault="00000000" w:rsidRPr="00000000" w14:paraId="00000AA9">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przyczepności tynku do podłoża,</w:t>
      </w:r>
    </w:p>
    <w:p w:rsidR="00000000" w:rsidDel="00000000" w:rsidP="00000000" w:rsidRDefault="00000000" w:rsidRPr="00000000" w14:paraId="00000AAA">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grubości tynku,</w:t>
      </w:r>
    </w:p>
    <w:p w:rsidR="00000000" w:rsidDel="00000000" w:rsidP="00000000" w:rsidRDefault="00000000" w:rsidRPr="00000000" w14:paraId="00000AAB">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wyglądu i innych właściwości powierzchni tynku,</w:t>
      </w:r>
    </w:p>
    <w:p w:rsidR="00000000" w:rsidDel="00000000" w:rsidP="00000000" w:rsidRDefault="00000000" w:rsidRPr="00000000" w14:paraId="00000AAC">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-kontrolę wykończenia tynków na narożach, stykach i przy szczelinach dylatacyjnych.</w:t>
      </w:r>
    </w:p>
    <w:p w:rsidR="00000000" w:rsidDel="00000000" w:rsidP="00000000" w:rsidRDefault="00000000" w:rsidRPr="00000000" w14:paraId="00000AAD">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7.Obmiar robót.</w:t>
      </w:r>
      <w:r w:rsidDel="00000000" w:rsidR="00000000" w:rsidRPr="00000000">
        <w:rPr>
          <w:rFonts w:ascii="Arial" w:cs="Arial" w:eastAsia="Arial" w:hAnsi="Arial"/>
          <w:sz w:val="18"/>
          <w:szCs w:val="18"/>
          <w:rtl w:val="0"/>
        </w:rPr>
        <w:tab/>
        <w:t xml:space="preserve">Jednostką obmiarową robót jest m (metr) dla długości osadzonego parapetu, m2 (metr kwadratowy) powierzchni wykonanego tynku lub gładzi wraz z przygotowaniem  mieszanek tynkarskich i gładzi gipsowej, ustawieniem i rozebraniem rusztowań lub drabin oraz uporządkowaniem stanowiska pracy. Ilość robót określa się na podstawie projektu z uwzględnieniem zmian zaaprobowanych przez Inżyniera i sprawdzonych w naturze. Rozliczane są w jednostce rozliczeniowej. Ogólne wymagania dotyczące obmiaru robót podano w ST-00 Wymagania Ogólne.</w:t>
      </w:r>
    </w:p>
    <w:p w:rsidR="00000000" w:rsidDel="00000000" w:rsidP="00000000" w:rsidRDefault="00000000" w:rsidRPr="00000000" w14:paraId="00000AAE">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8.Odbiór robót. </w:t>
      </w:r>
      <w:r w:rsidDel="00000000" w:rsidR="00000000" w:rsidRPr="00000000">
        <w:rPr>
          <w:rFonts w:ascii="Arial" w:cs="Arial" w:eastAsia="Arial" w:hAnsi="Arial"/>
          <w:sz w:val="18"/>
          <w:szCs w:val="18"/>
          <w:rtl w:val="0"/>
        </w:rPr>
        <w:tab/>
        <w:t xml:space="preserve">Ogólne wymagania dotyczące odbioru robót podano w ST-00 Wymagania Ogólne. Odbiór tynków następuje po stwierdzeniu zgodności ich wykonania z dokumentacją. Zgodność wykonania tynków stwierdza się na podstawie porównania wyników badań kontrolnych w wymaganiami i tolerancjami podanymi w tabeli. Tynk powinien być odebrany, jeżeli wszystkie wyniki badań kontrolnych są pozytywne. Protokół odbioru gotowych tynków powinien zawierać ocenę wyników badań, wykaz wad i usterek ze wskazaniem możliwości ich usunięcia oraz stwierdzenie zgodności lub niezgodności z zamówieniem. Podstawą odbioru robót tynkarskich stanowią:</w:t>
      </w:r>
    </w:p>
    <w:p w:rsidR="00000000" w:rsidDel="00000000" w:rsidP="00000000" w:rsidRDefault="00000000" w:rsidRPr="00000000" w14:paraId="00000AAF">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dziennik budowy,</w:t>
      </w:r>
    </w:p>
    <w:p w:rsidR="00000000" w:rsidDel="00000000" w:rsidP="00000000" w:rsidRDefault="00000000" w:rsidRPr="00000000" w14:paraId="00000AB0">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dokumentacja techniczna,</w:t>
      </w:r>
    </w:p>
    <w:p w:rsidR="00000000" w:rsidDel="00000000" w:rsidP="00000000" w:rsidRDefault="00000000" w:rsidRPr="00000000" w14:paraId="00000AB1">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zaświadczenia o jakości materiałów i wyrobów dostarczonych na budowę, atesty, certyfikaty,</w:t>
      </w:r>
    </w:p>
    <w:p w:rsidR="00000000" w:rsidDel="00000000" w:rsidP="00000000" w:rsidRDefault="00000000" w:rsidRPr="00000000" w14:paraId="00000AB2">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protokóły odbioru robót zanikających</w:t>
      </w:r>
    </w:p>
    <w:p w:rsidR="00000000" w:rsidDel="00000000" w:rsidP="00000000" w:rsidRDefault="00000000" w:rsidRPr="00000000" w14:paraId="00000AB3">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protokóły odbioru materiałów i wyrobów,</w:t>
      </w:r>
    </w:p>
    <w:p w:rsidR="00000000" w:rsidDel="00000000" w:rsidP="00000000" w:rsidRDefault="00000000" w:rsidRPr="00000000" w14:paraId="00000AB4">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wyniki badań laboratoryjnych i ekspertyz technicznych, jeżeli były zlecane.</w:t>
      </w:r>
    </w:p>
    <w:p w:rsidR="00000000" w:rsidDel="00000000" w:rsidP="00000000" w:rsidRDefault="00000000" w:rsidRPr="00000000" w14:paraId="00000AB5">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b w:val="1"/>
          <w:sz w:val="18"/>
          <w:szCs w:val="18"/>
          <w:rtl w:val="0"/>
        </w:rPr>
        <w:t xml:space="preserve">9.Podstawy płatności. </w:t>
      </w:r>
      <w:r w:rsidDel="00000000" w:rsidR="00000000" w:rsidRPr="00000000">
        <w:rPr>
          <w:rFonts w:ascii="Arial" w:cs="Arial" w:eastAsia="Arial" w:hAnsi="Arial"/>
          <w:sz w:val="18"/>
          <w:szCs w:val="18"/>
          <w:rtl w:val="0"/>
        </w:rPr>
        <w:t xml:space="preserve">Ogólne wymagania dotyczące płatności podano w ST-00 Wymagania Ogólne. Podstawę płatności stanowi komplet wykonanych czynności związanych z wykonaniem tynków, zgodnie z dokumentacją, ST i przedmiarem tj.:</w:t>
      </w:r>
    </w:p>
    <w:p w:rsidR="00000000" w:rsidDel="00000000" w:rsidP="00000000" w:rsidRDefault="00000000" w:rsidRPr="00000000" w14:paraId="00000AB6">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przygotowanie i likwidację stanowiska roboczego,</w:t>
      </w:r>
    </w:p>
    <w:p w:rsidR="00000000" w:rsidDel="00000000" w:rsidP="00000000" w:rsidRDefault="00000000" w:rsidRPr="00000000" w14:paraId="00000AB7">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ustawienie drabin, podestów i ich rozebranie, </w:t>
      </w:r>
    </w:p>
    <w:p w:rsidR="00000000" w:rsidDel="00000000" w:rsidP="00000000" w:rsidRDefault="00000000" w:rsidRPr="00000000" w14:paraId="00000AB8">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dostarczenie materiałów, narzędzi i sprzętu, </w:t>
      </w:r>
    </w:p>
    <w:p w:rsidR="00000000" w:rsidDel="00000000" w:rsidP="00000000" w:rsidRDefault="00000000" w:rsidRPr="00000000" w14:paraId="00000AB9">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obsługę sprzętu nie posiadającego etatowej obsługi, </w:t>
      </w:r>
    </w:p>
    <w:p w:rsidR="00000000" w:rsidDel="00000000" w:rsidP="00000000" w:rsidRDefault="00000000" w:rsidRPr="00000000" w14:paraId="00000ABA">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wykonanie tynków, </w:t>
      </w:r>
    </w:p>
    <w:p w:rsidR="00000000" w:rsidDel="00000000" w:rsidP="00000000" w:rsidRDefault="00000000" w:rsidRPr="00000000" w14:paraId="00000ABB">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usunięcie wad i usterek, naprawienie uszkodzeń powstałych w czasie wykonywania robót, </w:t>
      </w:r>
    </w:p>
    <w:p w:rsidR="00000000" w:rsidDel="00000000" w:rsidP="00000000" w:rsidRDefault="00000000" w:rsidRPr="00000000" w14:paraId="00000ABC">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przeprowadzenie niezbędnych badań i gromadzenie wyników przeprowadzonych badań, </w:t>
      </w:r>
    </w:p>
    <w:p w:rsidR="00000000" w:rsidDel="00000000" w:rsidP="00000000" w:rsidRDefault="00000000" w:rsidRPr="00000000" w14:paraId="00000ABD">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 oczyszczenie miejsca pracy. </w:t>
      </w:r>
    </w:p>
    <w:p w:rsidR="00000000" w:rsidDel="00000000" w:rsidP="00000000" w:rsidRDefault="00000000" w:rsidRPr="00000000" w14:paraId="00000ABE">
      <w:pPr>
        <w:pageBreakBefore w:val="0"/>
        <w:widowControl w:val="0"/>
        <w:tabs>
          <w:tab w:val="left" w:leader="none" w:pos="0"/>
        </w:tabs>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10.Przepisy związane.</w:t>
      </w:r>
    </w:p>
    <w:p w:rsidR="00000000" w:rsidDel="00000000" w:rsidP="00000000" w:rsidRDefault="00000000" w:rsidRPr="00000000" w14:paraId="00000ABF">
      <w:pPr>
        <w:pageBreakBefore w:val="0"/>
        <w:widowControl w:val="0"/>
        <w:tabs>
          <w:tab w:val="left" w:leader="none" w:pos="0"/>
        </w:tabs>
        <w:rPr>
          <w:rFonts w:ascii="Arial" w:cs="Arial" w:eastAsia="Arial" w:hAnsi="Arial"/>
          <w:sz w:val="18"/>
          <w:szCs w:val="18"/>
        </w:rPr>
      </w:pPr>
      <w:r w:rsidDel="00000000" w:rsidR="00000000" w:rsidRPr="00000000">
        <w:rPr>
          <w:rFonts w:ascii="Arial" w:cs="Arial" w:eastAsia="Arial" w:hAnsi="Arial"/>
          <w:sz w:val="18"/>
          <w:szCs w:val="18"/>
          <w:rtl w:val="0"/>
        </w:rPr>
        <w:t xml:space="preserve">PN-B-10109Tynki i zaprawy budowlane. Suche mieszanki tynkarskie.PN-70/B-10100Roboty tynkowe. Tynki zwykłe. Wymagania i badania przy odbiorze.PN-65/B-10101Roboty tynkowe. Tynki szlachetne. Wymagania i badania przy odbiorze.PN-B-30042:1997Spoiwa gipsowe. Gips szpachlowy, gips tynkarski i klej gipsowy.PN-EN 13279-2:2005 (U)Spoiwa i tynki gipsowe. Część 2. Metody badań. Warunki techniczne wykonania i odbioru robót budowlanych, część B, zeszyt 1: Tynki, nr 388/2003, wyd. ITB, Warszawa 2003 r. </w:t>
      </w:r>
    </w:p>
    <w:p w:rsidR="00000000" w:rsidDel="00000000" w:rsidP="00000000" w:rsidRDefault="00000000" w:rsidRPr="00000000" w14:paraId="00000AC0">
      <w:pPr>
        <w:pageBreakBefore w:val="0"/>
        <w:widowControl w:val="0"/>
        <w:rPr>
          <w:rFonts w:ascii="Arial" w:cs="Arial" w:eastAsia="Arial" w:hAnsi="Arial"/>
        </w:rPr>
      </w:pPr>
      <w:r w:rsidDel="00000000" w:rsidR="00000000" w:rsidRPr="00000000">
        <w:br w:type="page"/>
      </w:r>
      <w:r w:rsidDel="00000000" w:rsidR="00000000" w:rsidRPr="00000000">
        <w:rPr>
          <w:rtl w:val="0"/>
        </w:rPr>
      </w:r>
    </w:p>
    <w:p w:rsidR="00000000" w:rsidDel="00000000" w:rsidP="00000000" w:rsidRDefault="00000000" w:rsidRPr="00000000" w14:paraId="00000AC1">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2">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3">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4">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5">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6">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7">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8">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9">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A">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B">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C">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D">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E">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CF">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0">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1">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2">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3">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4">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5">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6">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7">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8">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9">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A">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B">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C">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D">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E">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DF">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0">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1">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2">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3">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4">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5">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6">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7">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8">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9">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A">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B">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C">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D">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E">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EF">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0">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1">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2">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3">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4">
      <w:pPr>
        <w:pageBreakBefore w:val="0"/>
        <w:widowControl w:val="0"/>
        <w:rPr>
          <w:rFonts w:ascii="Arial" w:cs="Arial" w:eastAsia="Arial" w:hAnsi="Arial"/>
        </w:rPr>
      </w:pPr>
      <w:r w:rsidDel="00000000" w:rsidR="00000000" w:rsidRPr="00000000">
        <w:rPr>
          <w:rtl w:val="0"/>
        </w:rPr>
      </w:r>
    </w:p>
    <w:p w:rsidR="00000000" w:rsidDel="00000000" w:rsidP="00000000" w:rsidRDefault="00000000" w:rsidRPr="00000000" w14:paraId="00000A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AF6">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Nazwa obiektu:</w:t>
      </w:r>
    </w:p>
    <w:p w:rsidR="00000000" w:rsidDel="00000000" w:rsidP="00000000" w:rsidRDefault="00000000" w:rsidRPr="00000000" w14:paraId="00000AF7">
      <w:pPr>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ZMIANA SPOSOBU UŻYTKOWANIA POMIESZCZENIA NA KOTŁOWNIĘ</w:t>
      </w:r>
    </w:p>
    <w:p w:rsidR="00000000" w:rsidDel="00000000" w:rsidP="00000000" w:rsidRDefault="00000000" w:rsidRPr="00000000" w14:paraId="00000AF8">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AF9">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Adres:</w:t>
      </w:r>
    </w:p>
    <w:p w:rsidR="00000000" w:rsidDel="00000000" w:rsidP="00000000" w:rsidRDefault="00000000" w:rsidRPr="00000000" w14:paraId="00000AFA">
      <w:pPr>
        <w:widowControl w:val="0"/>
        <w:spacing w:after="140" w:line="324" w:lineRule="auto"/>
        <w:jc w:val="center"/>
        <w:rPr>
          <w:rFonts w:ascii="Arial" w:cs="Arial" w:eastAsia="Arial" w:hAnsi="Arial"/>
          <w:b w:val="1"/>
          <w:sz w:val="24"/>
          <w:szCs w:val="24"/>
          <w:u w:val="single"/>
        </w:rPr>
      </w:pPr>
      <w:r w:rsidDel="00000000" w:rsidR="00000000" w:rsidRPr="00000000">
        <w:rPr>
          <w:rFonts w:ascii="Arial" w:cs="Arial" w:eastAsia="Arial" w:hAnsi="Arial"/>
          <w:b w:val="1"/>
          <w:sz w:val="24"/>
          <w:szCs w:val="24"/>
          <w:rtl w:val="0"/>
        </w:rPr>
        <w:t xml:space="preserve">Aleja Tysiąclecia Państwa Polskiego 75, 15-111 Białystok</w:t>
      </w:r>
      <w:r w:rsidDel="00000000" w:rsidR="00000000" w:rsidRPr="00000000">
        <w:rPr>
          <w:rtl w:val="0"/>
        </w:rPr>
      </w:r>
    </w:p>
    <w:p w:rsidR="00000000" w:rsidDel="00000000" w:rsidP="00000000" w:rsidRDefault="00000000" w:rsidRPr="00000000" w14:paraId="00000AFB">
      <w:pPr>
        <w:widowControl w:val="0"/>
        <w:jc w:val="center"/>
        <w:rPr>
          <w:rFonts w:ascii="Arial" w:cs="Arial" w:eastAsia="Arial" w:hAnsi="Arial"/>
          <w:sz w:val="36"/>
          <w:szCs w:val="36"/>
        </w:rPr>
      </w:pPr>
      <w:r w:rsidDel="00000000" w:rsidR="00000000" w:rsidRPr="00000000">
        <w:rPr>
          <w:rtl w:val="0"/>
        </w:rPr>
      </w:r>
    </w:p>
    <w:p w:rsidR="00000000" w:rsidDel="00000000" w:rsidP="00000000" w:rsidRDefault="00000000" w:rsidRPr="00000000" w14:paraId="00000AFC">
      <w:pPr>
        <w:pStyle w:val="Heading1"/>
        <w:rPr/>
      </w:pPr>
      <w:bookmarkStart w:colFirst="0" w:colLast="0" w:name="_6avtvf9obdb7" w:id="20"/>
      <w:bookmarkEnd w:id="20"/>
      <w:r w:rsidDel="00000000" w:rsidR="00000000" w:rsidRPr="00000000">
        <w:rPr>
          <w:rtl w:val="0"/>
        </w:rPr>
        <w:t xml:space="preserve">SST-009 ROBOTY MALARSKIE</w:t>
      </w:r>
    </w:p>
    <w:p w:rsidR="00000000" w:rsidDel="00000000" w:rsidP="00000000" w:rsidRDefault="00000000" w:rsidRPr="00000000" w14:paraId="00000AFD">
      <w:pPr>
        <w:widowControl w:val="0"/>
        <w:jc w:val="center"/>
        <w:rPr>
          <w:rFonts w:ascii="Arial" w:cs="Arial" w:eastAsia="Arial" w:hAnsi="Arial"/>
        </w:rPr>
      </w:pPr>
      <w:r w:rsidDel="00000000" w:rsidR="00000000" w:rsidRPr="00000000">
        <w:rPr>
          <w:rFonts w:ascii="Arial" w:cs="Arial" w:eastAsia="Arial" w:hAnsi="Arial"/>
          <w:rtl w:val="0"/>
        </w:rPr>
        <w:t xml:space="preserve">(kod CPV 45442100 – 8 Roboty malarskie)</w:t>
      </w:r>
    </w:p>
    <w:p w:rsidR="00000000" w:rsidDel="00000000" w:rsidP="00000000" w:rsidRDefault="00000000" w:rsidRPr="00000000" w14:paraId="00000AFE">
      <w:pPr>
        <w:widowControl w:val="0"/>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AFF">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0">
      <w:pPr>
        <w:widowControl w:val="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B01">
      <w:pPr>
        <w:widowControl w:val="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B02">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3">
      <w:pPr>
        <w:widowControl w:val="0"/>
        <w:jc w:val="center"/>
        <w:rPr>
          <w:rFonts w:ascii="Arial" w:cs="Arial" w:eastAsia="Arial" w:hAnsi="Arial"/>
          <w:b w:val="1"/>
        </w:rPr>
      </w:pPr>
      <w:r w:rsidDel="00000000" w:rsidR="00000000" w:rsidRPr="00000000">
        <w:rPr>
          <w:rFonts w:ascii="Arial" w:cs="Arial" w:eastAsia="Arial" w:hAnsi="Arial"/>
          <w:b w:val="1"/>
          <w:rtl w:val="0"/>
        </w:rPr>
        <w:t xml:space="preserve">45213240-7 - Roboty budowlane w zakresie gospodarskich obiektów budowlanych</w:t>
      </w:r>
      <w:r w:rsidDel="00000000" w:rsidR="00000000" w:rsidRPr="00000000">
        <w:rPr>
          <w:rtl w:val="0"/>
        </w:rPr>
      </w:r>
    </w:p>
    <w:p w:rsidR="00000000" w:rsidDel="00000000" w:rsidP="00000000" w:rsidRDefault="00000000" w:rsidRPr="00000000" w14:paraId="00000B04">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5">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6">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7">
      <w:pPr>
        <w:widowControl w:val="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B08">
      <w:pPr>
        <w:widowControl w:val="0"/>
        <w:jc w:val="center"/>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B09">
      <w:pPr>
        <w:widowControl w:val="0"/>
        <w:rPr>
          <w:rFonts w:ascii="Arial" w:cs="Arial" w:eastAsia="Arial" w:hAnsi="Arial"/>
        </w:rPr>
      </w:pPr>
      <w:r w:rsidDel="00000000" w:rsidR="00000000" w:rsidRPr="00000000">
        <w:rPr>
          <w:rFonts w:ascii="Arial" w:cs="Arial" w:eastAsia="Arial" w:hAnsi="Arial"/>
          <w:b w:val="1"/>
          <w:rtl w:val="0"/>
        </w:rPr>
        <w:t xml:space="preserve">1. CZĘŚĆ OGÓLNA</w:t>
      </w:r>
      <w:r w:rsidDel="00000000" w:rsidR="00000000" w:rsidRPr="00000000">
        <w:rPr>
          <w:rtl w:val="0"/>
        </w:rPr>
      </w:r>
    </w:p>
    <w:p w:rsidR="00000000" w:rsidDel="00000000" w:rsidP="00000000" w:rsidRDefault="00000000" w:rsidRPr="00000000" w14:paraId="00000B0A">
      <w:pPr>
        <w:widowControl w:val="0"/>
        <w:ind w:left="0" w:firstLine="0"/>
        <w:rPr/>
      </w:pPr>
      <w:r w:rsidDel="00000000" w:rsidR="00000000" w:rsidRPr="00000000">
        <w:rPr>
          <w:rFonts w:ascii="Arial" w:cs="Arial" w:eastAsia="Arial" w:hAnsi="Arial"/>
          <w:b w:val="1"/>
          <w:rtl w:val="0"/>
        </w:rPr>
        <w:t xml:space="preserve">1.1 Nazwa nadana zamówieniu przez zamawiającego:</w:t>
      </w:r>
      <w:r w:rsidDel="00000000" w:rsidR="00000000" w:rsidRPr="00000000">
        <w:rPr>
          <w:rFonts w:ascii="Arial" w:cs="Arial" w:eastAsia="Arial" w:hAnsi="Arial"/>
          <w:rtl w:val="0"/>
        </w:rPr>
        <w:t xml:space="preserve"> </w:t>
      </w:r>
      <w:r w:rsidDel="00000000" w:rsidR="00000000" w:rsidRPr="00000000">
        <w:rPr>
          <w:rtl w:val="0"/>
        </w:rPr>
        <w:t xml:space="preserve">ZMIANA SPOSOBU UŻYTKOWANIA POMIESZCZENIA NA KOTŁOWNIĘ</w:t>
      </w:r>
    </w:p>
    <w:p w:rsidR="00000000" w:rsidDel="00000000" w:rsidP="00000000" w:rsidRDefault="00000000" w:rsidRPr="00000000" w14:paraId="00000B0B">
      <w:pPr>
        <w:widowControl w:val="0"/>
        <w:rPr>
          <w:rFonts w:ascii="Arial" w:cs="Arial" w:eastAsia="Arial" w:hAnsi="Arial"/>
          <w:b w:val="1"/>
        </w:rPr>
      </w:pPr>
      <w:r w:rsidDel="00000000" w:rsidR="00000000" w:rsidRPr="00000000">
        <w:rPr>
          <w:rFonts w:ascii="Arial" w:cs="Arial" w:eastAsia="Arial" w:hAnsi="Arial"/>
          <w:b w:val="1"/>
          <w:rtl w:val="0"/>
        </w:rPr>
        <w:t xml:space="preserve">1.2. Przedmiot SST</w:t>
      </w:r>
    </w:p>
    <w:p w:rsidR="00000000" w:rsidDel="00000000" w:rsidP="00000000" w:rsidRDefault="00000000" w:rsidRPr="00000000" w14:paraId="00000B0C">
      <w:pPr>
        <w:widowControl w:val="0"/>
        <w:rPr>
          <w:rFonts w:ascii="Arial" w:cs="Arial" w:eastAsia="Arial" w:hAnsi="Arial"/>
        </w:rPr>
      </w:pPr>
      <w:r w:rsidDel="00000000" w:rsidR="00000000" w:rsidRPr="00000000">
        <w:rPr>
          <w:rFonts w:ascii="Arial" w:cs="Arial" w:eastAsia="Arial" w:hAnsi="Arial"/>
          <w:rtl w:val="0"/>
        </w:rPr>
        <w:t xml:space="preserve">Przedmiotem niniejszej szczegółowej specyfikacji technicznej (SST) są wymagania dotyczące wykonania i odbioru robót malarskich realizowanych wewnątrz i na zewnątrz obiektów budowlanych nie narażonych na agresję chemiczną. Specyfikacja techniczna (SST) nie dotyczy wykonywania zabezpieczenia chemoodpornego i antykorozyjnego obiektów budowlanych.</w:t>
      </w:r>
    </w:p>
    <w:p w:rsidR="00000000" w:rsidDel="00000000" w:rsidP="00000000" w:rsidRDefault="00000000" w:rsidRPr="00000000" w14:paraId="00000B0D">
      <w:pPr>
        <w:widowControl w:val="0"/>
        <w:rPr>
          <w:rFonts w:ascii="Arial" w:cs="Arial" w:eastAsia="Arial" w:hAnsi="Arial"/>
          <w:b w:val="1"/>
        </w:rPr>
      </w:pPr>
      <w:r w:rsidDel="00000000" w:rsidR="00000000" w:rsidRPr="00000000">
        <w:rPr>
          <w:rFonts w:ascii="Arial" w:cs="Arial" w:eastAsia="Arial" w:hAnsi="Arial"/>
          <w:b w:val="1"/>
          <w:rtl w:val="0"/>
        </w:rPr>
        <w:t xml:space="preserve">1.3. Zakres stosowania SST</w:t>
      </w:r>
    </w:p>
    <w:p w:rsidR="00000000" w:rsidDel="00000000" w:rsidP="00000000" w:rsidRDefault="00000000" w:rsidRPr="00000000" w14:paraId="00000B0E">
      <w:pPr>
        <w:widowControl w:val="0"/>
        <w:rPr>
          <w:rFonts w:ascii="Arial" w:cs="Arial" w:eastAsia="Arial" w:hAnsi="Arial"/>
        </w:rPr>
      </w:pPr>
      <w:r w:rsidDel="00000000" w:rsidR="00000000" w:rsidRPr="00000000">
        <w:rPr>
          <w:rFonts w:ascii="Arial" w:cs="Arial" w:eastAsia="Arial" w:hAnsi="Arial"/>
          <w:rtl w:val="0"/>
        </w:rPr>
        <w:t xml:space="preserve">Stosowana jako dokument przetargowy i kontraktowy przy zlecaniu i realizacji robót wymienionych w pkt. 1.2.</w:t>
      </w:r>
    </w:p>
    <w:p w:rsidR="00000000" w:rsidDel="00000000" w:rsidP="00000000" w:rsidRDefault="00000000" w:rsidRPr="00000000" w14:paraId="00000B0F">
      <w:pPr>
        <w:widowControl w:val="0"/>
        <w:rPr>
          <w:rFonts w:ascii="Arial" w:cs="Arial" w:eastAsia="Arial" w:hAnsi="Arial"/>
        </w:rPr>
      </w:pPr>
      <w:r w:rsidDel="00000000" w:rsidR="00000000" w:rsidRPr="00000000">
        <w:rPr>
          <w:rFonts w:ascii="Arial" w:cs="Arial" w:eastAsia="Arial" w:hAnsi="Arial"/>
          <w:rtl w:val="0"/>
        </w:rPr>
        <w:t xml:space="preserve">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w:t>
      </w:r>
    </w:p>
    <w:p w:rsidR="00000000" w:rsidDel="00000000" w:rsidP="00000000" w:rsidRDefault="00000000" w:rsidRPr="00000000" w14:paraId="00000B10">
      <w:pPr>
        <w:widowControl w:val="0"/>
        <w:rPr>
          <w:rFonts w:ascii="Arial" w:cs="Arial" w:eastAsia="Arial" w:hAnsi="Arial"/>
        </w:rPr>
      </w:pPr>
      <w:r w:rsidDel="00000000" w:rsidR="00000000" w:rsidRPr="00000000">
        <w:rPr>
          <w:rFonts w:ascii="Arial" w:cs="Arial" w:eastAsia="Arial" w:hAnsi="Arial"/>
          <w:b w:val="1"/>
          <w:rtl w:val="0"/>
        </w:rPr>
        <w:t xml:space="preserve">1.4. Przedmiot i zakres robót obj</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tych SST</w:t>
      </w:r>
      <w:r w:rsidDel="00000000" w:rsidR="00000000" w:rsidRPr="00000000">
        <w:rPr>
          <w:rtl w:val="0"/>
        </w:rPr>
      </w:r>
    </w:p>
    <w:p w:rsidR="00000000" w:rsidDel="00000000" w:rsidP="00000000" w:rsidRDefault="00000000" w:rsidRPr="00000000" w14:paraId="00000B11">
      <w:pPr>
        <w:widowControl w:val="0"/>
        <w:rPr>
          <w:rFonts w:ascii="Arial" w:cs="Arial" w:eastAsia="Arial" w:hAnsi="Arial"/>
        </w:rPr>
      </w:pPr>
      <w:r w:rsidDel="00000000" w:rsidR="00000000" w:rsidRPr="00000000">
        <w:rPr>
          <w:rFonts w:ascii="Arial" w:cs="Arial" w:eastAsia="Arial" w:hAnsi="Arial"/>
          <w:rtl w:val="0"/>
        </w:rPr>
        <w:t xml:space="preserve">Specyfikacja dotyczy wykonania malowania wewnętrznego (wewnątrz pomieszczeń) i zewnętrznego (wystawionego na bezpośrednie działanie czynników atmosferycznych) obiektów budowlanych nie narażonych na agresję chemiczną i obejmuje wykonanie następujących czynności:</w:t>
      </w:r>
    </w:p>
    <w:p w:rsidR="00000000" w:rsidDel="00000000" w:rsidP="00000000" w:rsidRDefault="00000000" w:rsidRPr="00000000" w14:paraId="00000B12">
      <w:pPr>
        <w:widowControl w:val="0"/>
        <w:rPr>
          <w:rFonts w:ascii="Arial" w:cs="Arial" w:eastAsia="Arial" w:hAnsi="Arial"/>
        </w:rPr>
      </w:pPr>
      <w:r w:rsidDel="00000000" w:rsidR="00000000" w:rsidRPr="00000000">
        <w:rPr>
          <w:rFonts w:ascii="Arial" w:cs="Arial" w:eastAsia="Arial" w:hAnsi="Arial"/>
          <w:rtl w:val="0"/>
        </w:rPr>
        <w:t xml:space="preserve">– przygotowanie podłoża</w:t>
      </w:r>
    </w:p>
    <w:p w:rsidR="00000000" w:rsidDel="00000000" w:rsidP="00000000" w:rsidRDefault="00000000" w:rsidRPr="00000000" w14:paraId="00000B13">
      <w:pPr>
        <w:widowControl w:val="0"/>
        <w:rPr>
          <w:rFonts w:ascii="Arial" w:cs="Arial" w:eastAsia="Arial" w:hAnsi="Arial"/>
        </w:rPr>
      </w:pPr>
      <w:r w:rsidDel="00000000" w:rsidR="00000000" w:rsidRPr="00000000">
        <w:rPr>
          <w:rFonts w:ascii="Arial" w:cs="Arial" w:eastAsia="Arial" w:hAnsi="Arial"/>
          <w:rtl w:val="0"/>
        </w:rPr>
        <w:t xml:space="preserve">– wykonanie powłok malarskich.</w:t>
      </w:r>
    </w:p>
    <w:p w:rsidR="00000000" w:rsidDel="00000000" w:rsidP="00000000" w:rsidRDefault="00000000" w:rsidRPr="00000000" w14:paraId="00000B14">
      <w:pPr>
        <w:widowControl w:val="0"/>
        <w:rPr>
          <w:rFonts w:ascii="Arial" w:cs="Arial" w:eastAsia="Arial" w:hAnsi="Arial"/>
        </w:rPr>
      </w:pPr>
      <w:r w:rsidDel="00000000" w:rsidR="00000000" w:rsidRPr="00000000">
        <w:rPr>
          <w:rFonts w:ascii="Arial" w:cs="Arial" w:eastAsia="Arial" w:hAnsi="Arial"/>
          <w:rtl w:val="0"/>
        </w:rPr>
        <w:t xml:space="preserve">Przedmiotem specyfikacji jest określenie wymagań odnośnie właściwości materiałów wykorzystywanych do robót malarskich, wymagań i sposobów oceny podłoży, wymagań dotyczących wykonania powłok malarskich wewnętrznych i zewnętrznych powierzchni obiektów oraz ich odbiorów.</w:t>
      </w:r>
    </w:p>
    <w:p w:rsidR="00000000" w:rsidDel="00000000" w:rsidP="00000000" w:rsidRDefault="00000000" w:rsidRPr="00000000" w14:paraId="00000B15">
      <w:pPr>
        <w:widowControl w:val="0"/>
        <w:rPr>
          <w:rFonts w:ascii="Arial" w:cs="Arial" w:eastAsia="Arial" w:hAnsi="Arial"/>
        </w:rPr>
      </w:pPr>
      <w:r w:rsidDel="00000000" w:rsidR="00000000" w:rsidRPr="00000000">
        <w:rPr>
          <w:rFonts w:ascii="Arial" w:cs="Arial" w:eastAsia="Arial" w:hAnsi="Arial"/>
          <w:rtl w:val="0"/>
        </w:rPr>
        <w:t xml:space="preserve">Specyfikacja nie obejmuje wymagań dotyczących zabezpieczenia chemoodpornego i antykorozyjnego obiektów budowlanych oraz powłok malarskich wykonywanych według metod opatentowanych lub zaprojektowanych indywidualnie dla konkretnego obiektu.</w:t>
      </w:r>
    </w:p>
    <w:p w:rsidR="00000000" w:rsidDel="00000000" w:rsidP="00000000" w:rsidRDefault="00000000" w:rsidRPr="00000000" w14:paraId="00000B16">
      <w:pPr>
        <w:widowControl w:val="0"/>
        <w:rPr>
          <w:rFonts w:ascii="Arial" w:cs="Arial" w:eastAsia="Arial" w:hAnsi="Arial"/>
        </w:rPr>
      </w:pPr>
      <w:r w:rsidDel="00000000" w:rsidR="00000000" w:rsidRPr="00000000">
        <w:rPr>
          <w:rFonts w:ascii="Arial" w:cs="Arial" w:eastAsia="Arial" w:hAnsi="Arial"/>
          <w:b w:val="1"/>
          <w:rtl w:val="0"/>
        </w:rPr>
        <w:t xml:space="preserve">1.5. Określenia podstawowe</w:t>
      </w:r>
      <w:r w:rsidDel="00000000" w:rsidR="00000000" w:rsidRPr="00000000">
        <w:rPr>
          <w:rtl w:val="0"/>
        </w:rPr>
      </w:r>
    </w:p>
    <w:p w:rsidR="00000000" w:rsidDel="00000000" w:rsidP="00000000" w:rsidRDefault="00000000" w:rsidRPr="00000000" w14:paraId="00000B17">
      <w:pPr>
        <w:widowControl w:val="0"/>
        <w:rPr>
          <w:rFonts w:ascii="Arial" w:cs="Arial" w:eastAsia="Arial" w:hAnsi="Arial"/>
        </w:rPr>
      </w:pPr>
      <w:r w:rsidDel="00000000" w:rsidR="00000000" w:rsidRPr="00000000">
        <w:rPr>
          <w:rFonts w:ascii="Arial" w:cs="Arial" w:eastAsia="Arial" w:hAnsi="Arial"/>
          <w:rtl w:val="0"/>
        </w:rPr>
        <w:t xml:space="preserve">Określenia podane w niniejszej Specyfikacji są zgodne z odpowiednimi normami oraz określeniami podanymi w ST „Wymagania ogólne” Kod CPV 45000000-1, pkt 1.4, a także zdefiniowanymi poniżej:</w:t>
      </w:r>
    </w:p>
    <w:p w:rsidR="00000000" w:rsidDel="00000000" w:rsidP="00000000" w:rsidRDefault="00000000" w:rsidRPr="00000000" w14:paraId="00000B18">
      <w:pPr>
        <w:widowControl w:val="0"/>
        <w:rPr>
          <w:rFonts w:ascii="Arial" w:cs="Arial" w:eastAsia="Arial" w:hAnsi="Arial"/>
        </w:rPr>
      </w:pPr>
      <w:r w:rsidDel="00000000" w:rsidR="00000000" w:rsidRPr="00000000">
        <w:rPr>
          <w:rFonts w:ascii="Arial" w:cs="Arial" w:eastAsia="Arial" w:hAnsi="Arial"/>
          <w:b w:val="1"/>
          <w:rtl w:val="0"/>
        </w:rPr>
        <w:t xml:space="preserve">Podłoże malarskie </w:t>
      </w:r>
      <w:r w:rsidDel="00000000" w:rsidR="00000000" w:rsidRPr="00000000">
        <w:rPr>
          <w:rFonts w:ascii="Arial" w:cs="Arial" w:eastAsia="Arial" w:hAnsi="Arial"/>
          <w:rtl w:val="0"/>
        </w:rPr>
        <w:t xml:space="preserve">– surowa, zagruntowana lub wygładzona (np. szpachlówką) powierzchnia (np. muru, tynku, betonu, drewna, płyt drewnopodobnych, itp.), na której będzie wykonywana powłoka malarska.</w:t>
      </w:r>
    </w:p>
    <w:p w:rsidR="00000000" w:rsidDel="00000000" w:rsidP="00000000" w:rsidRDefault="00000000" w:rsidRPr="00000000" w14:paraId="00000B19">
      <w:pPr>
        <w:widowControl w:val="0"/>
        <w:rPr>
          <w:rFonts w:ascii="Arial" w:cs="Arial" w:eastAsia="Arial" w:hAnsi="Arial"/>
        </w:rPr>
      </w:pPr>
      <w:r w:rsidDel="00000000" w:rsidR="00000000" w:rsidRPr="00000000">
        <w:rPr>
          <w:rFonts w:ascii="Arial" w:cs="Arial" w:eastAsia="Arial" w:hAnsi="Arial"/>
          <w:b w:val="1"/>
          <w:rtl w:val="0"/>
        </w:rPr>
        <w:t xml:space="preserve">Powłoka malarska </w:t>
      </w:r>
      <w:r w:rsidDel="00000000" w:rsidR="00000000" w:rsidRPr="00000000">
        <w:rPr>
          <w:rFonts w:ascii="Arial" w:cs="Arial" w:eastAsia="Arial" w:hAnsi="Arial"/>
          <w:rtl w:val="0"/>
        </w:rPr>
        <w:t xml:space="preserve">– stwardniała warstwa farby, lakieru lub emalii nałożona i rozprowadzona na podłożu, decydująca o właściwościach użytkowych i walorach estetycznych pomalowanej powierzchni.</w:t>
      </w:r>
    </w:p>
    <w:p w:rsidR="00000000" w:rsidDel="00000000" w:rsidP="00000000" w:rsidRDefault="00000000" w:rsidRPr="00000000" w14:paraId="00000B1A">
      <w:pPr>
        <w:widowControl w:val="0"/>
        <w:rPr>
          <w:rFonts w:ascii="Arial" w:cs="Arial" w:eastAsia="Arial" w:hAnsi="Arial"/>
        </w:rPr>
      </w:pPr>
      <w:r w:rsidDel="00000000" w:rsidR="00000000" w:rsidRPr="00000000">
        <w:rPr>
          <w:rFonts w:ascii="Arial" w:cs="Arial" w:eastAsia="Arial" w:hAnsi="Arial"/>
          <w:b w:val="1"/>
          <w:rtl w:val="0"/>
        </w:rPr>
        <w:t xml:space="preserve">Farba </w:t>
      </w:r>
      <w:r w:rsidDel="00000000" w:rsidR="00000000" w:rsidRPr="00000000">
        <w:rPr>
          <w:rFonts w:ascii="Arial" w:cs="Arial" w:eastAsia="Arial" w:hAnsi="Arial"/>
          <w:rtl w:val="0"/>
        </w:rPr>
        <w:t xml:space="preserve">– płynna lub półpłynna zawiesina bądź mieszanina bardzo rozdrobnionych ciał stałych (np. pigmentu – barwnika i różnych wypełniaczy) w roztworze spoiwa.</w:t>
      </w:r>
    </w:p>
    <w:p w:rsidR="00000000" w:rsidDel="00000000" w:rsidP="00000000" w:rsidRDefault="00000000" w:rsidRPr="00000000" w14:paraId="00000B1B">
      <w:pPr>
        <w:widowControl w:val="0"/>
        <w:rPr>
          <w:rFonts w:ascii="Arial" w:cs="Arial" w:eastAsia="Arial" w:hAnsi="Arial"/>
        </w:rPr>
      </w:pPr>
      <w:r w:rsidDel="00000000" w:rsidR="00000000" w:rsidRPr="00000000">
        <w:rPr>
          <w:rFonts w:ascii="Arial" w:cs="Arial" w:eastAsia="Arial" w:hAnsi="Arial"/>
          <w:b w:val="1"/>
          <w:rtl w:val="0"/>
        </w:rPr>
        <w:t xml:space="preserve">Lakier </w:t>
      </w:r>
      <w:r w:rsidDel="00000000" w:rsidR="00000000" w:rsidRPr="00000000">
        <w:rPr>
          <w:rFonts w:ascii="Arial" w:cs="Arial" w:eastAsia="Arial" w:hAnsi="Arial"/>
          <w:rtl w:val="0"/>
        </w:rPr>
        <w:t xml:space="preserve">– niepigmentowany roztwór koloidalny (np. żywic, olejów, poliestrów), który tworzy powłokę transparentną po pokryciu nim powierzchni i wyschnięciu.</w:t>
      </w:r>
    </w:p>
    <w:p w:rsidR="00000000" w:rsidDel="00000000" w:rsidP="00000000" w:rsidRDefault="00000000" w:rsidRPr="00000000" w14:paraId="00000B1C">
      <w:pPr>
        <w:widowControl w:val="0"/>
        <w:rPr>
          <w:rFonts w:ascii="Arial" w:cs="Arial" w:eastAsia="Arial" w:hAnsi="Arial"/>
        </w:rPr>
      </w:pPr>
      <w:r w:rsidDel="00000000" w:rsidR="00000000" w:rsidRPr="00000000">
        <w:rPr>
          <w:rFonts w:ascii="Arial" w:cs="Arial" w:eastAsia="Arial" w:hAnsi="Arial"/>
          <w:b w:val="1"/>
          <w:rtl w:val="0"/>
        </w:rPr>
        <w:t xml:space="preserve">Emalia </w:t>
      </w:r>
      <w:r w:rsidDel="00000000" w:rsidR="00000000" w:rsidRPr="00000000">
        <w:rPr>
          <w:rFonts w:ascii="Arial" w:cs="Arial" w:eastAsia="Arial" w:hAnsi="Arial"/>
          <w:rtl w:val="0"/>
        </w:rPr>
        <w:t xml:space="preserve">– lakier barwiony pigmentami, zastygający w szklistą powłokę.</w:t>
      </w:r>
    </w:p>
    <w:p w:rsidR="00000000" w:rsidDel="00000000" w:rsidP="00000000" w:rsidRDefault="00000000" w:rsidRPr="00000000" w14:paraId="00000B1D">
      <w:pPr>
        <w:widowControl w:val="0"/>
        <w:rPr>
          <w:rFonts w:ascii="Arial" w:cs="Arial" w:eastAsia="Arial" w:hAnsi="Arial"/>
        </w:rPr>
      </w:pPr>
      <w:r w:rsidDel="00000000" w:rsidR="00000000" w:rsidRPr="00000000">
        <w:rPr>
          <w:rFonts w:ascii="Arial" w:cs="Arial" w:eastAsia="Arial" w:hAnsi="Arial"/>
          <w:b w:val="1"/>
          <w:rtl w:val="0"/>
        </w:rPr>
        <w:t xml:space="preserve">Pigment </w:t>
      </w:r>
      <w:r w:rsidDel="00000000" w:rsidR="00000000" w:rsidRPr="00000000">
        <w:rPr>
          <w:rFonts w:ascii="Arial" w:cs="Arial" w:eastAsia="Arial" w:hAnsi="Arial"/>
          <w:rtl w:val="0"/>
        </w:rPr>
        <w:t xml:space="preserve">– naturalna lub sztuczna substancja barwna bądź barwiąca, która nadaje kolor farbom lub emaliom.</w:t>
      </w:r>
    </w:p>
    <w:p w:rsidR="00000000" w:rsidDel="00000000" w:rsidP="00000000" w:rsidRDefault="00000000" w:rsidRPr="00000000" w14:paraId="00000B1E">
      <w:pPr>
        <w:widowControl w:val="0"/>
        <w:rPr>
          <w:rFonts w:ascii="Arial" w:cs="Arial" w:eastAsia="Arial" w:hAnsi="Arial"/>
        </w:rPr>
      </w:pPr>
      <w:r w:rsidDel="00000000" w:rsidR="00000000" w:rsidRPr="00000000">
        <w:rPr>
          <w:rFonts w:ascii="Arial" w:cs="Arial" w:eastAsia="Arial" w:hAnsi="Arial"/>
          <w:b w:val="1"/>
          <w:rtl w:val="0"/>
        </w:rPr>
        <w:t xml:space="preserve">Farba dyspersyjna </w:t>
      </w:r>
      <w:r w:rsidDel="00000000" w:rsidR="00000000" w:rsidRPr="00000000">
        <w:rPr>
          <w:rFonts w:ascii="Arial" w:cs="Arial" w:eastAsia="Arial" w:hAnsi="Arial"/>
          <w:rtl w:val="0"/>
        </w:rPr>
        <w:t xml:space="preserve">– zawiesina pigmentów i wypełniaczy w dyspersji wodnej polimeru z dodatkiem środków pomocniczych.</w:t>
      </w:r>
    </w:p>
    <w:p w:rsidR="00000000" w:rsidDel="00000000" w:rsidP="00000000" w:rsidRDefault="00000000" w:rsidRPr="00000000" w14:paraId="00000B1F">
      <w:pPr>
        <w:widowControl w:val="0"/>
        <w:rPr>
          <w:rFonts w:ascii="Arial" w:cs="Arial" w:eastAsia="Arial" w:hAnsi="Arial"/>
        </w:rPr>
      </w:pPr>
      <w:r w:rsidDel="00000000" w:rsidR="00000000" w:rsidRPr="00000000">
        <w:rPr>
          <w:rFonts w:ascii="Arial" w:cs="Arial" w:eastAsia="Arial" w:hAnsi="Arial"/>
          <w:b w:val="1"/>
          <w:rtl w:val="0"/>
        </w:rPr>
        <w:t xml:space="preserve">Farba na rozpuszczalnikowych spoiwach </w:t>
      </w:r>
      <w:r w:rsidDel="00000000" w:rsidR="00000000" w:rsidRPr="00000000">
        <w:rPr>
          <w:rFonts w:ascii="Arial" w:cs="Arial" w:eastAsia="Arial" w:hAnsi="Arial"/>
          <w:rtl w:val="0"/>
        </w:rPr>
        <w:t xml:space="preserve">ż</w:t>
      </w:r>
      <w:r w:rsidDel="00000000" w:rsidR="00000000" w:rsidRPr="00000000">
        <w:rPr>
          <w:rFonts w:ascii="Arial" w:cs="Arial" w:eastAsia="Arial" w:hAnsi="Arial"/>
          <w:b w:val="1"/>
          <w:rtl w:val="0"/>
        </w:rPr>
        <w:t xml:space="preserve">ywicznych </w:t>
      </w:r>
      <w:r w:rsidDel="00000000" w:rsidR="00000000" w:rsidRPr="00000000">
        <w:rPr>
          <w:rFonts w:ascii="Arial" w:cs="Arial" w:eastAsia="Arial" w:hAnsi="Arial"/>
          <w:rtl w:val="0"/>
        </w:rPr>
        <w:t xml:space="preserve">– zawiesina pigmentów i obciążników w spoiwie żywicznym, rozcieńczanym rozpuszczalnikami organicznymi (np. benzyną lakową, terpentyną itp.).</w:t>
      </w:r>
    </w:p>
    <w:p w:rsidR="00000000" w:rsidDel="00000000" w:rsidP="00000000" w:rsidRDefault="00000000" w:rsidRPr="00000000" w14:paraId="00000B20">
      <w:pPr>
        <w:widowControl w:val="0"/>
        <w:rPr>
          <w:rFonts w:ascii="Arial" w:cs="Arial" w:eastAsia="Arial" w:hAnsi="Arial"/>
        </w:rPr>
      </w:pPr>
      <w:r w:rsidDel="00000000" w:rsidR="00000000" w:rsidRPr="00000000">
        <w:rPr>
          <w:rFonts w:ascii="Arial" w:cs="Arial" w:eastAsia="Arial" w:hAnsi="Arial"/>
          <w:b w:val="1"/>
          <w:rtl w:val="0"/>
        </w:rPr>
        <w:t xml:space="preserve">Farba i emalie na spoiwach </w:t>
      </w:r>
      <w:r w:rsidDel="00000000" w:rsidR="00000000" w:rsidRPr="00000000">
        <w:rPr>
          <w:rFonts w:ascii="Arial" w:cs="Arial" w:eastAsia="Arial" w:hAnsi="Arial"/>
          <w:rtl w:val="0"/>
        </w:rPr>
        <w:t xml:space="preserve">ż</w:t>
      </w:r>
      <w:r w:rsidDel="00000000" w:rsidR="00000000" w:rsidRPr="00000000">
        <w:rPr>
          <w:rFonts w:ascii="Arial" w:cs="Arial" w:eastAsia="Arial" w:hAnsi="Arial"/>
          <w:b w:val="1"/>
          <w:rtl w:val="0"/>
        </w:rPr>
        <w:t xml:space="preserve">ywicznych rozcie</w:t>
      </w:r>
      <w:r w:rsidDel="00000000" w:rsidR="00000000" w:rsidRPr="00000000">
        <w:rPr>
          <w:rFonts w:ascii="Arial" w:cs="Arial" w:eastAsia="Arial" w:hAnsi="Arial"/>
          <w:rtl w:val="0"/>
        </w:rPr>
        <w:t xml:space="preserve">ń</w:t>
      </w:r>
      <w:r w:rsidDel="00000000" w:rsidR="00000000" w:rsidRPr="00000000">
        <w:rPr>
          <w:rFonts w:ascii="Arial" w:cs="Arial" w:eastAsia="Arial" w:hAnsi="Arial"/>
          <w:b w:val="1"/>
          <w:rtl w:val="0"/>
        </w:rPr>
        <w:t xml:space="preserve">czalne wod</w:t>
      </w:r>
      <w:r w:rsidDel="00000000" w:rsidR="00000000" w:rsidRPr="00000000">
        <w:rPr>
          <w:rFonts w:ascii="Arial" w:cs="Arial" w:eastAsia="Arial" w:hAnsi="Arial"/>
          <w:rtl w:val="0"/>
        </w:rPr>
        <w:t xml:space="preserve">ą – zawiesina pigmentów i obciążników w spoiwie żywicznym, rozcieńczalne wodą.</w:t>
      </w:r>
    </w:p>
    <w:p w:rsidR="00000000" w:rsidDel="00000000" w:rsidP="00000000" w:rsidRDefault="00000000" w:rsidRPr="00000000" w14:paraId="00000B21">
      <w:pPr>
        <w:widowControl w:val="0"/>
        <w:rPr>
          <w:rFonts w:ascii="Arial" w:cs="Arial" w:eastAsia="Arial" w:hAnsi="Arial"/>
        </w:rPr>
      </w:pPr>
      <w:r w:rsidDel="00000000" w:rsidR="00000000" w:rsidRPr="00000000">
        <w:rPr>
          <w:rFonts w:ascii="Arial" w:cs="Arial" w:eastAsia="Arial" w:hAnsi="Arial"/>
          <w:b w:val="1"/>
          <w:rtl w:val="0"/>
        </w:rPr>
        <w:t xml:space="preserve">Farba na spoiwach mineralnych </w:t>
      </w:r>
      <w:r w:rsidDel="00000000" w:rsidR="00000000" w:rsidRPr="00000000">
        <w:rPr>
          <w:rFonts w:ascii="Arial" w:cs="Arial" w:eastAsia="Arial" w:hAnsi="Arial"/>
          <w:rtl w:val="0"/>
        </w:rPr>
        <w:t xml:space="preserve">– mieszanina spoiwa mineralnego (np. wapna, cementu, szkła wodnego itp.), pigmentów, wypełniaczy oraz środków pomocniczych i modyfikujących, przygotowana w postaci suchej, przeznaczonej do zarobienia wodą lub w postaci ciekłej, gotowej do stosowania mieszanki.</w:t>
      </w:r>
    </w:p>
    <w:p w:rsidR="00000000" w:rsidDel="00000000" w:rsidP="00000000" w:rsidRDefault="00000000" w:rsidRPr="00000000" w14:paraId="00000B22">
      <w:pPr>
        <w:widowControl w:val="0"/>
        <w:rPr>
          <w:rFonts w:ascii="Arial" w:cs="Arial" w:eastAsia="Arial" w:hAnsi="Arial"/>
        </w:rPr>
      </w:pPr>
      <w:r w:rsidDel="00000000" w:rsidR="00000000" w:rsidRPr="00000000">
        <w:rPr>
          <w:rFonts w:ascii="Arial" w:cs="Arial" w:eastAsia="Arial" w:hAnsi="Arial"/>
          <w:b w:val="1"/>
          <w:rtl w:val="0"/>
        </w:rPr>
        <w:t xml:space="preserve">Farba na spoiwach mineralno-organicznych </w:t>
      </w:r>
      <w:r w:rsidDel="00000000" w:rsidR="00000000" w:rsidRPr="00000000">
        <w:rPr>
          <w:rFonts w:ascii="Arial" w:cs="Arial" w:eastAsia="Arial" w:hAnsi="Arial"/>
          <w:rtl w:val="0"/>
        </w:rPr>
        <w:t xml:space="preserve">– mieszanina spoiw mineralnych i organicznych (np. dyspersji wodnej żywic, kleju kazeinowego, kleju kostnego itp.), pigmentów, wypełniaczy oraz środków pomocniczych; produkowana w postaci suchych mieszanek lub past do zarobienia wodą.</w:t>
      </w:r>
    </w:p>
    <w:p w:rsidR="00000000" w:rsidDel="00000000" w:rsidP="00000000" w:rsidRDefault="00000000" w:rsidRPr="00000000" w14:paraId="00000B23">
      <w:pPr>
        <w:widowControl w:val="0"/>
        <w:rPr>
          <w:rFonts w:ascii="Arial" w:cs="Arial" w:eastAsia="Arial" w:hAnsi="Arial"/>
        </w:rPr>
      </w:pPr>
      <w:r w:rsidDel="00000000" w:rsidR="00000000" w:rsidRPr="00000000">
        <w:rPr>
          <w:rFonts w:ascii="Arial" w:cs="Arial" w:eastAsia="Arial" w:hAnsi="Arial"/>
          <w:b w:val="1"/>
          <w:rtl w:val="0"/>
        </w:rPr>
        <w:t xml:space="preserve">1.6. Ogólne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robót</w:t>
      </w:r>
      <w:r w:rsidDel="00000000" w:rsidR="00000000" w:rsidRPr="00000000">
        <w:rPr>
          <w:rtl w:val="0"/>
        </w:rPr>
      </w:r>
    </w:p>
    <w:p w:rsidR="00000000" w:rsidDel="00000000" w:rsidP="00000000" w:rsidRDefault="00000000" w:rsidRPr="00000000" w14:paraId="00000B24">
      <w:pPr>
        <w:widowControl w:val="0"/>
        <w:rPr>
          <w:rFonts w:ascii="Arial" w:cs="Arial" w:eastAsia="Arial" w:hAnsi="Arial"/>
        </w:rPr>
      </w:pPr>
      <w:r w:rsidDel="00000000" w:rsidR="00000000" w:rsidRPr="00000000">
        <w:rPr>
          <w:rFonts w:ascii="Arial" w:cs="Arial" w:eastAsia="Arial" w:hAnsi="Arial"/>
          <w:rtl w:val="0"/>
        </w:rPr>
        <w:t xml:space="preserve">Wykonawca robót jest odpowiedzialny za jakość ich wykonania oraz za zgodność z dokumentacją projektową, specyfikacjami technicznymi i poleceniami Inspektora nadzoru. Ogólne powszechnie stosowane wymagania dotyczące robót podano w ST „Wymagania ogólne” Kod CPV 45000000-1, pkt. 1.5.</w:t>
      </w:r>
    </w:p>
    <w:p w:rsidR="00000000" w:rsidDel="00000000" w:rsidP="00000000" w:rsidRDefault="00000000" w:rsidRPr="00000000" w14:paraId="00000B25">
      <w:pPr>
        <w:widowControl w:val="0"/>
        <w:rPr>
          <w:rFonts w:ascii="Arial" w:cs="Arial" w:eastAsia="Arial" w:hAnsi="Arial"/>
          <w:b w:val="1"/>
        </w:rPr>
      </w:pPr>
      <w:r w:rsidDel="00000000" w:rsidR="00000000" w:rsidRPr="00000000">
        <w:rPr>
          <w:rFonts w:ascii="Arial" w:cs="Arial" w:eastAsia="Arial" w:hAnsi="Arial"/>
          <w:b w:val="1"/>
          <w:rtl w:val="0"/>
        </w:rPr>
        <w:t xml:space="preserve">1.7. Dokumentacja robót malarskich</w:t>
      </w:r>
    </w:p>
    <w:p w:rsidR="00000000" w:rsidDel="00000000" w:rsidP="00000000" w:rsidRDefault="00000000" w:rsidRPr="00000000" w14:paraId="00000B26">
      <w:pPr>
        <w:widowControl w:val="0"/>
        <w:rPr>
          <w:rFonts w:ascii="Arial" w:cs="Arial" w:eastAsia="Arial" w:hAnsi="Arial"/>
        </w:rPr>
      </w:pPr>
      <w:r w:rsidDel="00000000" w:rsidR="00000000" w:rsidRPr="00000000">
        <w:rPr>
          <w:rFonts w:ascii="Arial" w:cs="Arial" w:eastAsia="Arial" w:hAnsi="Arial"/>
          <w:rtl w:val="0"/>
        </w:rPr>
        <w:t xml:space="preserve">Roboty malarskie należy wykonywać na podstawie dokumentacji, której wykaz oraz podstawy prawne sporządzenia podano w ST „Wymagania ogólne” Kod CPV 45000000-1, pkt. 1.6.</w:t>
      </w:r>
    </w:p>
    <w:p w:rsidR="00000000" w:rsidDel="00000000" w:rsidP="00000000" w:rsidRDefault="00000000" w:rsidRPr="00000000" w14:paraId="00000B27">
      <w:pPr>
        <w:widowControl w:val="0"/>
        <w:rPr>
          <w:rFonts w:ascii="Arial" w:cs="Arial" w:eastAsia="Arial" w:hAnsi="Arial"/>
        </w:rPr>
      </w:pPr>
      <w:r w:rsidDel="00000000" w:rsidR="00000000" w:rsidRPr="00000000">
        <w:rPr>
          <w:rFonts w:ascii="Arial" w:cs="Arial" w:eastAsia="Arial" w:hAnsi="Arial"/>
          <w:rtl w:val="0"/>
        </w:rPr>
        <w:t xml:space="preserve">Dokumentacja powinna w szczególności zawierać:</w:t>
      </w:r>
    </w:p>
    <w:p w:rsidR="00000000" w:rsidDel="00000000" w:rsidP="00000000" w:rsidRDefault="00000000" w:rsidRPr="00000000" w14:paraId="00000B28">
      <w:pPr>
        <w:widowControl w:val="0"/>
        <w:rPr>
          <w:rFonts w:ascii="Arial" w:cs="Arial" w:eastAsia="Arial" w:hAnsi="Arial"/>
        </w:rPr>
      </w:pPr>
      <w:r w:rsidDel="00000000" w:rsidR="00000000" w:rsidRPr="00000000">
        <w:rPr>
          <w:rFonts w:ascii="Arial" w:cs="Arial" w:eastAsia="Arial" w:hAnsi="Arial"/>
          <w:rtl w:val="0"/>
        </w:rPr>
        <w:t xml:space="preserve">– kolorystykę, wzornictwo i lokalizację powłok malarskich,</w:t>
      </w:r>
    </w:p>
    <w:p w:rsidR="00000000" w:rsidDel="00000000" w:rsidP="00000000" w:rsidRDefault="00000000" w:rsidRPr="00000000" w14:paraId="00000B29">
      <w:pPr>
        <w:widowControl w:val="0"/>
        <w:rPr>
          <w:rFonts w:ascii="Arial" w:cs="Arial" w:eastAsia="Arial" w:hAnsi="Arial"/>
        </w:rPr>
      </w:pPr>
      <w:r w:rsidDel="00000000" w:rsidR="00000000" w:rsidRPr="00000000">
        <w:rPr>
          <w:rFonts w:ascii="Arial" w:cs="Arial" w:eastAsia="Arial" w:hAnsi="Arial"/>
          <w:rtl w:val="0"/>
        </w:rPr>
        <w:t xml:space="preserve">– warunki użytkowania powłok malarskich.</w:t>
      </w:r>
    </w:p>
    <w:p w:rsidR="00000000" w:rsidDel="00000000" w:rsidP="00000000" w:rsidRDefault="00000000" w:rsidRPr="00000000" w14:paraId="00000B2A">
      <w:pPr>
        <w:widowControl w:val="0"/>
        <w:rPr>
          <w:rFonts w:ascii="Arial" w:cs="Arial" w:eastAsia="Arial" w:hAnsi="Arial"/>
        </w:rPr>
      </w:pPr>
      <w:r w:rsidDel="00000000" w:rsidR="00000000" w:rsidRPr="00000000">
        <w:rPr>
          <w:rFonts w:ascii="Arial" w:cs="Arial" w:eastAsia="Arial" w:hAnsi="Arial"/>
          <w:b w:val="1"/>
          <w:rtl w:val="0"/>
        </w:rPr>
        <w:t xml:space="preserve">1.8. Nazwy i kody robót objętych zamówieniem:</w:t>
      </w:r>
      <w:r w:rsidDel="00000000" w:rsidR="00000000" w:rsidRPr="00000000">
        <w:rPr>
          <w:rtl w:val="0"/>
        </w:rPr>
      </w:r>
    </w:p>
    <w:p w:rsidR="00000000" w:rsidDel="00000000" w:rsidP="00000000" w:rsidRDefault="00000000" w:rsidRPr="00000000" w14:paraId="00000B2B">
      <w:pPr>
        <w:widowControl w:val="0"/>
        <w:rPr>
          <w:rFonts w:ascii="Arial" w:cs="Arial" w:eastAsia="Arial" w:hAnsi="Arial"/>
          <w:b w:val="1"/>
        </w:rPr>
      </w:pPr>
      <w:r w:rsidDel="00000000" w:rsidR="00000000" w:rsidRPr="00000000">
        <w:rPr>
          <w:rFonts w:ascii="Arial" w:cs="Arial" w:eastAsia="Arial" w:hAnsi="Arial"/>
          <w:b w:val="1"/>
          <w:rtl w:val="0"/>
        </w:rPr>
        <w:t xml:space="preserve">Grupy robót, klasy robót lub kategorie robót</w:t>
      </w:r>
    </w:p>
    <w:p w:rsidR="00000000" w:rsidDel="00000000" w:rsidP="00000000" w:rsidRDefault="00000000" w:rsidRPr="00000000" w14:paraId="00000B2C">
      <w:pPr>
        <w:widowControl w:val="0"/>
        <w:rPr>
          <w:rFonts w:ascii="Arial" w:cs="Arial" w:eastAsia="Arial" w:hAnsi="Arial"/>
        </w:rPr>
      </w:pPr>
      <w:r w:rsidDel="00000000" w:rsidR="00000000" w:rsidRPr="00000000">
        <w:rPr>
          <w:rFonts w:ascii="Arial" w:cs="Arial" w:eastAsia="Arial" w:hAnsi="Arial"/>
          <w:rtl w:val="0"/>
        </w:rPr>
        <w:t xml:space="preserve">–poz. przedmiarowa </w:t>
      </w:r>
    </w:p>
    <w:p w:rsidR="00000000" w:rsidDel="00000000" w:rsidP="00000000" w:rsidRDefault="00000000" w:rsidRPr="00000000" w14:paraId="00000B2D">
      <w:pPr>
        <w:widowControl w:val="0"/>
        <w:rPr>
          <w:rFonts w:ascii="Arial" w:cs="Arial" w:eastAsia="Arial" w:hAnsi="Arial"/>
        </w:rPr>
      </w:pPr>
      <w:r w:rsidDel="00000000" w:rsidR="00000000" w:rsidRPr="00000000">
        <w:rPr>
          <w:rFonts w:ascii="Arial" w:cs="Arial" w:eastAsia="Arial" w:hAnsi="Arial"/>
          <w:b w:val="1"/>
          <w:rtl w:val="0"/>
        </w:rPr>
        <w:t xml:space="preserve">2. WYMAGANIA DOTYCZĄCE WŁAŚCIWOŚCI MATERIAŁÓW</w:t>
      </w:r>
      <w:r w:rsidDel="00000000" w:rsidR="00000000" w:rsidRPr="00000000">
        <w:rPr>
          <w:rtl w:val="0"/>
        </w:rPr>
      </w:r>
    </w:p>
    <w:p w:rsidR="00000000" w:rsidDel="00000000" w:rsidP="00000000" w:rsidRDefault="00000000" w:rsidRPr="00000000" w14:paraId="00000B2E">
      <w:pPr>
        <w:widowControl w:val="0"/>
        <w:rPr>
          <w:rFonts w:ascii="Arial" w:cs="Arial" w:eastAsia="Arial" w:hAnsi="Arial"/>
        </w:rPr>
      </w:pPr>
      <w:r w:rsidDel="00000000" w:rsidR="00000000" w:rsidRPr="00000000">
        <w:rPr>
          <w:rFonts w:ascii="Arial" w:cs="Arial" w:eastAsia="Arial" w:hAnsi="Arial"/>
          <w:b w:val="1"/>
          <w:rtl w:val="0"/>
        </w:rPr>
        <w:t xml:space="preserve">2.1. Ogólne wymagania dotyczące materiałów, ich pozyskiwania i składowania</w:t>
      </w:r>
      <w:r w:rsidDel="00000000" w:rsidR="00000000" w:rsidRPr="00000000">
        <w:rPr>
          <w:rtl w:val="0"/>
        </w:rPr>
      </w:r>
    </w:p>
    <w:p w:rsidR="00000000" w:rsidDel="00000000" w:rsidP="00000000" w:rsidRDefault="00000000" w:rsidRPr="00000000" w14:paraId="00000B2F">
      <w:pPr>
        <w:widowControl w:val="0"/>
        <w:rPr>
          <w:rFonts w:ascii="Arial" w:cs="Arial" w:eastAsia="Arial" w:hAnsi="Arial"/>
          <w:b w:val="1"/>
        </w:rPr>
      </w:pPr>
      <w:r w:rsidDel="00000000" w:rsidR="00000000" w:rsidRPr="00000000">
        <w:rPr>
          <w:rFonts w:ascii="Arial" w:cs="Arial" w:eastAsia="Arial" w:hAnsi="Arial"/>
          <w:b w:val="1"/>
          <w:rtl w:val="0"/>
        </w:rPr>
        <w:t xml:space="preserve">podano w ST „Wymagania ogólne” Kod CPV 45000000-7, pkt 2</w:t>
      </w:r>
    </w:p>
    <w:p w:rsidR="00000000" w:rsidDel="00000000" w:rsidP="00000000" w:rsidRDefault="00000000" w:rsidRPr="00000000" w14:paraId="00000B30">
      <w:pPr>
        <w:widowControl w:val="0"/>
        <w:rPr>
          <w:rFonts w:ascii="Arial" w:cs="Arial" w:eastAsia="Arial" w:hAnsi="Arial"/>
          <w:b w:val="1"/>
        </w:rPr>
      </w:pPr>
      <w:r w:rsidDel="00000000" w:rsidR="00000000" w:rsidRPr="00000000">
        <w:rPr>
          <w:rFonts w:ascii="Arial" w:cs="Arial" w:eastAsia="Arial" w:hAnsi="Arial"/>
          <w:b w:val="1"/>
          <w:rtl w:val="0"/>
        </w:rPr>
        <w:t xml:space="preserve">2.2. Rodzaje materiałów</w:t>
      </w:r>
    </w:p>
    <w:p w:rsidR="00000000" w:rsidDel="00000000" w:rsidP="00000000" w:rsidRDefault="00000000" w:rsidRPr="00000000" w14:paraId="00000B31">
      <w:pPr>
        <w:widowControl w:val="0"/>
        <w:rPr>
          <w:rFonts w:ascii="Arial" w:cs="Arial" w:eastAsia="Arial" w:hAnsi="Arial"/>
        </w:rPr>
      </w:pPr>
      <w:r w:rsidDel="00000000" w:rsidR="00000000" w:rsidRPr="00000000">
        <w:rPr>
          <w:rFonts w:ascii="Arial" w:cs="Arial" w:eastAsia="Arial" w:hAnsi="Arial"/>
          <w:rtl w:val="0"/>
        </w:rPr>
        <w:t xml:space="preserve">Wszystkie materiały do wykonania robót malarskich powinny odpowiadać wymaganiom zawartym w dokumentach odniesienia (normach, aprobatach technicznych).</w:t>
      </w:r>
    </w:p>
    <w:p w:rsidR="00000000" w:rsidDel="00000000" w:rsidP="00000000" w:rsidRDefault="00000000" w:rsidRPr="00000000" w14:paraId="00000B32">
      <w:pPr>
        <w:widowControl w:val="0"/>
        <w:rPr>
          <w:rFonts w:ascii="Arial" w:cs="Arial" w:eastAsia="Arial" w:hAnsi="Arial"/>
        </w:rPr>
      </w:pPr>
      <w:r w:rsidDel="00000000" w:rsidR="00000000" w:rsidRPr="00000000">
        <w:rPr>
          <w:rFonts w:ascii="Arial" w:cs="Arial" w:eastAsia="Arial" w:hAnsi="Arial"/>
          <w:b w:val="1"/>
          <w:rtl w:val="0"/>
        </w:rPr>
        <w:t xml:space="preserve">2.2.1. Materiały do malowania wnętrz obiektów budowlanych</w:t>
      </w:r>
      <w:r w:rsidDel="00000000" w:rsidR="00000000" w:rsidRPr="00000000">
        <w:rPr>
          <w:rtl w:val="0"/>
        </w:rPr>
      </w:r>
    </w:p>
    <w:p w:rsidR="00000000" w:rsidDel="00000000" w:rsidP="00000000" w:rsidRDefault="00000000" w:rsidRPr="00000000" w14:paraId="00000B33">
      <w:pPr>
        <w:widowControl w:val="0"/>
        <w:rPr>
          <w:rFonts w:ascii="Arial" w:cs="Arial" w:eastAsia="Arial" w:hAnsi="Arial"/>
        </w:rPr>
      </w:pPr>
      <w:r w:rsidDel="00000000" w:rsidR="00000000" w:rsidRPr="00000000">
        <w:rPr>
          <w:rFonts w:ascii="Arial" w:cs="Arial" w:eastAsia="Arial" w:hAnsi="Arial"/>
          <w:rtl w:val="0"/>
        </w:rPr>
        <w:t xml:space="preserve">Do malowania powierzchni wewnątrz obiektów można stosować:</w:t>
      </w:r>
    </w:p>
    <w:p w:rsidR="00000000" w:rsidDel="00000000" w:rsidP="00000000" w:rsidRDefault="00000000" w:rsidRPr="00000000" w14:paraId="00000B34">
      <w:pPr>
        <w:widowControl w:val="0"/>
        <w:rPr>
          <w:rFonts w:ascii="Arial" w:cs="Arial" w:eastAsia="Arial" w:hAnsi="Arial"/>
        </w:rPr>
      </w:pPr>
      <w:r w:rsidDel="00000000" w:rsidR="00000000" w:rsidRPr="00000000">
        <w:rPr>
          <w:rFonts w:ascii="Arial" w:cs="Arial" w:eastAsia="Arial" w:hAnsi="Arial"/>
          <w:rtl w:val="0"/>
        </w:rPr>
        <w:t xml:space="preserve">· farby dyspersyjne odpowiadające wymaganiom normy PN-C-81914:2002,</w:t>
      </w:r>
    </w:p>
    <w:p w:rsidR="00000000" w:rsidDel="00000000" w:rsidP="00000000" w:rsidRDefault="00000000" w:rsidRPr="00000000" w14:paraId="00000B35">
      <w:pPr>
        <w:widowControl w:val="0"/>
        <w:rPr>
          <w:rFonts w:ascii="Arial" w:cs="Arial" w:eastAsia="Arial" w:hAnsi="Arial"/>
        </w:rPr>
      </w:pPr>
      <w:r w:rsidDel="00000000" w:rsidR="00000000" w:rsidRPr="00000000">
        <w:rPr>
          <w:rFonts w:ascii="Arial" w:cs="Arial" w:eastAsia="Arial" w:hAnsi="Arial"/>
          <w:rtl w:val="0"/>
        </w:rPr>
        <w:t xml:space="preserve">· farby olejne, ftalowe, ftalowe modyfikowane i ftalowe kopolimeryzowane styrenowe odpowiadające wymaganiom normy PN-C-81901:2002,</w:t>
      </w:r>
    </w:p>
    <w:p w:rsidR="00000000" w:rsidDel="00000000" w:rsidP="00000000" w:rsidRDefault="00000000" w:rsidRPr="00000000" w14:paraId="00000B36">
      <w:pPr>
        <w:widowControl w:val="0"/>
        <w:rPr>
          <w:rFonts w:ascii="Arial" w:cs="Arial" w:eastAsia="Arial" w:hAnsi="Arial"/>
        </w:rPr>
      </w:pPr>
      <w:r w:rsidDel="00000000" w:rsidR="00000000" w:rsidRPr="00000000">
        <w:rPr>
          <w:rFonts w:ascii="Arial" w:cs="Arial" w:eastAsia="Arial" w:hAnsi="Arial"/>
          <w:rtl w:val="0"/>
        </w:rPr>
        <w:t xml:space="preserve">· emalie olejno-żywiczne, ftalowe, ftalowe modyfikowane i ftalowe kopolimeryzowane styrenowe odpowiadające wymaganiom normy PN-C-81607:1998,</w:t>
      </w:r>
    </w:p>
    <w:p w:rsidR="00000000" w:rsidDel="00000000" w:rsidP="00000000" w:rsidRDefault="00000000" w:rsidRPr="00000000" w14:paraId="00000B37">
      <w:pPr>
        <w:widowControl w:val="0"/>
        <w:rPr>
          <w:rFonts w:ascii="Arial" w:cs="Arial" w:eastAsia="Arial" w:hAnsi="Arial"/>
        </w:rPr>
      </w:pPr>
      <w:r w:rsidDel="00000000" w:rsidR="00000000" w:rsidRPr="00000000">
        <w:rPr>
          <w:rFonts w:ascii="Arial" w:cs="Arial" w:eastAsia="Arial" w:hAnsi="Arial"/>
          <w:rtl w:val="0"/>
        </w:rPr>
        <w:t xml:space="preserve">· farby na spoiwach:</w:t>
      </w:r>
    </w:p>
    <w:p w:rsidR="00000000" w:rsidDel="00000000" w:rsidP="00000000" w:rsidRDefault="00000000" w:rsidRPr="00000000" w14:paraId="00000B38">
      <w:pPr>
        <w:widowControl w:val="0"/>
        <w:rPr>
          <w:rFonts w:ascii="Arial" w:cs="Arial" w:eastAsia="Arial" w:hAnsi="Arial"/>
        </w:rPr>
      </w:pPr>
      <w:r w:rsidDel="00000000" w:rsidR="00000000" w:rsidRPr="00000000">
        <w:rPr>
          <w:rFonts w:ascii="Arial" w:cs="Arial" w:eastAsia="Arial" w:hAnsi="Arial"/>
          <w:rtl w:val="0"/>
        </w:rPr>
        <w:t xml:space="preserve">– żywicznych rozpuszczalnikowych innych niż olejne i ftalowe,</w:t>
      </w:r>
    </w:p>
    <w:p w:rsidR="00000000" w:rsidDel="00000000" w:rsidP="00000000" w:rsidRDefault="00000000" w:rsidRPr="00000000" w14:paraId="00000B39">
      <w:pPr>
        <w:widowControl w:val="0"/>
        <w:rPr>
          <w:rFonts w:ascii="Arial" w:cs="Arial" w:eastAsia="Arial" w:hAnsi="Arial"/>
        </w:rPr>
      </w:pPr>
      <w:r w:rsidDel="00000000" w:rsidR="00000000" w:rsidRPr="00000000">
        <w:rPr>
          <w:rFonts w:ascii="Arial" w:cs="Arial" w:eastAsia="Arial" w:hAnsi="Arial"/>
          <w:rtl w:val="0"/>
        </w:rPr>
        <w:t xml:space="preserve">– żywicznych rozcieńczalnych wodą,</w:t>
      </w:r>
    </w:p>
    <w:p w:rsidR="00000000" w:rsidDel="00000000" w:rsidP="00000000" w:rsidRDefault="00000000" w:rsidRPr="00000000" w14:paraId="00000B3A">
      <w:pPr>
        <w:widowControl w:val="0"/>
        <w:rPr>
          <w:rFonts w:ascii="Arial" w:cs="Arial" w:eastAsia="Arial" w:hAnsi="Arial"/>
        </w:rPr>
      </w:pPr>
      <w:r w:rsidDel="00000000" w:rsidR="00000000" w:rsidRPr="00000000">
        <w:rPr>
          <w:rFonts w:ascii="Arial" w:cs="Arial" w:eastAsia="Arial" w:hAnsi="Arial"/>
          <w:rtl w:val="0"/>
        </w:rPr>
        <w:t xml:space="preserve">– mineralnych bez lub z dodatkami modyfikującymi w postaci ciekłej lub suchych mieszanek do zarobienia wodą,</w:t>
      </w:r>
    </w:p>
    <w:p w:rsidR="00000000" w:rsidDel="00000000" w:rsidP="00000000" w:rsidRDefault="00000000" w:rsidRPr="00000000" w14:paraId="00000B3B">
      <w:pPr>
        <w:widowControl w:val="0"/>
        <w:rPr>
          <w:rFonts w:ascii="Arial" w:cs="Arial" w:eastAsia="Arial" w:hAnsi="Arial"/>
        </w:rPr>
      </w:pPr>
      <w:r w:rsidDel="00000000" w:rsidR="00000000" w:rsidRPr="00000000">
        <w:rPr>
          <w:rFonts w:ascii="Arial" w:cs="Arial" w:eastAsia="Arial" w:hAnsi="Arial"/>
          <w:rtl w:val="0"/>
        </w:rPr>
        <w:t xml:space="preserve">– mineralno-organicznych jedno- lub kilkuskładnikowe do rozcieńczania wodą, które powinny odpowiadać wymaganiom aprobat technicznych,</w:t>
      </w:r>
    </w:p>
    <w:p w:rsidR="00000000" w:rsidDel="00000000" w:rsidP="00000000" w:rsidRDefault="00000000" w:rsidRPr="00000000" w14:paraId="00000B3C">
      <w:pPr>
        <w:widowControl w:val="0"/>
        <w:rPr>
          <w:rFonts w:ascii="Arial" w:cs="Arial" w:eastAsia="Arial" w:hAnsi="Arial"/>
        </w:rPr>
      </w:pPr>
      <w:r w:rsidDel="00000000" w:rsidR="00000000" w:rsidRPr="00000000">
        <w:rPr>
          <w:rFonts w:ascii="Arial" w:cs="Arial" w:eastAsia="Arial" w:hAnsi="Arial"/>
          <w:rtl w:val="0"/>
        </w:rPr>
        <w:t xml:space="preserve">· lakiery wodorozcieńczalne odpowiadające wymaganiom normy PN-C-81802:2002,</w:t>
      </w:r>
    </w:p>
    <w:p w:rsidR="00000000" w:rsidDel="00000000" w:rsidP="00000000" w:rsidRDefault="00000000" w:rsidRPr="00000000" w14:paraId="00000B3D">
      <w:pPr>
        <w:widowControl w:val="0"/>
        <w:rPr>
          <w:rFonts w:ascii="Arial" w:cs="Arial" w:eastAsia="Arial" w:hAnsi="Arial"/>
        </w:rPr>
      </w:pPr>
      <w:r w:rsidDel="00000000" w:rsidR="00000000" w:rsidRPr="00000000">
        <w:rPr>
          <w:rFonts w:ascii="Arial" w:cs="Arial" w:eastAsia="Arial" w:hAnsi="Arial"/>
          <w:rtl w:val="0"/>
        </w:rPr>
        <w:t xml:space="preserve">· lakiery na spoiwach żywicznych rozpuszczalnikowych innych niż olejne i ftalowe, które powinny odpowiadać wymaganiom aprobat technicznych,</w:t>
      </w:r>
    </w:p>
    <w:p w:rsidR="00000000" w:rsidDel="00000000" w:rsidP="00000000" w:rsidRDefault="00000000" w:rsidRPr="00000000" w14:paraId="00000B3E">
      <w:pPr>
        <w:widowControl w:val="0"/>
        <w:rPr>
          <w:rFonts w:ascii="Arial" w:cs="Arial" w:eastAsia="Arial" w:hAnsi="Arial"/>
        </w:rPr>
      </w:pPr>
      <w:r w:rsidDel="00000000" w:rsidR="00000000" w:rsidRPr="00000000">
        <w:rPr>
          <w:rFonts w:ascii="Arial" w:cs="Arial" w:eastAsia="Arial" w:hAnsi="Arial"/>
          <w:rtl w:val="0"/>
        </w:rPr>
        <w:t xml:space="preserve">· środki gruntujące, które powinny odpowiadać wymaganiom aprobat technicznych.</w:t>
      </w:r>
    </w:p>
    <w:p w:rsidR="00000000" w:rsidDel="00000000" w:rsidP="00000000" w:rsidRDefault="00000000" w:rsidRPr="00000000" w14:paraId="00000B3F">
      <w:pPr>
        <w:widowControl w:val="0"/>
        <w:rPr>
          <w:rFonts w:ascii="Arial" w:cs="Arial" w:eastAsia="Arial" w:hAnsi="Arial"/>
        </w:rPr>
      </w:pPr>
      <w:r w:rsidDel="00000000" w:rsidR="00000000" w:rsidRPr="00000000">
        <w:rPr>
          <w:rFonts w:ascii="Arial" w:cs="Arial" w:eastAsia="Arial" w:hAnsi="Arial"/>
          <w:b w:val="1"/>
          <w:rtl w:val="0"/>
        </w:rPr>
        <w:t xml:space="preserve">2.2.1.1. Materiały pomocnicze</w:t>
      </w:r>
      <w:r w:rsidDel="00000000" w:rsidR="00000000" w:rsidRPr="00000000">
        <w:rPr>
          <w:rtl w:val="0"/>
        </w:rPr>
      </w:r>
    </w:p>
    <w:p w:rsidR="00000000" w:rsidDel="00000000" w:rsidP="00000000" w:rsidRDefault="00000000" w:rsidRPr="00000000" w14:paraId="00000B40">
      <w:pPr>
        <w:widowControl w:val="0"/>
        <w:rPr>
          <w:rFonts w:ascii="Arial" w:cs="Arial" w:eastAsia="Arial" w:hAnsi="Arial"/>
        </w:rPr>
      </w:pPr>
      <w:r w:rsidDel="00000000" w:rsidR="00000000" w:rsidRPr="00000000">
        <w:rPr>
          <w:rFonts w:ascii="Arial" w:cs="Arial" w:eastAsia="Arial" w:hAnsi="Arial"/>
          <w:rtl w:val="0"/>
        </w:rPr>
        <w:t xml:space="preserve">Do malowania powierzchni wewnątrz obiektów można stosować:</w:t>
      </w:r>
    </w:p>
    <w:p w:rsidR="00000000" w:rsidDel="00000000" w:rsidP="00000000" w:rsidRDefault="00000000" w:rsidRPr="00000000" w14:paraId="00000B41">
      <w:pPr>
        <w:widowControl w:val="0"/>
        <w:rPr>
          <w:rFonts w:ascii="Arial" w:cs="Arial" w:eastAsia="Arial" w:hAnsi="Arial"/>
        </w:rPr>
      </w:pPr>
      <w:r w:rsidDel="00000000" w:rsidR="00000000" w:rsidRPr="00000000">
        <w:rPr>
          <w:rFonts w:ascii="Arial" w:cs="Arial" w:eastAsia="Arial" w:hAnsi="Arial"/>
          <w:rtl w:val="0"/>
        </w:rPr>
        <w:t xml:space="preserve">· farby dyspersyjne odpowiadające wymaganiom normy PN-C-81914:2002,</w:t>
      </w:r>
    </w:p>
    <w:p w:rsidR="00000000" w:rsidDel="00000000" w:rsidP="00000000" w:rsidRDefault="00000000" w:rsidRPr="00000000" w14:paraId="00000B42">
      <w:pPr>
        <w:widowControl w:val="0"/>
        <w:rPr>
          <w:rFonts w:ascii="Arial" w:cs="Arial" w:eastAsia="Arial" w:hAnsi="Arial"/>
        </w:rPr>
      </w:pPr>
      <w:r w:rsidDel="00000000" w:rsidR="00000000" w:rsidRPr="00000000">
        <w:rPr>
          <w:rFonts w:ascii="Arial" w:cs="Arial" w:eastAsia="Arial" w:hAnsi="Arial"/>
          <w:rtl w:val="0"/>
        </w:rPr>
        <w:t xml:space="preserve">· farby olejne, ftalowe, ftalowe modyfikowane i ftalowe kopolimeryzowane styrenowe</w:t>
      </w:r>
    </w:p>
    <w:p w:rsidR="00000000" w:rsidDel="00000000" w:rsidP="00000000" w:rsidRDefault="00000000" w:rsidRPr="00000000" w14:paraId="00000B43">
      <w:pPr>
        <w:widowControl w:val="0"/>
        <w:rPr>
          <w:rFonts w:ascii="Arial" w:cs="Arial" w:eastAsia="Arial" w:hAnsi="Arial"/>
        </w:rPr>
      </w:pPr>
      <w:r w:rsidDel="00000000" w:rsidR="00000000" w:rsidRPr="00000000">
        <w:rPr>
          <w:rFonts w:ascii="Arial" w:cs="Arial" w:eastAsia="Arial" w:hAnsi="Arial"/>
          <w:rtl w:val="0"/>
        </w:rPr>
        <w:t xml:space="preserve">odpowiadające wymaganiom normy PN-C-81901:2002,</w:t>
      </w:r>
    </w:p>
    <w:p w:rsidR="00000000" w:rsidDel="00000000" w:rsidP="00000000" w:rsidRDefault="00000000" w:rsidRPr="00000000" w14:paraId="00000B44">
      <w:pPr>
        <w:widowControl w:val="0"/>
        <w:rPr>
          <w:rFonts w:ascii="Arial" w:cs="Arial" w:eastAsia="Arial" w:hAnsi="Arial"/>
        </w:rPr>
      </w:pPr>
      <w:r w:rsidDel="00000000" w:rsidR="00000000" w:rsidRPr="00000000">
        <w:rPr>
          <w:rFonts w:ascii="Arial" w:cs="Arial" w:eastAsia="Arial" w:hAnsi="Arial"/>
          <w:rtl w:val="0"/>
        </w:rPr>
        <w:t xml:space="preserve">· emalie olejno-żywiczne, ftalowe, ftalowe modyfikowane i ftalowe kopolimeryzowane styrenowe odpowiadające wymaganiom normy PN-C-81607:1998,</w:t>
      </w:r>
    </w:p>
    <w:p w:rsidR="00000000" w:rsidDel="00000000" w:rsidP="00000000" w:rsidRDefault="00000000" w:rsidRPr="00000000" w14:paraId="00000B45">
      <w:pPr>
        <w:widowControl w:val="0"/>
        <w:rPr>
          <w:rFonts w:ascii="Arial" w:cs="Arial" w:eastAsia="Arial" w:hAnsi="Arial"/>
        </w:rPr>
      </w:pPr>
      <w:r w:rsidDel="00000000" w:rsidR="00000000" w:rsidRPr="00000000">
        <w:rPr>
          <w:rFonts w:ascii="Arial" w:cs="Arial" w:eastAsia="Arial" w:hAnsi="Arial"/>
          <w:rtl w:val="0"/>
        </w:rPr>
        <w:t xml:space="preserve">· farby na spoiwach:</w:t>
      </w:r>
    </w:p>
    <w:p w:rsidR="00000000" w:rsidDel="00000000" w:rsidP="00000000" w:rsidRDefault="00000000" w:rsidRPr="00000000" w14:paraId="00000B46">
      <w:pPr>
        <w:widowControl w:val="0"/>
        <w:rPr>
          <w:rFonts w:ascii="Arial" w:cs="Arial" w:eastAsia="Arial" w:hAnsi="Arial"/>
        </w:rPr>
      </w:pPr>
      <w:r w:rsidDel="00000000" w:rsidR="00000000" w:rsidRPr="00000000">
        <w:rPr>
          <w:rFonts w:ascii="Arial" w:cs="Arial" w:eastAsia="Arial" w:hAnsi="Arial"/>
          <w:rtl w:val="0"/>
        </w:rPr>
        <w:t xml:space="preserve">– żywicznych rozpuszczalnikowych innych niż olejne i ftalowe,</w:t>
      </w:r>
    </w:p>
    <w:p w:rsidR="00000000" w:rsidDel="00000000" w:rsidP="00000000" w:rsidRDefault="00000000" w:rsidRPr="00000000" w14:paraId="00000B47">
      <w:pPr>
        <w:widowControl w:val="0"/>
        <w:rPr>
          <w:rFonts w:ascii="Arial" w:cs="Arial" w:eastAsia="Arial" w:hAnsi="Arial"/>
        </w:rPr>
      </w:pPr>
      <w:r w:rsidDel="00000000" w:rsidR="00000000" w:rsidRPr="00000000">
        <w:rPr>
          <w:rFonts w:ascii="Arial" w:cs="Arial" w:eastAsia="Arial" w:hAnsi="Arial"/>
          <w:rtl w:val="0"/>
        </w:rPr>
        <w:t xml:space="preserve">– żywicznych rozcieńczalnych wodą,</w:t>
      </w:r>
    </w:p>
    <w:p w:rsidR="00000000" w:rsidDel="00000000" w:rsidP="00000000" w:rsidRDefault="00000000" w:rsidRPr="00000000" w14:paraId="00000B48">
      <w:pPr>
        <w:widowControl w:val="0"/>
        <w:rPr>
          <w:rFonts w:ascii="Arial" w:cs="Arial" w:eastAsia="Arial" w:hAnsi="Arial"/>
        </w:rPr>
      </w:pPr>
      <w:r w:rsidDel="00000000" w:rsidR="00000000" w:rsidRPr="00000000">
        <w:rPr>
          <w:rFonts w:ascii="Arial" w:cs="Arial" w:eastAsia="Arial" w:hAnsi="Arial"/>
          <w:rtl w:val="0"/>
        </w:rPr>
        <w:t xml:space="preserve">– mineralnych bez lub z dodatkami modyfikującymi w postaci ciekłej lub suchych mieszanek do zarobienia wodą,</w:t>
      </w:r>
    </w:p>
    <w:p w:rsidR="00000000" w:rsidDel="00000000" w:rsidP="00000000" w:rsidRDefault="00000000" w:rsidRPr="00000000" w14:paraId="00000B49">
      <w:pPr>
        <w:widowControl w:val="0"/>
        <w:rPr>
          <w:rFonts w:ascii="Arial" w:cs="Arial" w:eastAsia="Arial" w:hAnsi="Arial"/>
        </w:rPr>
      </w:pPr>
      <w:r w:rsidDel="00000000" w:rsidR="00000000" w:rsidRPr="00000000">
        <w:rPr>
          <w:rFonts w:ascii="Arial" w:cs="Arial" w:eastAsia="Arial" w:hAnsi="Arial"/>
          <w:rtl w:val="0"/>
        </w:rPr>
        <w:t xml:space="preserve">– mineralno-organicznych jedno- lub kilkuskładnikowe do rozcieńczania wodą, które powinny odpowiadać wymaganiom aprobat technicznych,</w:t>
      </w:r>
    </w:p>
    <w:p w:rsidR="00000000" w:rsidDel="00000000" w:rsidP="00000000" w:rsidRDefault="00000000" w:rsidRPr="00000000" w14:paraId="00000B4A">
      <w:pPr>
        <w:widowControl w:val="0"/>
        <w:rPr>
          <w:rFonts w:ascii="Arial" w:cs="Arial" w:eastAsia="Arial" w:hAnsi="Arial"/>
        </w:rPr>
      </w:pPr>
      <w:r w:rsidDel="00000000" w:rsidR="00000000" w:rsidRPr="00000000">
        <w:rPr>
          <w:rFonts w:ascii="Arial" w:cs="Arial" w:eastAsia="Arial" w:hAnsi="Arial"/>
          <w:rtl w:val="0"/>
        </w:rPr>
        <w:t xml:space="preserve">· lakiery wodorozcieńczalne odpowiadające wymaganiom normy PN-C-81802:2002,</w:t>
      </w:r>
    </w:p>
    <w:p w:rsidR="00000000" w:rsidDel="00000000" w:rsidP="00000000" w:rsidRDefault="00000000" w:rsidRPr="00000000" w14:paraId="00000B4B">
      <w:pPr>
        <w:widowControl w:val="0"/>
        <w:rPr>
          <w:rFonts w:ascii="Arial" w:cs="Arial" w:eastAsia="Arial" w:hAnsi="Arial"/>
        </w:rPr>
      </w:pPr>
      <w:r w:rsidDel="00000000" w:rsidR="00000000" w:rsidRPr="00000000">
        <w:rPr>
          <w:rFonts w:ascii="Arial" w:cs="Arial" w:eastAsia="Arial" w:hAnsi="Arial"/>
          <w:rtl w:val="0"/>
        </w:rPr>
        <w:t xml:space="preserve">· lakiery na spoiwach żywicznych rozpuszczalnikowych innych niż olejne i ftalowe, które powinny odpowiadać wymaganiom aprobat technicznych,</w:t>
      </w:r>
    </w:p>
    <w:p w:rsidR="00000000" w:rsidDel="00000000" w:rsidP="00000000" w:rsidRDefault="00000000" w:rsidRPr="00000000" w14:paraId="00000B4C">
      <w:pPr>
        <w:widowControl w:val="0"/>
        <w:rPr>
          <w:rFonts w:ascii="Arial" w:cs="Arial" w:eastAsia="Arial" w:hAnsi="Arial"/>
        </w:rPr>
      </w:pPr>
      <w:r w:rsidDel="00000000" w:rsidR="00000000" w:rsidRPr="00000000">
        <w:rPr>
          <w:rFonts w:ascii="Arial" w:cs="Arial" w:eastAsia="Arial" w:hAnsi="Arial"/>
          <w:rtl w:val="0"/>
        </w:rPr>
        <w:t xml:space="preserve">· środki gruntujące, które powinny odpowiadać wymaganiom aprobat technicznych.</w:t>
      </w:r>
    </w:p>
    <w:p w:rsidR="00000000" w:rsidDel="00000000" w:rsidP="00000000" w:rsidRDefault="00000000" w:rsidRPr="00000000" w14:paraId="00000B4D">
      <w:pPr>
        <w:widowControl w:val="0"/>
        <w:rPr>
          <w:rFonts w:ascii="Arial" w:cs="Arial" w:eastAsia="Arial" w:hAnsi="Arial"/>
        </w:rPr>
      </w:pPr>
      <w:r w:rsidDel="00000000" w:rsidR="00000000" w:rsidRPr="00000000">
        <w:rPr>
          <w:rFonts w:ascii="Arial" w:cs="Arial" w:eastAsia="Arial" w:hAnsi="Arial"/>
          <w:b w:val="1"/>
          <w:rtl w:val="0"/>
        </w:rPr>
        <w:t xml:space="preserve">2.2.1.2. Woda</w:t>
      </w:r>
      <w:r w:rsidDel="00000000" w:rsidR="00000000" w:rsidRPr="00000000">
        <w:rPr>
          <w:rtl w:val="0"/>
        </w:rPr>
      </w:r>
    </w:p>
    <w:p w:rsidR="00000000" w:rsidDel="00000000" w:rsidP="00000000" w:rsidRDefault="00000000" w:rsidRPr="00000000" w14:paraId="00000B4E">
      <w:pPr>
        <w:widowControl w:val="0"/>
        <w:rPr>
          <w:rFonts w:ascii="Arial" w:cs="Arial" w:eastAsia="Arial" w:hAnsi="Arial"/>
          <w:b w:val="1"/>
        </w:rPr>
      </w:pPr>
      <w:r w:rsidDel="00000000" w:rsidR="00000000" w:rsidRPr="00000000">
        <w:rPr>
          <w:rFonts w:ascii="Arial" w:cs="Arial" w:eastAsia="Arial" w:hAnsi="Arial"/>
          <w:b w:val="1"/>
          <w:i w:val="1"/>
          <w:rtl w:val="0"/>
        </w:rPr>
        <w:t xml:space="preserve">Do przygotowania farb zarabianych wodą należy stosować wodę odpowiadającą</w:t>
      </w:r>
      <w:r w:rsidDel="00000000" w:rsidR="00000000" w:rsidRPr="00000000">
        <w:rPr>
          <w:rtl w:val="0"/>
        </w:rPr>
      </w:r>
    </w:p>
    <w:p w:rsidR="00000000" w:rsidDel="00000000" w:rsidP="00000000" w:rsidRDefault="00000000" w:rsidRPr="00000000" w14:paraId="00000B4F">
      <w:pPr>
        <w:widowControl w:val="0"/>
        <w:rPr>
          <w:rFonts w:ascii="Arial" w:cs="Arial" w:eastAsia="Arial" w:hAnsi="Arial"/>
        </w:rPr>
      </w:pPr>
      <w:r w:rsidDel="00000000" w:rsidR="00000000" w:rsidRPr="00000000">
        <w:rPr>
          <w:rFonts w:ascii="Arial" w:cs="Arial" w:eastAsia="Arial" w:hAnsi="Arial"/>
          <w:rtl w:val="0"/>
        </w:rPr>
        <w:t xml:space="preserve">wymaganiom normy PN-EN 1008:2004 „Woda zarobowa do betonu – Specyfikacja pobierania próbek, badanie i ocena przydatności wody zarobowej do betonu, w tym wody odzyskanej z procesów produkcji betonu”.</w:t>
      </w:r>
    </w:p>
    <w:p w:rsidR="00000000" w:rsidDel="00000000" w:rsidP="00000000" w:rsidRDefault="00000000" w:rsidRPr="00000000" w14:paraId="00000B50">
      <w:pPr>
        <w:widowControl w:val="0"/>
        <w:rPr>
          <w:rFonts w:ascii="Arial" w:cs="Arial" w:eastAsia="Arial" w:hAnsi="Arial"/>
        </w:rPr>
      </w:pPr>
      <w:r w:rsidDel="00000000" w:rsidR="00000000" w:rsidRPr="00000000">
        <w:rPr>
          <w:rFonts w:ascii="Arial" w:cs="Arial" w:eastAsia="Arial" w:hAnsi="Arial"/>
          <w:rtl w:val="0"/>
        </w:rPr>
        <w:t xml:space="preserve">Bez badań laboratoryjnych może być stosowana tylko wodociągowa woda pitna.</w:t>
      </w:r>
    </w:p>
    <w:p w:rsidR="00000000" w:rsidDel="00000000" w:rsidP="00000000" w:rsidRDefault="00000000" w:rsidRPr="00000000" w14:paraId="00000B51">
      <w:pPr>
        <w:widowControl w:val="0"/>
        <w:rPr>
          <w:rFonts w:ascii="Arial" w:cs="Arial" w:eastAsia="Arial" w:hAnsi="Arial"/>
        </w:rPr>
      </w:pPr>
      <w:r w:rsidDel="00000000" w:rsidR="00000000" w:rsidRPr="00000000">
        <w:rPr>
          <w:rFonts w:ascii="Arial" w:cs="Arial" w:eastAsia="Arial" w:hAnsi="Arial"/>
          <w:rtl w:val="0"/>
        </w:rPr>
        <w:t xml:space="preserve">Niedozwolone jest użycie wód ściekowych, kanalizacyjnych, bagiennych oraz wód zawierających tłuszcze organiczne, oleje i muł.</w:t>
      </w:r>
    </w:p>
    <w:p w:rsidR="00000000" w:rsidDel="00000000" w:rsidP="00000000" w:rsidRDefault="00000000" w:rsidRPr="00000000" w14:paraId="00000B52">
      <w:pPr>
        <w:widowControl w:val="0"/>
        <w:rPr>
          <w:rFonts w:ascii="Arial" w:cs="Arial" w:eastAsia="Arial" w:hAnsi="Arial"/>
        </w:rPr>
      </w:pPr>
      <w:r w:rsidDel="00000000" w:rsidR="00000000" w:rsidRPr="00000000">
        <w:rPr>
          <w:rFonts w:ascii="Arial" w:cs="Arial" w:eastAsia="Arial" w:hAnsi="Arial"/>
          <w:b w:val="1"/>
          <w:rtl w:val="0"/>
        </w:rPr>
        <w:t xml:space="preserve">2.3.Warunki przyj</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cia na budow</w:t>
      </w:r>
      <w:r w:rsidDel="00000000" w:rsidR="00000000" w:rsidRPr="00000000">
        <w:rPr>
          <w:rFonts w:ascii="Arial" w:cs="Arial" w:eastAsia="Arial" w:hAnsi="Arial"/>
          <w:rtl w:val="0"/>
        </w:rPr>
        <w:t xml:space="preserve">ę </w:t>
      </w:r>
      <w:r w:rsidDel="00000000" w:rsidR="00000000" w:rsidRPr="00000000">
        <w:rPr>
          <w:rFonts w:ascii="Arial" w:cs="Arial" w:eastAsia="Arial" w:hAnsi="Arial"/>
          <w:b w:val="1"/>
          <w:rtl w:val="0"/>
        </w:rPr>
        <w:t xml:space="preserve">materiałów i wyrobów do robót malarskich</w:t>
      </w:r>
      <w:r w:rsidDel="00000000" w:rsidR="00000000" w:rsidRPr="00000000">
        <w:rPr>
          <w:rtl w:val="0"/>
        </w:rPr>
      </w:r>
    </w:p>
    <w:p w:rsidR="00000000" w:rsidDel="00000000" w:rsidP="00000000" w:rsidRDefault="00000000" w:rsidRPr="00000000" w14:paraId="00000B53">
      <w:pPr>
        <w:widowControl w:val="0"/>
        <w:rPr>
          <w:rFonts w:ascii="Arial" w:cs="Arial" w:eastAsia="Arial" w:hAnsi="Arial"/>
        </w:rPr>
      </w:pPr>
      <w:r w:rsidDel="00000000" w:rsidR="00000000" w:rsidRPr="00000000">
        <w:rPr>
          <w:rFonts w:ascii="Arial" w:cs="Arial" w:eastAsia="Arial" w:hAnsi="Arial"/>
          <w:b w:val="1"/>
          <w:rtl w:val="0"/>
        </w:rPr>
        <w:t xml:space="preserve">następujące warunki:</w:t>
      </w:r>
      <w:r w:rsidDel="00000000" w:rsidR="00000000" w:rsidRPr="00000000">
        <w:rPr>
          <w:rtl w:val="0"/>
        </w:rPr>
      </w:r>
    </w:p>
    <w:p w:rsidR="00000000" w:rsidDel="00000000" w:rsidP="00000000" w:rsidRDefault="00000000" w:rsidRPr="00000000" w14:paraId="00000B54">
      <w:pPr>
        <w:widowControl w:val="0"/>
        <w:rPr>
          <w:rFonts w:ascii="Arial" w:cs="Arial" w:eastAsia="Arial" w:hAnsi="Arial"/>
        </w:rPr>
      </w:pPr>
      <w:r w:rsidDel="00000000" w:rsidR="00000000" w:rsidRPr="00000000">
        <w:rPr>
          <w:rFonts w:ascii="Arial" w:cs="Arial" w:eastAsia="Arial" w:hAnsi="Arial"/>
          <w:rtl w:val="0"/>
        </w:rPr>
        <w:t xml:space="preserve">– są zgodne z ich wyszczególnieniem i charakterystyką podaną w dokumentacji projektowej i specyfikacji technicznej (szczegółowej),</w:t>
      </w:r>
    </w:p>
    <w:p w:rsidR="00000000" w:rsidDel="00000000" w:rsidP="00000000" w:rsidRDefault="00000000" w:rsidRPr="00000000" w14:paraId="00000B55">
      <w:pPr>
        <w:widowControl w:val="0"/>
        <w:rPr>
          <w:rFonts w:ascii="Arial" w:cs="Arial" w:eastAsia="Arial" w:hAnsi="Arial"/>
        </w:rPr>
      </w:pPr>
      <w:r w:rsidDel="00000000" w:rsidR="00000000" w:rsidRPr="00000000">
        <w:rPr>
          <w:rFonts w:ascii="Arial" w:cs="Arial" w:eastAsia="Arial" w:hAnsi="Arial"/>
          <w:rtl w:val="0"/>
        </w:rPr>
        <w:t xml:space="preserve">– są właściwie opakowane, firmowo zamknięte (bez oznak naruszenia zamknięć) i oznakowane (pełna nazwa wyrobu, ewentualnie nazwa handlowa oraz symbol handlowy wyrobu),</w:t>
      </w:r>
    </w:p>
    <w:p w:rsidR="00000000" w:rsidDel="00000000" w:rsidP="00000000" w:rsidRDefault="00000000" w:rsidRPr="00000000" w14:paraId="00000B56">
      <w:pPr>
        <w:widowControl w:val="0"/>
        <w:rPr>
          <w:rFonts w:ascii="Arial" w:cs="Arial" w:eastAsia="Arial" w:hAnsi="Arial"/>
        </w:rPr>
      </w:pPr>
      <w:r w:rsidDel="00000000" w:rsidR="00000000" w:rsidRPr="00000000">
        <w:rPr>
          <w:rFonts w:ascii="Arial" w:cs="Arial" w:eastAsia="Arial" w:hAnsi="Arial"/>
          <w:rtl w:val="0"/>
        </w:rPr>
        <w:t xml:space="preserve">– spełniają wymagane właściwości wskazane odpowiednimi dokumentami odniesienia,</w:t>
      </w:r>
    </w:p>
    <w:p w:rsidR="00000000" w:rsidDel="00000000" w:rsidP="00000000" w:rsidRDefault="00000000" w:rsidRPr="00000000" w14:paraId="00000B57">
      <w:pPr>
        <w:widowControl w:val="0"/>
        <w:rPr>
          <w:rFonts w:ascii="Arial" w:cs="Arial" w:eastAsia="Arial" w:hAnsi="Arial"/>
        </w:rPr>
      </w:pPr>
      <w:r w:rsidDel="00000000" w:rsidR="00000000" w:rsidRPr="00000000">
        <w:rPr>
          <w:rFonts w:ascii="Arial" w:cs="Arial" w:eastAsia="Arial" w:hAnsi="Arial"/>
          <w:rtl w:val="0"/>
        </w:rPr>
        <w:t xml:space="preserve">– producent dostarczył dokumenty świadczące o dopuszczeniu do obrotu i powszechnego lub jednostkowego zastosowania wyrobów oraz karty techniczne (katalogowe) wyrobów lub firmowe wytyczne (zalecenia) stosowania wyrobów,</w:t>
      </w:r>
    </w:p>
    <w:p w:rsidR="00000000" w:rsidDel="00000000" w:rsidP="00000000" w:rsidRDefault="00000000" w:rsidRPr="00000000" w14:paraId="00000B58">
      <w:pPr>
        <w:widowControl w:val="0"/>
        <w:rPr>
          <w:rFonts w:ascii="Arial" w:cs="Arial" w:eastAsia="Arial" w:hAnsi="Arial"/>
        </w:rPr>
      </w:pPr>
      <w:r w:rsidDel="00000000" w:rsidR="00000000" w:rsidRPr="00000000">
        <w:rPr>
          <w:rFonts w:ascii="Arial" w:cs="Arial" w:eastAsia="Arial" w:hAnsi="Arial"/>
          <w:rtl w:val="0"/>
        </w:rPr>
        <w:t xml:space="preserve">– niebezpieczne wyroby malarskie i materiały pomocnicze, w zakresie wynikającym z Ustawy o substancjach i preparatach chemicznych z dnia 11 stycznia 2001 r. (Dz. U.Nr 11, poz. 84 z późn. zmianami), posiadają karty charakterystyki substancji niebezpiecznej, opracowane zgodnie z rozporządzeniem Ministra Zdrowia z dnia 3</w:t>
      </w:r>
    </w:p>
    <w:p w:rsidR="00000000" w:rsidDel="00000000" w:rsidP="00000000" w:rsidRDefault="00000000" w:rsidRPr="00000000" w14:paraId="00000B59">
      <w:pPr>
        <w:widowControl w:val="0"/>
        <w:rPr>
          <w:rFonts w:ascii="Arial" w:cs="Arial" w:eastAsia="Arial" w:hAnsi="Arial"/>
        </w:rPr>
      </w:pPr>
      <w:r w:rsidDel="00000000" w:rsidR="00000000" w:rsidRPr="00000000">
        <w:rPr>
          <w:rFonts w:ascii="Arial" w:cs="Arial" w:eastAsia="Arial" w:hAnsi="Arial"/>
          <w:rtl w:val="0"/>
        </w:rPr>
        <w:t xml:space="preserve">lipca 2002 r. w sprawie karty charakterystyki substancji niebezpiecznej i preparatu niebezpiecznego (Dz. U. Nr 140, poz. 1171 z późn. zmianami),</w:t>
      </w:r>
    </w:p>
    <w:p w:rsidR="00000000" w:rsidDel="00000000" w:rsidP="00000000" w:rsidRDefault="00000000" w:rsidRPr="00000000" w14:paraId="00000B5A">
      <w:pPr>
        <w:widowControl w:val="0"/>
        <w:rPr>
          <w:rFonts w:ascii="Arial" w:cs="Arial" w:eastAsia="Arial" w:hAnsi="Arial"/>
        </w:rPr>
      </w:pPr>
      <w:r w:rsidDel="00000000" w:rsidR="00000000" w:rsidRPr="00000000">
        <w:rPr>
          <w:rFonts w:ascii="Arial" w:cs="Arial" w:eastAsia="Arial" w:hAnsi="Arial"/>
          <w:rtl w:val="0"/>
        </w:rPr>
        <w:t xml:space="preserve">– opakowania wyrobów zakwalifikowanych do niebezpiecznych spełniają wymagania podane w rozporządzeniu Ministra Zdrowia z dnia 2 września 2003 r. w sprawie oznakowania opakowań substancji niebezpiecznych i preparatów niebezpiecznych (Dz. U. Nr 173, poz. 1679, z późn. zmianami),</w:t>
      </w:r>
    </w:p>
    <w:p w:rsidR="00000000" w:rsidDel="00000000" w:rsidP="00000000" w:rsidRDefault="00000000" w:rsidRPr="00000000" w14:paraId="00000B5B">
      <w:pPr>
        <w:widowControl w:val="0"/>
        <w:rPr>
          <w:rFonts w:ascii="Arial" w:cs="Arial" w:eastAsia="Arial" w:hAnsi="Arial"/>
        </w:rPr>
      </w:pPr>
      <w:r w:rsidDel="00000000" w:rsidR="00000000" w:rsidRPr="00000000">
        <w:rPr>
          <w:rFonts w:ascii="Arial" w:cs="Arial" w:eastAsia="Arial" w:hAnsi="Arial"/>
          <w:rtl w:val="0"/>
        </w:rPr>
        <w:t xml:space="preserve">– spełniają wymagania wynikające z ich terminu przydatności do użycia (termin zakończenia robót malarskich powinien się kończyć przed zakończeniem podanych na opakowaniach terminów przydatności do stosowania odpowiednich wyrobów).</w:t>
      </w:r>
    </w:p>
    <w:p w:rsidR="00000000" w:rsidDel="00000000" w:rsidP="00000000" w:rsidRDefault="00000000" w:rsidRPr="00000000" w14:paraId="00000B5C">
      <w:pPr>
        <w:widowControl w:val="0"/>
        <w:rPr>
          <w:rFonts w:ascii="Arial" w:cs="Arial" w:eastAsia="Arial" w:hAnsi="Arial"/>
        </w:rPr>
      </w:pPr>
      <w:r w:rsidDel="00000000" w:rsidR="00000000" w:rsidRPr="00000000">
        <w:rPr>
          <w:rFonts w:ascii="Arial" w:cs="Arial" w:eastAsia="Arial" w:hAnsi="Arial"/>
          <w:rtl w:val="0"/>
        </w:rPr>
        <w:t xml:space="preserve">Przyjęcie materiałów i wyrobów na budowę powinno być potwierdzone wpisem do</w:t>
      </w:r>
    </w:p>
    <w:p w:rsidR="00000000" w:rsidDel="00000000" w:rsidP="00000000" w:rsidRDefault="00000000" w:rsidRPr="00000000" w14:paraId="00000B5D">
      <w:pPr>
        <w:widowControl w:val="0"/>
        <w:rPr>
          <w:rFonts w:ascii="Arial" w:cs="Arial" w:eastAsia="Arial" w:hAnsi="Arial"/>
        </w:rPr>
      </w:pPr>
      <w:r w:rsidDel="00000000" w:rsidR="00000000" w:rsidRPr="00000000">
        <w:rPr>
          <w:rFonts w:ascii="Arial" w:cs="Arial" w:eastAsia="Arial" w:hAnsi="Arial"/>
          <w:rtl w:val="0"/>
        </w:rPr>
        <w:t xml:space="preserve">dziennika budowy lub protokołem przyjęcia materiałów.</w:t>
      </w:r>
    </w:p>
    <w:p w:rsidR="00000000" w:rsidDel="00000000" w:rsidP="00000000" w:rsidRDefault="00000000" w:rsidRPr="00000000" w14:paraId="00000B5E">
      <w:pPr>
        <w:widowControl w:val="0"/>
        <w:rPr>
          <w:rFonts w:ascii="Arial" w:cs="Arial" w:eastAsia="Arial" w:hAnsi="Arial"/>
        </w:rPr>
      </w:pPr>
      <w:r w:rsidDel="00000000" w:rsidR="00000000" w:rsidRPr="00000000">
        <w:rPr>
          <w:rFonts w:ascii="Arial" w:cs="Arial" w:eastAsia="Arial" w:hAnsi="Arial"/>
          <w:b w:val="1"/>
          <w:rtl w:val="0"/>
        </w:rPr>
        <w:t xml:space="preserve">2.4. Warunki przechowywania materiałów i wyrobów do robót malarskich</w:t>
      </w:r>
      <w:r w:rsidDel="00000000" w:rsidR="00000000" w:rsidRPr="00000000">
        <w:rPr>
          <w:rtl w:val="0"/>
        </w:rPr>
      </w:r>
    </w:p>
    <w:p w:rsidR="00000000" w:rsidDel="00000000" w:rsidP="00000000" w:rsidRDefault="00000000" w:rsidRPr="00000000" w14:paraId="00000B5F">
      <w:pPr>
        <w:widowControl w:val="0"/>
        <w:rPr>
          <w:rFonts w:ascii="Arial" w:cs="Arial" w:eastAsia="Arial" w:hAnsi="Arial"/>
        </w:rPr>
      </w:pPr>
      <w:r w:rsidDel="00000000" w:rsidR="00000000" w:rsidRPr="00000000">
        <w:rPr>
          <w:rFonts w:ascii="Arial" w:cs="Arial" w:eastAsia="Arial" w:hAnsi="Arial"/>
          <w:rtl w:val="0"/>
        </w:rPr>
        <w:t xml:space="preserve">Materiały i wyroby do robót malarskich powinny być przechowywane i magazynowane zgodnie z instrukcją producenta oraz wymaganiami odpowiednich dokumentów odniesienia tj. norm bądź aprobat technicznych.</w:t>
      </w:r>
    </w:p>
    <w:p w:rsidR="00000000" w:rsidDel="00000000" w:rsidP="00000000" w:rsidRDefault="00000000" w:rsidRPr="00000000" w14:paraId="00000B60">
      <w:pPr>
        <w:widowControl w:val="0"/>
        <w:rPr>
          <w:rFonts w:ascii="Arial" w:cs="Arial" w:eastAsia="Arial" w:hAnsi="Arial"/>
        </w:rPr>
      </w:pPr>
      <w:r w:rsidDel="00000000" w:rsidR="00000000" w:rsidRPr="00000000">
        <w:rPr>
          <w:rFonts w:ascii="Arial" w:cs="Arial" w:eastAsia="Arial" w:hAnsi="Arial"/>
          <w:rtl w:val="0"/>
        </w:rPr>
        <w:t xml:space="preserve">Pomieszczenie magazynowe do przechowywania materiałów i wyrobów opakowanych powinno być kryte, suche oraz zabezpieczone przed zawilgoceniem, opadami atmosferycznymi, przemarznięciem i przed działaniem promieni słonecznych. Wyroby malarskie konfekcjonowane powinny być przechowywane w oryginalnych, zamkniętych opakowaniach w temperaturze powyżej +5°C a poni żej +35°C. Wyroby pakowane w worki powinny być układane na paletach lub drewnianej wentylowanej podłodze, w ilości warstw nie większej niż 10. Jeżeli nie ma możliwości poboru wody na miejscu wykonywania robót, to wodę należy</w:t>
      </w:r>
    </w:p>
    <w:p w:rsidR="00000000" w:rsidDel="00000000" w:rsidP="00000000" w:rsidRDefault="00000000" w:rsidRPr="00000000" w14:paraId="00000B61">
      <w:pPr>
        <w:widowControl w:val="0"/>
        <w:rPr>
          <w:rFonts w:ascii="Arial" w:cs="Arial" w:eastAsia="Arial" w:hAnsi="Arial"/>
        </w:rPr>
      </w:pPr>
      <w:r w:rsidDel="00000000" w:rsidR="00000000" w:rsidRPr="00000000">
        <w:rPr>
          <w:rFonts w:ascii="Arial" w:cs="Arial" w:eastAsia="Arial" w:hAnsi="Arial"/>
          <w:rtl w:val="0"/>
        </w:rPr>
        <w:t xml:space="preserve">przechowywać w szczelnych i czystych pojemnikach lub cysternach. Nie wolno</w:t>
      </w:r>
    </w:p>
    <w:p w:rsidR="00000000" w:rsidDel="00000000" w:rsidP="00000000" w:rsidRDefault="00000000" w:rsidRPr="00000000" w14:paraId="00000B62">
      <w:pPr>
        <w:widowControl w:val="0"/>
        <w:rPr>
          <w:rFonts w:ascii="Arial" w:cs="Arial" w:eastAsia="Arial" w:hAnsi="Arial"/>
        </w:rPr>
      </w:pPr>
      <w:r w:rsidDel="00000000" w:rsidR="00000000" w:rsidRPr="00000000">
        <w:rPr>
          <w:rFonts w:ascii="Arial" w:cs="Arial" w:eastAsia="Arial" w:hAnsi="Arial"/>
          <w:rtl w:val="0"/>
        </w:rPr>
        <w:t xml:space="preserve">przechowywać wody w opakowaniach po środkach chemicznych lub w takich, w których</w:t>
      </w:r>
    </w:p>
    <w:p w:rsidR="00000000" w:rsidDel="00000000" w:rsidP="00000000" w:rsidRDefault="00000000" w:rsidRPr="00000000" w14:paraId="00000B63">
      <w:pPr>
        <w:widowControl w:val="0"/>
        <w:rPr>
          <w:rFonts w:ascii="Arial" w:cs="Arial" w:eastAsia="Arial" w:hAnsi="Arial"/>
        </w:rPr>
      </w:pPr>
      <w:r w:rsidDel="00000000" w:rsidR="00000000" w:rsidRPr="00000000">
        <w:rPr>
          <w:rFonts w:ascii="Arial" w:cs="Arial" w:eastAsia="Arial" w:hAnsi="Arial"/>
          <w:rtl w:val="0"/>
        </w:rPr>
        <w:t xml:space="preserve">wcześniej przetrzymywano materiały mogące zmienić skład chemiczny wody.</w:t>
      </w:r>
    </w:p>
    <w:p w:rsidR="00000000" w:rsidDel="00000000" w:rsidP="00000000" w:rsidRDefault="00000000" w:rsidRPr="00000000" w14:paraId="00000B64">
      <w:pPr>
        <w:widowControl w:val="0"/>
        <w:rPr>
          <w:rFonts w:ascii="Arial" w:cs="Arial" w:eastAsia="Arial" w:hAnsi="Arial"/>
        </w:rPr>
      </w:pPr>
      <w:r w:rsidDel="00000000" w:rsidR="00000000" w:rsidRPr="00000000">
        <w:rPr>
          <w:rFonts w:ascii="Arial" w:cs="Arial" w:eastAsia="Arial" w:hAnsi="Arial"/>
          <w:b w:val="1"/>
          <w:rtl w:val="0"/>
        </w:rPr>
        <w:t xml:space="preserve">3.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SPRZ</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TU, MASZYN I NARZ</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DZI</w:t>
      </w:r>
      <w:r w:rsidDel="00000000" w:rsidR="00000000" w:rsidRPr="00000000">
        <w:rPr>
          <w:rtl w:val="0"/>
        </w:rPr>
      </w:r>
    </w:p>
    <w:p w:rsidR="00000000" w:rsidDel="00000000" w:rsidP="00000000" w:rsidRDefault="00000000" w:rsidRPr="00000000" w14:paraId="00000B65">
      <w:pPr>
        <w:widowControl w:val="0"/>
        <w:rPr>
          <w:rFonts w:ascii="Arial" w:cs="Arial" w:eastAsia="Arial" w:hAnsi="Arial"/>
        </w:rPr>
      </w:pPr>
      <w:r w:rsidDel="00000000" w:rsidR="00000000" w:rsidRPr="00000000">
        <w:rPr>
          <w:rFonts w:ascii="Arial" w:cs="Arial" w:eastAsia="Arial" w:hAnsi="Arial"/>
          <w:b w:val="1"/>
          <w:rtl w:val="0"/>
        </w:rPr>
        <w:t xml:space="preserve">3.1. Ogólne wymagania dotyczące sprzętu podano w ST „Wymagania ogólne”</w:t>
      </w:r>
      <w:r w:rsidDel="00000000" w:rsidR="00000000" w:rsidRPr="00000000">
        <w:rPr>
          <w:rtl w:val="0"/>
        </w:rPr>
      </w:r>
    </w:p>
    <w:p w:rsidR="00000000" w:rsidDel="00000000" w:rsidP="00000000" w:rsidRDefault="00000000" w:rsidRPr="00000000" w14:paraId="00000B66">
      <w:pPr>
        <w:widowControl w:val="0"/>
        <w:rPr>
          <w:rFonts w:ascii="Arial" w:cs="Arial" w:eastAsia="Arial" w:hAnsi="Arial"/>
          <w:b w:val="1"/>
        </w:rPr>
      </w:pPr>
      <w:r w:rsidDel="00000000" w:rsidR="00000000" w:rsidRPr="00000000">
        <w:rPr>
          <w:rFonts w:ascii="Arial" w:cs="Arial" w:eastAsia="Arial" w:hAnsi="Arial"/>
          <w:b w:val="1"/>
          <w:rtl w:val="0"/>
        </w:rPr>
        <w:t xml:space="preserve">Kod CPV 45000000-7, pkt 3</w:t>
      </w:r>
    </w:p>
    <w:p w:rsidR="00000000" w:rsidDel="00000000" w:rsidP="00000000" w:rsidRDefault="00000000" w:rsidRPr="00000000" w14:paraId="00000B67">
      <w:pPr>
        <w:widowControl w:val="0"/>
        <w:rPr>
          <w:rFonts w:ascii="Arial" w:cs="Arial" w:eastAsia="Arial" w:hAnsi="Arial"/>
        </w:rPr>
      </w:pPr>
      <w:r w:rsidDel="00000000" w:rsidR="00000000" w:rsidRPr="00000000">
        <w:rPr>
          <w:rFonts w:ascii="Arial" w:cs="Arial" w:eastAsia="Arial" w:hAnsi="Arial"/>
          <w:b w:val="1"/>
          <w:rtl w:val="0"/>
        </w:rPr>
        <w:t xml:space="preserve">3.2. Sprzęt i narzędzia do wykonywania robót malarskich</w:t>
      </w:r>
      <w:r w:rsidDel="00000000" w:rsidR="00000000" w:rsidRPr="00000000">
        <w:rPr>
          <w:rtl w:val="0"/>
        </w:rPr>
      </w:r>
    </w:p>
    <w:p w:rsidR="00000000" w:rsidDel="00000000" w:rsidP="00000000" w:rsidRDefault="00000000" w:rsidRPr="00000000" w14:paraId="00000B68">
      <w:pPr>
        <w:widowControl w:val="0"/>
        <w:rPr>
          <w:rFonts w:ascii="Arial" w:cs="Arial" w:eastAsia="Arial" w:hAnsi="Arial"/>
        </w:rPr>
      </w:pPr>
      <w:r w:rsidDel="00000000" w:rsidR="00000000" w:rsidRPr="00000000">
        <w:rPr>
          <w:rFonts w:ascii="Arial" w:cs="Arial" w:eastAsia="Arial" w:hAnsi="Arial"/>
          <w:rtl w:val="0"/>
        </w:rPr>
        <w:t xml:space="preserve">Do wykonywania robót malarskich należy stosować:</w:t>
      </w:r>
    </w:p>
    <w:p w:rsidR="00000000" w:rsidDel="00000000" w:rsidP="00000000" w:rsidRDefault="00000000" w:rsidRPr="00000000" w14:paraId="00000B69">
      <w:pPr>
        <w:widowControl w:val="0"/>
        <w:rPr>
          <w:rFonts w:ascii="Arial" w:cs="Arial" w:eastAsia="Arial" w:hAnsi="Arial"/>
        </w:rPr>
      </w:pPr>
      <w:r w:rsidDel="00000000" w:rsidR="00000000" w:rsidRPr="00000000">
        <w:rPr>
          <w:rFonts w:ascii="Arial" w:cs="Arial" w:eastAsia="Arial" w:hAnsi="Arial"/>
          <w:rtl w:val="0"/>
        </w:rPr>
        <w:t xml:space="preserve">– szczotki o sztywnym włosiu lub druciane do czyszczenia podłoża,</w:t>
      </w:r>
    </w:p>
    <w:p w:rsidR="00000000" w:rsidDel="00000000" w:rsidP="00000000" w:rsidRDefault="00000000" w:rsidRPr="00000000" w14:paraId="00000B6A">
      <w:pPr>
        <w:widowControl w:val="0"/>
        <w:rPr>
          <w:rFonts w:ascii="Arial" w:cs="Arial" w:eastAsia="Arial" w:hAnsi="Arial"/>
        </w:rPr>
      </w:pPr>
      <w:r w:rsidDel="00000000" w:rsidR="00000000" w:rsidRPr="00000000">
        <w:rPr>
          <w:rFonts w:ascii="Arial" w:cs="Arial" w:eastAsia="Arial" w:hAnsi="Arial"/>
          <w:rtl w:val="0"/>
        </w:rPr>
        <w:t xml:space="preserve">– szpachle i pace metalowe lub z tworzyw sztucznych,</w:t>
      </w:r>
    </w:p>
    <w:p w:rsidR="00000000" w:rsidDel="00000000" w:rsidP="00000000" w:rsidRDefault="00000000" w:rsidRPr="00000000" w14:paraId="00000B6B">
      <w:pPr>
        <w:widowControl w:val="0"/>
        <w:rPr>
          <w:rFonts w:ascii="Arial" w:cs="Arial" w:eastAsia="Arial" w:hAnsi="Arial"/>
        </w:rPr>
      </w:pPr>
      <w:r w:rsidDel="00000000" w:rsidR="00000000" w:rsidRPr="00000000">
        <w:rPr>
          <w:rFonts w:ascii="Arial" w:cs="Arial" w:eastAsia="Arial" w:hAnsi="Arial"/>
          <w:rtl w:val="0"/>
        </w:rPr>
        <w:t xml:space="preserve">– pędzle i wałki,</w:t>
      </w:r>
    </w:p>
    <w:p w:rsidR="00000000" w:rsidDel="00000000" w:rsidP="00000000" w:rsidRDefault="00000000" w:rsidRPr="00000000" w14:paraId="00000B6C">
      <w:pPr>
        <w:widowControl w:val="0"/>
        <w:rPr>
          <w:rFonts w:ascii="Arial" w:cs="Arial" w:eastAsia="Arial" w:hAnsi="Arial"/>
        </w:rPr>
      </w:pPr>
      <w:r w:rsidDel="00000000" w:rsidR="00000000" w:rsidRPr="00000000">
        <w:rPr>
          <w:rFonts w:ascii="Arial" w:cs="Arial" w:eastAsia="Arial" w:hAnsi="Arial"/>
          <w:rtl w:val="0"/>
        </w:rPr>
        <w:t xml:space="preserve">– mieszadła napędzane wiertarką elektryczną oraz pojemniki do przygotowania kompozycji składników farb,</w:t>
      </w:r>
    </w:p>
    <w:p w:rsidR="00000000" w:rsidDel="00000000" w:rsidP="00000000" w:rsidRDefault="00000000" w:rsidRPr="00000000" w14:paraId="00000B6D">
      <w:pPr>
        <w:widowControl w:val="0"/>
        <w:rPr>
          <w:rFonts w:ascii="Arial" w:cs="Arial" w:eastAsia="Arial" w:hAnsi="Arial"/>
        </w:rPr>
      </w:pPr>
      <w:r w:rsidDel="00000000" w:rsidR="00000000" w:rsidRPr="00000000">
        <w:rPr>
          <w:rFonts w:ascii="Arial" w:cs="Arial" w:eastAsia="Arial" w:hAnsi="Arial"/>
          <w:rtl w:val="0"/>
        </w:rPr>
        <w:t xml:space="preserve">– agregaty malarskie ze sprężarkami,</w:t>
      </w:r>
    </w:p>
    <w:p w:rsidR="00000000" w:rsidDel="00000000" w:rsidP="00000000" w:rsidRDefault="00000000" w:rsidRPr="00000000" w14:paraId="00000B6E">
      <w:pPr>
        <w:widowControl w:val="0"/>
        <w:rPr>
          <w:rFonts w:ascii="Arial" w:cs="Arial" w:eastAsia="Arial" w:hAnsi="Arial"/>
        </w:rPr>
      </w:pPr>
      <w:r w:rsidDel="00000000" w:rsidR="00000000" w:rsidRPr="00000000">
        <w:rPr>
          <w:rFonts w:ascii="Arial" w:cs="Arial" w:eastAsia="Arial" w:hAnsi="Arial"/>
          <w:rtl w:val="0"/>
        </w:rPr>
        <w:t xml:space="preserve">– drabiny i rusztowania.</w:t>
      </w:r>
    </w:p>
    <w:p w:rsidR="00000000" w:rsidDel="00000000" w:rsidP="00000000" w:rsidRDefault="00000000" w:rsidRPr="00000000" w14:paraId="00000B6F">
      <w:pPr>
        <w:widowControl w:val="0"/>
        <w:rPr>
          <w:rFonts w:ascii="Arial" w:cs="Arial" w:eastAsia="Arial" w:hAnsi="Arial"/>
          <w:sz w:val="24"/>
          <w:szCs w:val="24"/>
        </w:rPr>
      </w:pPr>
      <w:r w:rsidDel="00000000" w:rsidR="00000000" w:rsidRPr="00000000">
        <w:rPr>
          <w:rFonts w:ascii="Arial" w:cs="Arial" w:eastAsia="Arial" w:hAnsi="Arial"/>
          <w:b w:val="1"/>
          <w:rtl w:val="0"/>
        </w:rPr>
        <w:t xml:space="preserve">4</w:t>
      </w:r>
      <w:r w:rsidDel="00000000" w:rsidR="00000000" w:rsidRPr="00000000">
        <w:rPr>
          <w:rFonts w:ascii="Arial" w:cs="Arial" w:eastAsia="Arial" w:hAnsi="Arial"/>
          <w:b w:val="1"/>
          <w:sz w:val="24"/>
          <w:szCs w:val="24"/>
          <w:rtl w:val="0"/>
        </w:rPr>
        <w:t xml:space="preserve">. </w:t>
      </w:r>
      <w:r w:rsidDel="00000000" w:rsidR="00000000" w:rsidRPr="00000000">
        <w:rPr>
          <w:rFonts w:ascii="Arial" w:cs="Arial" w:eastAsia="Arial" w:hAnsi="Arial"/>
          <w:b w:val="1"/>
          <w:rtl w:val="0"/>
        </w:rPr>
        <w:t xml:space="preserve">WYMAGANIA DOTYCZĄCE TRANSPORTU</w:t>
      </w:r>
      <w:r w:rsidDel="00000000" w:rsidR="00000000" w:rsidRPr="00000000">
        <w:rPr>
          <w:rtl w:val="0"/>
        </w:rPr>
      </w:r>
    </w:p>
    <w:p w:rsidR="00000000" w:rsidDel="00000000" w:rsidP="00000000" w:rsidRDefault="00000000" w:rsidRPr="00000000" w14:paraId="00000B70">
      <w:pPr>
        <w:widowControl w:val="0"/>
        <w:rPr>
          <w:rFonts w:ascii="Arial" w:cs="Arial" w:eastAsia="Arial" w:hAnsi="Arial"/>
        </w:rPr>
      </w:pPr>
      <w:r w:rsidDel="00000000" w:rsidR="00000000" w:rsidRPr="00000000">
        <w:rPr>
          <w:rFonts w:ascii="Arial" w:cs="Arial" w:eastAsia="Arial" w:hAnsi="Arial"/>
          <w:b w:val="1"/>
          <w:rtl w:val="0"/>
        </w:rPr>
        <w:t xml:space="preserve">4.1. Ogólne wymagania dotyczące transportu podano w ST „Wymagania ogólne”</w:t>
      </w:r>
      <w:r w:rsidDel="00000000" w:rsidR="00000000" w:rsidRPr="00000000">
        <w:rPr>
          <w:rtl w:val="0"/>
        </w:rPr>
      </w:r>
    </w:p>
    <w:p w:rsidR="00000000" w:rsidDel="00000000" w:rsidP="00000000" w:rsidRDefault="00000000" w:rsidRPr="00000000" w14:paraId="00000B71">
      <w:pPr>
        <w:widowControl w:val="0"/>
        <w:rPr>
          <w:rFonts w:ascii="Arial" w:cs="Arial" w:eastAsia="Arial" w:hAnsi="Arial"/>
          <w:b w:val="1"/>
        </w:rPr>
      </w:pPr>
      <w:r w:rsidDel="00000000" w:rsidR="00000000" w:rsidRPr="00000000">
        <w:rPr>
          <w:rFonts w:ascii="Arial" w:cs="Arial" w:eastAsia="Arial" w:hAnsi="Arial"/>
          <w:b w:val="1"/>
          <w:rtl w:val="0"/>
        </w:rPr>
        <w:t xml:space="preserve">Kod CPV 45000000-7, pkt 4</w:t>
      </w:r>
    </w:p>
    <w:p w:rsidR="00000000" w:rsidDel="00000000" w:rsidP="00000000" w:rsidRDefault="00000000" w:rsidRPr="00000000" w14:paraId="00000B72">
      <w:pPr>
        <w:widowControl w:val="0"/>
        <w:rPr>
          <w:rFonts w:ascii="Arial" w:cs="Arial" w:eastAsia="Arial" w:hAnsi="Arial"/>
          <w:b w:val="1"/>
        </w:rPr>
      </w:pPr>
      <w:r w:rsidDel="00000000" w:rsidR="00000000" w:rsidRPr="00000000">
        <w:rPr>
          <w:rFonts w:ascii="Arial" w:cs="Arial" w:eastAsia="Arial" w:hAnsi="Arial"/>
          <w:b w:val="1"/>
          <w:rtl w:val="0"/>
        </w:rPr>
        <w:t xml:space="preserve">4.2. Transport i składowanie materiałów</w:t>
      </w:r>
    </w:p>
    <w:p w:rsidR="00000000" w:rsidDel="00000000" w:rsidP="00000000" w:rsidRDefault="00000000" w:rsidRPr="00000000" w14:paraId="00000B73">
      <w:pPr>
        <w:widowControl w:val="0"/>
        <w:rPr>
          <w:rFonts w:ascii="Arial" w:cs="Arial" w:eastAsia="Arial" w:hAnsi="Arial"/>
        </w:rPr>
      </w:pPr>
      <w:r w:rsidDel="00000000" w:rsidR="00000000" w:rsidRPr="00000000">
        <w:rPr>
          <w:rFonts w:ascii="Arial" w:cs="Arial" w:eastAsia="Arial" w:hAnsi="Arial"/>
          <w:rtl w:val="0"/>
        </w:rPr>
        <w:t xml:space="preserve">Transport materiałów do robót malarskich w opakowaniach nie wymaga specjalnych urządzeń i środków transportu. W czasie transportu należy zabezpieczyć przewożone materiały w sposób wykluczający ich zawilgocenie i uszkodzenie opakowań. W przypadku dużych ilości materiałów zalecane jest przewożenie ich na paletach i użycie do załadunku oraz rozładunku urządzeń mechanicznych. Do transportu farb i innych materiałów w postaci suchych mieszanek, w opakowaniach papierowych zaleca się używać samochodów zamkniętych. Do przewozu farb w innych opakowaniach można wykorzystywać samochody pokryte plandekami lub zamknięte.</w:t>
      </w:r>
    </w:p>
    <w:p w:rsidR="00000000" w:rsidDel="00000000" w:rsidP="00000000" w:rsidRDefault="00000000" w:rsidRPr="00000000" w14:paraId="00000B74">
      <w:pPr>
        <w:widowControl w:val="0"/>
        <w:rPr>
          <w:rFonts w:ascii="Arial" w:cs="Arial" w:eastAsia="Arial" w:hAnsi="Arial"/>
        </w:rPr>
      </w:pPr>
      <w:r w:rsidDel="00000000" w:rsidR="00000000" w:rsidRPr="00000000">
        <w:rPr>
          <w:rFonts w:ascii="Arial" w:cs="Arial" w:eastAsia="Arial" w:hAnsi="Arial"/>
          <w:b w:val="1"/>
          <w:rtl w:val="0"/>
        </w:rPr>
        <w:t xml:space="preserve">5. WYMAGANIA DOTYCZĄCE WYKONANIA ROBÓT</w:t>
      </w:r>
      <w:r w:rsidDel="00000000" w:rsidR="00000000" w:rsidRPr="00000000">
        <w:rPr>
          <w:rtl w:val="0"/>
        </w:rPr>
      </w:r>
    </w:p>
    <w:p w:rsidR="00000000" w:rsidDel="00000000" w:rsidP="00000000" w:rsidRDefault="00000000" w:rsidRPr="00000000" w14:paraId="00000B75">
      <w:pPr>
        <w:widowControl w:val="0"/>
        <w:rPr>
          <w:rFonts w:ascii="Arial" w:cs="Arial" w:eastAsia="Arial" w:hAnsi="Arial"/>
          <w:b w:val="1"/>
        </w:rPr>
      </w:pPr>
      <w:r w:rsidDel="00000000" w:rsidR="00000000" w:rsidRPr="00000000">
        <w:rPr>
          <w:rFonts w:ascii="Arial" w:cs="Arial" w:eastAsia="Arial" w:hAnsi="Arial"/>
          <w:b w:val="1"/>
          <w:rtl w:val="0"/>
        </w:rPr>
        <w:t xml:space="preserve">5.1. Ogólne zasady wykonania robót podano w ST „Wymagania ogólne” Kod CPV</w:t>
      </w:r>
    </w:p>
    <w:p w:rsidR="00000000" w:rsidDel="00000000" w:rsidP="00000000" w:rsidRDefault="00000000" w:rsidRPr="00000000" w14:paraId="00000B76">
      <w:pPr>
        <w:widowControl w:val="0"/>
        <w:rPr>
          <w:rFonts w:ascii="Arial" w:cs="Arial" w:eastAsia="Arial" w:hAnsi="Arial"/>
          <w:b w:val="1"/>
        </w:rPr>
      </w:pPr>
      <w:r w:rsidDel="00000000" w:rsidR="00000000" w:rsidRPr="00000000">
        <w:rPr>
          <w:rFonts w:ascii="Arial" w:cs="Arial" w:eastAsia="Arial" w:hAnsi="Arial"/>
          <w:b w:val="1"/>
          <w:rtl w:val="0"/>
        </w:rPr>
        <w:t xml:space="preserve">45000000-7, pkt 5</w:t>
      </w:r>
    </w:p>
    <w:p w:rsidR="00000000" w:rsidDel="00000000" w:rsidP="00000000" w:rsidRDefault="00000000" w:rsidRPr="00000000" w14:paraId="00000B77">
      <w:pPr>
        <w:widowControl w:val="0"/>
        <w:rPr>
          <w:rFonts w:ascii="Arial" w:cs="Arial" w:eastAsia="Arial" w:hAnsi="Arial"/>
        </w:rPr>
      </w:pPr>
      <w:r w:rsidDel="00000000" w:rsidR="00000000" w:rsidRPr="00000000">
        <w:rPr>
          <w:rFonts w:ascii="Arial" w:cs="Arial" w:eastAsia="Arial" w:hAnsi="Arial"/>
          <w:b w:val="1"/>
          <w:rtl w:val="0"/>
        </w:rPr>
        <w:t xml:space="preserve">5.2. Warunki przyst</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pienia do robót malarskich</w:t>
      </w:r>
      <w:r w:rsidDel="00000000" w:rsidR="00000000" w:rsidRPr="00000000">
        <w:rPr>
          <w:rtl w:val="0"/>
        </w:rPr>
      </w:r>
    </w:p>
    <w:p w:rsidR="00000000" w:rsidDel="00000000" w:rsidP="00000000" w:rsidRDefault="00000000" w:rsidRPr="00000000" w14:paraId="00000B78">
      <w:pPr>
        <w:widowControl w:val="0"/>
        <w:rPr>
          <w:rFonts w:ascii="Arial" w:cs="Arial" w:eastAsia="Arial" w:hAnsi="Arial"/>
        </w:rPr>
      </w:pPr>
      <w:r w:rsidDel="00000000" w:rsidR="00000000" w:rsidRPr="00000000">
        <w:rPr>
          <w:rFonts w:ascii="Arial" w:cs="Arial" w:eastAsia="Arial" w:hAnsi="Arial"/>
          <w:rtl w:val="0"/>
        </w:rPr>
        <w:t xml:space="preserve">Do wykonywania robót malarskich można przystąpić po całkowitym zakończeniu poprzedzających robót budowlanych oraz po przygotowaniu i kontroli podłoży pod malowanie a także kontroli materiałów.</w:t>
      </w:r>
    </w:p>
    <w:p w:rsidR="00000000" w:rsidDel="00000000" w:rsidP="00000000" w:rsidRDefault="00000000" w:rsidRPr="00000000" w14:paraId="00000B79">
      <w:pPr>
        <w:widowControl w:val="0"/>
        <w:rPr>
          <w:rFonts w:ascii="Arial" w:cs="Arial" w:eastAsia="Arial" w:hAnsi="Arial"/>
        </w:rPr>
      </w:pPr>
      <w:r w:rsidDel="00000000" w:rsidR="00000000" w:rsidRPr="00000000">
        <w:rPr>
          <w:rFonts w:ascii="Arial" w:cs="Arial" w:eastAsia="Arial" w:hAnsi="Arial"/>
          <w:rtl w:val="0"/>
        </w:rPr>
        <w:t xml:space="preserve">Wewnątrz budynku pierwsze malowanie ścian i sufitów można wykonywać po:</w:t>
      </w:r>
    </w:p>
    <w:p w:rsidR="00000000" w:rsidDel="00000000" w:rsidP="00000000" w:rsidRDefault="00000000" w:rsidRPr="00000000" w14:paraId="00000B7A">
      <w:pPr>
        <w:widowControl w:val="0"/>
        <w:rPr>
          <w:rFonts w:ascii="Arial" w:cs="Arial" w:eastAsia="Arial" w:hAnsi="Arial"/>
        </w:rPr>
      </w:pPr>
      <w:r w:rsidDel="00000000" w:rsidR="00000000" w:rsidRPr="00000000">
        <w:rPr>
          <w:rFonts w:ascii="Arial" w:cs="Arial" w:eastAsia="Arial" w:hAnsi="Arial"/>
          <w:rtl w:val="0"/>
        </w:rPr>
        <w:t xml:space="preserve">· całkowitym ukończeniu robót instalacyjnych, tj. wodociągowych, kanalizacyjnych, centralnego ogrzewania, gazowych, elektrycznych, z wyjątkiem założenia urządzeń sanitarnych (biały montaż) oraz armatury oświetleniowej (gniazdka, wyłączniki itp.),</w:t>
      </w:r>
    </w:p>
    <w:p w:rsidR="00000000" w:rsidDel="00000000" w:rsidP="00000000" w:rsidRDefault="00000000" w:rsidRPr="00000000" w14:paraId="00000B7B">
      <w:pPr>
        <w:widowControl w:val="0"/>
        <w:rPr>
          <w:rFonts w:ascii="Arial" w:cs="Arial" w:eastAsia="Arial" w:hAnsi="Arial"/>
        </w:rPr>
      </w:pPr>
      <w:r w:rsidDel="00000000" w:rsidR="00000000" w:rsidRPr="00000000">
        <w:rPr>
          <w:rFonts w:ascii="Arial" w:cs="Arial" w:eastAsia="Arial" w:hAnsi="Arial"/>
          <w:rtl w:val="0"/>
        </w:rPr>
        <w:t xml:space="preserve">· wykonaniu podłoży pod wykładziny podłogowe,</w:t>
      </w:r>
    </w:p>
    <w:p w:rsidR="00000000" w:rsidDel="00000000" w:rsidP="00000000" w:rsidRDefault="00000000" w:rsidRPr="00000000" w14:paraId="00000B7C">
      <w:pPr>
        <w:widowControl w:val="0"/>
        <w:rPr>
          <w:rFonts w:ascii="Arial" w:cs="Arial" w:eastAsia="Arial" w:hAnsi="Arial"/>
        </w:rPr>
      </w:pPr>
      <w:r w:rsidDel="00000000" w:rsidR="00000000" w:rsidRPr="00000000">
        <w:rPr>
          <w:rFonts w:ascii="Arial" w:cs="Arial" w:eastAsia="Arial" w:hAnsi="Arial"/>
          <w:rtl w:val="0"/>
        </w:rPr>
        <w:t xml:space="preserve">· ułożeniu podłóg drewnianych i drewnopodobnych, tzw. białych,</w:t>
      </w:r>
    </w:p>
    <w:p w:rsidR="00000000" w:rsidDel="00000000" w:rsidP="00000000" w:rsidRDefault="00000000" w:rsidRPr="00000000" w14:paraId="00000B7D">
      <w:pPr>
        <w:widowControl w:val="0"/>
        <w:rPr>
          <w:rFonts w:ascii="Arial" w:cs="Arial" w:eastAsia="Arial" w:hAnsi="Arial"/>
        </w:rPr>
      </w:pPr>
      <w:r w:rsidDel="00000000" w:rsidR="00000000" w:rsidRPr="00000000">
        <w:rPr>
          <w:rFonts w:ascii="Arial" w:cs="Arial" w:eastAsia="Arial" w:hAnsi="Arial"/>
          <w:rtl w:val="0"/>
        </w:rPr>
        <w:t xml:space="preserve">· całkowitym dopasowaniu i wyregulowaniu stolarki, lecz przed oszkleniem okien itp., jeśli stolarka nie została wykończona fabrycznie.</w:t>
      </w:r>
    </w:p>
    <w:p w:rsidR="00000000" w:rsidDel="00000000" w:rsidP="00000000" w:rsidRDefault="00000000" w:rsidRPr="00000000" w14:paraId="00000B7E">
      <w:pPr>
        <w:widowControl w:val="0"/>
        <w:rPr>
          <w:rFonts w:ascii="Arial" w:cs="Arial" w:eastAsia="Arial" w:hAnsi="Arial"/>
        </w:rPr>
      </w:pPr>
      <w:r w:rsidDel="00000000" w:rsidR="00000000" w:rsidRPr="00000000">
        <w:rPr>
          <w:rFonts w:ascii="Arial" w:cs="Arial" w:eastAsia="Arial" w:hAnsi="Arial"/>
          <w:rtl w:val="0"/>
        </w:rPr>
        <w:t xml:space="preserve">Drugie malowanie można wykonywać po:</w:t>
      </w:r>
    </w:p>
    <w:p w:rsidR="00000000" w:rsidDel="00000000" w:rsidP="00000000" w:rsidRDefault="00000000" w:rsidRPr="00000000" w14:paraId="00000B7F">
      <w:pPr>
        <w:widowControl w:val="0"/>
        <w:rPr>
          <w:rFonts w:ascii="Arial" w:cs="Arial" w:eastAsia="Arial" w:hAnsi="Arial"/>
        </w:rPr>
      </w:pPr>
      <w:r w:rsidDel="00000000" w:rsidR="00000000" w:rsidRPr="00000000">
        <w:rPr>
          <w:rFonts w:ascii="Arial" w:cs="Arial" w:eastAsia="Arial" w:hAnsi="Arial"/>
          <w:rtl w:val="0"/>
        </w:rPr>
        <w:t xml:space="preserve">· wykonaniu tzw. białego montażu,</w:t>
      </w:r>
    </w:p>
    <w:p w:rsidR="00000000" w:rsidDel="00000000" w:rsidP="00000000" w:rsidRDefault="00000000" w:rsidRPr="00000000" w14:paraId="00000B80">
      <w:pPr>
        <w:widowControl w:val="0"/>
        <w:rPr>
          <w:rFonts w:ascii="Arial" w:cs="Arial" w:eastAsia="Arial" w:hAnsi="Arial"/>
        </w:rPr>
      </w:pPr>
      <w:r w:rsidDel="00000000" w:rsidR="00000000" w:rsidRPr="00000000">
        <w:rPr>
          <w:rFonts w:ascii="Arial" w:cs="Arial" w:eastAsia="Arial" w:hAnsi="Arial"/>
          <w:rtl w:val="0"/>
        </w:rPr>
        <w:t xml:space="preserve">· ułożeniu posadzek (z wyjątkiem wykładzin dywanowych i wykładzin z tworzyw sztucznych) z przybiciem listew przyściennych i cokołów,</w:t>
      </w:r>
    </w:p>
    <w:p w:rsidR="00000000" w:rsidDel="00000000" w:rsidP="00000000" w:rsidRDefault="00000000" w:rsidRPr="00000000" w14:paraId="00000B81">
      <w:pPr>
        <w:widowControl w:val="0"/>
        <w:rPr>
          <w:rFonts w:ascii="Arial" w:cs="Arial" w:eastAsia="Arial" w:hAnsi="Arial"/>
        </w:rPr>
      </w:pPr>
      <w:r w:rsidDel="00000000" w:rsidR="00000000" w:rsidRPr="00000000">
        <w:rPr>
          <w:rFonts w:ascii="Arial" w:cs="Arial" w:eastAsia="Arial" w:hAnsi="Arial"/>
          <w:rtl w:val="0"/>
        </w:rPr>
        <w:t xml:space="preserve">· oszkleniu okien, jeśli nie było to wykonane fabrycznie.</w:t>
      </w:r>
    </w:p>
    <w:p w:rsidR="00000000" w:rsidDel="00000000" w:rsidP="00000000" w:rsidRDefault="00000000" w:rsidRPr="00000000" w14:paraId="00000B82">
      <w:pPr>
        <w:widowControl w:val="0"/>
        <w:rPr>
          <w:rFonts w:ascii="Arial" w:cs="Arial" w:eastAsia="Arial" w:hAnsi="Arial"/>
        </w:rPr>
      </w:pPr>
      <w:r w:rsidDel="00000000" w:rsidR="00000000" w:rsidRPr="00000000">
        <w:rPr>
          <w:rFonts w:ascii="Arial" w:cs="Arial" w:eastAsia="Arial" w:hAnsi="Arial"/>
          <w:b w:val="1"/>
          <w:rtl w:val="0"/>
        </w:rPr>
        <w:t xml:space="preserve">5.3.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podło</w:t>
      </w:r>
      <w:r w:rsidDel="00000000" w:rsidR="00000000" w:rsidRPr="00000000">
        <w:rPr>
          <w:rFonts w:ascii="Arial" w:cs="Arial" w:eastAsia="Arial" w:hAnsi="Arial"/>
          <w:rtl w:val="0"/>
        </w:rPr>
        <w:t xml:space="preserve">ż</w:t>
      </w:r>
      <w:r w:rsidDel="00000000" w:rsidR="00000000" w:rsidRPr="00000000">
        <w:rPr>
          <w:rFonts w:ascii="Arial" w:cs="Arial" w:eastAsia="Arial" w:hAnsi="Arial"/>
          <w:b w:val="1"/>
          <w:rtl w:val="0"/>
        </w:rPr>
        <w:t xml:space="preserve">y pod malowanie</w:t>
      </w:r>
      <w:r w:rsidDel="00000000" w:rsidR="00000000" w:rsidRPr="00000000">
        <w:rPr>
          <w:rtl w:val="0"/>
        </w:rPr>
      </w:r>
    </w:p>
    <w:p w:rsidR="00000000" w:rsidDel="00000000" w:rsidP="00000000" w:rsidRDefault="00000000" w:rsidRPr="00000000" w14:paraId="00000B83">
      <w:pPr>
        <w:widowControl w:val="0"/>
        <w:rPr>
          <w:rFonts w:ascii="Arial" w:cs="Arial" w:eastAsia="Arial" w:hAnsi="Arial"/>
        </w:rPr>
      </w:pPr>
      <w:r w:rsidDel="00000000" w:rsidR="00000000" w:rsidRPr="00000000">
        <w:rPr>
          <w:rFonts w:ascii="Arial" w:cs="Arial" w:eastAsia="Arial" w:hAnsi="Arial"/>
          <w:b w:val="1"/>
          <w:rtl w:val="0"/>
        </w:rPr>
        <w:t xml:space="preserve">5.3.1. </w:t>
      </w:r>
      <w:r w:rsidDel="00000000" w:rsidR="00000000" w:rsidRPr="00000000">
        <w:rPr>
          <w:rFonts w:ascii="Arial" w:cs="Arial" w:eastAsia="Arial" w:hAnsi="Arial"/>
          <w:rtl w:val="0"/>
        </w:rPr>
        <w:t xml:space="preserve">Nieotynkowane mury z cegły lub z kamienia</w:t>
      </w:r>
    </w:p>
    <w:p w:rsidR="00000000" w:rsidDel="00000000" w:rsidP="00000000" w:rsidRDefault="00000000" w:rsidRPr="00000000" w14:paraId="00000B84">
      <w:pPr>
        <w:widowControl w:val="0"/>
        <w:rPr>
          <w:rFonts w:ascii="Arial" w:cs="Arial" w:eastAsia="Arial" w:hAnsi="Arial"/>
        </w:rPr>
      </w:pPr>
      <w:r w:rsidDel="00000000" w:rsidR="00000000" w:rsidRPr="00000000">
        <w:rPr>
          <w:rFonts w:ascii="Arial" w:cs="Arial" w:eastAsia="Arial" w:hAnsi="Arial"/>
          <w:rtl w:val="0"/>
        </w:rPr>
        <w:t xml:space="preserve">Mury ceglane i kamienne pod względem dokładności wykonania powinny odpowiadać wymaganiom podanym w szczegółowej specyfikacji technicznej dla robót murowych. Spoiny muru powinny być całkowicie wypełnione zaprawą, równo z licem muru. Przed malowaniem wszelkie ubytki w murze powinny być uzupełnione. Powierzchnia muru powinna być oczyszczona z zaschniętych grudek zaprawy, wystających poza jej obszar oraz resztek starej powłoki malarskiej. Mur powinien być suchy czyli jego wilgotność, w zależności od rodzaju farby, którą wykonywana będzie powłoka malarska, nie może być większa od podanej w tablicy 1.</w:t>
      </w:r>
    </w:p>
    <w:p w:rsidR="00000000" w:rsidDel="00000000" w:rsidP="00000000" w:rsidRDefault="00000000" w:rsidRPr="00000000" w14:paraId="00000B85">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B86">
      <w:pPr>
        <w:widowControl w:val="0"/>
        <w:rPr>
          <w:rFonts w:ascii="Arial" w:cs="Arial" w:eastAsia="Arial" w:hAnsi="Arial"/>
        </w:rPr>
      </w:pPr>
      <w:r w:rsidDel="00000000" w:rsidR="00000000" w:rsidRPr="00000000">
        <w:rPr>
          <w:rFonts w:ascii="Arial" w:cs="Arial" w:eastAsia="Arial" w:hAnsi="Arial"/>
          <w:b w:val="1"/>
          <w:rtl w:val="0"/>
        </w:rPr>
        <w:t xml:space="preserve">Tablica 1. Najwi</w:t>
      </w:r>
      <w:r w:rsidDel="00000000" w:rsidR="00000000" w:rsidRPr="00000000">
        <w:rPr>
          <w:rFonts w:ascii="TT2Do00" w:cs="TT2Do00" w:eastAsia="TT2Do00" w:hAnsi="TT2Do00"/>
          <w:b w:val="1"/>
          <w:rtl w:val="0"/>
        </w:rPr>
        <w:t xml:space="preserve">ę</w:t>
      </w:r>
      <w:r w:rsidDel="00000000" w:rsidR="00000000" w:rsidRPr="00000000">
        <w:rPr>
          <w:rFonts w:ascii="Arial" w:cs="Arial" w:eastAsia="Arial" w:hAnsi="Arial"/>
          <w:b w:val="1"/>
          <w:rtl w:val="0"/>
        </w:rPr>
        <w:t xml:space="preserve">ksza dopuszczalna wilgotno</w:t>
      </w:r>
      <w:r w:rsidDel="00000000" w:rsidR="00000000" w:rsidRPr="00000000">
        <w:rPr>
          <w:rFonts w:ascii="TT2Do00" w:cs="TT2Do00" w:eastAsia="TT2Do00" w:hAnsi="TT2Do00"/>
          <w:b w:val="1"/>
          <w:rtl w:val="0"/>
        </w:rPr>
        <w:t xml:space="preserve">ść </w:t>
      </w:r>
      <w:r w:rsidDel="00000000" w:rsidR="00000000" w:rsidRPr="00000000">
        <w:rPr>
          <w:rFonts w:ascii="Arial" w:cs="Arial" w:eastAsia="Arial" w:hAnsi="Arial"/>
          <w:b w:val="1"/>
          <w:rtl w:val="0"/>
        </w:rPr>
        <w:t xml:space="preserve">podło</w:t>
      </w:r>
      <w:r w:rsidDel="00000000" w:rsidR="00000000" w:rsidRPr="00000000">
        <w:rPr>
          <w:rFonts w:ascii="TT2Do00" w:cs="TT2Do00" w:eastAsia="TT2Do00" w:hAnsi="TT2Do00"/>
          <w:b w:val="1"/>
          <w:rtl w:val="0"/>
        </w:rPr>
        <w:t xml:space="preserve">ż</w:t>
      </w:r>
      <w:r w:rsidDel="00000000" w:rsidR="00000000" w:rsidRPr="00000000">
        <w:rPr>
          <w:rFonts w:ascii="Arial" w:cs="Arial" w:eastAsia="Arial" w:hAnsi="Arial"/>
          <w:b w:val="1"/>
          <w:rtl w:val="0"/>
        </w:rPr>
        <w:t xml:space="preserve">y mineralnych</w:t>
      </w:r>
      <w:r w:rsidDel="00000000" w:rsidR="00000000" w:rsidRPr="00000000">
        <w:rPr>
          <w:rtl w:val="0"/>
        </w:rPr>
      </w:r>
    </w:p>
    <w:p w:rsidR="00000000" w:rsidDel="00000000" w:rsidP="00000000" w:rsidRDefault="00000000" w:rsidRPr="00000000" w14:paraId="00000B87">
      <w:pPr>
        <w:widowControl w:val="0"/>
        <w:rPr>
          <w:rFonts w:ascii="Arial" w:cs="Arial" w:eastAsia="Arial" w:hAnsi="Arial"/>
          <w:b w:val="1"/>
        </w:rPr>
      </w:pPr>
      <w:r w:rsidDel="00000000" w:rsidR="00000000" w:rsidRPr="00000000">
        <w:rPr>
          <w:rFonts w:ascii="Arial" w:cs="Arial" w:eastAsia="Arial" w:hAnsi="Arial"/>
          <w:b w:val="1"/>
          <w:rtl w:val="0"/>
        </w:rPr>
        <w:t xml:space="preserve">przeznaczonych do malowania</w:t>
      </w:r>
    </w:p>
    <w:p w:rsidR="00000000" w:rsidDel="00000000" w:rsidP="00000000" w:rsidRDefault="00000000" w:rsidRPr="00000000" w14:paraId="00000B88">
      <w:pPr>
        <w:widowControl w:val="0"/>
        <w:rPr>
          <w:rFonts w:ascii="Arial" w:cs="Arial" w:eastAsia="Arial" w:hAnsi="Arial"/>
          <w:sz w:val="24"/>
          <w:szCs w:val="24"/>
        </w:rPr>
      </w:pPr>
      <w:r w:rsidDel="00000000" w:rsidR="00000000" w:rsidRPr="00000000">
        <w:rPr>
          <w:rFonts w:ascii="Arial" w:cs="Arial" w:eastAsia="Arial" w:hAnsi="Arial"/>
          <w:sz w:val="24"/>
          <w:szCs w:val="24"/>
          <w:rtl w:val="0"/>
        </w:rPr>
        <w:tab/>
        <w:t xml:space="preserve">   </w:t>
      </w:r>
      <w:r w:rsidDel="00000000" w:rsidR="00000000" w:rsidRPr="00000000">
        <w:rPr>
          <w:rFonts w:ascii="Arial" w:cs="Arial" w:eastAsia="Arial" w:hAnsi="Arial"/>
          <w:sz w:val="24"/>
          <w:szCs w:val="24"/>
        </w:rPr>
        <w:drawing>
          <wp:inline distB="0" distT="0" distL="0" distR="0">
            <wp:extent cx="4850765" cy="601980"/>
            <wp:effectExtent b="0" l="0" r="0" t="0"/>
            <wp:docPr id="1" name="image12.png"/>
            <a:graphic>
              <a:graphicData uri="http://schemas.openxmlformats.org/drawingml/2006/picture">
                <pic:pic>
                  <pic:nvPicPr>
                    <pic:cNvPr id="0" name="image12.png"/>
                    <pic:cNvPicPr preferRelativeResize="0"/>
                  </pic:nvPicPr>
                  <pic:blipFill>
                    <a:blip r:embed="rId12"/>
                    <a:srcRect b="0" l="0" r="0" t="0"/>
                    <a:stretch>
                      <a:fillRect/>
                    </a:stretch>
                  </pic:blipFill>
                  <pic:spPr>
                    <a:xfrm>
                      <a:off x="0" y="0"/>
                      <a:ext cx="4850765" cy="601980"/>
                    </a:xfrm>
                    <a:prstGeom prst="rect"/>
                    <a:ln/>
                  </pic:spPr>
                </pic:pic>
              </a:graphicData>
            </a:graphic>
          </wp:inline>
        </w:drawing>
      </w:r>
      <w:r w:rsidDel="00000000" w:rsidR="00000000" w:rsidRPr="00000000">
        <w:rPr>
          <w:rtl w:val="0"/>
        </w:rPr>
      </w:r>
    </w:p>
    <w:p w:rsidR="00000000" w:rsidDel="00000000" w:rsidP="00000000" w:rsidRDefault="00000000" w:rsidRPr="00000000" w14:paraId="00000B89">
      <w:pPr>
        <w:widowControl w:val="0"/>
        <w:rPr>
          <w:rFonts w:ascii="Arial" w:cs="Arial" w:eastAsia="Arial" w:hAnsi="Arial"/>
          <w:sz w:val="24"/>
          <w:szCs w:val="24"/>
        </w:rPr>
      </w:pPr>
      <w:r w:rsidDel="00000000" w:rsidR="00000000" w:rsidRPr="00000000">
        <w:rPr>
          <w:rFonts w:ascii="Arial" w:cs="Arial" w:eastAsia="Arial" w:hAnsi="Arial"/>
          <w:sz w:val="24"/>
          <w:szCs w:val="24"/>
        </w:rPr>
        <w:drawing>
          <wp:inline distB="0" distT="0" distL="0" distR="0">
            <wp:extent cx="4796155" cy="1711960"/>
            <wp:effectExtent b="0" l="0" r="0" t="0"/>
            <wp:docPr id="9"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4796155" cy="1711960"/>
                    </a:xfrm>
                    <a:prstGeom prst="rect"/>
                    <a:ln/>
                  </pic:spPr>
                </pic:pic>
              </a:graphicData>
            </a:graphic>
          </wp:inline>
        </w:drawing>
      </w:r>
      <w:r w:rsidDel="00000000" w:rsidR="00000000" w:rsidRPr="00000000">
        <w:rPr>
          <w:rtl w:val="0"/>
        </w:rPr>
      </w:r>
    </w:p>
    <w:p w:rsidR="00000000" w:rsidDel="00000000" w:rsidP="00000000" w:rsidRDefault="00000000" w:rsidRPr="00000000" w14:paraId="00000B8A">
      <w:pPr>
        <w:widowControl w:val="0"/>
        <w:rPr>
          <w:rFonts w:ascii="Arial" w:cs="Arial" w:eastAsia="Arial" w:hAnsi="Arial"/>
          <w:sz w:val="24"/>
          <w:szCs w:val="24"/>
        </w:rPr>
      </w:pPr>
      <w:r w:rsidDel="00000000" w:rsidR="00000000" w:rsidRPr="00000000">
        <w:rPr>
          <w:rFonts w:ascii="Arial" w:cs="Arial" w:eastAsia="Arial" w:hAnsi="Arial"/>
          <w:b w:val="1"/>
          <w:rtl w:val="0"/>
        </w:rPr>
        <w:t xml:space="preserve">     </w:t>
        <w:tab/>
        <w:t xml:space="preserve">        </w:t>
      </w:r>
      <w:r w:rsidDel="00000000" w:rsidR="00000000" w:rsidRPr="00000000">
        <w:rPr>
          <w:rFonts w:ascii="Arial" w:cs="Arial" w:eastAsia="Arial" w:hAnsi="Arial"/>
          <w:rtl w:val="0"/>
        </w:rPr>
        <w:t xml:space="preserve">Powierzchnia muru powinna być odkurzona i odtłuszczona.</w:t>
      </w:r>
      <w:r w:rsidDel="00000000" w:rsidR="00000000" w:rsidRPr="00000000">
        <w:rPr>
          <w:rtl w:val="0"/>
        </w:rPr>
      </w:r>
    </w:p>
    <w:p w:rsidR="00000000" w:rsidDel="00000000" w:rsidP="00000000" w:rsidRDefault="00000000" w:rsidRPr="00000000" w14:paraId="00000B8B">
      <w:pPr>
        <w:widowControl w:val="0"/>
        <w:rPr>
          <w:rFonts w:ascii="Arial" w:cs="Arial" w:eastAsia="Arial" w:hAnsi="Arial"/>
          <w:b w:val="1"/>
        </w:rPr>
      </w:pPr>
      <w:r w:rsidDel="00000000" w:rsidR="00000000" w:rsidRPr="00000000">
        <w:rPr>
          <w:rFonts w:ascii="Arial" w:cs="Arial" w:eastAsia="Arial" w:hAnsi="Arial"/>
          <w:b w:val="1"/>
          <w:rtl w:val="0"/>
        </w:rPr>
        <w:t xml:space="preserve">5.3.2. Beton</w:t>
      </w:r>
    </w:p>
    <w:p w:rsidR="00000000" w:rsidDel="00000000" w:rsidP="00000000" w:rsidRDefault="00000000" w:rsidRPr="00000000" w14:paraId="00000B8C">
      <w:pPr>
        <w:widowControl w:val="0"/>
        <w:rPr>
          <w:rFonts w:ascii="Arial" w:cs="Arial" w:eastAsia="Arial" w:hAnsi="Arial"/>
        </w:rPr>
      </w:pPr>
      <w:r w:rsidDel="00000000" w:rsidR="00000000" w:rsidRPr="00000000">
        <w:rPr>
          <w:rFonts w:ascii="Arial" w:cs="Arial" w:eastAsia="Arial" w:hAnsi="Arial"/>
          <w:rtl w:val="0"/>
        </w:rPr>
        <w:t xml:space="preserve">Powierzchnia powinna być oczyszczona z odstających grudek związanego betonu.</w:t>
      </w:r>
    </w:p>
    <w:p w:rsidR="00000000" w:rsidDel="00000000" w:rsidP="00000000" w:rsidRDefault="00000000" w:rsidRPr="00000000" w14:paraId="00000B8D">
      <w:pPr>
        <w:widowControl w:val="0"/>
        <w:rPr>
          <w:rFonts w:ascii="Arial" w:cs="Arial" w:eastAsia="Arial" w:hAnsi="Arial"/>
        </w:rPr>
      </w:pPr>
      <w:r w:rsidDel="00000000" w:rsidR="00000000" w:rsidRPr="00000000">
        <w:rPr>
          <w:rFonts w:ascii="Arial" w:cs="Arial" w:eastAsia="Arial" w:hAnsi="Arial"/>
          <w:rtl w:val="0"/>
        </w:rPr>
        <w:t xml:space="preserve">Wystające lub widoczne elementy metalowe powinny być usunięte lub zabezpieczone farbą antykorozyjną. Uszkodzenia lub rakowate miejsca betonu powinny być naprawione zaprawą cementową lub specjalnymi mieszankami, na które wydano aprobaty techniczne.</w:t>
      </w:r>
    </w:p>
    <w:p w:rsidR="00000000" w:rsidDel="00000000" w:rsidP="00000000" w:rsidRDefault="00000000" w:rsidRPr="00000000" w14:paraId="00000B8E">
      <w:pPr>
        <w:widowControl w:val="0"/>
        <w:rPr>
          <w:rFonts w:ascii="Arial" w:cs="Arial" w:eastAsia="Arial" w:hAnsi="Arial"/>
        </w:rPr>
      </w:pPr>
      <w:r w:rsidDel="00000000" w:rsidR="00000000" w:rsidRPr="00000000">
        <w:rPr>
          <w:rFonts w:ascii="Arial" w:cs="Arial" w:eastAsia="Arial" w:hAnsi="Arial"/>
          <w:rtl w:val="0"/>
        </w:rPr>
        <w:t xml:space="preserve">Wilgotność podłoża betonowego, w zależności od rodzaju farby, którą wykonywana będzie powłoka malarska, nie może przekraczać wartości podanych w tablicy 1.</w:t>
      </w:r>
    </w:p>
    <w:p w:rsidR="00000000" w:rsidDel="00000000" w:rsidP="00000000" w:rsidRDefault="00000000" w:rsidRPr="00000000" w14:paraId="00000B8F">
      <w:pPr>
        <w:widowControl w:val="0"/>
        <w:rPr>
          <w:rFonts w:ascii="Arial" w:cs="Arial" w:eastAsia="Arial" w:hAnsi="Arial"/>
        </w:rPr>
      </w:pPr>
      <w:r w:rsidDel="00000000" w:rsidR="00000000" w:rsidRPr="00000000">
        <w:rPr>
          <w:rFonts w:ascii="Arial" w:cs="Arial" w:eastAsia="Arial" w:hAnsi="Arial"/>
          <w:rtl w:val="0"/>
        </w:rPr>
        <w:t xml:space="preserve">Powierzchnia betonu powinna być odkurzona i odtłuszczona.</w:t>
      </w:r>
    </w:p>
    <w:p w:rsidR="00000000" w:rsidDel="00000000" w:rsidP="00000000" w:rsidRDefault="00000000" w:rsidRPr="00000000" w14:paraId="00000B90">
      <w:pPr>
        <w:widowControl w:val="0"/>
        <w:rPr>
          <w:rFonts w:ascii="Arial" w:cs="Arial" w:eastAsia="Arial" w:hAnsi="Arial"/>
          <w:b w:val="1"/>
        </w:rPr>
      </w:pPr>
      <w:r w:rsidDel="00000000" w:rsidR="00000000" w:rsidRPr="00000000">
        <w:rPr>
          <w:rFonts w:ascii="Arial" w:cs="Arial" w:eastAsia="Arial" w:hAnsi="Arial"/>
          <w:b w:val="1"/>
          <w:rtl w:val="0"/>
        </w:rPr>
        <w:t xml:space="preserve">5.3.3. Tynki zwykłe</w:t>
      </w:r>
    </w:p>
    <w:p w:rsidR="00000000" w:rsidDel="00000000" w:rsidP="00000000" w:rsidRDefault="00000000" w:rsidRPr="00000000" w14:paraId="00000B91">
      <w:pPr>
        <w:widowControl w:val="0"/>
        <w:rPr>
          <w:rFonts w:ascii="Arial" w:cs="Arial" w:eastAsia="Arial" w:hAnsi="Arial"/>
        </w:rPr>
      </w:pPr>
      <w:r w:rsidDel="00000000" w:rsidR="00000000" w:rsidRPr="00000000">
        <w:rPr>
          <w:rFonts w:ascii="Arial" w:cs="Arial" w:eastAsia="Arial" w:hAnsi="Arial"/>
          <w:rtl w:val="0"/>
        </w:rPr>
        <w:t xml:space="preserve">1) Nowe niemalowane tynki powinny odpowiadać wymaganiom określonym w szczegółowej specyfikacji technicznej dla robót tynkowych. Wszelkie uszkodzenia tynków powinny być usunięte przez wypełnienie odpowiednią zaprawą i zatarte do równej powierzchni. Powierzchnia tynków powinna być pozbawiona</w:t>
      </w:r>
    </w:p>
    <w:p w:rsidR="00000000" w:rsidDel="00000000" w:rsidP="00000000" w:rsidRDefault="00000000" w:rsidRPr="00000000" w14:paraId="00000B92">
      <w:pPr>
        <w:widowControl w:val="0"/>
        <w:rPr>
          <w:rFonts w:ascii="Arial" w:cs="Arial" w:eastAsia="Arial" w:hAnsi="Arial"/>
        </w:rPr>
      </w:pPr>
      <w:r w:rsidDel="00000000" w:rsidR="00000000" w:rsidRPr="00000000">
        <w:rPr>
          <w:rFonts w:ascii="Arial" w:cs="Arial" w:eastAsia="Arial" w:hAnsi="Arial"/>
          <w:rtl w:val="0"/>
        </w:rPr>
        <w:t xml:space="preserve">zanieczyszczeń (np. kurzu, rdzy, tłuszczu, wykwitów solnych).</w:t>
      </w:r>
    </w:p>
    <w:p w:rsidR="00000000" w:rsidDel="00000000" w:rsidP="00000000" w:rsidRDefault="00000000" w:rsidRPr="00000000" w14:paraId="00000B93">
      <w:pPr>
        <w:widowControl w:val="0"/>
        <w:rPr>
          <w:rFonts w:ascii="Arial" w:cs="Arial" w:eastAsia="Arial" w:hAnsi="Arial"/>
        </w:rPr>
      </w:pPr>
      <w:r w:rsidDel="00000000" w:rsidR="00000000" w:rsidRPr="00000000">
        <w:rPr>
          <w:rFonts w:ascii="Arial" w:cs="Arial" w:eastAsia="Arial" w:hAnsi="Arial"/>
          <w:rtl w:val="0"/>
        </w:rPr>
        <w:t xml:space="preserve">2) Tynki malowane uprzednio farbami powinny być oczyszczone ze starej farby i wszelkich wykwitów oraz odkurzone i umyte wodą. Po umyciu powierzchnia tynków nie powinna wykazywać śladów starej farby ani pyłu po starej powłoce malarskiej. Uszkodzenia tynków należy naprawić odpowiednią zaprawą, zalecaną</w:t>
      </w:r>
    </w:p>
    <w:p w:rsidR="00000000" w:rsidDel="00000000" w:rsidP="00000000" w:rsidRDefault="00000000" w:rsidRPr="00000000" w14:paraId="00000B94">
      <w:pPr>
        <w:widowControl w:val="0"/>
        <w:rPr>
          <w:rFonts w:ascii="Arial" w:cs="Arial" w:eastAsia="Arial" w:hAnsi="Arial"/>
        </w:rPr>
      </w:pPr>
      <w:r w:rsidDel="00000000" w:rsidR="00000000" w:rsidRPr="00000000">
        <w:rPr>
          <w:rFonts w:ascii="Arial" w:cs="Arial" w:eastAsia="Arial" w:hAnsi="Arial"/>
          <w:rtl w:val="0"/>
        </w:rPr>
        <w:t xml:space="preserve">przez producenta wyrobów malarskich.</w:t>
      </w:r>
    </w:p>
    <w:p w:rsidR="00000000" w:rsidDel="00000000" w:rsidP="00000000" w:rsidRDefault="00000000" w:rsidRPr="00000000" w14:paraId="00000B95">
      <w:pPr>
        <w:widowControl w:val="0"/>
        <w:rPr>
          <w:rFonts w:ascii="Arial" w:cs="Arial" w:eastAsia="Arial" w:hAnsi="Arial"/>
        </w:rPr>
      </w:pPr>
      <w:r w:rsidDel="00000000" w:rsidR="00000000" w:rsidRPr="00000000">
        <w:rPr>
          <w:rFonts w:ascii="Arial" w:cs="Arial" w:eastAsia="Arial" w:hAnsi="Arial"/>
          <w:rtl w:val="0"/>
        </w:rPr>
        <w:t xml:space="preserve">3) Wilgotność powierzchni tynków (malowanych jak i niemalowanych) nie powinna przekraczać wartości podanych w tablicy 1.</w:t>
      </w:r>
    </w:p>
    <w:p w:rsidR="00000000" w:rsidDel="00000000" w:rsidP="00000000" w:rsidRDefault="00000000" w:rsidRPr="00000000" w14:paraId="00000B96">
      <w:pPr>
        <w:widowControl w:val="0"/>
        <w:rPr>
          <w:rFonts w:ascii="Arial" w:cs="Arial" w:eastAsia="Arial" w:hAnsi="Arial"/>
        </w:rPr>
      </w:pPr>
      <w:r w:rsidDel="00000000" w:rsidR="00000000" w:rsidRPr="00000000">
        <w:rPr>
          <w:rFonts w:ascii="Arial" w:cs="Arial" w:eastAsia="Arial" w:hAnsi="Arial"/>
          <w:rtl w:val="0"/>
        </w:rPr>
        <w:t xml:space="preserve">4) Wystające lub widoczne nieusuwalne elementy metalowe powinny być zabezpieczone antykorozyjnie.</w:t>
      </w:r>
    </w:p>
    <w:p w:rsidR="00000000" w:rsidDel="00000000" w:rsidP="00000000" w:rsidRDefault="00000000" w:rsidRPr="00000000" w14:paraId="00000B97">
      <w:pPr>
        <w:widowControl w:val="0"/>
        <w:rPr>
          <w:rFonts w:ascii="Arial" w:cs="Arial" w:eastAsia="Arial" w:hAnsi="Arial"/>
        </w:rPr>
      </w:pPr>
      <w:r w:rsidDel="00000000" w:rsidR="00000000" w:rsidRPr="00000000">
        <w:rPr>
          <w:rFonts w:ascii="Arial" w:cs="Arial" w:eastAsia="Arial" w:hAnsi="Arial"/>
          <w:b w:val="1"/>
          <w:rtl w:val="0"/>
        </w:rPr>
        <w:t xml:space="preserve">5.3.4. Tynki pocienione powinny spełniać takie same wymagania jak tynki zwykłe.</w:t>
      </w:r>
      <w:r w:rsidDel="00000000" w:rsidR="00000000" w:rsidRPr="00000000">
        <w:rPr>
          <w:rtl w:val="0"/>
        </w:rPr>
      </w:r>
    </w:p>
    <w:p w:rsidR="00000000" w:rsidDel="00000000" w:rsidP="00000000" w:rsidRDefault="00000000" w:rsidRPr="00000000" w14:paraId="00000B98">
      <w:pPr>
        <w:widowControl w:val="0"/>
        <w:rPr>
          <w:rFonts w:ascii="Arial" w:cs="Arial" w:eastAsia="Arial" w:hAnsi="Arial"/>
        </w:rPr>
      </w:pPr>
      <w:r w:rsidDel="00000000" w:rsidR="00000000" w:rsidRPr="00000000">
        <w:rPr>
          <w:rFonts w:ascii="Arial" w:cs="Arial" w:eastAsia="Arial" w:hAnsi="Arial"/>
          <w:b w:val="1"/>
          <w:rtl w:val="0"/>
        </w:rPr>
        <w:t xml:space="preserve">5.3.5. Podłoża z drewna, materiałów drewnopochodnych </w:t>
      </w:r>
      <w:r w:rsidDel="00000000" w:rsidR="00000000" w:rsidRPr="00000000">
        <w:rPr>
          <w:rFonts w:ascii="Arial" w:cs="Arial" w:eastAsia="Arial" w:hAnsi="Arial"/>
          <w:rtl w:val="0"/>
        </w:rPr>
        <w:t xml:space="preserve">powinny być niezmurszałe o wilgotności nie większej niż 12%, bez zepsutych lub wypadających sęków i zacieków żywicznych. Powierzchnia powinna być odkurzona i oczyszczona z plam tłuszczu, żywicy, starej farby i innych zanieczyszczeń. Ewentualne uszkodzenia powinny być naprawione szpachlówką, na którą wydano aprobatę techniczną.</w:t>
      </w:r>
    </w:p>
    <w:p w:rsidR="00000000" w:rsidDel="00000000" w:rsidP="00000000" w:rsidRDefault="00000000" w:rsidRPr="00000000" w14:paraId="00000B99">
      <w:pPr>
        <w:widowControl w:val="0"/>
        <w:rPr>
          <w:rFonts w:ascii="Arial" w:cs="Arial" w:eastAsia="Arial" w:hAnsi="Arial"/>
        </w:rPr>
      </w:pPr>
      <w:r w:rsidDel="00000000" w:rsidR="00000000" w:rsidRPr="00000000">
        <w:rPr>
          <w:rFonts w:ascii="Arial" w:cs="Arial" w:eastAsia="Arial" w:hAnsi="Arial"/>
          <w:b w:val="1"/>
          <w:rtl w:val="0"/>
        </w:rPr>
        <w:t xml:space="preserve">5.3.6. Podłoża z płyt gipsowo-kartonowych</w:t>
      </w:r>
      <w:r w:rsidDel="00000000" w:rsidR="00000000" w:rsidRPr="00000000">
        <w:rPr>
          <w:rFonts w:ascii="Arial" w:cs="Arial" w:eastAsia="Arial" w:hAnsi="Arial"/>
          <w:rtl w:val="0"/>
        </w:rPr>
        <w:t xml:space="preserve"> powinny być odkurzone, bez plam tłuszczu i oczyszczone ze starej farby. Wkręty mocujące oraz styki płyt powinny być zaszpachlowane. Uszkodzone fragmenty płyt powinny być naprawione masą szpachlową, na którą wydana jest aprobata techniczna.</w:t>
      </w:r>
    </w:p>
    <w:p w:rsidR="00000000" w:rsidDel="00000000" w:rsidP="00000000" w:rsidRDefault="00000000" w:rsidRPr="00000000" w14:paraId="00000B9A">
      <w:pPr>
        <w:widowControl w:val="0"/>
        <w:rPr>
          <w:rFonts w:ascii="Arial" w:cs="Arial" w:eastAsia="Arial" w:hAnsi="Arial"/>
        </w:rPr>
      </w:pPr>
      <w:r w:rsidDel="00000000" w:rsidR="00000000" w:rsidRPr="00000000">
        <w:rPr>
          <w:rFonts w:ascii="Arial" w:cs="Arial" w:eastAsia="Arial" w:hAnsi="Arial"/>
          <w:b w:val="1"/>
          <w:rtl w:val="0"/>
        </w:rPr>
        <w:t xml:space="preserve">5.3.7. Podłoża z płyt włóknisto-mineralnych</w:t>
      </w:r>
      <w:r w:rsidDel="00000000" w:rsidR="00000000" w:rsidRPr="00000000">
        <w:rPr>
          <w:rFonts w:ascii="Arial" w:cs="Arial" w:eastAsia="Arial" w:hAnsi="Arial"/>
          <w:rtl w:val="0"/>
        </w:rPr>
        <w:t xml:space="preserve"> powinny mieć wilgotność nie większą niż 4% oraz powierzchnię dokładnie odkurzoną, bez plam tłuszczu, wykwitów, rdzy i innych zanieczyszczeń. Wkręty mocujące nie powinny wystawać poza lico płyty, a ich główki powinny być zabezpieczone antykorozyjnie.</w:t>
      </w:r>
    </w:p>
    <w:p w:rsidR="00000000" w:rsidDel="00000000" w:rsidP="00000000" w:rsidRDefault="00000000" w:rsidRPr="00000000" w14:paraId="00000B9B">
      <w:pPr>
        <w:widowControl w:val="0"/>
        <w:rPr>
          <w:rFonts w:ascii="Arial" w:cs="Arial" w:eastAsia="Arial" w:hAnsi="Arial"/>
        </w:rPr>
      </w:pPr>
      <w:r w:rsidDel="00000000" w:rsidR="00000000" w:rsidRPr="00000000">
        <w:rPr>
          <w:rFonts w:ascii="Arial" w:cs="Arial" w:eastAsia="Arial" w:hAnsi="Arial"/>
          <w:b w:val="1"/>
          <w:rtl w:val="0"/>
        </w:rPr>
        <w:t xml:space="preserve">5.3.8. Elementy metalowe</w:t>
      </w:r>
      <w:r w:rsidDel="00000000" w:rsidR="00000000" w:rsidRPr="00000000">
        <w:rPr>
          <w:rFonts w:ascii="Arial" w:cs="Arial" w:eastAsia="Arial" w:hAnsi="Arial"/>
          <w:rtl w:val="0"/>
        </w:rPr>
        <w:t xml:space="preserve"> przed malowaniem powinny być oczyszczone ze zgorzeliny, rdzy, pozostałości zaprawy, gipsu oraz odkurzone i odtłuszczone.</w:t>
      </w:r>
    </w:p>
    <w:p w:rsidR="00000000" w:rsidDel="00000000" w:rsidP="00000000" w:rsidRDefault="00000000" w:rsidRPr="00000000" w14:paraId="00000B9C">
      <w:pPr>
        <w:widowControl w:val="0"/>
        <w:rPr>
          <w:rFonts w:ascii="Arial" w:cs="Arial" w:eastAsia="Arial" w:hAnsi="Arial"/>
          <w:b w:val="1"/>
        </w:rPr>
      </w:pPr>
      <w:r w:rsidDel="00000000" w:rsidR="00000000" w:rsidRPr="00000000">
        <w:rPr>
          <w:rFonts w:ascii="Arial" w:cs="Arial" w:eastAsia="Arial" w:hAnsi="Arial"/>
          <w:b w:val="1"/>
          <w:rtl w:val="0"/>
        </w:rPr>
        <w:t xml:space="preserve">5.4. Warunki prowadzenia robót malarskich</w:t>
      </w:r>
    </w:p>
    <w:p w:rsidR="00000000" w:rsidDel="00000000" w:rsidP="00000000" w:rsidRDefault="00000000" w:rsidRPr="00000000" w14:paraId="00000B9D">
      <w:pPr>
        <w:widowControl w:val="0"/>
        <w:rPr>
          <w:rFonts w:ascii="Arial" w:cs="Arial" w:eastAsia="Arial" w:hAnsi="Arial"/>
          <w:b w:val="1"/>
        </w:rPr>
      </w:pPr>
      <w:r w:rsidDel="00000000" w:rsidR="00000000" w:rsidRPr="00000000">
        <w:rPr>
          <w:rFonts w:ascii="Arial" w:cs="Arial" w:eastAsia="Arial" w:hAnsi="Arial"/>
          <w:b w:val="1"/>
          <w:rtl w:val="0"/>
        </w:rPr>
        <w:t xml:space="preserve">5.4.1. Warunki ogólne prowadzenia robót malarskich</w:t>
      </w:r>
    </w:p>
    <w:p w:rsidR="00000000" w:rsidDel="00000000" w:rsidP="00000000" w:rsidRDefault="00000000" w:rsidRPr="00000000" w14:paraId="00000B9E">
      <w:pPr>
        <w:widowControl w:val="0"/>
        <w:rPr>
          <w:rFonts w:ascii="Arial" w:cs="Arial" w:eastAsia="Arial" w:hAnsi="Arial"/>
        </w:rPr>
      </w:pPr>
      <w:r w:rsidDel="00000000" w:rsidR="00000000" w:rsidRPr="00000000">
        <w:rPr>
          <w:rFonts w:ascii="Arial" w:cs="Arial" w:eastAsia="Arial" w:hAnsi="Arial"/>
          <w:rtl w:val="0"/>
        </w:rPr>
        <w:t xml:space="preserve">Roboty malarskie powinny być prowadzone:</w:t>
      </w:r>
    </w:p>
    <w:p w:rsidR="00000000" w:rsidDel="00000000" w:rsidP="00000000" w:rsidRDefault="00000000" w:rsidRPr="00000000" w14:paraId="00000B9F">
      <w:pPr>
        <w:widowControl w:val="0"/>
        <w:rPr>
          <w:rFonts w:ascii="Arial" w:cs="Arial" w:eastAsia="Arial" w:hAnsi="Arial"/>
        </w:rPr>
      </w:pPr>
      <w:r w:rsidDel="00000000" w:rsidR="00000000" w:rsidRPr="00000000">
        <w:rPr>
          <w:rFonts w:ascii="Arial" w:cs="Arial" w:eastAsia="Arial" w:hAnsi="Arial"/>
          <w:rtl w:val="0"/>
        </w:rPr>
        <w:t xml:space="preserve">– przy pogodzie bezwietrznej i bez opadów atmosferycznych (w przypadku robót malarskich zewnętrznych),</w:t>
      </w:r>
    </w:p>
    <w:p w:rsidR="00000000" w:rsidDel="00000000" w:rsidP="00000000" w:rsidRDefault="00000000" w:rsidRPr="00000000" w14:paraId="00000BA0">
      <w:pPr>
        <w:widowControl w:val="0"/>
        <w:rPr>
          <w:rFonts w:ascii="Arial" w:cs="Arial" w:eastAsia="Arial" w:hAnsi="Arial"/>
        </w:rPr>
      </w:pPr>
      <w:r w:rsidDel="00000000" w:rsidR="00000000" w:rsidRPr="00000000">
        <w:rPr>
          <w:rFonts w:ascii="Arial" w:cs="Arial" w:eastAsia="Arial" w:hAnsi="Arial"/>
          <w:rtl w:val="0"/>
        </w:rPr>
        <w:t xml:space="preserve">– w temperaturze nie niższej niż +5°C, z dodatkowym zastrzeżeniem, że w ciągu doby nie nastąpi spadek temperatury poniżej 0°C,</w:t>
      </w:r>
    </w:p>
    <w:p w:rsidR="00000000" w:rsidDel="00000000" w:rsidP="00000000" w:rsidRDefault="00000000" w:rsidRPr="00000000" w14:paraId="00000BA1">
      <w:pPr>
        <w:widowControl w:val="0"/>
        <w:rPr>
          <w:rFonts w:ascii="Arial" w:cs="Arial" w:eastAsia="Arial" w:hAnsi="Arial"/>
        </w:rPr>
      </w:pPr>
      <w:r w:rsidDel="00000000" w:rsidR="00000000" w:rsidRPr="00000000">
        <w:rPr>
          <w:rFonts w:ascii="Arial" w:cs="Arial" w:eastAsia="Arial" w:hAnsi="Arial"/>
          <w:rtl w:val="0"/>
        </w:rPr>
        <w:t xml:space="preserve">– w temperaturze nie wyższej niż 25°C, z dodatkowym zastrzeżeniem, by temperatura podłoża nie przewyższyła 20°C (np. w miejscach bardzo nasłonecznionych ).</w:t>
      </w:r>
    </w:p>
    <w:p w:rsidR="00000000" w:rsidDel="00000000" w:rsidP="00000000" w:rsidRDefault="00000000" w:rsidRPr="00000000" w14:paraId="00000BA2">
      <w:pPr>
        <w:widowControl w:val="0"/>
        <w:rPr>
          <w:rFonts w:ascii="Arial" w:cs="Arial" w:eastAsia="Arial" w:hAnsi="Arial"/>
        </w:rPr>
      </w:pPr>
      <w:r w:rsidDel="00000000" w:rsidR="00000000" w:rsidRPr="00000000">
        <w:rPr>
          <w:rFonts w:ascii="Arial" w:cs="Arial" w:eastAsia="Arial" w:hAnsi="Arial"/>
          <w:rtl w:val="0"/>
        </w:rPr>
        <w:t xml:space="preserve">W przypadku wystąpienia opadów w trakcie prowadzenia robót malarskich powierzchnie</w:t>
      </w:r>
    </w:p>
    <w:p w:rsidR="00000000" w:rsidDel="00000000" w:rsidP="00000000" w:rsidRDefault="00000000" w:rsidRPr="00000000" w14:paraId="00000BA3">
      <w:pPr>
        <w:widowControl w:val="0"/>
        <w:rPr>
          <w:rFonts w:ascii="Arial" w:cs="Arial" w:eastAsia="Arial" w:hAnsi="Arial"/>
        </w:rPr>
      </w:pPr>
      <w:r w:rsidDel="00000000" w:rsidR="00000000" w:rsidRPr="00000000">
        <w:rPr>
          <w:rFonts w:ascii="Arial" w:cs="Arial" w:eastAsia="Arial" w:hAnsi="Arial"/>
          <w:rtl w:val="0"/>
        </w:rPr>
        <w:t xml:space="preserve">świeżo pomalowane (nie wyschnięte) należy osłonić.</w:t>
      </w:r>
    </w:p>
    <w:p w:rsidR="00000000" w:rsidDel="00000000" w:rsidP="00000000" w:rsidRDefault="00000000" w:rsidRPr="00000000" w14:paraId="00000BA4">
      <w:pPr>
        <w:widowControl w:val="0"/>
        <w:rPr>
          <w:rFonts w:ascii="Arial" w:cs="Arial" w:eastAsia="Arial" w:hAnsi="Arial"/>
        </w:rPr>
      </w:pPr>
      <w:r w:rsidDel="00000000" w:rsidR="00000000" w:rsidRPr="00000000">
        <w:rPr>
          <w:rFonts w:ascii="Arial" w:cs="Arial" w:eastAsia="Arial" w:hAnsi="Arial"/>
          <w:rtl w:val="0"/>
        </w:rPr>
        <w:t xml:space="preserve">Roboty malarskie można rozpocząć, jeżeli wilgotność podłoży przewidzianych pod</w:t>
      </w:r>
    </w:p>
    <w:p w:rsidR="00000000" w:rsidDel="00000000" w:rsidP="00000000" w:rsidRDefault="00000000" w:rsidRPr="00000000" w14:paraId="00000BA5">
      <w:pPr>
        <w:widowControl w:val="0"/>
        <w:rPr>
          <w:rFonts w:ascii="Arial" w:cs="Arial" w:eastAsia="Arial" w:hAnsi="Arial"/>
        </w:rPr>
      </w:pPr>
      <w:r w:rsidDel="00000000" w:rsidR="00000000" w:rsidRPr="00000000">
        <w:rPr>
          <w:rFonts w:ascii="Arial" w:cs="Arial" w:eastAsia="Arial" w:hAnsi="Arial"/>
          <w:rtl w:val="0"/>
        </w:rPr>
        <w:t xml:space="preserve">malowanie nie przekracza odpowiednich wartości podanych w pkt. 5.3.</w:t>
      </w:r>
    </w:p>
    <w:p w:rsidR="00000000" w:rsidDel="00000000" w:rsidP="00000000" w:rsidRDefault="00000000" w:rsidRPr="00000000" w14:paraId="00000BA6">
      <w:pPr>
        <w:widowControl w:val="0"/>
        <w:rPr>
          <w:rFonts w:ascii="Arial" w:cs="Arial" w:eastAsia="Arial" w:hAnsi="Arial"/>
        </w:rPr>
      </w:pPr>
      <w:r w:rsidDel="00000000" w:rsidR="00000000" w:rsidRPr="00000000">
        <w:rPr>
          <w:rFonts w:ascii="Arial" w:cs="Arial" w:eastAsia="Arial" w:hAnsi="Arial"/>
          <w:rtl w:val="0"/>
        </w:rPr>
        <w:t xml:space="preserve">Prace malarskie na elementach metalowych można prowadzić przy wilgotności</w:t>
      </w:r>
    </w:p>
    <w:p w:rsidR="00000000" w:rsidDel="00000000" w:rsidP="00000000" w:rsidRDefault="00000000" w:rsidRPr="00000000" w14:paraId="00000BA7">
      <w:pPr>
        <w:widowControl w:val="0"/>
        <w:rPr>
          <w:rFonts w:ascii="Arial" w:cs="Arial" w:eastAsia="Arial" w:hAnsi="Arial"/>
        </w:rPr>
      </w:pPr>
      <w:r w:rsidDel="00000000" w:rsidR="00000000" w:rsidRPr="00000000">
        <w:rPr>
          <w:rFonts w:ascii="Arial" w:cs="Arial" w:eastAsia="Arial" w:hAnsi="Arial"/>
          <w:rtl w:val="0"/>
        </w:rPr>
        <w:t xml:space="preserve">względnej powietrza nie większej niż 80%.</w:t>
      </w:r>
    </w:p>
    <w:p w:rsidR="00000000" w:rsidDel="00000000" w:rsidP="00000000" w:rsidRDefault="00000000" w:rsidRPr="00000000" w14:paraId="00000BA8">
      <w:pPr>
        <w:widowControl w:val="0"/>
        <w:rPr>
          <w:rFonts w:ascii="Arial" w:cs="Arial" w:eastAsia="Arial" w:hAnsi="Arial"/>
        </w:rPr>
      </w:pPr>
      <w:r w:rsidDel="00000000" w:rsidR="00000000" w:rsidRPr="00000000">
        <w:rPr>
          <w:rFonts w:ascii="Arial" w:cs="Arial" w:eastAsia="Arial" w:hAnsi="Arial"/>
          <w:rtl w:val="0"/>
        </w:rPr>
        <w:t xml:space="preserve">Przy wykonywaniu prac malarskich w pomieszczeniach zamkniętych należy zapewnić</w:t>
      </w:r>
    </w:p>
    <w:p w:rsidR="00000000" w:rsidDel="00000000" w:rsidP="00000000" w:rsidRDefault="00000000" w:rsidRPr="00000000" w14:paraId="00000BA9">
      <w:pPr>
        <w:widowControl w:val="0"/>
        <w:rPr>
          <w:rFonts w:ascii="Arial" w:cs="Arial" w:eastAsia="Arial" w:hAnsi="Arial"/>
        </w:rPr>
      </w:pPr>
      <w:r w:rsidDel="00000000" w:rsidR="00000000" w:rsidRPr="00000000">
        <w:rPr>
          <w:rFonts w:ascii="Arial" w:cs="Arial" w:eastAsia="Arial" w:hAnsi="Arial"/>
          <w:rtl w:val="0"/>
        </w:rPr>
        <w:t xml:space="preserve">odpowiednią wentylację.</w:t>
      </w:r>
    </w:p>
    <w:p w:rsidR="00000000" w:rsidDel="00000000" w:rsidP="00000000" w:rsidRDefault="00000000" w:rsidRPr="00000000" w14:paraId="00000BAA">
      <w:pPr>
        <w:widowControl w:val="0"/>
        <w:rPr>
          <w:rFonts w:ascii="Arial" w:cs="Arial" w:eastAsia="Arial" w:hAnsi="Arial"/>
        </w:rPr>
      </w:pPr>
      <w:r w:rsidDel="00000000" w:rsidR="00000000" w:rsidRPr="00000000">
        <w:rPr>
          <w:rFonts w:ascii="Arial" w:cs="Arial" w:eastAsia="Arial" w:hAnsi="Arial"/>
          <w:rtl w:val="0"/>
        </w:rPr>
        <w:t xml:space="preserve">Roboty malarskie farbami, emaliami lub lakierami rozpuszczalnikowymi należy prowadzić z daleka od otwartych źródeł ognia, narzędzi oraz silników powodujących iskrzenie i mogących być źródłem pożaru.</w:t>
      </w:r>
    </w:p>
    <w:p w:rsidR="00000000" w:rsidDel="00000000" w:rsidP="00000000" w:rsidRDefault="00000000" w:rsidRPr="00000000" w14:paraId="00000BAB">
      <w:pPr>
        <w:widowControl w:val="0"/>
        <w:rPr>
          <w:rFonts w:ascii="Arial" w:cs="Arial" w:eastAsia="Arial" w:hAnsi="Arial"/>
        </w:rPr>
      </w:pPr>
      <w:r w:rsidDel="00000000" w:rsidR="00000000" w:rsidRPr="00000000">
        <w:rPr>
          <w:rFonts w:ascii="Arial" w:cs="Arial" w:eastAsia="Arial" w:hAnsi="Arial"/>
          <w:rtl w:val="0"/>
        </w:rPr>
        <w:t xml:space="preserve">Elementy, które w czasie robót malarskich mogą ulec uszkodzeniu lub zanieczyszczeniu, należy zabezpieczyć i osłonić przez zabrudzeniem farbami.</w:t>
      </w:r>
    </w:p>
    <w:p w:rsidR="00000000" w:rsidDel="00000000" w:rsidP="00000000" w:rsidRDefault="00000000" w:rsidRPr="00000000" w14:paraId="00000BAC">
      <w:pPr>
        <w:widowControl w:val="0"/>
        <w:rPr>
          <w:rFonts w:ascii="Arial" w:cs="Arial" w:eastAsia="Arial" w:hAnsi="Arial"/>
        </w:rPr>
      </w:pPr>
      <w:r w:rsidDel="00000000" w:rsidR="00000000" w:rsidRPr="00000000">
        <w:rPr>
          <w:rFonts w:ascii="Arial" w:cs="Arial" w:eastAsia="Arial" w:hAnsi="Arial"/>
          <w:b w:val="1"/>
          <w:rtl w:val="0"/>
        </w:rPr>
        <w:t xml:space="preserve">5.4.2. Wykonanie robót malarskich zewnętrznych</w:t>
      </w:r>
      <w:r w:rsidDel="00000000" w:rsidR="00000000" w:rsidRPr="00000000">
        <w:rPr>
          <w:rtl w:val="0"/>
        </w:rPr>
      </w:r>
    </w:p>
    <w:p w:rsidR="00000000" w:rsidDel="00000000" w:rsidP="00000000" w:rsidRDefault="00000000" w:rsidRPr="00000000" w14:paraId="00000BAD">
      <w:pPr>
        <w:widowControl w:val="0"/>
        <w:rPr>
          <w:rFonts w:ascii="Arial" w:cs="Arial" w:eastAsia="Arial" w:hAnsi="Arial"/>
        </w:rPr>
      </w:pPr>
      <w:r w:rsidDel="00000000" w:rsidR="00000000" w:rsidRPr="00000000">
        <w:rPr>
          <w:rFonts w:ascii="Arial" w:cs="Arial" w:eastAsia="Arial" w:hAnsi="Arial"/>
          <w:rtl w:val="0"/>
        </w:rPr>
        <w:t xml:space="preserve">Roboty malarskie na zewnątrz obiektów budowlanych można rozpocząć, kiedy podłoża spełniają wymagania podane w pkt. 5.3., a warunki prowadzenia robót wymagania określone w pkt. 5.4.1.</w:t>
      </w:r>
    </w:p>
    <w:p w:rsidR="00000000" w:rsidDel="00000000" w:rsidP="00000000" w:rsidRDefault="00000000" w:rsidRPr="00000000" w14:paraId="00000BAE">
      <w:pPr>
        <w:widowControl w:val="0"/>
        <w:rPr>
          <w:rFonts w:ascii="Arial" w:cs="Arial" w:eastAsia="Arial" w:hAnsi="Arial"/>
        </w:rPr>
      </w:pPr>
      <w:r w:rsidDel="00000000" w:rsidR="00000000" w:rsidRPr="00000000">
        <w:rPr>
          <w:rFonts w:ascii="Arial" w:cs="Arial" w:eastAsia="Arial" w:hAnsi="Arial"/>
          <w:rtl w:val="0"/>
        </w:rPr>
        <w:t xml:space="preserve">Prace malarskie należy prowadzić zgodnie z instrukcją producenta farby, która powinna zawierać:</w:t>
      </w:r>
    </w:p>
    <w:p w:rsidR="00000000" w:rsidDel="00000000" w:rsidP="00000000" w:rsidRDefault="00000000" w:rsidRPr="00000000" w14:paraId="00000BAF">
      <w:pPr>
        <w:widowControl w:val="0"/>
        <w:rPr>
          <w:rFonts w:ascii="Arial" w:cs="Arial" w:eastAsia="Arial" w:hAnsi="Arial"/>
        </w:rPr>
      </w:pPr>
      <w:r w:rsidDel="00000000" w:rsidR="00000000" w:rsidRPr="00000000">
        <w:rPr>
          <w:rFonts w:ascii="Arial" w:cs="Arial" w:eastAsia="Arial" w:hAnsi="Arial"/>
          <w:rtl w:val="0"/>
        </w:rPr>
        <w:t xml:space="preserve">· informacje o ewentualnym środku gruntującym i o przypadkach, kiedy należy go stosować,</w:t>
      </w:r>
    </w:p>
    <w:p w:rsidR="00000000" w:rsidDel="00000000" w:rsidP="00000000" w:rsidRDefault="00000000" w:rsidRPr="00000000" w14:paraId="00000BB0">
      <w:pPr>
        <w:widowControl w:val="0"/>
        <w:rPr>
          <w:rFonts w:ascii="Arial" w:cs="Arial" w:eastAsia="Arial" w:hAnsi="Arial"/>
        </w:rPr>
      </w:pPr>
      <w:r w:rsidDel="00000000" w:rsidR="00000000" w:rsidRPr="00000000">
        <w:rPr>
          <w:rFonts w:ascii="Arial" w:cs="Arial" w:eastAsia="Arial" w:hAnsi="Arial"/>
          <w:rtl w:val="0"/>
        </w:rPr>
        <w:t xml:space="preserve">· sposób przygotowania farby do malowania,</w:t>
      </w:r>
    </w:p>
    <w:p w:rsidR="00000000" w:rsidDel="00000000" w:rsidP="00000000" w:rsidRDefault="00000000" w:rsidRPr="00000000" w14:paraId="00000BB1">
      <w:pPr>
        <w:widowControl w:val="0"/>
        <w:rPr>
          <w:rFonts w:ascii="Arial" w:cs="Arial" w:eastAsia="Arial" w:hAnsi="Arial"/>
        </w:rPr>
      </w:pPr>
      <w:r w:rsidDel="00000000" w:rsidR="00000000" w:rsidRPr="00000000">
        <w:rPr>
          <w:rFonts w:ascii="Arial" w:cs="Arial" w:eastAsia="Arial" w:hAnsi="Arial"/>
          <w:rtl w:val="0"/>
        </w:rPr>
        <w:t xml:space="preserve">· sposób nakładania farby, w tym informacje o narzędziach (np. pędzle, wałki, agregaty malarskie),</w:t>
      </w:r>
    </w:p>
    <w:p w:rsidR="00000000" w:rsidDel="00000000" w:rsidP="00000000" w:rsidRDefault="00000000" w:rsidRPr="00000000" w14:paraId="00000BB2">
      <w:pPr>
        <w:widowControl w:val="0"/>
        <w:rPr>
          <w:rFonts w:ascii="Arial" w:cs="Arial" w:eastAsia="Arial" w:hAnsi="Arial"/>
        </w:rPr>
      </w:pPr>
      <w:r w:rsidDel="00000000" w:rsidR="00000000" w:rsidRPr="00000000">
        <w:rPr>
          <w:rFonts w:ascii="Arial" w:cs="Arial" w:eastAsia="Arial" w:hAnsi="Arial"/>
          <w:rtl w:val="0"/>
        </w:rPr>
        <w:t xml:space="preserve">· krotność nakładania farby oraz jej zużycie na 1 m2,</w:t>
      </w:r>
    </w:p>
    <w:p w:rsidR="00000000" w:rsidDel="00000000" w:rsidP="00000000" w:rsidRDefault="00000000" w:rsidRPr="00000000" w14:paraId="00000BB3">
      <w:pPr>
        <w:widowControl w:val="0"/>
        <w:rPr>
          <w:rFonts w:ascii="Arial" w:cs="Arial" w:eastAsia="Arial" w:hAnsi="Arial"/>
        </w:rPr>
      </w:pPr>
      <w:r w:rsidDel="00000000" w:rsidR="00000000" w:rsidRPr="00000000">
        <w:rPr>
          <w:rFonts w:ascii="Arial" w:cs="Arial" w:eastAsia="Arial" w:hAnsi="Arial"/>
          <w:rtl w:val="0"/>
        </w:rPr>
        <w:t xml:space="preserve">· czas między nakładaniem kolejnych warstw,</w:t>
      </w:r>
    </w:p>
    <w:p w:rsidR="00000000" w:rsidDel="00000000" w:rsidP="00000000" w:rsidRDefault="00000000" w:rsidRPr="00000000" w14:paraId="00000BB4">
      <w:pPr>
        <w:widowControl w:val="0"/>
        <w:rPr>
          <w:rFonts w:ascii="Arial" w:cs="Arial" w:eastAsia="Arial" w:hAnsi="Arial"/>
        </w:rPr>
      </w:pPr>
      <w:r w:rsidDel="00000000" w:rsidR="00000000" w:rsidRPr="00000000">
        <w:rPr>
          <w:rFonts w:ascii="Arial" w:cs="Arial" w:eastAsia="Arial" w:hAnsi="Arial"/>
          <w:rtl w:val="0"/>
        </w:rPr>
        <w:t xml:space="preserve">· zalecenia odnośnie mycia narzędzi,</w:t>
      </w:r>
    </w:p>
    <w:p w:rsidR="00000000" w:rsidDel="00000000" w:rsidP="00000000" w:rsidRDefault="00000000" w:rsidRPr="00000000" w14:paraId="00000BB5">
      <w:pPr>
        <w:widowControl w:val="0"/>
        <w:rPr>
          <w:rFonts w:ascii="Arial" w:cs="Arial" w:eastAsia="Arial" w:hAnsi="Arial"/>
        </w:rPr>
      </w:pPr>
      <w:r w:rsidDel="00000000" w:rsidR="00000000" w:rsidRPr="00000000">
        <w:rPr>
          <w:rFonts w:ascii="Arial" w:cs="Arial" w:eastAsia="Arial" w:hAnsi="Arial"/>
          <w:rtl w:val="0"/>
        </w:rPr>
        <w:t xml:space="preserve">· zalecenia w zakresie bhp.</w:t>
      </w:r>
    </w:p>
    <w:p w:rsidR="00000000" w:rsidDel="00000000" w:rsidP="00000000" w:rsidRDefault="00000000" w:rsidRPr="00000000" w14:paraId="00000BB6">
      <w:pPr>
        <w:widowControl w:val="0"/>
        <w:rPr>
          <w:rFonts w:ascii="Arial" w:cs="Arial" w:eastAsia="Arial" w:hAnsi="Arial"/>
        </w:rPr>
      </w:pPr>
      <w:r w:rsidDel="00000000" w:rsidR="00000000" w:rsidRPr="00000000">
        <w:rPr>
          <w:rFonts w:ascii="Arial" w:cs="Arial" w:eastAsia="Arial" w:hAnsi="Arial"/>
          <w:b w:val="1"/>
          <w:rtl w:val="0"/>
        </w:rPr>
        <w:t xml:space="preserve">5.4.3. Wykonanie robót malarskich wewnętrznych</w:t>
      </w:r>
      <w:r w:rsidDel="00000000" w:rsidR="00000000" w:rsidRPr="00000000">
        <w:rPr>
          <w:rtl w:val="0"/>
        </w:rPr>
      </w:r>
    </w:p>
    <w:p w:rsidR="00000000" w:rsidDel="00000000" w:rsidP="00000000" w:rsidRDefault="00000000" w:rsidRPr="00000000" w14:paraId="00000BB7">
      <w:pPr>
        <w:widowControl w:val="0"/>
        <w:rPr>
          <w:rFonts w:ascii="Arial" w:cs="Arial" w:eastAsia="Arial" w:hAnsi="Arial"/>
        </w:rPr>
      </w:pPr>
      <w:r w:rsidDel="00000000" w:rsidR="00000000" w:rsidRPr="00000000">
        <w:rPr>
          <w:rFonts w:ascii="Arial" w:cs="Arial" w:eastAsia="Arial" w:hAnsi="Arial"/>
          <w:rtl w:val="0"/>
        </w:rPr>
        <w:t xml:space="preserve">Wewnętrzne roboty malarskie można rozpocząć, kiedy podłoża spełniają wymagania podane w pkt. 5.3., a warunki prowadzenia robót wymagania określone w pkt. 5.4.1.</w:t>
      </w:r>
    </w:p>
    <w:p w:rsidR="00000000" w:rsidDel="00000000" w:rsidP="00000000" w:rsidRDefault="00000000" w:rsidRPr="00000000" w14:paraId="00000BB8">
      <w:pPr>
        <w:widowControl w:val="0"/>
        <w:rPr>
          <w:rFonts w:ascii="Arial" w:cs="Arial" w:eastAsia="Arial" w:hAnsi="Arial"/>
        </w:rPr>
      </w:pPr>
      <w:r w:rsidDel="00000000" w:rsidR="00000000" w:rsidRPr="00000000">
        <w:rPr>
          <w:rFonts w:ascii="Arial" w:cs="Arial" w:eastAsia="Arial" w:hAnsi="Arial"/>
          <w:rtl w:val="0"/>
        </w:rPr>
        <w:t xml:space="preserve">Prace malarskie należy prowadzić zgodnie z instrukcją producenta farb, zawierającą</w:t>
      </w:r>
    </w:p>
    <w:p w:rsidR="00000000" w:rsidDel="00000000" w:rsidP="00000000" w:rsidRDefault="00000000" w:rsidRPr="00000000" w14:paraId="00000BB9">
      <w:pPr>
        <w:widowControl w:val="0"/>
        <w:rPr>
          <w:rFonts w:ascii="Arial" w:cs="Arial" w:eastAsia="Arial" w:hAnsi="Arial"/>
        </w:rPr>
      </w:pPr>
      <w:r w:rsidDel="00000000" w:rsidR="00000000" w:rsidRPr="00000000">
        <w:rPr>
          <w:rFonts w:ascii="Arial" w:cs="Arial" w:eastAsia="Arial" w:hAnsi="Arial"/>
          <w:rtl w:val="0"/>
        </w:rPr>
        <w:t xml:space="preserve">informacje wymienione w pkt. 5.4.2.</w:t>
      </w:r>
    </w:p>
    <w:p w:rsidR="00000000" w:rsidDel="00000000" w:rsidP="00000000" w:rsidRDefault="00000000" w:rsidRPr="00000000" w14:paraId="00000BBA">
      <w:pPr>
        <w:widowControl w:val="0"/>
        <w:rPr>
          <w:rFonts w:ascii="Arial" w:cs="Arial" w:eastAsia="Arial" w:hAnsi="Arial"/>
        </w:rPr>
      </w:pPr>
      <w:r w:rsidDel="00000000" w:rsidR="00000000" w:rsidRPr="00000000">
        <w:rPr>
          <w:rFonts w:ascii="Arial" w:cs="Arial" w:eastAsia="Arial" w:hAnsi="Arial"/>
          <w:b w:val="1"/>
          <w:rtl w:val="0"/>
        </w:rPr>
        <w:t xml:space="preserve">5.5.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powłok malarskich</w:t>
      </w:r>
      <w:r w:rsidDel="00000000" w:rsidR="00000000" w:rsidRPr="00000000">
        <w:rPr>
          <w:rtl w:val="0"/>
        </w:rPr>
      </w:r>
    </w:p>
    <w:p w:rsidR="00000000" w:rsidDel="00000000" w:rsidP="00000000" w:rsidRDefault="00000000" w:rsidRPr="00000000" w14:paraId="00000BBB">
      <w:pPr>
        <w:widowControl w:val="0"/>
        <w:rPr>
          <w:rFonts w:ascii="Arial" w:cs="Arial" w:eastAsia="Arial" w:hAnsi="Arial"/>
          <w:b w:val="1"/>
        </w:rPr>
      </w:pPr>
      <w:r w:rsidDel="00000000" w:rsidR="00000000" w:rsidRPr="00000000">
        <w:rPr>
          <w:rFonts w:ascii="Arial" w:cs="Arial" w:eastAsia="Arial" w:hAnsi="Arial"/>
          <w:b w:val="1"/>
          <w:rtl w:val="0"/>
        </w:rPr>
        <w:t xml:space="preserve">5.5.1. Wymagania w stosunku do powłok z farb dyspersyjnych</w:t>
      </w:r>
    </w:p>
    <w:p w:rsidR="00000000" w:rsidDel="00000000" w:rsidP="00000000" w:rsidRDefault="00000000" w:rsidRPr="00000000" w14:paraId="00000BBC">
      <w:pPr>
        <w:widowControl w:val="0"/>
        <w:rPr>
          <w:rFonts w:ascii="Arial" w:cs="Arial" w:eastAsia="Arial" w:hAnsi="Arial"/>
        </w:rPr>
      </w:pPr>
      <w:r w:rsidDel="00000000" w:rsidR="00000000" w:rsidRPr="00000000">
        <w:rPr>
          <w:rFonts w:ascii="Arial" w:cs="Arial" w:eastAsia="Arial" w:hAnsi="Arial"/>
          <w:rtl w:val="0"/>
        </w:rPr>
        <w:t xml:space="preserve">Powłoki z farb dyspersyjnych powinny być:</w:t>
      </w:r>
    </w:p>
    <w:p w:rsidR="00000000" w:rsidDel="00000000" w:rsidP="00000000" w:rsidRDefault="00000000" w:rsidRPr="00000000" w14:paraId="00000BBD">
      <w:pPr>
        <w:widowControl w:val="0"/>
        <w:rPr>
          <w:rFonts w:ascii="Arial" w:cs="Arial" w:eastAsia="Arial" w:hAnsi="Arial"/>
        </w:rPr>
      </w:pPr>
      <w:r w:rsidDel="00000000" w:rsidR="00000000" w:rsidRPr="00000000">
        <w:rPr>
          <w:rFonts w:ascii="Arial" w:cs="Arial" w:eastAsia="Arial" w:hAnsi="Arial"/>
          <w:rtl w:val="0"/>
        </w:rPr>
        <w:t xml:space="preserve">a) niezmywalne przy stosowaniu środków myjących i dezynfekujących, odporne na tarcie na sucho i na szorowanie oraz na reemulgację,</w:t>
      </w:r>
    </w:p>
    <w:p w:rsidR="00000000" w:rsidDel="00000000" w:rsidP="00000000" w:rsidRDefault="00000000" w:rsidRPr="00000000" w14:paraId="00000BBE">
      <w:pPr>
        <w:widowControl w:val="0"/>
        <w:rPr>
          <w:rFonts w:ascii="Arial" w:cs="Arial" w:eastAsia="Arial" w:hAnsi="Arial"/>
        </w:rPr>
      </w:pPr>
      <w:r w:rsidDel="00000000" w:rsidR="00000000" w:rsidRPr="00000000">
        <w:rPr>
          <w:rFonts w:ascii="Arial" w:cs="Arial" w:eastAsia="Arial" w:hAnsi="Arial"/>
          <w:rtl w:val="0"/>
        </w:rPr>
        <w:t xml:space="preserve">b) aksamitno-matowe lub posiadać nieznaczny połysk,</w:t>
      </w:r>
    </w:p>
    <w:p w:rsidR="00000000" w:rsidDel="00000000" w:rsidP="00000000" w:rsidRDefault="00000000" w:rsidRPr="00000000" w14:paraId="00000BBF">
      <w:pPr>
        <w:widowControl w:val="0"/>
        <w:rPr>
          <w:rFonts w:ascii="Arial" w:cs="Arial" w:eastAsia="Arial" w:hAnsi="Arial"/>
        </w:rPr>
      </w:pPr>
      <w:r w:rsidDel="00000000" w:rsidR="00000000" w:rsidRPr="00000000">
        <w:rPr>
          <w:rFonts w:ascii="Arial" w:cs="Arial" w:eastAsia="Arial" w:hAnsi="Arial"/>
          <w:rtl w:val="0"/>
        </w:rPr>
        <w:t xml:space="preserve">c) jednolitej barwy, równomierne, bez smug, plam, zgodne ze wzorcem producenta i dokumentacją projektową,</w:t>
      </w:r>
    </w:p>
    <w:p w:rsidR="00000000" w:rsidDel="00000000" w:rsidP="00000000" w:rsidRDefault="00000000" w:rsidRPr="00000000" w14:paraId="00000BC0">
      <w:pPr>
        <w:widowControl w:val="0"/>
        <w:rPr>
          <w:rFonts w:ascii="Arial" w:cs="Arial" w:eastAsia="Arial" w:hAnsi="Arial"/>
        </w:rPr>
      </w:pPr>
      <w:r w:rsidDel="00000000" w:rsidR="00000000" w:rsidRPr="00000000">
        <w:rPr>
          <w:rFonts w:ascii="Arial" w:cs="Arial" w:eastAsia="Arial" w:hAnsi="Arial"/>
          <w:rtl w:val="0"/>
        </w:rPr>
        <w:t xml:space="preserve">d) bez uszkodzeń, prześwitów podłoża, śladów pędzla,</w:t>
      </w:r>
    </w:p>
    <w:p w:rsidR="00000000" w:rsidDel="00000000" w:rsidP="00000000" w:rsidRDefault="00000000" w:rsidRPr="00000000" w14:paraId="00000BC1">
      <w:pPr>
        <w:widowControl w:val="0"/>
        <w:rPr>
          <w:rFonts w:ascii="Arial" w:cs="Arial" w:eastAsia="Arial" w:hAnsi="Arial"/>
        </w:rPr>
      </w:pPr>
      <w:r w:rsidDel="00000000" w:rsidR="00000000" w:rsidRPr="00000000">
        <w:rPr>
          <w:rFonts w:ascii="Arial" w:cs="Arial" w:eastAsia="Arial" w:hAnsi="Arial"/>
          <w:rtl w:val="0"/>
        </w:rPr>
        <w:t xml:space="preserve">e) bez złuszczeń, odstawania od podłoża oraz widocznych łączeń i poprawek,</w:t>
      </w:r>
    </w:p>
    <w:p w:rsidR="00000000" w:rsidDel="00000000" w:rsidP="00000000" w:rsidRDefault="00000000" w:rsidRPr="00000000" w14:paraId="00000BC2">
      <w:pPr>
        <w:widowControl w:val="0"/>
        <w:rPr>
          <w:rFonts w:ascii="Arial" w:cs="Arial" w:eastAsia="Arial" w:hAnsi="Arial"/>
        </w:rPr>
      </w:pPr>
      <w:r w:rsidDel="00000000" w:rsidR="00000000" w:rsidRPr="00000000">
        <w:rPr>
          <w:rFonts w:ascii="Arial" w:cs="Arial" w:eastAsia="Arial" w:hAnsi="Arial"/>
          <w:rtl w:val="0"/>
        </w:rPr>
        <w:t xml:space="preserve">f) bez grudek pigmentów i wypełniaczy ulegających rozcieraniu.</w:t>
      </w:r>
    </w:p>
    <w:p w:rsidR="00000000" w:rsidDel="00000000" w:rsidP="00000000" w:rsidRDefault="00000000" w:rsidRPr="00000000" w14:paraId="00000BC3">
      <w:pPr>
        <w:widowControl w:val="0"/>
        <w:rPr>
          <w:rFonts w:ascii="Arial" w:cs="Arial" w:eastAsia="Arial" w:hAnsi="Arial"/>
        </w:rPr>
      </w:pPr>
      <w:r w:rsidDel="00000000" w:rsidR="00000000" w:rsidRPr="00000000">
        <w:rPr>
          <w:rFonts w:ascii="Arial" w:cs="Arial" w:eastAsia="Arial" w:hAnsi="Arial"/>
          <w:rtl w:val="0"/>
        </w:rPr>
        <w:t xml:space="preserve">Dopuszcza się chropowatość powłoki odpowiadającą rodzajowi faktury pokrywanego podłoża.</w:t>
      </w:r>
    </w:p>
    <w:p w:rsidR="00000000" w:rsidDel="00000000" w:rsidP="00000000" w:rsidRDefault="00000000" w:rsidRPr="00000000" w14:paraId="00000BC4">
      <w:pPr>
        <w:widowControl w:val="0"/>
        <w:rPr>
          <w:rFonts w:ascii="Arial" w:cs="Arial" w:eastAsia="Arial" w:hAnsi="Arial"/>
          <w:b w:val="1"/>
        </w:rPr>
      </w:pPr>
      <w:r w:rsidDel="00000000" w:rsidR="00000000" w:rsidRPr="00000000">
        <w:rPr>
          <w:rFonts w:ascii="Arial" w:cs="Arial" w:eastAsia="Arial" w:hAnsi="Arial"/>
          <w:b w:val="1"/>
          <w:rtl w:val="0"/>
        </w:rPr>
        <w:t xml:space="preserve">5.5.2. Wymagania w stosunku do powłok z farb na rozpuszczalnikowych spoiwach</w:t>
      </w:r>
    </w:p>
    <w:p w:rsidR="00000000" w:rsidDel="00000000" w:rsidP="00000000" w:rsidRDefault="00000000" w:rsidRPr="00000000" w14:paraId="00000BC5">
      <w:pPr>
        <w:widowControl w:val="0"/>
        <w:rPr>
          <w:rFonts w:ascii="Arial" w:cs="Arial" w:eastAsia="Arial" w:hAnsi="Arial"/>
          <w:b w:val="1"/>
        </w:rPr>
      </w:pPr>
      <w:r w:rsidDel="00000000" w:rsidR="00000000" w:rsidRPr="00000000">
        <w:rPr>
          <w:rFonts w:ascii="Arial" w:cs="Arial" w:eastAsia="Arial" w:hAnsi="Arial"/>
          <w:b w:val="1"/>
          <w:rtl w:val="0"/>
        </w:rPr>
        <w:t xml:space="preserve">żywicznych oraz farb na spoiwach żywicznych rozcieńczalnych wodą</w:t>
      </w:r>
    </w:p>
    <w:p w:rsidR="00000000" w:rsidDel="00000000" w:rsidP="00000000" w:rsidRDefault="00000000" w:rsidRPr="00000000" w14:paraId="00000BC6">
      <w:pPr>
        <w:widowControl w:val="0"/>
        <w:rPr>
          <w:rFonts w:ascii="Arial" w:cs="Arial" w:eastAsia="Arial" w:hAnsi="Arial"/>
        </w:rPr>
      </w:pPr>
      <w:r w:rsidDel="00000000" w:rsidR="00000000" w:rsidRPr="00000000">
        <w:rPr>
          <w:rFonts w:ascii="Arial" w:cs="Arial" w:eastAsia="Arial" w:hAnsi="Arial"/>
          <w:rtl w:val="0"/>
        </w:rPr>
        <w:t xml:space="preserve">Powłoki te powinny być:</w:t>
      </w:r>
    </w:p>
    <w:p w:rsidR="00000000" w:rsidDel="00000000" w:rsidP="00000000" w:rsidRDefault="00000000" w:rsidRPr="00000000" w14:paraId="00000BC7">
      <w:pPr>
        <w:widowControl w:val="0"/>
        <w:rPr>
          <w:rFonts w:ascii="Arial" w:cs="Arial" w:eastAsia="Arial" w:hAnsi="Arial"/>
        </w:rPr>
      </w:pPr>
      <w:r w:rsidDel="00000000" w:rsidR="00000000" w:rsidRPr="00000000">
        <w:rPr>
          <w:rFonts w:ascii="Arial" w:cs="Arial" w:eastAsia="Arial" w:hAnsi="Arial"/>
          <w:rtl w:val="0"/>
        </w:rPr>
        <w:t xml:space="preserve">a) odporne na zmywanie wodą ze środkiem myjącym, tarcie na sucho i na szorowanie,</w:t>
      </w:r>
    </w:p>
    <w:p w:rsidR="00000000" w:rsidDel="00000000" w:rsidP="00000000" w:rsidRDefault="00000000" w:rsidRPr="00000000" w14:paraId="00000BC8">
      <w:pPr>
        <w:widowControl w:val="0"/>
        <w:rPr>
          <w:rFonts w:ascii="Arial" w:cs="Arial" w:eastAsia="Arial" w:hAnsi="Arial"/>
        </w:rPr>
      </w:pPr>
      <w:r w:rsidDel="00000000" w:rsidR="00000000" w:rsidRPr="00000000">
        <w:rPr>
          <w:rFonts w:ascii="Arial" w:cs="Arial" w:eastAsia="Arial" w:hAnsi="Arial"/>
          <w:rtl w:val="0"/>
        </w:rPr>
        <w:t xml:space="preserve">b) bez uszkodzeń, smug, plam, prześwitów i śladów pędzla,</w:t>
      </w:r>
    </w:p>
    <w:p w:rsidR="00000000" w:rsidDel="00000000" w:rsidP="00000000" w:rsidRDefault="00000000" w:rsidRPr="00000000" w14:paraId="00000BC9">
      <w:pPr>
        <w:widowControl w:val="0"/>
        <w:rPr>
          <w:rFonts w:ascii="Arial" w:cs="Arial" w:eastAsia="Arial" w:hAnsi="Arial"/>
        </w:rPr>
      </w:pPr>
      <w:r w:rsidDel="00000000" w:rsidR="00000000" w:rsidRPr="00000000">
        <w:rPr>
          <w:rFonts w:ascii="Arial" w:cs="Arial" w:eastAsia="Arial" w:hAnsi="Arial"/>
          <w:rtl w:val="0"/>
        </w:rPr>
        <w:t xml:space="preserve">c) zgodne ze wzorcem producenta i dokumentacją projektową w zakresie barwy i połysku.</w:t>
      </w:r>
    </w:p>
    <w:p w:rsidR="00000000" w:rsidDel="00000000" w:rsidP="00000000" w:rsidRDefault="00000000" w:rsidRPr="00000000" w14:paraId="00000BCA">
      <w:pPr>
        <w:widowControl w:val="0"/>
        <w:rPr>
          <w:rFonts w:ascii="Arial" w:cs="Arial" w:eastAsia="Arial" w:hAnsi="Arial"/>
        </w:rPr>
      </w:pPr>
      <w:r w:rsidDel="00000000" w:rsidR="00000000" w:rsidRPr="00000000">
        <w:rPr>
          <w:rFonts w:ascii="Arial" w:cs="Arial" w:eastAsia="Arial" w:hAnsi="Arial"/>
          <w:rtl w:val="0"/>
        </w:rPr>
        <w:t xml:space="preserve">Dopuszcza się chropowatość powłoki odpowiadającą rodzajowi faktury pokrywanego podłoża.</w:t>
      </w:r>
    </w:p>
    <w:p w:rsidR="00000000" w:rsidDel="00000000" w:rsidP="00000000" w:rsidRDefault="00000000" w:rsidRPr="00000000" w14:paraId="00000BCB">
      <w:pPr>
        <w:widowControl w:val="0"/>
        <w:rPr>
          <w:rFonts w:ascii="Arial" w:cs="Arial" w:eastAsia="Arial" w:hAnsi="Arial"/>
        </w:rPr>
      </w:pPr>
      <w:r w:rsidDel="00000000" w:rsidR="00000000" w:rsidRPr="00000000">
        <w:rPr>
          <w:rFonts w:ascii="Arial" w:cs="Arial" w:eastAsia="Arial" w:hAnsi="Arial"/>
          <w:rtl w:val="0"/>
        </w:rPr>
        <w:t xml:space="preserve">Przy jednowarstwowej powłoce malarskiej dopuszczalne są nieznaczne miejscowe prześwity podłoża.</w:t>
      </w:r>
    </w:p>
    <w:p w:rsidR="00000000" w:rsidDel="00000000" w:rsidP="00000000" w:rsidRDefault="00000000" w:rsidRPr="00000000" w14:paraId="00000BCC">
      <w:pPr>
        <w:widowControl w:val="0"/>
        <w:rPr>
          <w:rFonts w:ascii="Arial" w:cs="Arial" w:eastAsia="Arial" w:hAnsi="Arial"/>
        </w:rPr>
      </w:pPr>
      <w:r w:rsidDel="00000000" w:rsidR="00000000" w:rsidRPr="00000000">
        <w:rPr>
          <w:rFonts w:ascii="Arial" w:cs="Arial" w:eastAsia="Arial" w:hAnsi="Arial"/>
          <w:rtl w:val="0"/>
        </w:rPr>
        <w:t xml:space="preserve">Nie dopuszcza się w tego rodzaju powłokach:</w:t>
      </w:r>
    </w:p>
    <w:p w:rsidR="00000000" w:rsidDel="00000000" w:rsidP="00000000" w:rsidRDefault="00000000" w:rsidRPr="00000000" w14:paraId="00000BCD">
      <w:pPr>
        <w:widowControl w:val="0"/>
        <w:rPr>
          <w:rFonts w:ascii="Arial" w:cs="Arial" w:eastAsia="Arial" w:hAnsi="Arial"/>
        </w:rPr>
      </w:pPr>
      <w:r w:rsidDel="00000000" w:rsidR="00000000" w:rsidRPr="00000000">
        <w:rPr>
          <w:rFonts w:ascii="Arial" w:cs="Arial" w:eastAsia="Arial" w:hAnsi="Arial"/>
          <w:rtl w:val="0"/>
        </w:rPr>
        <w:t xml:space="preserve">a) spękań,</w:t>
      </w:r>
    </w:p>
    <w:p w:rsidR="00000000" w:rsidDel="00000000" w:rsidP="00000000" w:rsidRDefault="00000000" w:rsidRPr="00000000" w14:paraId="00000BCE">
      <w:pPr>
        <w:widowControl w:val="0"/>
        <w:rPr>
          <w:rFonts w:ascii="Arial" w:cs="Arial" w:eastAsia="Arial" w:hAnsi="Arial"/>
        </w:rPr>
      </w:pPr>
      <w:r w:rsidDel="00000000" w:rsidR="00000000" w:rsidRPr="00000000">
        <w:rPr>
          <w:rFonts w:ascii="Arial" w:cs="Arial" w:eastAsia="Arial" w:hAnsi="Arial"/>
          <w:rtl w:val="0"/>
        </w:rPr>
        <w:t xml:space="preserve">b) łuszczenia się powłok,</w:t>
      </w:r>
    </w:p>
    <w:p w:rsidR="00000000" w:rsidDel="00000000" w:rsidP="00000000" w:rsidRDefault="00000000" w:rsidRPr="00000000" w14:paraId="00000BCF">
      <w:pPr>
        <w:widowControl w:val="0"/>
        <w:rPr>
          <w:rFonts w:ascii="Arial" w:cs="Arial" w:eastAsia="Arial" w:hAnsi="Arial"/>
        </w:rPr>
      </w:pPr>
      <w:r w:rsidDel="00000000" w:rsidR="00000000" w:rsidRPr="00000000">
        <w:rPr>
          <w:rFonts w:ascii="Arial" w:cs="Arial" w:eastAsia="Arial" w:hAnsi="Arial"/>
          <w:rtl w:val="0"/>
        </w:rPr>
        <w:t xml:space="preserve">c) odstawania powłok od podłoża.</w:t>
      </w:r>
    </w:p>
    <w:p w:rsidR="00000000" w:rsidDel="00000000" w:rsidP="00000000" w:rsidRDefault="00000000" w:rsidRPr="00000000" w14:paraId="00000BD0">
      <w:pPr>
        <w:widowControl w:val="0"/>
        <w:rPr>
          <w:rFonts w:ascii="Arial" w:cs="Arial" w:eastAsia="Arial" w:hAnsi="Arial"/>
        </w:rPr>
      </w:pPr>
      <w:r w:rsidDel="00000000" w:rsidR="00000000" w:rsidRPr="00000000">
        <w:rPr>
          <w:rFonts w:ascii="Arial" w:cs="Arial" w:eastAsia="Arial" w:hAnsi="Arial"/>
          <w:b w:val="1"/>
          <w:rtl w:val="0"/>
        </w:rPr>
        <w:t xml:space="preserve">5.5.3. Wymagania w stosunku do powłok wykonanych z farb mineralnych z dodatkami modyfikującymi lub bez, w postaci suchych mieszanek oraz farb na spoiwach mineralno-organicznych</w:t>
      </w:r>
      <w:r w:rsidDel="00000000" w:rsidR="00000000" w:rsidRPr="00000000">
        <w:rPr>
          <w:rtl w:val="0"/>
        </w:rPr>
      </w:r>
    </w:p>
    <w:p w:rsidR="00000000" w:rsidDel="00000000" w:rsidP="00000000" w:rsidRDefault="00000000" w:rsidRPr="00000000" w14:paraId="00000BD1">
      <w:pPr>
        <w:widowControl w:val="0"/>
        <w:rPr>
          <w:rFonts w:ascii="Arial" w:cs="Arial" w:eastAsia="Arial" w:hAnsi="Arial"/>
        </w:rPr>
      </w:pPr>
      <w:r w:rsidDel="00000000" w:rsidR="00000000" w:rsidRPr="00000000">
        <w:rPr>
          <w:rFonts w:ascii="Arial" w:cs="Arial" w:eastAsia="Arial" w:hAnsi="Arial"/>
          <w:rtl w:val="0"/>
        </w:rPr>
        <w:t xml:space="preserve">Powłoki z farb mineralnych powinny:</w:t>
      </w:r>
    </w:p>
    <w:p w:rsidR="00000000" w:rsidDel="00000000" w:rsidP="00000000" w:rsidRDefault="00000000" w:rsidRPr="00000000" w14:paraId="00000BD2">
      <w:pPr>
        <w:widowControl w:val="0"/>
        <w:rPr>
          <w:rFonts w:ascii="Arial" w:cs="Arial" w:eastAsia="Arial" w:hAnsi="Arial"/>
        </w:rPr>
      </w:pPr>
      <w:r w:rsidDel="00000000" w:rsidR="00000000" w:rsidRPr="00000000">
        <w:rPr>
          <w:rFonts w:ascii="Arial" w:cs="Arial" w:eastAsia="Arial" w:hAnsi="Arial"/>
          <w:rtl w:val="0"/>
        </w:rPr>
        <w:t xml:space="preserve">a) równomiernie pokrywać podłoża, bez prześwitów, plam i odprysków,</w:t>
      </w:r>
    </w:p>
    <w:p w:rsidR="00000000" w:rsidDel="00000000" w:rsidP="00000000" w:rsidRDefault="00000000" w:rsidRPr="00000000" w14:paraId="00000BD3">
      <w:pPr>
        <w:widowControl w:val="0"/>
        <w:rPr>
          <w:rFonts w:ascii="Arial" w:cs="Arial" w:eastAsia="Arial" w:hAnsi="Arial"/>
        </w:rPr>
      </w:pPr>
      <w:r w:rsidDel="00000000" w:rsidR="00000000" w:rsidRPr="00000000">
        <w:rPr>
          <w:rFonts w:ascii="Arial" w:cs="Arial" w:eastAsia="Arial" w:hAnsi="Arial"/>
          <w:rtl w:val="0"/>
        </w:rPr>
        <w:t xml:space="preserve">b) nie ścierać się i nie obsypywać przy potarciu miękką tkaniną bawełnianą,</w:t>
      </w:r>
    </w:p>
    <w:p w:rsidR="00000000" w:rsidDel="00000000" w:rsidP="00000000" w:rsidRDefault="00000000" w:rsidRPr="00000000" w14:paraId="00000BD4">
      <w:pPr>
        <w:widowControl w:val="0"/>
        <w:rPr>
          <w:rFonts w:ascii="Arial" w:cs="Arial" w:eastAsia="Arial" w:hAnsi="Arial"/>
        </w:rPr>
      </w:pPr>
      <w:r w:rsidDel="00000000" w:rsidR="00000000" w:rsidRPr="00000000">
        <w:rPr>
          <w:rFonts w:ascii="Arial" w:cs="Arial" w:eastAsia="Arial" w:hAnsi="Arial"/>
          <w:rtl w:val="0"/>
        </w:rPr>
        <w:t xml:space="preserve">c) nie mieć śladów pędzla,</w:t>
      </w:r>
    </w:p>
    <w:p w:rsidR="00000000" w:rsidDel="00000000" w:rsidP="00000000" w:rsidRDefault="00000000" w:rsidRPr="00000000" w14:paraId="00000BD5">
      <w:pPr>
        <w:widowControl w:val="0"/>
        <w:rPr>
          <w:rFonts w:ascii="Arial" w:cs="Arial" w:eastAsia="Arial" w:hAnsi="Arial"/>
        </w:rPr>
      </w:pPr>
      <w:r w:rsidDel="00000000" w:rsidR="00000000" w:rsidRPr="00000000">
        <w:rPr>
          <w:rFonts w:ascii="Arial" w:cs="Arial" w:eastAsia="Arial" w:hAnsi="Arial"/>
          <w:rtl w:val="0"/>
        </w:rPr>
        <w:t xml:space="preserve">d) w zakresie barwy i połysku być zgodne z wzorcem producenta oraz dokumentacją projektową,</w:t>
      </w:r>
    </w:p>
    <w:p w:rsidR="00000000" w:rsidDel="00000000" w:rsidP="00000000" w:rsidRDefault="00000000" w:rsidRPr="00000000" w14:paraId="00000BD6">
      <w:pPr>
        <w:widowControl w:val="0"/>
        <w:rPr>
          <w:rFonts w:ascii="Arial" w:cs="Arial" w:eastAsia="Arial" w:hAnsi="Arial"/>
        </w:rPr>
      </w:pPr>
      <w:r w:rsidDel="00000000" w:rsidR="00000000" w:rsidRPr="00000000">
        <w:rPr>
          <w:rFonts w:ascii="Arial" w:cs="Arial" w:eastAsia="Arial" w:hAnsi="Arial"/>
          <w:rtl w:val="0"/>
        </w:rPr>
        <w:t xml:space="preserve">e) być odporne na zmywanie wodą (za wyjątkiem farb wapiennych i cementowych bez dodatków modyfikujących),</w:t>
      </w:r>
    </w:p>
    <w:p w:rsidR="00000000" w:rsidDel="00000000" w:rsidP="00000000" w:rsidRDefault="00000000" w:rsidRPr="00000000" w14:paraId="00000BD7">
      <w:pPr>
        <w:widowControl w:val="0"/>
        <w:rPr>
          <w:rFonts w:ascii="Arial" w:cs="Arial" w:eastAsia="Arial" w:hAnsi="Arial"/>
        </w:rPr>
      </w:pPr>
      <w:r w:rsidDel="00000000" w:rsidR="00000000" w:rsidRPr="00000000">
        <w:rPr>
          <w:rFonts w:ascii="Arial" w:cs="Arial" w:eastAsia="Arial" w:hAnsi="Arial"/>
          <w:rtl w:val="0"/>
        </w:rPr>
        <w:t xml:space="preserve">f) nie mieć przykrego zapachu.</w:t>
      </w:r>
    </w:p>
    <w:p w:rsidR="00000000" w:rsidDel="00000000" w:rsidP="00000000" w:rsidRDefault="00000000" w:rsidRPr="00000000" w14:paraId="00000BD8">
      <w:pPr>
        <w:widowControl w:val="0"/>
        <w:rPr>
          <w:rFonts w:ascii="Arial" w:cs="Arial" w:eastAsia="Arial" w:hAnsi="Arial"/>
        </w:rPr>
      </w:pPr>
      <w:r w:rsidDel="00000000" w:rsidR="00000000" w:rsidRPr="00000000">
        <w:rPr>
          <w:rFonts w:ascii="Arial" w:cs="Arial" w:eastAsia="Arial" w:hAnsi="Arial"/>
          <w:rtl w:val="0"/>
        </w:rPr>
        <w:t xml:space="preserve">Dopuszcza się w tego rodzaju powłokach:</w:t>
      </w:r>
    </w:p>
    <w:p w:rsidR="00000000" w:rsidDel="00000000" w:rsidP="00000000" w:rsidRDefault="00000000" w:rsidRPr="00000000" w14:paraId="00000BD9">
      <w:pPr>
        <w:widowControl w:val="0"/>
        <w:rPr>
          <w:rFonts w:ascii="Arial" w:cs="Arial" w:eastAsia="Arial" w:hAnsi="Arial"/>
        </w:rPr>
      </w:pPr>
      <w:r w:rsidDel="00000000" w:rsidR="00000000" w:rsidRPr="00000000">
        <w:rPr>
          <w:rFonts w:ascii="Arial" w:cs="Arial" w:eastAsia="Arial" w:hAnsi="Arial"/>
          <w:rtl w:val="0"/>
        </w:rPr>
        <w:t xml:space="preserve">a) na powłokach wykonanych na elewacjach niejednolity odcień barwy powłoki w miejscach napraw tynku po hakach rusztowań, o powierzchni każdego z nich nie przekraczającej 20 cm2,</w:t>
      </w:r>
    </w:p>
    <w:p w:rsidR="00000000" w:rsidDel="00000000" w:rsidP="00000000" w:rsidRDefault="00000000" w:rsidRPr="00000000" w14:paraId="00000BDA">
      <w:pPr>
        <w:widowControl w:val="0"/>
        <w:rPr>
          <w:rFonts w:ascii="Arial" w:cs="Arial" w:eastAsia="Arial" w:hAnsi="Arial"/>
        </w:rPr>
      </w:pPr>
      <w:r w:rsidDel="00000000" w:rsidR="00000000" w:rsidRPr="00000000">
        <w:rPr>
          <w:rFonts w:ascii="Arial" w:cs="Arial" w:eastAsia="Arial" w:hAnsi="Arial"/>
          <w:rtl w:val="0"/>
        </w:rPr>
        <w:t xml:space="preserve">b) chropowatość powłoki odpowiadającą rodzajowi faktury pokrywanego podłoża,</w:t>
      </w:r>
    </w:p>
    <w:p w:rsidR="00000000" w:rsidDel="00000000" w:rsidP="00000000" w:rsidRDefault="00000000" w:rsidRPr="00000000" w14:paraId="00000BDB">
      <w:pPr>
        <w:widowControl w:val="0"/>
        <w:rPr>
          <w:rFonts w:ascii="Arial" w:cs="Arial" w:eastAsia="Arial" w:hAnsi="Arial"/>
        </w:rPr>
      </w:pPr>
      <w:r w:rsidDel="00000000" w:rsidR="00000000" w:rsidRPr="00000000">
        <w:rPr>
          <w:rFonts w:ascii="Arial" w:cs="Arial" w:eastAsia="Arial" w:hAnsi="Arial"/>
          <w:rtl w:val="0"/>
        </w:rPr>
        <w:t xml:space="preserve">c) odchylenia do 2 mm na 1 m oraz do 3 mm na całej długości na liniach styku odmiennych barw,</w:t>
      </w:r>
    </w:p>
    <w:p w:rsidR="00000000" w:rsidDel="00000000" w:rsidP="00000000" w:rsidRDefault="00000000" w:rsidRPr="00000000" w14:paraId="00000BDC">
      <w:pPr>
        <w:widowControl w:val="0"/>
        <w:rPr>
          <w:rFonts w:ascii="Arial" w:cs="Arial" w:eastAsia="Arial" w:hAnsi="Arial"/>
        </w:rPr>
      </w:pPr>
      <w:r w:rsidDel="00000000" w:rsidR="00000000" w:rsidRPr="00000000">
        <w:rPr>
          <w:rFonts w:ascii="Arial" w:cs="Arial" w:eastAsia="Arial" w:hAnsi="Arial"/>
          <w:rtl w:val="0"/>
        </w:rPr>
        <w:t xml:space="preserve">d) ślady pędzla na powłokach jednowarstwowych.</w:t>
      </w:r>
    </w:p>
    <w:p w:rsidR="00000000" w:rsidDel="00000000" w:rsidP="00000000" w:rsidRDefault="00000000" w:rsidRPr="00000000" w14:paraId="00000BDD">
      <w:pPr>
        <w:widowControl w:val="0"/>
        <w:rPr>
          <w:rFonts w:ascii="Arial" w:cs="Arial" w:eastAsia="Arial" w:hAnsi="Arial"/>
          <w:b w:val="1"/>
        </w:rPr>
      </w:pPr>
      <w:r w:rsidDel="00000000" w:rsidR="00000000" w:rsidRPr="00000000">
        <w:rPr>
          <w:rFonts w:ascii="Arial" w:cs="Arial" w:eastAsia="Arial" w:hAnsi="Arial"/>
          <w:b w:val="1"/>
          <w:rtl w:val="0"/>
        </w:rPr>
        <w:t xml:space="preserve">5.5.4. Wymagania w stosunku do powłok z lakierów na spoiwach żywicznych</w:t>
      </w:r>
    </w:p>
    <w:p w:rsidR="00000000" w:rsidDel="00000000" w:rsidP="00000000" w:rsidRDefault="00000000" w:rsidRPr="00000000" w14:paraId="00000BDE">
      <w:pPr>
        <w:widowControl w:val="0"/>
        <w:rPr>
          <w:rFonts w:ascii="Arial" w:cs="Arial" w:eastAsia="Arial" w:hAnsi="Arial"/>
          <w:b w:val="1"/>
        </w:rPr>
      </w:pPr>
      <w:r w:rsidDel="00000000" w:rsidR="00000000" w:rsidRPr="00000000">
        <w:rPr>
          <w:rFonts w:ascii="Arial" w:cs="Arial" w:eastAsia="Arial" w:hAnsi="Arial"/>
          <w:b w:val="1"/>
          <w:rtl w:val="0"/>
        </w:rPr>
        <w:t xml:space="preserve">wodorozcieńczalnych i rozpuszczalnikowych</w:t>
      </w:r>
    </w:p>
    <w:p w:rsidR="00000000" w:rsidDel="00000000" w:rsidP="00000000" w:rsidRDefault="00000000" w:rsidRPr="00000000" w14:paraId="00000BDF">
      <w:pPr>
        <w:widowControl w:val="0"/>
        <w:rPr>
          <w:rFonts w:ascii="Arial" w:cs="Arial" w:eastAsia="Arial" w:hAnsi="Arial"/>
        </w:rPr>
      </w:pPr>
      <w:r w:rsidDel="00000000" w:rsidR="00000000" w:rsidRPr="00000000">
        <w:rPr>
          <w:rFonts w:ascii="Arial" w:cs="Arial" w:eastAsia="Arial" w:hAnsi="Arial"/>
          <w:rtl w:val="0"/>
        </w:rPr>
        <w:t xml:space="preserve">Powłoki z lakierów powinny:</w:t>
      </w:r>
    </w:p>
    <w:p w:rsidR="00000000" w:rsidDel="00000000" w:rsidP="00000000" w:rsidRDefault="00000000" w:rsidRPr="00000000" w14:paraId="00000BE0">
      <w:pPr>
        <w:widowControl w:val="0"/>
        <w:rPr>
          <w:rFonts w:ascii="Arial" w:cs="Arial" w:eastAsia="Arial" w:hAnsi="Arial"/>
        </w:rPr>
      </w:pPr>
      <w:r w:rsidDel="00000000" w:rsidR="00000000" w:rsidRPr="00000000">
        <w:rPr>
          <w:rFonts w:ascii="Arial" w:cs="Arial" w:eastAsia="Arial" w:hAnsi="Arial"/>
          <w:rtl w:val="0"/>
        </w:rPr>
        <w:t xml:space="preserve">a) mieć jednolity w odcieniu i połysku wygląd, zgodny z wzorcem producenta i dokumentacją projektową,</w:t>
      </w:r>
    </w:p>
    <w:p w:rsidR="00000000" w:rsidDel="00000000" w:rsidP="00000000" w:rsidRDefault="00000000" w:rsidRPr="00000000" w14:paraId="00000BE1">
      <w:pPr>
        <w:widowControl w:val="0"/>
        <w:rPr>
          <w:rFonts w:ascii="Arial" w:cs="Arial" w:eastAsia="Arial" w:hAnsi="Arial"/>
        </w:rPr>
      </w:pPr>
      <w:r w:rsidDel="00000000" w:rsidR="00000000" w:rsidRPr="00000000">
        <w:rPr>
          <w:rFonts w:ascii="Arial" w:cs="Arial" w:eastAsia="Arial" w:hAnsi="Arial"/>
          <w:rtl w:val="0"/>
        </w:rPr>
        <w:t xml:space="preserve">b) nie mieć śladów pędzla, smug, plam, zacieków, uszkodzeń, pęcherzy i zmarszczeń,</w:t>
      </w:r>
    </w:p>
    <w:p w:rsidR="00000000" w:rsidDel="00000000" w:rsidP="00000000" w:rsidRDefault="00000000" w:rsidRPr="00000000" w14:paraId="00000BE2">
      <w:pPr>
        <w:widowControl w:val="0"/>
        <w:rPr>
          <w:rFonts w:ascii="Arial" w:cs="Arial" w:eastAsia="Arial" w:hAnsi="Arial"/>
        </w:rPr>
      </w:pPr>
      <w:r w:rsidDel="00000000" w:rsidR="00000000" w:rsidRPr="00000000">
        <w:rPr>
          <w:rFonts w:ascii="Arial" w:cs="Arial" w:eastAsia="Arial" w:hAnsi="Arial"/>
          <w:rtl w:val="0"/>
        </w:rPr>
        <w:t xml:space="preserve">c) dobrze przylegać do podłoża,</w:t>
      </w:r>
    </w:p>
    <w:p w:rsidR="00000000" w:rsidDel="00000000" w:rsidP="00000000" w:rsidRDefault="00000000" w:rsidRPr="00000000" w14:paraId="00000BE3">
      <w:pPr>
        <w:widowControl w:val="0"/>
        <w:rPr>
          <w:rFonts w:ascii="Arial" w:cs="Arial" w:eastAsia="Arial" w:hAnsi="Arial"/>
        </w:rPr>
      </w:pPr>
      <w:r w:rsidDel="00000000" w:rsidR="00000000" w:rsidRPr="00000000">
        <w:rPr>
          <w:rFonts w:ascii="Arial" w:cs="Arial" w:eastAsia="Arial" w:hAnsi="Arial"/>
          <w:rtl w:val="0"/>
        </w:rPr>
        <w:t xml:space="preserve">d) mieć odporność na zarysowania i wycieranie,</w:t>
      </w:r>
    </w:p>
    <w:p w:rsidR="00000000" w:rsidDel="00000000" w:rsidP="00000000" w:rsidRDefault="00000000" w:rsidRPr="00000000" w14:paraId="00000BE4">
      <w:pPr>
        <w:widowControl w:val="0"/>
        <w:rPr>
          <w:rFonts w:ascii="Arial" w:cs="Arial" w:eastAsia="Arial" w:hAnsi="Arial"/>
        </w:rPr>
      </w:pPr>
      <w:r w:rsidDel="00000000" w:rsidR="00000000" w:rsidRPr="00000000">
        <w:rPr>
          <w:rFonts w:ascii="Arial" w:cs="Arial" w:eastAsia="Arial" w:hAnsi="Arial"/>
          <w:rtl w:val="0"/>
        </w:rPr>
        <w:t xml:space="preserve">e) mieć odporność na zmywanie wodą ze środkiem myjącym.</w:t>
      </w:r>
    </w:p>
    <w:p w:rsidR="00000000" w:rsidDel="00000000" w:rsidP="00000000" w:rsidRDefault="00000000" w:rsidRPr="00000000" w14:paraId="00000BE5">
      <w:pPr>
        <w:widowControl w:val="0"/>
        <w:rPr>
          <w:rFonts w:ascii="Arial" w:cs="Arial" w:eastAsia="Arial" w:hAnsi="Arial"/>
        </w:rPr>
      </w:pPr>
      <w:r w:rsidDel="00000000" w:rsidR="00000000" w:rsidRPr="00000000">
        <w:rPr>
          <w:rFonts w:ascii="Arial" w:cs="Arial" w:eastAsia="Arial" w:hAnsi="Arial"/>
          <w:b w:val="1"/>
          <w:rtl w:val="0"/>
        </w:rPr>
        <w:t xml:space="preserve">6. KONTROLA JAKO</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CI ROBÓT</w:t>
      </w:r>
      <w:r w:rsidDel="00000000" w:rsidR="00000000" w:rsidRPr="00000000">
        <w:rPr>
          <w:rtl w:val="0"/>
        </w:rPr>
      </w:r>
    </w:p>
    <w:p w:rsidR="00000000" w:rsidDel="00000000" w:rsidP="00000000" w:rsidRDefault="00000000" w:rsidRPr="00000000" w14:paraId="00000BE6">
      <w:pPr>
        <w:widowControl w:val="0"/>
        <w:rPr>
          <w:rFonts w:ascii="Arial" w:cs="Arial" w:eastAsia="Arial" w:hAnsi="Arial"/>
        </w:rPr>
      </w:pPr>
      <w:r w:rsidDel="00000000" w:rsidR="00000000" w:rsidRPr="00000000">
        <w:rPr>
          <w:rFonts w:ascii="Arial" w:cs="Arial" w:eastAsia="Arial" w:hAnsi="Arial"/>
          <w:b w:val="1"/>
          <w:rtl w:val="0"/>
        </w:rPr>
        <w:t xml:space="preserve">6.1. Ogólne zasady kontroli jako</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ci robót podano w ST „Wymagania ogólne” Kod CPV 45000000-7, pkt 6</w:t>
      </w:r>
      <w:r w:rsidDel="00000000" w:rsidR="00000000" w:rsidRPr="00000000">
        <w:rPr>
          <w:rtl w:val="0"/>
        </w:rPr>
      </w:r>
    </w:p>
    <w:p w:rsidR="00000000" w:rsidDel="00000000" w:rsidP="00000000" w:rsidRDefault="00000000" w:rsidRPr="00000000" w14:paraId="00000BE7">
      <w:pPr>
        <w:widowControl w:val="0"/>
        <w:rPr>
          <w:rFonts w:ascii="Arial" w:cs="Arial" w:eastAsia="Arial" w:hAnsi="Arial"/>
        </w:rPr>
      </w:pPr>
      <w:r w:rsidDel="00000000" w:rsidR="00000000" w:rsidRPr="00000000">
        <w:rPr>
          <w:rFonts w:ascii="Arial" w:cs="Arial" w:eastAsia="Arial" w:hAnsi="Arial"/>
          <w:b w:val="1"/>
          <w:rtl w:val="0"/>
        </w:rPr>
        <w:t xml:space="preserve">6.2. Badania przed przyst</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pieniem do robót malarskich</w:t>
      </w:r>
      <w:r w:rsidDel="00000000" w:rsidR="00000000" w:rsidRPr="00000000">
        <w:rPr>
          <w:rtl w:val="0"/>
        </w:rPr>
      </w:r>
    </w:p>
    <w:p w:rsidR="00000000" w:rsidDel="00000000" w:rsidP="00000000" w:rsidRDefault="00000000" w:rsidRPr="00000000" w14:paraId="00000BE8">
      <w:pPr>
        <w:widowControl w:val="0"/>
        <w:rPr>
          <w:rFonts w:ascii="Arial" w:cs="Arial" w:eastAsia="Arial" w:hAnsi="Arial"/>
        </w:rPr>
      </w:pPr>
      <w:r w:rsidDel="00000000" w:rsidR="00000000" w:rsidRPr="00000000">
        <w:rPr>
          <w:rFonts w:ascii="Arial" w:cs="Arial" w:eastAsia="Arial" w:hAnsi="Arial"/>
          <w:rtl w:val="0"/>
        </w:rPr>
        <w:t xml:space="preserve">Przed przystąpieniem do robót malarskich należy przeprowadzić badanie podłoży oraz materiałów, które będą wykorzystywane do wykonywania robót.</w:t>
      </w:r>
    </w:p>
    <w:p w:rsidR="00000000" w:rsidDel="00000000" w:rsidP="00000000" w:rsidRDefault="00000000" w:rsidRPr="00000000" w14:paraId="00000BE9">
      <w:pPr>
        <w:widowControl w:val="0"/>
        <w:rPr>
          <w:rFonts w:ascii="Arial" w:cs="Arial" w:eastAsia="Arial" w:hAnsi="Arial"/>
        </w:rPr>
      </w:pPr>
      <w:r w:rsidDel="00000000" w:rsidR="00000000" w:rsidRPr="00000000">
        <w:rPr>
          <w:rFonts w:ascii="Arial" w:cs="Arial" w:eastAsia="Arial" w:hAnsi="Arial"/>
          <w:b w:val="1"/>
          <w:rtl w:val="0"/>
        </w:rPr>
        <w:t xml:space="preserve">6.2.1. Badania podłoży pod malowanie</w:t>
      </w:r>
      <w:r w:rsidDel="00000000" w:rsidR="00000000" w:rsidRPr="00000000">
        <w:rPr>
          <w:rtl w:val="0"/>
        </w:rPr>
      </w:r>
    </w:p>
    <w:p w:rsidR="00000000" w:rsidDel="00000000" w:rsidP="00000000" w:rsidRDefault="00000000" w:rsidRPr="00000000" w14:paraId="00000BEA">
      <w:pPr>
        <w:widowControl w:val="0"/>
        <w:rPr>
          <w:rFonts w:ascii="Arial" w:cs="Arial" w:eastAsia="Arial" w:hAnsi="Arial"/>
        </w:rPr>
      </w:pPr>
      <w:r w:rsidDel="00000000" w:rsidR="00000000" w:rsidRPr="00000000">
        <w:rPr>
          <w:rFonts w:ascii="Arial" w:cs="Arial" w:eastAsia="Arial" w:hAnsi="Arial"/>
          <w:rtl w:val="0"/>
        </w:rPr>
        <w:t xml:space="preserve">Badanie podłoża pod malowanie, w zależności od jego rodzaju, należy wykonywać w następujących terminach:</w:t>
      </w:r>
    </w:p>
    <w:p w:rsidR="00000000" w:rsidDel="00000000" w:rsidP="00000000" w:rsidRDefault="00000000" w:rsidRPr="00000000" w14:paraId="00000BEB">
      <w:pPr>
        <w:widowControl w:val="0"/>
        <w:rPr>
          <w:rFonts w:ascii="Arial" w:cs="Arial" w:eastAsia="Arial" w:hAnsi="Arial"/>
        </w:rPr>
      </w:pPr>
      <w:r w:rsidDel="00000000" w:rsidR="00000000" w:rsidRPr="00000000">
        <w:rPr>
          <w:rFonts w:ascii="Arial" w:cs="Arial" w:eastAsia="Arial" w:hAnsi="Arial"/>
          <w:rtl w:val="0"/>
        </w:rPr>
        <w:t xml:space="preserve">· dla podłoża betonowego nie wcześniej niż po 4 tygodniach od daty jego wykonania,</w:t>
      </w:r>
    </w:p>
    <w:p w:rsidR="00000000" w:rsidDel="00000000" w:rsidP="00000000" w:rsidRDefault="00000000" w:rsidRPr="00000000" w14:paraId="00000BEC">
      <w:pPr>
        <w:widowControl w:val="0"/>
        <w:rPr>
          <w:rFonts w:ascii="Arial" w:cs="Arial" w:eastAsia="Arial" w:hAnsi="Arial"/>
        </w:rPr>
      </w:pPr>
      <w:r w:rsidDel="00000000" w:rsidR="00000000" w:rsidRPr="00000000">
        <w:rPr>
          <w:rFonts w:ascii="Arial" w:cs="Arial" w:eastAsia="Arial" w:hAnsi="Arial"/>
          <w:rtl w:val="0"/>
        </w:rPr>
        <w:t xml:space="preserve">· dla pozostałych podłoży, po otrzymaniu protokołu z ich przyjęcia.</w:t>
      </w:r>
    </w:p>
    <w:p w:rsidR="00000000" w:rsidDel="00000000" w:rsidP="00000000" w:rsidRDefault="00000000" w:rsidRPr="00000000" w14:paraId="00000BED">
      <w:pPr>
        <w:widowControl w:val="0"/>
        <w:rPr>
          <w:rFonts w:ascii="Arial" w:cs="Arial" w:eastAsia="Arial" w:hAnsi="Arial"/>
        </w:rPr>
      </w:pPr>
      <w:r w:rsidDel="00000000" w:rsidR="00000000" w:rsidRPr="00000000">
        <w:rPr>
          <w:rFonts w:ascii="Arial" w:cs="Arial" w:eastAsia="Arial" w:hAnsi="Arial"/>
          <w:rtl w:val="0"/>
        </w:rPr>
        <w:t xml:space="preserve">Badanie podłoża powinno być przeprowadzane po zamocowaniu i wbudowaniu wszystkich elementów przeznaczonych do malowania.</w:t>
      </w:r>
    </w:p>
    <w:p w:rsidR="00000000" w:rsidDel="00000000" w:rsidP="00000000" w:rsidRDefault="00000000" w:rsidRPr="00000000" w14:paraId="00000BEE">
      <w:pPr>
        <w:widowControl w:val="0"/>
        <w:rPr>
          <w:rFonts w:ascii="Arial" w:cs="Arial" w:eastAsia="Arial" w:hAnsi="Arial"/>
        </w:rPr>
      </w:pPr>
      <w:r w:rsidDel="00000000" w:rsidR="00000000" w:rsidRPr="00000000">
        <w:rPr>
          <w:rFonts w:ascii="Arial" w:cs="Arial" w:eastAsia="Arial" w:hAnsi="Arial"/>
          <w:rtl w:val="0"/>
        </w:rPr>
        <w:t xml:space="preserve">Kontrolą powinny być objęte w przypadku:</w:t>
      </w:r>
    </w:p>
    <w:p w:rsidR="00000000" w:rsidDel="00000000" w:rsidP="00000000" w:rsidRDefault="00000000" w:rsidRPr="00000000" w14:paraId="00000BEF">
      <w:pPr>
        <w:widowControl w:val="0"/>
        <w:rPr>
          <w:rFonts w:ascii="Arial" w:cs="Arial" w:eastAsia="Arial" w:hAnsi="Arial"/>
        </w:rPr>
      </w:pPr>
      <w:r w:rsidDel="00000000" w:rsidR="00000000" w:rsidRPr="00000000">
        <w:rPr>
          <w:rFonts w:ascii="Arial" w:cs="Arial" w:eastAsia="Arial" w:hAnsi="Arial"/>
          <w:rtl w:val="0"/>
        </w:rPr>
        <w:t xml:space="preserve">· murów ceglanych i kamiennych – zgodność wykonania z projektem budowlanym, dokładność wykonania zgodnie ze szczegółową specyfikacją techniczną robót</w:t>
      </w:r>
    </w:p>
    <w:p w:rsidR="00000000" w:rsidDel="00000000" w:rsidP="00000000" w:rsidRDefault="00000000" w:rsidRPr="00000000" w14:paraId="00000BF0">
      <w:pPr>
        <w:widowControl w:val="0"/>
        <w:rPr>
          <w:rFonts w:ascii="Arial" w:cs="Arial" w:eastAsia="Arial" w:hAnsi="Arial"/>
        </w:rPr>
      </w:pPr>
      <w:r w:rsidDel="00000000" w:rsidR="00000000" w:rsidRPr="00000000">
        <w:rPr>
          <w:rFonts w:ascii="Arial" w:cs="Arial" w:eastAsia="Arial" w:hAnsi="Arial"/>
          <w:rtl w:val="0"/>
        </w:rPr>
        <w:t xml:space="preserve">murowych, wypełnienie spoin, wykonanie napraw i uzupełnień, czystość powierzchni, wilgotność muru,</w:t>
      </w:r>
    </w:p>
    <w:p w:rsidR="00000000" w:rsidDel="00000000" w:rsidP="00000000" w:rsidRDefault="00000000" w:rsidRPr="00000000" w14:paraId="00000BF1">
      <w:pPr>
        <w:widowControl w:val="0"/>
        <w:rPr>
          <w:rFonts w:ascii="Arial" w:cs="Arial" w:eastAsia="Arial" w:hAnsi="Arial"/>
        </w:rPr>
      </w:pPr>
      <w:r w:rsidDel="00000000" w:rsidR="00000000" w:rsidRPr="00000000">
        <w:rPr>
          <w:rFonts w:ascii="Arial" w:cs="Arial" w:eastAsia="Arial" w:hAnsi="Arial"/>
          <w:rtl w:val="0"/>
        </w:rPr>
        <w:t xml:space="preserve">· podłoży betonowych – dokładność i zgodność wykonania z projektem budowlanym oraz szczegółową specyfikacją techniczną robót betonowych, czystość powierzchni, wykonanie napraw i uzupełnień, wilgotność podłoża, zabezpieczenie elementów metalowych,</w:t>
      </w:r>
    </w:p>
    <w:p w:rsidR="00000000" w:rsidDel="00000000" w:rsidP="00000000" w:rsidRDefault="00000000" w:rsidRPr="00000000" w14:paraId="00000BF2">
      <w:pPr>
        <w:widowControl w:val="0"/>
        <w:rPr>
          <w:rFonts w:ascii="Arial" w:cs="Arial" w:eastAsia="Arial" w:hAnsi="Arial"/>
        </w:rPr>
      </w:pPr>
      <w:r w:rsidDel="00000000" w:rsidR="00000000" w:rsidRPr="00000000">
        <w:rPr>
          <w:rFonts w:ascii="Arial" w:cs="Arial" w:eastAsia="Arial" w:hAnsi="Arial"/>
          <w:rtl w:val="0"/>
        </w:rPr>
        <w:t xml:space="preserve">· tynków zwykłych i pocienionych – zgodność z projektem, równość i wygląd powierzchni z uwzględnieniem wymagań określonych w szczegółowej specyfikacji technicznej robót tynkowych, czystość powierzchni, wykonanie napraw i uzupełnień, zabezpieczenie elementów metalowych, wilgotność tynku,</w:t>
      </w:r>
    </w:p>
    <w:p w:rsidR="00000000" w:rsidDel="00000000" w:rsidP="00000000" w:rsidRDefault="00000000" w:rsidRPr="00000000" w14:paraId="00000BF3">
      <w:pPr>
        <w:widowControl w:val="0"/>
        <w:rPr>
          <w:rFonts w:ascii="Arial" w:cs="Arial" w:eastAsia="Arial" w:hAnsi="Arial"/>
        </w:rPr>
      </w:pPr>
      <w:r w:rsidDel="00000000" w:rsidR="00000000" w:rsidRPr="00000000">
        <w:rPr>
          <w:rFonts w:ascii="Arial" w:cs="Arial" w:eastAsia="Arial" w:hAnsi="Arial"/>
          <w:rtl w:val="0"/>
        </w:rPr>
        <w:t xml:space="preserve">· podłoży z drewna – wilgotność, stan podłoża, wygląd i czystość powierzchni, wykonanie napraw i uzupełnień,</w:t>
      </w:r>
    </w:p>
    <w:p w:rsidR="00000000" w:rsidDel="00000000" w:rsidP="00000000" w:rsidRDefault="00000000" w:rsidRPr="00000000" w14:paraId="00000BF4">
      <w:pPr>
        <w:widowControl w:val="0"/>
        <w:rPr>
          <w:rFonts w:ascii="Arial" w:cs="Arial" w:eastAsia="Arial" w:hAnsi="Arial"/>
        </w:rPr>
      </w:pPr>
      <w:r w:rsidDel="00000000" w:rsidR="00000000" w:rsidRPr="00000000">
        <w:rPr>
          <w:rFonts w:ascii="Arial" w:cs="Arial" w:eastAsia="Arial" w:hAnsi="Arial"/>
          <w:rtl w:val="0"/>
        </w:rPr>
        <w:t xml:space="preserve">· płyt gipsowo-kartonowych i włóknisto-mineralnych – wilgotność, wygląd i czystość powierzchni, wykonanie napraw i uzupełnień, wykończenie styków oraz zabezpieczenie wkrętów,</w:t>
      </w:r>
    </w:p>
    <w:p w:rsidR="00000000" w:rsidDel="00000000" w:rsidP="00000000" w:rsidRDefault="00000000" w:rsidRPr="00000000" w14:paraId="00000BF5">
      <w:pPr>
        <w:widowControl w:val="0"/>
        <w:rPr>
          <w:rFonts w:ascii="Arial" w:cs="Arial" w:eastAsia="Arial" w:hAnsi="Arial"/>
        </w:rPr>
      </w:pPr>
      <w:r w:rsidDel="00000000" w:rsidR="00000000" w:rsidRPr="00000000">
        <w:rPr>
          <w:rFonts w:ascii="Arial" w:cs="Arial" w:eastAsia="Arial" w:hAnsi="Arial"/>
          <w:rtl w:val="0"/>
        </w:rPr>
        <w:t xml:space="preserve">· elementów metalowych – czystość powierzchni.</w:t>
      </w:r>
    </w:p>
    <w:p w:rsidR="00000000" w:rsidDel="00000000" w:rsidP="00000000" w:rsidRDefault="00000000" w:rsidRPr="00000000" w14:paraId="00000BF6">
      <w:pPr>
        <w:widowControl w:val="0"/>
        <w:rPr>
          <w:rFonts w:ascii="Arial" w:cs="Arial" w:eastAsia="Arial" w:hAnsi="Arial"/>
        </w:rPr>
      </w:pPr>
      <w:r w:rsidDel="00000000" w:rsidR="00000000" w:rsidRPr="00000000">
        <w:rPr>
          <w:rFonts w:ascii="Arial" w:cs="Arial" w:eastAsia="Arial" w:hAnsi="Arial"/>
          <w:rtl w:val="0"/>
        </w:rPr>
        <w:t xml:space="preserve">Dokładność wykonania murów należy badać metodami opisanymi w szczegółowej specyfikacji technicznej robót murowych.</w:t>
      </w:r>
    </w:p>
    <w:p w:rsidR="00000000" w:rsidDel="00000000" w:rsidP="00000000" w:rsidRDefault="00000000" w:rsidRPr="00000000" w14:paraId="00000BF7">
      <w:pPr>
        <w:widowControl w:val="0"/>
        <w:rPr>
          <w:rFonts w:ascii="Arial" w:cs="Arial" w:eastAsia="Arial" w:hAnsi="Arial"/>
        </w:rPr>
      </w:pPr>
      <w:r w:rsidDel="00000000" w:rsidR="00000000" w:rsidRPr="00000000">
        <w:rPr>
          <w:rFonts w:ascii="Arial" w:cs="Arial" w:eastAsia="Arial" w:hAnsi="Arial"/>
          <w:rtl w:val="0"/>
        </w:rPr>
        <w:t xml:space="preserve">Równość powierzchni tynków należy sprawdzać metodami podanymi w szczegółowej specyfikacji technicznej robót tynkowych.</w:t>
      </w:r>
    </w:p>
    <w:p w:rsidR="00000000" w:rsidDel="00000000" w:rsidP="00000000" w:rsidRDefault="00000000" w:rsidRPr="00000000" w14:paraId="00000BF8">
      <w:pPr>
        <w:widowControl w:val="0"/>
        <w:rPr>
          <w:rFonts w:ascii="Arial" w:cs="Arial" w:eastAsia="Arial" w:hAnsi="Arial"/>
        </w:rPr>
      </w:pPr>
      <w:r w:rsidDel="00000000" w:rsidR="00000000" w:rsidRPr="00000000">
        <w:rPr>
          <w:rFonts w:ascii="Arial" w:cs="Arial" w:eastAsia="Arial" w:hAnsi="Arial"/>
          <w:rtl w:val="0"/>
        </w:rPr>
        <w:t xml:space="preserve">Wygląd powierzchni podłoży należy oceniać wizualnie, z odległości około 1 m, w rozproszonym świetle dziennym lub sztucznym.</w:t>
      </w:r>
    </w:p>
    <w:p w:rsidR="00000000" w:rsidDel="00000000" w:rsidP="00000000" w:rsidRDefault="00000000" w:rsidRPr="00000000" w14:paraId="00000BF9">
      <w:pPr>
        <w:widowControl w:val="0"/>
        <w:rPr>
          <w:rFonts w:ascii="Arial" w:cs="Arial" w:eastAsia="Arial" w:hAnsi="Arial"/>
        </w:rPr>
      </w:pPr>
      <w:r w:rsidDel="00000000" w:rsidR="00000000" w:rsidRPr="00000000">
        <w:rPr>
          <w:rFonts w:ascii="Arial" w:cs="Arial" w:eastAsia="Arial" w:hAnsi="Arial"/>
          <w:rtl w:val="0"/>
        </w:rPr>
        <w:t xml:space="preserve">Zapylenie powierzchni (z wyjątkiem powierzchni metalowych) należy oceniać przez przetarcie powierzchni suchą, czystą ręką. W przypadku powierzchni metalowych do przetarcia należy używać czystej szmatki.</w:t>
      </w:r>
    </w:p>
    <w:p w:rsidR="00000000" w:rsidDel="00000000" w:rsidP="00000000" w:rsidRDefault="00000000" w:rsidRPr="00000000" w14:paraId="00000BFA">
      <w:pPr>
        <w:widowControl w:val="0"/>
        <w:rPr>
          <w:rFonts w:ascii="Arial" w:cs="Arial" w:eastAsia="Arial" w:hAnsi="Arial"/>
        </w:rPr>
      </w:pPr>
      <w:r w:rsidDel="00000000" w:rsidR="00000000" w:rsidRPr="00000000">
        <w:rPr>
          <w:rFonts w:ascii="Arial" w:cs="Arial" w:eastAsia="Arial" w:hAnsi="Arial"/>
          <w:rtl w:val="0"/>
        </w:rPr>
        <w:t xml:space="preserve">Wilgotność podłoży należy oceniać przy użyciu odpowiednich przyrządów. W przypadku wątpliwości należy pobrać próbkę podłoża i określić wilgotność metodą suszarkowo-wagową.</w:t>
      </w:r>
    </w:p>
    <w:p w:rsidR="00000000" w:rsidDel="00000000" w:rsidP="00000000" w:rsidRDefault="00000000" w:rsidRPr="00000000" w14:paraId="00000BFB">
      <w:pPr>
        <w:widowControl w:val="0"/>
        <w:rPr>
          <w:rFonts w:ascii="Arial" w:cs="Arial" w:eastAsia="Arial" w:hAnsi="Arial"/>
        </w:rPr>
      </w:pPr>
      <w:r w:rsidDel="00000000" w:rsidR="00000000" w:rsidRPr="00000000">
        <w:rPr>
          <w:rFonts w:ascii="Arial" w:cs="Arial" w:eastAsia="Arial" w:hAnsi="Arial"/>
          <w:rtl w:val="0"/>
        </w:rPr>
        <w:t xml:space="preserve">Wyniki badań powinny być porównane z wymaganiami podanymi w pkt. 5.3., odnotowane w formie protokołu kontroli, wpisane do dziennika budowy i akceptowane przez inspektora nadzoru.</w:t>
      </w:r>
    </w:p>
    <w:p w:rsidR="00000000" w:rsidDel="00000000" w:rsidP="00000000" w:rsidRDefault="00000000" w:rsidRPr="00000000" w14:paraId="00000BFC">
      <w:pPr>
        <w:widowControl w:val="0"/>
        <w:rPr>
          <w:rFonts w:ascii="Arial" w:cs="Arial" w:eastAsia="Arial" w:hAnsi="Arial"/>
          <w:b w:val="1"/>
        </w:rPr>
      </w:pPr>
      <w:r w:rsidDel="00000000" w:rsidR="00000000" w:rsidRPr="00000000">
        <w:rPr>
          <w:rFonts w:ascii="Arial" w:cs="Arial" w:eastAsia="Arial" w:hAnsi="Arial"/>
          <w:b w:val="1"/>
          <w:rtl w:val="0"/>
        </w:rPr>
        <w:t xml:space="preserve">6.2.2. Badania materiałów</w:t>
      </w:r>
    </w:p>
    <w:p w:rsidR="00000000" w:rsidDel="00000000" w:rsidP="00000000" w:rsidRDefault="00000000" w:rsidRPr="00000000" w14:paraId="00000BFD">
      <w:pPr>
        <w:widowControl w:val="0"/>
        <w:rPr>
          <w:rFonts w:ascii="Arial" w:cs="Arial" w:eastAsia="Arial" w:hAnsi="Arial"/>
        </w:rPr>
      </w:pPr>
      <w:r w:rsidDel="00000000" w:rsidR="00000000" w:rsidRPr="00000000">
        <w:rPr>
          <w:rFonts w:ascii="Arial" w:cs="Arial" w:eastAsia="Arial" w:hAnsi="Arial"/>
          <w:rtl w:val="0"/>
        </w:rPr>
        <w:t xml:space="preserve">Farby i środki gruntujące użyte do malowania powinny odpowiadać normom wymienionym w pkt. 2.2.1. - 2.2.4.</w:t>
      </w:r>
    </w:p>
    <w:p w:rsidR="00000000" w:rsidDel="00000000" w:rsidP="00000000" w:rsidRDefault="00000000" w:rsidRPr="00000000" w14:paraId="00000BFE">
      <w:pPr>
        <w:widowControl w:val="0"/>
        <w:rPr>
          <w:rFonts w:ascii="Arial" w:cs="Arial" w:eastAsia="Arial" w:hAnsi="Arial"/>
        </w:rPr>
      </w:pPr>
      <w:r w:rsidDel="00000000" w:rsidR="00000000" w:rsidRPr="00000000">
        <w:rPr>
          <w:rFonts w:ascii="Arial" w:cs="Arial" w:eastAsia="Arial" w:hAnsi="Arial"/>
          <w:rtl w:val="0"/>
        </w:rPr>
        <w:t xml:space="preserve">Bezpośrednio przed użyciem należy sprawdzić:</w:t>
      </w:r>
    </w:p>
    <w:p w:rsidR="00000000" w:rsidDel="00000000" w:rsidP="00000000" w:rsidRDefault="00000000" w:rsidRPr="00000000" w14:paraId="00000BFF">
      <w:pPr>
        <w:widowControl w:val="0"/>
        <w:rPr>
          <w:rFonts w:ascii="Arial" w:cs="Arial" w:eastAsia="Arial" w:hAnsi="Arial"/>
        </w:rPr>
      </w:pPr>
      <w:r w:rsidDel="00000000" w:rsidR="00000000" w:rsidRPr="00000000">
        <w:rPr>
          <w:rFonts w:ascii="Arial" w:cs="Arial" w:eastAsia="Arial" w:hAnsi="Arial"/>
          <w:rtl w:val="0"/>
        </w:rPr>
        <w:t xml:space="preserve">– czy dostawca dostarczył dokumenty świadczące o dopuszczeniu do obrotu i powszechnego lub jednostkowego zastosowania wyrobów używanych w robotach malarskich,</w:t>
      </w:r>
    </w:p>
    <w:p w:rsidR="00000000" w:rsidDel="00000000" w:rsidP="00000000" w:rsidRDefault="00000000" w:rsidRPr="00000000" w14:paraId="00000C00">
      <w:pPr>
        <w:widowControl w:val="0"/>
        <w:rPr>
          <w:rFonts w:ascii="Arial" w:cs="Arial" w:eastAsia="Arial" w:hAnsi="Arial"/>
        </w:rPr>
      </w:pPr>
      <w:r w:rsidDel="00000000" w:rsidR="00000000" w:rsidRPr="00000000">
        <w:rPr>
          <w:rFonts w:ascii="Arial" w:cs="Arial" w:eastAsia="Arial" w:hAnsi="Arial"/>
          <w:rtl w:val="0"/>
        </w:rPr>
        <w:t xml:space="preserve">– terminy przydatności do użycia podane na opakowaniach,</w:t>
      </w:r>
    </w:p>
    <w:p w:rsidR="00000000" w:rsidDel="00000000" w:rsidP="00000000" w:rsidRDefault="00000000" w:rsidRPr="00000000" w14:paraId="00000C01">
      <w:pPr>
        <w:widowControl w:val="0"/>
        <w:rPr>
          <w:rFonts w:ascii="Arial" w:cs="Arial" w:eastAsia="Arial" w:hAnsi="Arial"/>
        </w:rPr>
      </w:pPr>
      <w:r w:rsidDel="00000000" w:rsidR="00000000" w:rsidRPr="00000000">
        <w:rPr>
          <w:rFonts w:ascii="Arial" w:cs="Arial" w:eastAsia="Arial" w:hAnsi="Arial"/>
          <w:rtl w:val="0"/>
        </w:rPr>
        <w:t xml:space="preserve">– wygląd zewnętrzny farby w każdym opakowaniu.</w:t>
      </w:r>
    </w:p>
    <w:p w:rsidR="00000000" w:rsidDel="00000000" w:rsidP="00000000" w:rsidRDefault="00000000" w:rsidRPr="00000000" w14:paraId="00000C02">
      <w:pPr>
        <w:widowControl w:val="0"/>
        <w:rPr>
          <w:rFonts w:ascii="Arial" w:cs="Arial" w:eastAsia="Arial" w:hAnsi="Arial"/>
        </w:rPr>
      </w:pPr>
      <w:r w:rsidDel="00000000" w:rsidR="00000000" w:rsidRPr="00000000">
        <w:rPr>
          <w:rFonts w:ascii="Arial" w:cs="Arial" w:eastAsia="Arial" w:hAnsi="Arial"/>
          <w:rtl w:val="0"/>
        </w:rPr>
        <w:t xml:space="preserve">Ocenę wyglądu zewnętrznego należy przeprowadzać wizualnie. Farba powinna stanowić jednorodną w kolorze i konsystencji mieszaninę.</w:t>
      </w:r>
    </w:p>
    <w:p w:rsidR="00000000" w:rsidDel="00000000" w:rsidP="00000000" w:rsidRDefault="00000000" w:rsidRPr="00000000" w14:paraId="00000C03">
      <w:pPr>
        <w:widowControl w:val="0"/>
        <w:rPr>
          <w:rFonts w:ascii="Arial" w:cs="Arial" w:eastAsia="Arial" w:hAnsi="Arial"/>
        </w:rPr>
      </w:pPr>
      <w:r w:rsidDel="00000000" w:rsidR="00000000" w:rsidRPr="00000000">
        <w:rPr>
          <w:rFonts w:ascii="Arial" w:cs="Arial" w:eastAsia="Arial" w:hAnsi="Arial"/>
          <w:rtl w:val="0"/>
        </w:rPr>
        <w:t xml:space="preserve">Niedopuszczalne jest stosowanie farb, w których widać:</w:t>
      </w:r>
    </w:p>
    <w:p w:rsidR="00000000" w:rsidDel="00000000" w:rsidP="00000000" w:rsidRDefault="00000000" w:rsidRPr="00000000" w14:paraId="00000C04">
      <w:pPr>
        <w:widowControl w:val="0"/>
        <w:rPr>
          <w:rFonts w:ascii="Arial" w:cs="Arial" w:eastAsia="Arial" w:hAnsi="Arial"/>
        </w:rPr>
      </w:pPr>
      <w:r w:rsidDel="00000000" w:rsidR="00000000" w:rsidRPr="00000000">
        <w:rPr>
          <w:rFonts w:ascii="Arial" w:cs="Arial" w:eastAsia="Arial" w:hAnsi="Arial"/>
          <w:rtl w:val="0"/>
        </w:rPr>
        <w:t xml:space="preserve">a) w przypadku farb ciekłych:</w:t>
      </w:r>
    </w:p>
    <w:p w:rsidR="00000000" w:rsidDel="00000000" w:rsidP="00000000" w:rsidRDefault="00000000" w:rsidRPr="00000000" w14:paraId="00000C05">
      <w:pPr>
        <w:widowControl w:val="0"/>
        <w:rPr>
          <w:rFonts w:ascii="Arial" w:cs="Arial" w:eastAsia="Arial" w:hAnsi="Arial"/>
        </w:rPr>
      </w:pPr>
      <w:r w:rsidDel="00000000" w:rsidR="00000000" w:rsidRPr="00000000">
        <w:rPr>
          <w:rFonts w:ascii="Arial" w:cs="Arial" w:eastAsia="Arial" w:hAnsi="Arial"/>
          <w:rtl w:val="0"/>
        </w:rPr>
        <w:t xml:space="preserve">· skoagulowane spoiwo,</w:t>
      </w:r>
    </w:p>
    <w:p w:rsidR="00000000" w:rsidDel="00000000" w:rsidP="00000000" w:rsidRDefault="00000000" w:rsidRPr="00000000" w14:paraId="00000C06">
      <w:pPr>
        <w:widowControl w:val="0"/>
        <w:rPr>
          <w:rFonts w:ascii="Arial" w:cs="Arial" w:eastAsia="Arial" w:hAnsi="Arial"/>
        </w:rPr>
      </w:pPr>
      <w:r w:rsidDel="00000000" w:rsidR="00000000" w:rsidRPr="00000000">
        <w:rPr>
          <w:rFonts w:ascii="Arial" w:cs="Arial" w:eastAsia="Arial" w:hAnsi="Arial"/>
          <w:rtl w:val="0"/>
        </w:rPr>
        <w:t xml:space="preserve">· nieroztarte pigmenty,</w:t>
      </w:r>
    </w:p>
    <w:p w:rsidR="00000000" w:rsidDel="00000000" w:rsidP="00000000" w:rsidRDefault="00000000" w:rsidRPr="00000000" w14:paraId="00000C07">
      <w:pPr>
        <w:widowControl w:val="0"/>
        <w:rPr>
          <w:rFonts w:ascii="Arial" w:cs="Arial" w:eastAsia="Arial" w:hAnsi="Arial"/>
        </w:rPr>
      </w:pPr>
      <w:r w:rsidDel="00000000" w:rsidR="00000000" w:rsidRPr="00000000">
        <w:rPr>
          <w:rFonts w:ascii="Arial" w:cs="Arial" w:eastAsia="Arial" w:hAnsi="Arial"/>
          <w:rtl w:val="0"/>
        </w:rPr>
        <w:t xml:space="preserve">· grudki wypełniaczy (z wyjątkiem niektórych farb strukturalnych),</w:t>
      </w:r>
    </w:p>
    <w:p w:rsidR="00000000" w:rsidDel="00000000" w:rsidP="00000000" w:rsidRDefault="00000000" w:rsidRPr="00000000" w14:paraId="00000C08">
      <w:pPr>
        <w:widowControl w:val="0"/>
        <w:rPr>
          <w:rFonts w:ascii="Arial" w:cs="Arial" w:eastAsia="Arial" w:hAnsi="Arial"/>
        </w:rPr>
      </w:pPr>
      <w:r w:rsidDel="00000000" w:rsidR="00000000" w:rsidRPr="00000000">
        <w:rPr>
          <w:rFonts w:ascii="Arial" w:cs="Arial" w:eastAsia="Arial" w:hAnsi="Arial"/>
          <w:rtl w:val="0"/>
        </w:rPr>
        <w:t xml:space="preserve">· kożuch,</w:t>
      </w:r>
    </w:p>
    <w:p w:rsidR="00000000" w:rsidDel="00000000" w:rsidP="00000000" w:rsidRDefault="00000000" w:rsidRPr="00000000" w14:paraId="00000C09">
      <w:pPr>
        <w:widowControl w:val="0"/>
        <w:rPr>
          <w:rFonts w:ascii="Arial" w:cs="Arial" w:eastAsia="Arial" w:hAnsi="Arial"/>
        </w:rPr>
      </w:pPr>
      <w:r w:rsidDel="00000000" w:rsidR="00000000" w:rsidRPr="00000000">
        <w:rPr>
          <w:rFonts w:ascii="Arial" w:cs="Arial" w:eastAsia="Arial" w:hAnsi="Arial"/>
          <w:rtl w:val="0"/>
        </w:rPr>
        <w:t xml:space="preserve">· ślady pleśni,</w:t>
      </w:r>
    </w:p>
    <w:p w:rsidR="00000000" w:rsidDel="00000000" w:rsidP="00000000" w:rsidRDefault="00000000" w:rsidRPr="00000000" w14:paraId="00000C0A">
      <w:pPr>
        <w:widowControl w:val="0"/>
        <w:rPr>
          <w:rFonts w:ascii="Arial" w:cs="Arial" w:eastAsia="Arial" w:hAnsi="Arial"/>
        </w:rPr>
      </w:pPr>
      <w:r w:rsidDel="00000000" w:rsidR="00000000" w:rsidRPr="00000000">
        <w:rPr>
          <w:rFonts w:ascii="Arial" w:cs="Arial" w:eastAsia="Arial" w:hAnsi="Arial"/>
          <w:rtl w:val="0"/>
        </w:rPr>
        <w:t xml:space="preserve">· trwały, nie dający się wymieszać osad,</w:t>
      </w:r>
    </w:p>
    <w:p w:rsidR="00000000" w:rsidDel="00000000" w:rsidP="00000000" w:rsidRDefault="00000000" w:rsidRPr="00000000" w14:paraId="00000C0B">
      <w:pPr>
        <w:widowControl w:val="0"/>
        <w:rPr>
          <w:rFonts w:ascii="Arial" w:cs="Arial" w:eastAsia="Arial" w:hAnsi="Arial"/>
        </w:rPr>
      </w:pPr>
      <w:r w:rsidDel="00000000" w:rsidR="00000000" w:rsidRPr="00000000">
        <w:rPr>
          <w:rFonts w:ascii="Arial" w:cs="Arial" w:eastAsia="Arial" w:hAnsi="Arial"/>
          <w:rtl w:val="0"/>
        </w:rPr>
        <w:t xml:space="preserve">· nadmierne, utrzymujące się spienienie,</w:t>
      </w:r>
    </w:p>
    <w:p w:rsidR="00000000" w:rsidDel="00000000" w:rsidP="00000000" w:rsidRDefault="00000000" w:rsidRPr="00000000" w14:paraId="00000C0C">
      <w:pPr>
        <w:widowControl w:val="0"/>
        <w:rPr>
          <w:rFonts w:ascii="Arial" w:cs="Arial" w:eastAsia="Arial" w:hAnsi="Arial"/>
        </w:rPr>
      </w:pPr>
      <w:r w:rsidDel="00000000" w:rsidR="00000000" w:rsidRPr="00000000">
        <w:rPr>
          <w:rFonts w:ascii="Arial" w:cs="Arial" w:eastAsia="Arial" w:hAnsi="Arial"/>
          <w:rtl w:val="0"/>
        </w:rPr>
        <w:t xml:space="preserve">· obce wtrącenia,</w:t>
      </w:r>
    </w:p>
    <w:p w:rsidR="00000000" w:rsidDel="00000000" w:rsidP="00000000" w:rsidRDefault="00000000" w:rsidRPr="00000000" w14:paraId="00000C0D">
      <w:pPr>
        <w:widowControl w:val="0"/>
        <w:rPr>
          <w:rFonts w:ascii="Arial" w:cs="Arial" w:eastAsia="Arial" w:hAnsi="Arial"/>
        </w:rPr>
      </w:pPr>
      <w:r w:rsidDel="00000000" w:rsidR="00000000" w:rsidRPr="00000000">
        <w:rPr>
          <w:rFonts w:ascii="Arial" w:cs="Arial" w:eastAsia="Arial" w:hAnsi="Arial"/>
          <w:rtl w:val="0"/>
        </w:rPr>
        <w:t xml:space="preserve">· zapach gnilny,</w:t>
      </w:r>
    </w:p>
    <w:p w:rsidR="00000000" w:rsidDel="00000000" w:rsidP="00000000" w:rsidRDefault="00000000" w:rsidRPr="00000000" w14:paraId="00000C0E">
      <w:pPr>
        <w:widowControl w:val="0"/>
        <w:rPr>
          <w:rFonts w:ascii="Arial" w:cs="Arial" w:eastAsia="Arial" w:hAnsi="Arial"/>
        </w:rPr>
      </w:pPr>
      <w:r w:rsidDel="00000000" w:rsidR="00000000" w:rsidRPr="00000000">
        <w:rPr>
          <w:rFonts w:ascii="Arial" w:cs="Arial" w:eastAsia="Arial" w:hAnsi="Arial"/>
          <w:rtl w:val="0"/>
        </w:rPr>
        <w:t xml:space="preserve">b) w przypadku farb w postaci suchych mieszanek:</w:t>
      </w:r>
    </w:p>
    <w:p w:rsidR="00000000" w:rsidDel="00000000" w:rsidP="00000000" w:rsidRDefault="00000000" w:rsidRPr="00000000" w14:paraId="00000C0F">
      <w:pPr>
        <w:widowControl w:val="0"/>
        <w:rPr>
          <w:rFonts w:ascii="Arial" w:cs="Arial" w:eastAsia="Arial" w:hAnsi="Arial"/>
        </w:rPr>
      </w:pPr>
      <w:r w:rsidDel="00000000" w:rsidR="00000000" w:rsidRPr="00000000">
        <w:rPr>
          <w:rFonts w:ascii="Arial" w:cs="Arial" w:eastAsia="Arial" w:hAnsi="Arial"/>
          <w:rtl w:val="0"/>
        </w:rPr>
        <w:t xml:space="preserve">· ślady pleśni,</w:t>
      </w:r>
    </w:p>
    <w:p w:rsidR="00000000" w:rsidDel="00000000" w:rsidP="00000000" w:rsidRDefault="00000000" w:rsidRPr="00000000" w14:paraId="00000C10">
      <w:pPr>
        <w:widowControl w:val="0"/>
        <w:rPr>
          <w:rFonts w:ascii="Arial" w:cs="Arial" w:eastAsia="Arial" w:hAnsi="Arial"/>
        </w:rPr>
      </w:pPr>
      <w:r w:rsidDel="00000000" w:rsidR="00000000" w:rsidRPr="00000000">
        <w:rPr>
          <w:rFonts w:ascii="Arial" w:cs="Arial" w:eastAsia="Arial" w:hAnsi="Arial"/>
          <w:rtl w:val="0"/>
        </w:rPr>
        <w:t xml:space="preserve">· zbrylenie,</w:t>
      </w:r>
    </w:p>
    <w:p w:rsidR="00000000" w:rsidDel="00000000" w:rsidP="00000000" w:rsidRDefault="00000000" w:rsidRPr="00000000" w14:paraId="00000C11">
      <w:pPr>
        <w:widowControl w:val="0"/>
        <w:rPr>
          <w:rFonts w:ascii="Arial" w:cs="Arial" w:eastAsia="Arial" w:hAnsi="Arial"/>
        </w:rPr>
      </w:pPr>
      <w:r w:rsidDel="00000000" w:rsidR="00000000" w:rsidRPr="00000000">
        <w:rPr>
          <w:rFonts w:ascii="Arial" w:cs="Arial" w:eastAsia="Arial" w:hAnsi="Arial"/>
          <w:rtl w:val="0"/>
        </w:rPr>
        <w:t xml:space="preserve">· obce wtrącenia,</w:t>
      </w:r>
    </w:p>
    <w:p w:rsidR="00000000" w:rsidDel="00000000" w:rsidP="00000000" w:rsidRDefault="00000000" w:rsidRPr="00000000" w14:paraId="00000C12">
      <w:pPr>
        <w:widowControl w:val="0"/>
        <w:rPr>
          <w:rFonts w:ascii="Arial" w:cs="Arial" w:eastAsia="Arial" w:hAnsi="Arial"/>
        </w:rPr>
      </w:pPr>
      <w:r w:rsidDel="00000000" w:rsidR="00000000" w:rsidRPr="00000000">
        <w:rPr>
          <w:rFonts w:ascii="Arial" w:cs="Arial" w:eastAsia="Arial" w:hAnsi="Arial"/>
          <w:rtl w:val="0"/>
        </w:rPr>
        <w:t xml:space="preserve">· zapach gnilny.</w:t>
      </w:r>
    </w:p>
    <w:p w:rsidR="00000000" w:rsidDel="00000000" w:rsidP="00000000" w:rsidRDefault="00000000" w:rsidRPr="00000000" w14:paraId="00000C13">
      <w:pPr>
        <w:widowControl w:val="0"/>
        <w:rPr>
          <w:rFonts w:ascii="Arial" w:cs="Arial" w:eastAsia="Arial" w:hAnsi="Arial"/>
          <w:b w:val="1"/>
        </w:rPr>
      </w:pPr>
      <w:r w:rsidDel="00000000" w:rsidR="00000000" w:rsidRPr="00000000">
        <w:rPr>
          <w:rFonts w:ascii="Arial" w:cs="Arial" w:eastAsia="Arial" w:hAnsi="Arial"/>
          <w:b w:val="1"/>
          <w:rtl w:val="0"/>
        </w:rPr>
        <w:t xml:space="preserve">6.3. Badania w czasie robót</w:t>
      </w:r>
    </w:p>
    <w:p w:rsidR="00000000" w:rsidDel="00000000" w:rsidP="00000000" w:rsidRDefault="00000000" w:rsidRPr="00000000" w14:paraId="00000C14">
      <w:pPr>
        <w:widowControl w:val="0"/>
        <w:rPr>
          <w:rFonts w:ascii="Arial" w:cs="Arial" w:eastAsia="Arial" w:hAnsi="Arial"/>
        </w:rPr>
      </w:pPr>
      <w:r w:rsidDel="00000000" w:rsidR="00000000" w:rsidRPr="00000000">
        <w:rPr>
          <w:rFonts w:ascii="Arial" w:cs="Arial" w:eastAsia="Arial" w:hAnsi="Arial"/>
          <w:rtl w:val="0"/>
        </w:rPr>
        <w:t xml:space="preserve">Badania w czasie robót polegają na sprawdzaniu zgodności wykonywanych robót malarskich z dokumentacją projektową, wymaganiami niniejszej specyfikacji i instrukcjami producentów farb. Badania te w szczególności powinny dotyczyć sprawdzenia technologii wykonywanych robót w zakresie gruntowania podłoży i</w:t>
      </w:r>
    </w:p>
    <w:p w:rsidR="00000000" w:rsidDel="00000000" w:rsidP="00000000" w:rsidRDefault="00000000" w:rsidRPr="00000000" w14:paraId="00000C15">
      <w:pPr>
        <w:widowControl w:val="0"/>
        <w:rPr>
          <w:rFonts w:ascii="Arial" w:cs="Arial" w:eastAsia="Arial" w:hAnsi="Arial"/>
        </w:rPr>
      </w:pPr>
      <w:r w:rsidDel="00000000" w:rsidR="00000000" w:rsidRPr="00000000">
        <w:rPr>
          <w:rFonts w:ascii="Arial" w:cs="Arial" w:eastAsia="Arial" w:hAnsi="Arial"/>
          <w:rtl w:val="0"/>
        </w:rPr>
        <w:t xml:space="preserve">nakładania powłok malarskich.</w:t>
      </w:r>
    </w:p>
    <w:p w:rsidR="00000000" w:rsidDel="00000000" w:rsidP="00000000" w:rsidRDefault="00000000" w:rsidRPr="00000000" w14:paraId="00000C16">
      <w:pPr>
        <w:widowControl w:val="0"/>
        <w:rPr>
          <w:rFonts w:ascii="Arial" w:cs="Arial" w:eastAsia="Arial" w:hAnsi="Arial"/>
          <w:b w:val="1"/>
        </w:rPr>
      </w:pPr>
      <w:r w:rsidDel="00000000" w:rsidR="00000000" w:rsidRPr="00000000">
        <w:rPr>
          <w:rFonts w:ascii="Arial" w:cs="Arial" w:eastAsia="Arial" w:hAnsi="Arial"/>
          <w:b w:val="1"/>
          <w:rtl w:val="0"/>
        </w:rPr>
        <w:t xml:space="preserve">6.4. Badania w czasie odbioru robót</w:t>
      </w:r>
    </w:p>
    <w:p w:rsidR="00000000" w:rsidDel="00000000" w:rsidP="00000000" w:rsidRDefault="00000000" w:rsidRPr="00000000" w14:paraId="00000C17">
      <w:pPr>
        <w:widowControl w:val="0"/>
        <w:rPr>
          <w:rFonts w:ascii="Arial" w:cs="Arial" w:eastAsia="Arial" w:hAnsi="Arial"/>
        </w:rPr>
      </w:pPr>
      <w:r w:rsidDel="00000000" w:rsidR="00000000" w:rsidRPr="00000000">
        <w:rPr>
          <w:rFonts w:ascii="Arial" w:cs="Arial" w:eastAsia="Arial" w:hAnsi="Arial"/>
          <w:rtl w:val="0"/>
        </w:rPr>
        <w:t xml:space="preserve">Badania w czasie odbioru robót przeprowadza się celem oceny czy spełnione zostały wszystkie wymagania dotyczące wykonanych robót malarskich, w szczególności w zakresie:</w:t>
      </w:r>
    </w:p>
    <w:p w:rsidR="00000000" w:rsidDel="00000000" w:rsidP="00000000" w:rsidRDefault="00000000" w:rsidRPr="00000000" w14:paraId="00000C18">
      <w:pPr>
        <w:widowControl w:val="0"/>
        <w:rPr>
          <w:rFonts w:ascii="Arial" w:cs="Arial" w:eastAsia="Arial" w:hAnsi="Arial"/>
        </w:rPr>
      </w:pPr>
      <w:r w:rsidDel="00000000" w:rsidR="00000000" w:rsidRPr="00000000">
        <w:rPr>
          <w:rFonts w:ascii="Arial" w:cs="Arial" w:eastAsia="Arial" w:hAnsi="Arial"/>
          <w:rtl w:val="0"/>
        </w:rPr>
        <w:t xml:space="preserve">– zgodności z dokumentacją projektową, specyfikacją techniczną (szczegółową) wraz z wprowadzonymi zmianami naniesionymi w dokumentacji powykonawczej,</w:t>
      </w:r>
    </w:p>
    <w:p w:rsidR="00000000" w:rsidDel="00000000" w:rsidP="00000000" w:rsidRDefault="00000000" w:rsidRPr="00000000" w14:paraId="00000C19">
      <w:pPr>
        <w:widowControl w:val="0"/>
        <w:rPr>
          <w:rFonts w:ascii="Arial" w:cs="Arial" w:eastAsia="Arial" w:hAnsi="Arial"/>
        </w:rPr>
      </w:pPr>
      <w:r w:rsidDel="00000000" w:rsidR="00000000" w:rsidRPr="00000000">
        <w:rPr>
          <w:rFonts w:ascii="Arial" w:cs="Arial" w:eastAsia="Arial" w:hAnsi="Arial"/>
          <w:rtl w:val="0"/>
        </w:rPr>
        <w:t xml:space="preserve">– jakości zastosowanych materiałów i wyrobów,</w:t>
      </w:r>
    </w:p>
    <w:p w:rsidR="00000000" w:rsidDel="00000000" w:rsidP="00000000" w:rsidRDefault="00000000" w:rsidRPr="00000000" w14:paraId="00000C1A">
      <w:pPr>
        <w:widowControl w:val="0"/>
        <w:rPr>
          <w:rFonts w:ascii="Arial" w:cs="Arial" w:eastAsia="Arial" w:hAnsi="Arial"/>
        </w:rPr>
      </w:pPr>
      <w:r w:rsidDel="00000000" w:rsidR="00000000" w:rsidRPr="00000000">
        <w:rPr>
          <w:rFonts w:ascii="Arial" w:cs="Arial" w:eastAsia="Arial" w:hAnsi="Arial"/>
          <w:rtl w:val="0"/>
        </w:rPr>
        <w:t xml:space="preserve">– prawidłowości przygotowania podłoży,</w:t>
      </w:r>
    </w:p>
    <w:p w:rsidR="00000000" w:rsidDel="00000000" w:rsidP="00000000" w:rsidRDefault="00000000" w:rsidRPr="00000000" w14:paraId="00000C1B">
      <w:pPr>
        <w:widowControl w:val="0"/>
        <w:rPr>
          <w:rFonts w:ascii="Arial" w:cs="Arial" w:eastAsia="Arial" w:hAnsi="Arial"/>
        </w:rPr>
      </w:pPr>
      <w:r w:rsidDel="00000000" w:rsidR="00000000" w:rsidRPr="00000000">
        <w:rPr>
          <w:rFonts w:ascii="Arial" w:cs="Arial" w:eastAsia="Arial" w:hAnsi="Arial"/>
          <w:rtl w:val="0"/>
        </w:rPr>
        <w:t xml:space="preserve">– jakości powłok malarskich.</w:t>
      </w:r>
    </w:p>
    <w:p w:rsidR="00000000" w:rsidDel="00000000" w:rsidP="00000000" w:rsidRDefault="00000000" w:rsidRPr="00000000" w14:paraId="00000C1C">
      <w:pPr>
        <w:widowControl w:val="0"/>
        <w:rPr>
          <w:rFonts w:ascii="Arial" w:cs="Arial" w:eastAsia="Arial" w:hAnsi="Arial"/>
        </w:rPr>
      </w:pPr>
      <w:r w:rsidDel="00000000" w:rsidR="00000000" w:rsidRPr="00000000">
        <w:rPr>
          <w:rFonts w:ascii="Arial" w:cs="Arial" w:eastAsia="Arial" w:hAnsi="Arial"/>
          <w:rtl w:val="0"/>
        </w:rPr>
        <w:t xml:space="preserve">Przy badaniach w czasie odbioru robót należy wykorzystywać wyniki badań dokonanych przed przystąpieniem do robót i w trakcie ich wykonywania oraz zapisy w dzienniku budowy dotyczące wykonanych robót.</w:t>
      </w:r>
    </w:p>
    <w:p w:rsidR="00000000" w:rsidDel="00000000" w:rsidP="00000000" w:rsidRDefault="00000000" w:rsidRPr="00000000" w14:paraId="00000C1D">
      <w:pPr>
        <w:widowControl w:val="0"/>
        <w:rPr>
          <w:rFonts w:ascii="Arial" w:cs="Arial" w:eastAsia="Arial" w:hAnsi="Arial"/>
        </w:rPr>
      </w:pPr>
      <w:r w:rsidDel="00000000" w:rsidR="00000000" w:rsidRPr="00000000">
        <w:rPr>
          <w:rFonts w:ascii="Arial" w:cs="Arial" w:eastAsia="Arial" w:hAnsi="Arial"/>
          <w:rtl w:val="0"/>
        </w:rPr>
        <w:t xml:space="preserve">Badania powłok przy ich odbiorze należy przeprowadzać nie wcześniej niż po 14 dniach od zakończenia ich wykonywania.</w:t>
      </w:r>
    </w:p>
    <w:p w:rsidR="00000000" w:rsidDel="00000000" w:rsidP="00000000" w:rsidRDefault="00000000" w:rsidRPr="00000000" w14:paraId="00000C1E">
      <w:pPr>
        <w:widowControl w:val="0"/>
        <w:rPr>
          <w:rFonts w:ascii="Arial" w:cs="Arial" w:eastAsia="Arial" w:hAnsi="Arial"/>
        </w:rPr>
      </w:pPr>
      <w:r w:rsidDel="00000000" w:rsidR="00000000" w:rsidRPr="00000000">
        <w:rPr>
          <w:rFonts w:ascii="Arial" w:cs="Arial" w:eastAsia="Arial" w:hAnsi="Arial"/>
          <w:rtl w:val="0"/>
        </w:rPr>
        <w:t xml:space="preserve">Badania techniczne należy przeprowadzać w temperaturze powietrza co najmniej +5°C i przy wilgotności względnej powietrza nie przekraczającej 65%.</w:t>
      </w:r>
    </w:p>
    <w:p w:rsidR="00000000" w:rsidDel="00000000" w:rsidP="00000000" w:rsidRDefault="00000000" w:rsidRPr="00000000" w14:paraId="00000C1F">
      <w:pPr>
        <w:widowControl w:val="0"/>
        <w:rPr>
          <w:rFonts w:ascii="Arial" w:cs="Arial" w:eastAsia="Arial" w:hAnsi="Arial"/>
        </w:rPr>
      </w:pPr>
      <w:r w:rsidDel="00000000" w:rsidR="00000000" w:rsidRPr="00000000">
        <w:rPr>
          <w:rFonts w:ascii="Arial" w:cs="Arial" w:eastAsia="Arial" w:hAnsi="Arial"/>
          <w:rtl w:val="0"/>
        </w:rPr>
        <w:t xml:space="preserve">Ocena jakości powłok malarskich obejmuje:</w:t>
      </w:r>
    </w:p>
    <w:p w:rsidR="00000000" w:rsidDel="00000000" w:rsidP="00000000" w:rsidRDefault="00000000" w:rsidRPr="00000000" w14:paraId="00000C20">
      <w:pPr>
        <w:widowControl w:val="0"/>
        <w:rPr>
          <w:rFonts w:ascii="Arial" w:cs="Arial" w:eastAsia="Arial" w:hAnsi="Arial"/>
        </w:rPr>
      </w:pPr>
      <w:r w:rsidDel="00000000" w:rsidR="00000000" w:rsidRPr="00000000">
        <w:rPr>
          <w:rFonts w:ascii="Arial" w:cs="Arial" w:eastAsia="Arial" w:hAnsi="Arial"/>
          <w:rtl w:val="0"/>
        </w:rPr>
        <w:t xml:space="preserve">· sprawdzenie wyglądu zewnętrznego,</w:t>
      </w:r>
    </w:p>
    <w:p w:rsidR="00000000" w:rsidDel="00000000" w:rsidP="00000000" w:rsidRDefault="00000000" w:rsidRPr="00000000" w14:paraId="00000C21">
      <w:pPr>
        <w:widowControl w:val="0"/>
        <w:rPr>
          <w:rFonts w:ascii="Arial" w:cs="Arial" w:eastAsia="Arial" w:hAnsi="Arial"/>
        </w:rPr>
      </w:pPr>
      <w:r w:rsidDel="00000000" w:rsidR="00000000" w:rsidRPr="00000000">
        <w:rPr>
          <w:rFonts w:ascii="Arial" w:cs="Arial" w:eastAsia="Arial" w:hAnsi="Arial"/>
          <w:rtl w:val="0"/>
        </w:rPr>
        <w:t xml:space="preserve">· sprawdzenie zgodności barwy i połysku,</w:t>
      </w:r>
    </w:p>
    <w:p w:rsidR="00000000" w:rsidDel="00000000" w:rsidP="00000000" w:rsidRDefault="00000000" w:rsidRPr="00000000" w14:paraId="00000C22">
      <w:pPr>
        <w:widowControl w:val="0"/>
        <w:rPr>
          <w:rFonts w:ascii="Arial" w:cs="Arial" w:eastAsia="Arial" w:hAnsi="Arial"/>
        </w:rPr>
      </w:pPr>
      <w:r w:rsidDel="00000000" w:rsidR="00000000" w:rsidRPr="00000000">
        <w:rPr>
          <w:rFonts w:ascii="Arial" w:cs="Arial" w:eastAsia="Arial" w:hAnsi="Arial"/>
          <w:rtl w:val="0"/>
        </w:rPr>
        <w:t xml:space="preserve">· sprawdzenie odporności na wycieranie,</w:t>
      </w:r>
    </w:p>
    <w:p w:rsidR="00000000" w:rsidDel="00000000" w:rsidP="00000000" w:rsidRDefault="00000000" w:rsidRPr="00000000" w14:paraId="00000C23">
      <w:pPr>
        <w:widowControl w:val="0"/>
        <w:rPr>
          <w:rFonts w:ascii="Arial" w:cs="Arial" w:eastAsia="Arial" w:hAnsi="Arial"/>
        </w:rPr>
      </w:pPr>
      <w:r w:rsidDel="00000000" w:rsidR="00000000" w:rsidRPr="00000000">
        <w:rPr>
          <w:rFonts w:ascii="Arial" w:cs="Arial" w:eastAsia="Arial" w:hAnsi="Arial"/>
          <w:rtl w:val="0"/>
        </w:rPr>
        <w:t xml:space="preserve">· sprawdzenie przyczepności powłoki,</w:t>
      </w:r>
    </w:p>
    <w:p w:rsidR="00000000" w:rsidDel="00000000" w:rsidP="00000000" w:rsidRDefault="00000000" w:rsidRPr="00000000" w14:paraId="00000C24">
      <w:pPr>
        <w:widowControl w:val="0"/>
        <w:rPr>
          <w:rFonts w:ascii="Arial" w:cs="Arial" w:eastAsia="Arial" w:hAnsi="Arial"/>
        </w:rPr>
      </w:pPr>
      <w:r w:rsidDel="00000000" w:rsidR="00000000" w:rsidRPr="00000000">
        <w:rPr>
          <w:rFonts w:ascii="Arial" w:cs="Arial" w:eastAsia="Arial" w:hAnsi="Arial"/>
          <w:rtl w:val="0"/>
        </w:rPr>
        <w:t xml:space="preserve">· sprawdzenie odporności na zmywanie.</w:t>
      </w:r>
    </w:p>
    <w:p w:rsidR="00000000" w:rsidDel="00000000" w:rsidP="00000000" w:rsidRDefault="00000000" w:rsidRPr="00000000" w14:paraId="00000C25">
      <w:pPr>
        <w:widowControl w:val="0"/>
        <w:rPr>
          <w:rFonts w:ascii="Arial" w:cs="Arial" w:eastAsia="Arial" w:hAnsi="Arial"/>
        </w:rPr>
      </w:pPr>
      <w:r w:rsidDel="00000000" w:rsidR="00000000" w:rsidRPr="00000000">
        <w:rPr>
          <w:rFonts w:ascii="Arial" w:cs="Arial" w:eastAsia="Arial" w:hAnsi="Arial"/>
          <w:rtl w:val="0"/>
        </w:rPr>
        <w:t xml:space="preserve">Metody przeprowadzania badań powłok malarskich w czasie odbioru robót:</w:t>
      </w:r>
    </w:p>
    <w:p w:rsidR="00000000" w:rsidDel="00000000" w:rsidP="00000000" w:rsidRDefault="00000000" w:rsidRPr="00000000" w14:paraId="00000C26">
      <w:pPr>
        <w:widowControl w:val="0"/>
        <w:rPr>
          <w:rFonts w:ascii="Arial" w:cs="Arial" w:eastAsia="Arial" w:hAnsi="Arial"/>
        </w:rPr>
      </w:pPr>
      <w:r w:rsidDel="00000000" w:rsidR="00000000" w:rsidRPr="00000000">
        <w:rPr>
          <w:rFonts w:ascii="Arial" w:cs="Arial" w:eastAsia="Arial" w:hAnsi="Arial"/>
          <w:rtl w:val="0"/>
        </w:rPr>
        <w:t xml:space="preserve">a) sprawdzenie wyglądu zewnętrznego – wizualnie, okiem nieuzbrojonym w świetle rozproszonym z odległości około 0,5 m,</w:t>
      </w:r>
    </w:p>
    <w:p w:rsidR="00000000" w:rsidDel="00000000" w:rsidP="00000000" w:rsidRDefault="00000000" w:rsidRPr="00000000" w14:paraId="00000C27">
      <w:pPr>
        <w:widowControl w:val="0"/>
        <w:rPr>
          <w:rFonts w:ascii="Arial" w:cs="Arial" w:eastAsia="Arial" w:hAnsi="Arial"/>
        </w:rPr>
      </w:pPr>
      <w:r w:rsidDel="00000000" w:rsidR="00000000" w:rsidRPr="00000000">
        <w:rPr>
          <w:rFonts w:ascii="Arial" w:cs="Arial" w:eastAsia="Arial" w:hAnsi="Arial"/>
          <w:rtl w:val="0"/>
        </w:rPr>
        <w:t xml:space="preserve">b) sprawdzenie zgodności barwy i połysku – przez porównanie w świetle rozproszonym barwy i połysku wyschniętej powłoki z wzorcem producenta,</w:t>
      </w:r>
    </w:p>
    <w:p w:rsidR="00000000" w:rsidDel="00000000" w:rsidP="00000000" w:rsidRDefault="00000000" w:rsidRPr="00000000" w14:paraId="00000C28">
      <w:pPr>
        <w:widowControl w:val="0"/>
        <w:rPr>
          <w:rFonts w:ascii="Arial" w:cs="Arial" w:eastAsia="Arial" w:hAnsi="Arial"/>
        </w:rPr>
      </w:pPr>
      <w:r w:rsidDel="00000000" w:rsidR="00000000" w:rsidRPr="00000000">
        <w:rPr>
          <w:rFonts w:ascii="Arial" w:cs="Arial" w:eastAsia="Arial" w:hAnsi="Arial"/>
          <w:rtl w:val="0"/>
        </w:rPr>
        <w:t xml:space="preserve">c) sprawdzenie odporności powłoki na wycieranie – przez lekkie, kilkukrotne pocieranie jej powierzchni wełnianą lub bawełnianą szmatką w kolorze kontrastowym do powłoki. Powłokę należy uznać za odporną na wycieranie, jeżeli na szmatce nie wystąpiły ślady farby,</w:t>
      </w:r>
    </w:p>
    <w:p w:rsidR="00000000" w:rsidDel="00000000" w:rsidP="00000000" w:rsidRDefault="00000000" w:rsidRPr="00000000" w14:paraId="00000C29">
      <w:pPr>
        <w:widowControl w:val="0"/>
        <w:rPr>
          <w:rFonts w:ascii="Arial" w:cs="Arial" w:eastAsia="Arial" w:hAnsi="Arial"/>
        </w:rPr>
      </w:pPr>
      <w:r w:rsidDel="00000000" w:rsidR="00000000" w:rsidRPr="00000000">
        <w:rPr>
          <w:rFonts w:ascii="Arial" w:cs="Arial" w:eastAsia="Arial" w:hAnsi="Arial"/>
          <w:rtl w:val="0"/>
        </w:rPr>
        <w:t xml:space="preserve">d) sprawdzenie przyczepności powłoki:</w:t>
      </w:r>
    </w:p>
    <w:p w:rsidR="00000000" w:rsidDel="00000000" w:rsidP="00000000" w:rsidRDefault="00000000" w:rsidRPr="00000000" w14:paraId="00000C2A">
      <w:pPr>
        <w:widowControl w:val="0"/>
        <w:rPr>
          <w:rFonts w:ascii="Arial" w:cs="Arial" w:eastAsia="Arial" w:hAnsi="Arial"/>
        </w:rPr>
      </w:pPr>
      <w:r w:rsidDel="00000000" w:rsidR="00000000" w:rsidRPr="00000000">
        <w:rPr>
          <w:rFonts w:ascii="Arial" w:cs="Arial" w:eastAsia="Arial" w:hAnsi="Arial"/>
          <w:rtl w:val="0"/>
        </w:rPr>
        <w:t xml:space="preserve">· na podłożach mineralnych i mineralno-włóknistych – przez wykonanie skalpelem siatki nacięć prostopadłych o boku oczka 5 mm, po 10 oczek w każdą stronę a następnie przetarciu pędzlem naciętej powłoki; przyczepność powłoki należy uznać za dobrą, jeżeli żaden z kwadracików nie wypadnie,</w:t>
      </w:r>
    </w:p>
    <w:p w:rsidR="00000000" w:rsidDel="00000000" w:rsidP="00000000" w:rsidRDefault="00000000" w:rsidRPr="00000000" w14:paraId="00000C2B">
      <w:pPr>
        <w:widowControl w:val="0"/>
        <w:rPr>
          <w:rFonts w:ascii="Arial" w:cs="Arial" w:eastAsia="Arial" w:hAnsi="Arial"/>
        </w:rPr>
      </w:pPr>
      <w:r w:rsidDel="00000000" w:rsidR="00000000" w:rsidRPr="00000000">
        <w:rPr>
          <w:rFonts w:ascii="Arial" w:cs="Arial" w:eastAsia="Arial" w:hAnsi="Arial"/>
          <w:rtl w:val="0"/>
        </w:rPr>
        <w:t xml:space="preserve">· na podłożach drewnianych i metalowych – metodą opisaną w normie PN-EN ISO 2409:1999,</w:t>
      </w:r>
    </w:p>
    <w:p w:rsidR="00000000" w:rsidDel="00000000" w:rsidP="00000000" w:rsidRDefault="00000000" w:rsidRPr="00000000" w14:paraId="00000C2C">
      <w:pPr>
        <w:widowControl w:val="0"/>
        <w:rPr>
          <w:rFonts w:ascii="Arial" w:cs="Arial" w:eastAsia="Arial" w:hAnsi="Arial"/>
        </w:rPr>
      </w:pPr>
      <w:r w:rsidDel="00000000" w:rsidR="00000000" w:rsidRPr="00000000">
        <w:rPr>
          <w:rFonts w:ascii="Arial" w:cs="Arial" w:eastAsia="Arial" w:hAnsi="Arial"/>
          <w:rtl w:val="0"/>
        </w:rPr>
        <w:t xml:space="preserve">e) sprawdzenie odporności na zmywanie – przez pięciokrotne silne potarcie powłoki mokrą namydloną szczotką z twardej szczeciny, a następnie dokładne spłukanie jej wodą za pomocą miękkiego pędzla; powłokę należy uznać za odporną na zmywanie, jeżeli piana mydlana na szczotce nie ulegnie zabarwieniu oraz jeżeli</w:t>
      </w:r>
    </w:p>
    <w:p w:rsidR="00000000" w:rsidDel="00000000" w:rsidP="00000000" w:rsidRDefault="00000000" w:rsidRPr="00000000" w14:paraId="00000C2D">
      <w:pPr>
        <w:widowControl w:val="0"/>
        <w:rPr>
          <w:rFonts w:ascii="Arial" w:cs="Arial" w:eastAsia="Arial" w:hAnsi="Arial"/>
        </w:rPr>
      </w:pPr>
      <w:r w:rsidDel="00000000" w:rsidR="00000000" w:rsidRPr="00000000">
        <w:rPr>
          <w:rFonts w:ascii="Arial" w:cs="Arial" w:eastAsia="Arial" w:hAnsi="Arial"/>
          <w:rtl w:val="0"/>
        </w:rPr>
        <w:t xml:space="preserve">po wyschnięciu cała badana powłoka będzie miała jednakową barwę i nie powstaną prześwity podłoża.</w:t>
      </w:r>
    </w:p>
    <w:p w:rsidR="00000000" w:rsidDel="00000000" w:rsidP="00000000" w:rsidRDefault="00000000" w:rsidRPr="00000000" w14:paraId="00000C2E">
      <w:pPr>
        <w:widowControl w:val="0"/>
        <w:rPr>
          <w:rFonts w:ascii="Arial" w:cs="Arial" w:eastAsia="Arial" w:hAnsi="Arial"/>
        </w:rPr>
      </w:pPr>
      <w:r w:rsidDel="00000000" w:rsidR="00000000" w:rsidRPr="00000000">
        <w:rPr>
          <w:rFonts w:ascii="Arial" w:cs="Arial" w:eastAsia="Arial" w:hAnsi="Arial"/>
          <w:rtl w:val="0"/>
        </w:rPr>
        <w:t xml:space="preserve">Wyniki badań powinny być porównane z wymaganiami podanymi w pkt. 5.5 i opisane w dzienniku budowy i protokole podpisanym przez przedstawicieli inwestora (zamawiającego) oraz wykonawcy.</w:t>
      </w:r>
    </w:p>
    <w:p w:rsidR="00000000" w:rsidDel="00000000" w:rsidP="00000000" w:rsidRDefault="00000000" w:rsidRPr="00000000" w14:paraId="00000C2F">
      <w:pPr>
        <w:widowControl w:val="0"/>
        <w:rPr>
          <w:rFonts w:ascii="Arial" w:cs="Arial" w:eastAsia="Arial" w:hAnsi="Arial"/>
        </w:rPr>
      </w:pPr>
      <w:r w:rsidDel="00000000" w:rsidR="00000000" w:rsidRPr="00000000">
        <w:rPr>
          <w:rFonts w:ascii="Arial" w:cs="Arial" w:eastAsia="Arial" w:hAnsi="Arial"/>
          <w:b w:val="1"/>
          <w:rtl w:val="0"/>
        </w:rPr>
        <w:t xml:space="preserve">7. WYMAGANIA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PRZEDMIARU I OBMIARU ROBÓT</w:t>
      </w:r>
      <w:r w:rsidDel="00000000" w:rsidR="00000000" w:rsidRPr="00000000">
        <w:rPr>
          <w:rtl w:val="0"/>
        </w:rPr>
      </w:r>
    </w:p>
    <w:p w:rsidR="00000000" w:rsidDel="00000000" w:rsidP="00000000" w:rsidRDefault="00000000" w:rsidRPr="00000000" w14:paraId="00000C30">
      <w:pPr>
        <w:widowControl w:val="0"/>
        <w:rPr>
          <w:rFonts w:ascii="Arial" w:cs="Arial" w:eastAsia="Arial" w:hAnsi="Arial"/>
          <w:b w:val="1"/>
        </w:rPr>
      </w:pPr>
      <w:r w:rsidDel="00000000" w:rsidR="00000000" w:rsidRPr="00000000">
        <w:rPr>
          <w:rFonts w:ascii="Arial" w:cs="Arial" w:eastAsia="Arial" w:hAnsi="Arial"/>
          <w:b w:val="1"/>
          <w:rtl w:val="0"/>
        </w:rPr>
        <w:t xml:space="preserve">7.1. Ogólne zasady przedmiaru i obmiaru podano w ST „Wymagania ogólne” Kod</w:t>
      </w:r>
    </w:p>
    <w:p w:rsidR="00000000" w:rsidDel="00000000" w:rsidP="00000000" w:rsidRDefault="00000000" w:rsidRPr="00000000" w14:paraId="00000C31">
      <w:pPr>
        <w:widowControl w:val="0"/>
        <w:rPr>
          <w:rFonts w:ascii="Arial" w:cs="Arial" w:eastAsia="Arial" w:hAnsi="Arial"/>
          <w:b w:val="1"/>
        </w:rPr>
      </w:pPr>
      <w:r w:rsidDel="00000000" w:rsidR="00000000" w:rsidRPr="00000000">
        <w:rPr>
          <w:rFonts w:ascii="Arial" w:cs="Arial" w:eastAsia="Arial" w:hAnsi="Arial"/>
          <w:b w:val="1"/>
          <w:rtl w:val="0"/>
        </w:rPr>
        <w:t xml:space="preserve">CPV 45000000-7, pkt 7</w:t>
      </w:r>
    </w:p>
    <w:p w:rsidR="00000000" w:rsidDel="00000000" w:rsidP="00000000" w:rsidRDefault="00000000" w:rsidRPr="00000000" w14:paraId="00000C32">
      <w:pPr>
        <w:widowControl w:val="0"/>
        <w:rPr>
          <w:rFonts w:ascii="Arial" w:cs="Arial" w:eastAsia="Arial" w:hAnsi="Arial"/>
          <w:b w:val="1"/>
        </w:rPr>
      </w:pPr>
      <w:r w:rsidDel="00000000" w:rsidR="00000000" w:rsidRPr="00000000">
        <w:rPr>
          <w:rFonts w:ascii="Arial" w:cs="Arial" w:eastAsia="Arial" w:hAnsi="Arial"/>
          <w:b w:val="1"/>
          <w:rtl w:val="0"/>
        </w:rPr>
        <w:t xml:space="preserve">7.2. Szczegółowe zasady obmiaru robót malarskich</w:t>
      </w:r>
    </w:p>
    <w:p w:rsidR="00000000" w:rsidDel="00000000" w:rsidP="00000000" w:rsidRDefault="00000000" w:rsidRPr="00000000" w14:paraId="00000C33">
      <w:pPr>
        <w:widowControl w:val="0"/>
        <w:rPr>
          <w:rFonts w:ascii="Arial" w:cs="Arial" w:eastAsia="Arial" w:hAnsi="Arial"/>
        </w:rPr>
      </w:pPr>
      <w:r w:rsidDel="00000000" w:rsidR="00000000" w:rsidRPr="00000000">
        <w:rPr>
          <w:rFonts w:ascii="Arial" w:cs="Arial" w:eastAsia="Arial" w:hAnsi="Arial"/>
          <w:rtl w:val="0"/>
        </w:rPr>
        <w:t xml:space="preserve">Powierzchnię malowania oblicza się w metrach kwadratowych w rozwinięciu, według rzeczywistych wymiarów. Z obliczonej powierzchni nie potrąca się otworów i miejsc nie malowanych o powierzchni każdego z nich do 0,5 m2. Dla ścian i sufitów z profilami ciągnionymi lub ozdobami, okien i drzwi, elementów ażurowych, grzejników i rur należy stosować uproszczone metody obmiaru. Dla ścian i sufitów z profilami ciągnionymi lub wklejonymi ozdobami uproszczony sposób ich obmiaru polega na obliczeniu powierzchni rzutu i zwiększeniu uzyskanego wyniku przez zastosowanie współczynników podanych w tablicy 2.</w:t>
      </w:r>
    </w:p>
    <w:p w:rsidR="00000000" w:rsidDel="00000000" w:rsidP="00000000" w:rsidRDefault="00000000" w:rsidRPr="00000000" w14:paraId="00000C34">
      <w:pPr>
        <w:widowControl w:val="0"/>
        <w:rPr>
          <w:rFonts w:ascii="Arial" w:cs="Arial" w:eastAsia="Arial" w:hAnsi="Arial"/>
          <w:b w:val="1"/>
        </w:rPr>
      </w:pPr>
      <w:r w:rsidDel="00000000" w:rsidR="00000000" w:rsidRPr="00000000">
        <w:rPr>
          <w:rFonts w:ascii="Arial" w:cs="Arial" w:eastAsia="Arial" w:hAnsi="Arial"/>
          <w:b w:val="1"/>
          <w:rtl w:val="0"/>
        </w:rPr>
        <w:t xml:space="preserve">Tablica 2. Współczynniki przeliczeniowe dla powierzchni z ozdobami</w:t>
      </w:r>
    </w:p>
    <w:p w:rsidR="00000000" w:rsidDel="00000000" w:rsidP="00000000" w:rsidRDefault="00000000" w:rsidRPr="00000000" w14:paraId="00000C35">
      <w:pPr>
        <w:widowControl w:val="0"/>
        <w:rPr>
          <w:rFonts w:ascii="Arial" w:cs="Arial" w:eastAsia="Arial" w:hAnsi="Arial"/>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1149985</wp:posOffset>
            </wp:positionH>
            <wp:positionV relativeFrom="paragraph">
              <wp:posOffset>635</wp:posOffset>
            </wp:positionV>
            <wp:extent cx="3923030" cy="1203325"/>
            <wp:effectExtent b="0" l="0" r="0" t="0"/>
            <wp:wrapTopAndBottom distB="0" distT="0"/>
            <wp:docPr id="5"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3923030" cy="1203325"/>
                    </a:xfrm>
                    <a:prstGeom prst="rect"/>
                    <a:ln/>
                  </pic:spPr>
                </pic:pic>
              </a:graphicData>
            </a:graphic>
          </wp:anchor>
        </w:drawing>
      </w:r>
    </w:p>
    <w:p w:rsidR="00000000" w:rsidDel="00000000" w:rsidP="00000000" w:rsidRDefault="00000000" w:rsidRPr="00000000" w14:paraId="00000C36">
      <w:pPr>
        <w:widowControl w:val="0"/>
        <w:rPr>
          <w:rFonts w:ascii="Arial" w:cs="Arial" w:eastAsia="Arial" w:hAnsi="Arial"/>
        </w:rPr>
      </w:pPr>
      <w:r w:rsidDel="00000000" w:rsidR="00000000" w:rsidRPr="00000000">
        <w:rPr>
          <w:rFonts w:ascii="Arial" w:cs="Arial" w:eastAsia="Arial" w:hAnsi="Arial"/>
          <w:rtl w:val="0"/>
        </w:rPr>
        <w:t xml:space="preserve">Powierzchnię dwustronnie malowanych wbudowanych okien i drzwi (skrzydeł z ościeżnicami wraz z ćwierćwałkami) oblicza się w metrach kwadratowych powierzchni w świetle wykończonych otworów (ościeży), stosując do uzyskanych wyników współczynniki z tablicy 3.</w:t>
      </w:r>
    </w:p>
    <w:p w:rsidR="00000000" w:rsidDel="00000000" w:rsidP="00000000" w:rsidRDefault="00000000" w:rsidRPr="00000000" w14:paraId="00000C37">
      <w:pPr>
        <w:widowControl w:val="0"/>
        <w:rPr>
          <w:rFonts w:ascii="Arial" w:cs="Arial" w:eastAsia="Arial" w:hAnsi="Arial"/>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1097915</wp:posOffset>
            </wp:positionH>
            <wp:positionV relativeFrom="paragraph">
              <wp:posOffset>92075</wp:posOffset>
            </wp:positionV>
            <wp:extent cx="4027805" cy="500380"/>
            <wp:effectExtent b="0" l="0" r="0" t="0"/>
            <wp:wrapTopAndBottom distB="0" distT="0"/>
            <wp:docPr id="8" name="image11.png"/>
            <a:graphic>
              <a:graphicData uri="http://schemas.openxmlformats.org/drawingml/2006/picture">
                <pic:pic>
                  <pic:nvPicPr>
                    <pic:cNvPr id="0" name="image11.png"/>
                    <pic:cNvPicPr preferRelativeResize="0"/>
                  </pic:nvPicPr>
                  <pic:blipFill>
                    <a:blip r:embed="rId15"/>
                    <a:srcRect b="0" l="0" r="0" t="0"/>
                    <a:stretch>
                      <a:fillRect/>
                    </a:stretch>
                  </pic:blipFill>
                  <pic:spPr>
                    <a:xfrm>
                      <a:off x="0" y="0"/>
                      <a:ext cx="4027805" cy="50038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1081405</wp:posOffset>
            </wp:positionH>
            <wp:positionV relativeFrom="paragraph">
              <wp:posOffset>595630</wp:posOffset>
            </wp:positionV>
            <wp:extent cx="4042410" cy="4262120"/>
            <wp:effectExtent b="0" l="0" r="0" t="0"/>
            <wp:wrapTopAndBottom distB="0" distT="0"/>
            <wp:docPr id="2"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4042410" cy="4262120"/>
                    </a:xfrm>
                    <a:prstGeom prst="rect"/>
                    <a:ln/>
                  </pic:spPr>
                </pic:pic>
              </a:graphicData>
            </a:graphic>
          </wp:anchor>
        </w:drawing>
      </w:r>
    </w:p>
    <w:p w:rsidR="00000000" w:rsidDel="00000000" w:rsidP="00000000" w:rsidRDefault="00000000" w:rsidRPr="00000000" w14:paraId="00000C38">
      <w:pPr>
        <w:widowControl w:val="0"/>
        <w:rPr>
          <w:rFonts w:ascii="Arial" w:cs="Arial" w:eastAsia="Arial" w:hAnsi="Arial"/>
        </w:rPr>
      </w:pPr>
      <w:r w:rsidDel="00000000" w:rsidR="00000000" w:rsidRPr="00000000">
        <w:rPr>
          <w:rFonts w:ascii="Arial" w:cs="Arial" w:eastAsia="Arial" w:hAnsi="Arial"/>
          <w:rtl w:val="0"/>
        </w:rPr>
        <w:t xml:space="preserve">Malowanie opasek i wyłogów ościeży oblicza się odrębnie w metrach kwadratowych powierzchni w rozwinięciu. Powierzchnię dwustronnie malowanych elementów ażurowych (siatek, krat, balustrad itd.) oblicza się w metrach kwadratowych według jednostronnej powierzchni ich rzutu.</w:t>
      </w:r>
    </w:p>
    <w:p w:rsidR="00000000" w:rsidDel="00000000" w:rsidP="00000000" w:rsidRDefault="00000000" w:rsidRPr="00000000" w14:paraId="00000C39">
      <w:pPr>
        <w:widowControl w:val="0"/>
        <w:rPr>
          <w:rFonts w:ascii="Arial" w:cs="Arial" w:eastAsia="Arial" w:hAnsi="Arial"/>
        </w:rPr>
      </w:pPr>
      <w:r w:rsidDel="00000000" w:rsidR="00000000" w:rsidRPr="00000000">
        <w:rPr>
          <w:rFonts w:ascii="Arial" w:cs="Arial" w:eastAsia="Arial" w:hAnsi="Arial"/>
          <w:rtl w:val="0"/>
        </w:rPr>
        <w:t xml:space="preserve">Malowanie obustronne żeber grzejników radiatorowych obmierza się jako podwójną</w:t>
      </w:r>
    </w:p>
    <w:p w:rsidR="00000000" w:rsidDel="00000000" w:rsidP="00000000" w:rsidRDefault="00000000" w:rsidRPr="00000000" w14:paraId="00000C3A">
      <w:pPr>
        <w:widowControl w:val="0"/>
        <w:rPr>
          <w:rFonts w:ascii="Arial" w:cs="Arial" w:eastAsia="Arial" w:hAnsi="Arial"/>
        </w:rPr>
      </w:pPr>
      <w:r w:rsidDel="00000000" w:rsidR="00000000" w:rsidRPr="00000000">
        <w:rPr>
          <w:rFonts w:ascii="Arial" w:cs="Arial" w:eastAsia="Arial" w:hAnsi="Arial"/>
          <w:rtl w:val="0"/>
        </w:rPr>
        <w:t xml:space="preserve">powierzchnię prostokąta, opisanego na grzejniku (z wyjątkiem grzejników typu S-130 i</w:t>
      </w:r>
    </w:p>
    <w:p w:rsidR="00000000" w:rsidDel="00000000" w:rsidP="00000000" w:rsidRDefault="00000000" w:rsidRPr="00000000" w14:paraId="00000C3B">
      <w:pPr>
        <w:widowControl w:val="0"/>
        <w:rPr>
          <w:rFonts w:ascii="Arial" w:cs="Arial" w:eastAsia="Arial" w:hAnsi="Arial"/>
        </w:rPr>
      </w:pPr>
      <w:r w:rsidDel="00000000" w:rsidR="00000000" w:rsidRPr="00000000">
        <w:rPr>
          <w:rFonts w:ascii="Arial" w:cs="Arial" w:eastAsia="Arial" w:hAnsi="Arial"/>
          <w:rtl w:val="0"/>
        </w:rPr>
        <w:t xml:space="preserve">T-1, dla których należy przyjmować potrójną powierzchnię opisanego prostokąta).</w:t>
      </w:r>
    </w:p>
    <w:p w:rsidR="00000000" w:rsidDel="00000000" w:rsidP="00000000" w:rsidRDefault="00000000" w:rsidRPr="00000000" w14:paraId="00000C3C">
      <w:pPr>
        <w:widowControl w:val="0"/>
        <w:rPr>
          <w:rFonts w:ascii="Arial" w:cs="Arial" w:eastAsia="Arial" w:hAnsi="Arial"/>
        </w:rPr>
      </w:pPr>
      <w:r w:rsidDel="00000000" w:rsidR="00000000" w:rsidRPr="00000000">
        <w:rPr>
          <w:rFonts w:ascii="Arial" w:cs="Arial" w:eastAsia="Arial" w:hAnsi="Arial"/>
          <w:rtl w:val="0"/>
        </w:rPr>
        <w:t xml:space="preserve">Malowanie rur o średnicy zewnętrznej do 30 cm obmierza się w metrach długości.</w:t>
      </w:r>
    </w:p>
    <w:p w:rsidR="00000000" w:rsidDel="00000000" w:rsidP="00000000" w:rsidRDefault="00000000" w:rsidRPr="00000000" w14:paraId="00000C3D">
      <w:pPr>
        <w:widowControl w:val="0"/>
        <w:rPr>
          <w:rFonts w:ascii="Arial" w:cs="Arial" w:eastAsia="Arial" w:hAnsi="Arial"/>
        </w:rPr>
      </w:pPr>
      <w:r w:rsidDel="00000000" w:rsidR="00000000" w:rsidRPr="00000000">
        <w:rPr>
          <w:rFonts w:ascii="Arial" w:cs="Arial" w:eastAsia="Arial" w:hAnsi="Arial"/>
          <w:rtl w:val="0"/>
        </w:rPr>
        <w:t xml:space="preserve">Malowanie rur o większych średnicach zewnętrznych oblicza się w metrach</w:t>
      </w:r>
    </w:p>
    <w:p w:rsidR="00000000" w:rsidDel="00000000" w:rsidP="00000000" w:rsidRDefault="00000000" w:rsidRPr="00000000" w14:paraId="00000C3E">
      <w:pPr>
        <w:widowControl w:val="0"/>
        <w:rPr>
          <w:rFonts w:ascii="Arial" w:cs="Arial" w:eastAsia="Arial" w:hAnsi="Arial"/>
        </w:rPr>
      </w:pPr>
      <w:r w:rsidDel="00000000" w:rsidR="00000000" w:rsidRPr="00000000">
        <w:rPr>
          <w:rFonts w:ascii="Arial" w:cs="Arial" w:eastAsia="Arial" w:hAnsi="Arial"/>
          <w:rtl w:val="0"/>
        </w:rPr>
        <w:t xml:space="preserve">kwadratowych ich powierzchni w rozwinięciu.</w:t>
      </w:r>
    </w:p>
    <w:p w:rsidR="00000000" w:rsidDel="00000000" w:rsidP="00000000" w:rsidRDefault="00000000" w:rsidRPr="00000000" w14:paraId="00000C3F">
      <w:pPr>
        <w:widowControl w:val="0"/>
        <w:rPr>
          <w:rFonts w:ascii="Arial" w:cs="Arial" w:eastAsia="Arial" w:hAnsi="Arial"/>
          <w:b w:val="1"/>
        </w:rPr>
      </w:pPr>
      <w:r w:rsidDel="00000000" w:rsidR="00000000" w:rsidRPr="00000000">
        <w:rPr>
          <w:rFonts w:ascii="Arial" w:cs="Arial" w:eastAsia="Arial" w:hAnsi="Arial"/>
          <w:b w:val="1"/>
          <w:rtl w:val="0"/>
        </w:rPr>
        <w:t xml:space="preserve">6. SPOSÓB ODBIORU ROBÓT</w:t>
      </w:r>
    </w:p>
    <w:p w:rsidR="00000000" w:rsidDel="00000000" w:rsidP="00000000" w:rsidRDefault="00000000" w:rsidRPr="00000000" w14:paraId="00000C40">
      <w:pPr>
        <w:widowControl w:val="0"/>
        <w:rPr>
          <w:rFonts w:ascii="Arial" w:cs="Arial" w:eastAsia="Arial" w:hAnsi="Arial"/>
          <w:b w:val="1"/>
        </w:rPr>
      </w:pPr>
      <w:r w:rsidDel="00000000" w:rsidR="00000000" w:rsidRPr="00000000">
        <w:rPr>
          <w:rFonts w:ascii="Arial" w:cs="Arial" w:eastAsia="Arial" w:hAnsi="Arial"/>
          <w:b w:val="1"/>
          <w:rtl w:val="0"/>
        </w:rPr>
        <w:t xml:space="preserve">6.1. Ogólne zasady odbioru robót podano w ST „Wymagania ogólne” Kod CPV 45000000-7, pkt 8</w:t>
      </w:r>
    </w:p>
    <w:p w:rsidR="00000000" w:rsidDel="00000000" w:rsidP="00000000" w:rsidRDefault="00000000" w:rsidRPr="00000000" w14:paraId="00000C41">
      <w:pPr>
        <w:widowControl w:val="0"/>
        <w:rPr>
          <w:rFonts w:ascii="Arial" w:cs="Arial" w:eastAsia="Arial" w:hAnsi="Arial"/>
        </w:rPr>
      </w:pPr>
      <w:r w:rsidDel="00000000" w:rsidR="00000000" w:rsidRPr="00000000">
        <w:rPr>
          <w:rFonts w:ascii="Arial" w:cs="Arial" w:eastAsia="Arial" w:hAnsi="Arial"/>
          <w:b w:val="1"/>
          <w:rtl w:val="0"/>
        </w:rPr>
        <w:t xml:space="preserve">6.2. Odbiór robót zanikaj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cych i ulegaj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cych zakryciu</w:t>
      </w:r>
      <w:r w:rsidDel="00000000" w:rsidR="00000000" w:rsidRPr="00000000">
        <w:rPr>
          <w:rtl w:val="0"/>
        </w:rPr>
      </w:r>
    </w:p>
    <w:p w:rsidR="00000000" w:rsidDel="00000000" w:rsidP="00000000" w:rsidRDefault="00000000" w:rsidRPr="00000000" w14:paraId="00000C42">
      <w:pPr>
        <w:widowControl w:val="0"/>
        <w:rPr>
          <w:rFonts w:ascii="Arial" w:cs="Arial" w:eastAsia="Arial" w:hAnsi="Arial"/>
        </w:rPr>
      </w:pPr>
      <w:r w:rsidDel="00000000" w:rsidR="00000000" w:rsidRPr="00000000">
        <w:rPr>
          <w:rFonts w:ascii="Arial" w:cs="Arial" w:eastAsia="Arial" w:hAnsi="Arial"/>
          <w:rtl w:val="0"/>
        </w:rPr>
        <w:t xml:space="preserve">Przy robotach związanych z wykonywaniem powłok malarskich elementem ulegającym zakryciu są podłoża. Odbiór podłoży musi być dokonany przed rozpoczęciem robót malarskich. W trakcie odbioru należy przeprowadzić badania wymienione w pkt. 6.2.1. niniejszej specyfikacji. Wyniki badań należy porównać z wymaganiami dotyczącymi podłoży pod malowanie, określonymi w pkt. 5.3. niniejszej specyfikacji.</w:t>
      </w:r>
    </w:p>
    <w:p w:rsidR="00000000" w:rsidDel="00000000" w:rsidP="00000000" w:rsidRDefault="00000000" w:rsidRPr="00000000" w14:paraId="00000C43">
      <w:pPr>
        <w:widowControl w:val="0"/>
        <w:rPr>
          <w:rFonts w:ascii="Arial" w:cs="Arial" w:eastAsia="Arial" w:hAnsi="Arial"/>
        </w:rPr>
      </w:pPr>
      <w:r w:rsidDel="00000000" w:rsidR="00000000" w:rsidRPr="00000000">
        <w:rPr>
          <w:rFonts w:ascii="Arial" w:cs="Arial" w:eastAsia="Arial" w:hAnsi="Arial"/>
          <w:rtl w:val="0"/>
        </w:rPr>
        <w:t xml:space="preserve">Jeżeli wszystkie pomiary i badania dały wynik pozytywny można uznać podłoża za wykonane prawidłowo, tj. zgodnie z dokumentacją projektową oraz specyfikacją techniczną (szczegółową) i zezwolić na przystąpienie do robót malarskich. Jeżeli chociaż jeden wynik badania jest negatywny podłoże nie powinno być odebrane. W takim przypadku należy ustalić zakres prac i rodzaje materiałów koniecznych do usunięcia nieprawidłowości podłoża. Po wykonaniu ustalonego zakresu prac należy ponownie przeprowadzić badanie podłoży.</w:t>
      </w:r>
    </w:p>
    <w:p w:rsidR="00000000" w:rsidDel="00000000" w:rsidP="00000000" w:rsidRDefault="00000000" w:rsidRPr="00000000" w14:paraId="00000C44">
      <w:pPr>
        <w:widowControl w:val="0"/>
        <w:rPr>
          <w:rFonts w:ascii="Arial" w:cs="Arial" w:eastAsia="Arial" w:hAnsi="Arial"/>
        </w:rPr>
      </w:pPr>
      <w:r w:rsidDel="00000000" w:rsidR="00000000" w:rsidRPr="00000000">
        <w:rPr>
          <w:rFonts w:ascii="Arial" w:cs="Arial" w:eastAsia="Arial" w:hAnsi="Arial"/>
          <w:rtl w:val="0"/>
        </w:rPr>
        <w:t xml:space="preserve">Wszystkie ustalenia związane z dokonanym odbiorem robót ulegających zakryciu (podłoży) oraz materiałów należy zapisać w dzienniku budowy lub protokole podpisanym przez przedstawicieli inwestora (inspektor nadzoru) i wykonawcy (kierownik budowy).</w:t>
      </w:r>
    </w:p>
    <w:p w:rsidR="00000000" w:rsidDel="00000000" w:rsidP="00000000" w:rsidRDefault="00000000" w:rsidRPr="00000000" w14:paraId="00000C45">
      <w:pPr>
        <w:widowControl w:val="0"/>
        <w:rPr>
          <w:rFonts w:ascii="Arial" w:cs="Arial" w:eastAsia="Arial" w:hAnsi="Arial"/>
        </w:rPr>
      </w:pPr>
      <w:r w:rsidDel="00000000" w:rsidR="00000000" w:rsidRPr="00000000">
        <w:rPr>
          <w:rFonts w:ascii="Arial" w:cs="Arial" w:eastAsia="Arial" w:hAnsi="Arial"/>
          <w:b w:val="1"/>
          <w:rtl w:val="0"/>
        </w:rPr>
        <w:t xml:space="preserve">6.3. Odbiór cz</w:t>
      </w:r>
      <w:r w:rsidDel="00000000" w:rsidR="00000000" w:rsidRPr="00000000">
        <w:rPr>
          <w:rFonts w:ascii="Arial" w:cs="Arial" w:eastAsia="Arial" w:hAnsi="Arial"/>
          <w:rtl w:val="0"/>
        </w:rPr>
        <w:t xml:space="preserve">ęś</w:t>
      </w:r>
      <w:r w:rsidDel="00000000" w:rsidR="00000000" w:rsidRPr="00000000">
        <w:rPr>
          <w:rFonts w:ascii="Arial" w:cs="Arial" w:eastAsia="Arial" w:hAnsi="Arial"/>
          <w:b w:val="1"/>
          <w:rtl w:val="0"/>
        </w:rPr>
        <w:t xml:space="preserve">ciowy</w:t>
      </w:r>
      <w:r w:rsidDel="00000000" w:rsidR="00000000" w:rsidRPr="00000000">
        <w:rPr>
          <w:rtl w:val="0"/>
        </w:rPr>
      </w:r>
    </w:p>
    <w:p w:rsidR="00000000" w:rsidDel="00000000" w:rsidP="00000000" w:rsidRDefault="00000000" w:rsidRPr="00000000" w14:paraId="00000C46">
      <w:pPr>
        <w:widowControl w:val="0"/>
        <w:rPr>
          <w:rFonts w:ascii="Arial" w:cs="Arial" w:eastAsia="Arial" w:hAnsi="Arial"/>
        </w:rPr>
      </w:pPr>
      <w:r w:rsidDel="00000000" w:rsidR="00000000" w:rsidRPr="00000000">
        <w:rPr>
          <w:rFonts w:ascii="Arial" w:cs="Arial" w:eastAsia="Arial" w:hAnsi="Arial"/>
          <w:rtl w:val="0"/>
        </w:rPr>
        <w:t xml:space="preserve">Odbiór częściowy polega na ocenie ilości i jakości wykonanej części robót. Odbioru częściowego robót dokonuje się dla zakresu określonego w dokumentach umownych, według zasad jak przy odbiorze ostatecznym robót. Celem odbioru częściowego jest wczesne wykrycie ewentualnych usterek w</w:t>
      </w:r>
    </w:p>
    <w:p w:rsidR="00000000" w:rsidDel="00000000" w:rsidP="00000000" w:rsidRDefault="00000000" w:rsidRPr="00000000" w14:paraId="00000C47">
      <w:pPr>
        <w:widowControl w:val="0"/>
        <w:rPr>
          <w:rFonts w:ascii="Arial" w:cs="Arial" w:eastAsia="Arial" w:hAnsi="Arial"/>
        </w:rPr>
      </w:pPr>
      <w:r w:rsidDel="00000000" w:rsidR="00000000" w:rsidRPr="00000000">
        <w:rPr>
          <w:rFonts w:ascii="Arial" w:cs="Arial" w:eastAsia="Arial" w:hAnsi="Arial"/>
          <w:rtl w:val="0"/>
        </w:rPr>
        <w:t xml:space="preserve">realizowanych robotach i ich usunięcie przed odbiorem końcowym. Odbiór częściowy robót jest dokonywany przez inspektora nadzoru w obecności kierownika budowy. Protokół odbioru częściowego jest podstawą do dokonania częściowego rozliczenia robót (</w:t>
      </w:r>
      <w:r w:rsidDel="00000000" w:rsidR="00000000" w:rsidRPr="00000000">
        <w:rPr>
          <w:rFonts w:ascii="Arial" w:cs="Arial" w:eastAsia="Arial" w:hAnsi="Arial"/>
          <w:i w:val="1"/>
          <w:rtl w:val="0"/>
        </w:rPr>
        <w:t xml:space="preserve">je</w:t>
      </w:r>
      <w:r w:rsidDel="00000000" w:rsidR="00000000" w:rsidRPr="00000000">
        <w:rPr>
          <w:rFonts w:ascii="Arial" w:cs="Arial" w:eastAsia="Arial" w:hAnsi="Arial"/>
          <w:rtl w:val="0"/>
        </w:rPr>
        <w:t xml:space="preserve">ż</w:t>
      </w:r>
      <w:r w:rsidDel="00000000" w:rsidR="00000000" w:rsidRPr="00000000">
        <w:rPr>
          <w:rFonts w:ascii="Arial" w:cs="Arial" w:eastAsia="Arial" w:hAnsi="Arial"/>
          <w:i w:val="1"/>
          <w:rtl w:val="0"/>
        </w:rPr>
        <w:t xml:space="preserve">eli umowa tak</w:t>
      </w:r>
      <w:r w:rsidDel="00000000" w:rsidR="00000000" w:rsidRPr="00000000">
        <w:rPr>
          <w:rFonts w:ascii="Arial" w:cs="Arial" w:eastAsia="Arial" w:hAnsi="Arial"/>
          <w:rtl w:val="0"/>
        </w:rPr>
        <w:t xml:space="preserve">ą </w:t>
      </w:r>
      <w:r w:rsidDel="00000000" w:rsidR="00000000" w:rsidRPr="00000000">
        <w:rPr>
          <w:rFonts w:ascii="Arial" w:cs="Arial" w:eastAsia="Arial" w:hAnsi="Arial"/>
          <w:i w:val="1"/>
          <w:rtl w:val="0"/>
        </w:rPr>
        <w:t xml:space="preserve">form</w:t>
      </w:r>
      <w:r w:rsidDel="00000000" w:rsidR="00000000" w:rsidRPr="00000000">
        <w:rPr>
          <w:rFonts w:ascii="Arial" w:cs="Arial" w:eastAsia="Arial" w:hAnsi="Arial"/>
          <w:rtl w:val="0"/>
        </w:rPr>
        <w:t xml:space="preserve">ę </w:t>
      </w:r>
      <w:r w:rsidDel="00000000" w:rsidR="00000000" w:rsidRPr="00000000">
        <w:rPr>
          <w:rFonts w:ascii="Arial" w:cs="Arial" w:eastAsia="Arial" w:hAnsi="Arial"/>
          <w:i w:val="1"/>
          <w:rtl w:val="0"/>
        </w:rPr>
        <w:t xml:space="preserve">przewiduje</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w:t>
      </w:r>
      <w:r w:rsidDel="00000000" w:rsidR="00000000" w:rsidRPr="00000000">
        <w:rPr>
          <w:rtl w:val="0"/>
        </w:rPr>
      </w:r>
    </w:p>
    <w:p w:rsidR="00000000" w:rsidDel="00000000" w:rsidP="00000000" w:rsidRDefault="00000000" w:rsidRPr="00000000" w14:paraId="00000C48">
      <w:pPr>
        <w:widowControl w:val="0"/>
        <w:rPr>
          <w:rFonts w:ascii="Arial" w:cs="Arial" w:eastAsia="Arial" w:hAnsi="Arial"/>
        </w:rPr>
      </w:pPr>
      <w:r w:rsidDel="00000000" w:rsidR="00000000" w:rsidRPr="00000000">
        <w:rPr>
          <w:rFonts w:ascii="Arial" w:cs="Arial" w:eastAsia="Arial" w:hAnsi="Arial"/>
          <w:b w:val="1"/>
          <w:rtl w:val="0"/>
        </w:rPr>
        <w:t xml:space="preserve">6.4. Odbiór ostateczny (ko</w:t>
      </w:r>
      <w:r w:rsidDel="00000000" w:rsidR="00000000" w:rsidRPr="00000000">
        <w:rPr>
          <w:rFonts w:ascii="Arial" w:cs="Arial" w:eastAsia="Arial" w:hAnsi="Arial"/>
          <w:rtl w:val="0"/>
        </w:rPr>
        <w:t xml:space="preserve">ń</w:t>
      </w:r>
      <w:r w:rsidDel="00000000" w:rsidR="00000000" w:rsidRPr="00000000">
        <w:rPr>
          <w:rFonts w:ascii="Arial" w:cs="Arial" w:eastAsia="Arial" w:hAnsi="Arial"/>
          <w:b w:val="1"/>
          <w:rtl w:val="0"/>
        </w:rPr>
        <w:t xml:space="preserve">cowy)</w:t>
      </w:r>
      <w:r w:rsidDel="00000000" w:rsidR="00000000" w:rsidRPr="00000000">
        <w:rPr>
          <w:rtl w:val="0"/>
        </w:rPr>
      </w:r>
    </w:p>
    <w:p w:rsidR="00000000" w:rsidDel="00000000" w:rsidP="00000000" w:rsidRDefault="00000000" w:rsidRPr="00000000" w14:paraId="00000C49">
      <w:pPr>
        <w:widowControl w:val="0"/>
        <w:rPr>
          <w:rFonts w:ascii="Arial" w:cs="Arial" w:eastAsia="Arial" w:hAnsi="Arial"/>
        </w:rPr>
      </w:pPr>
      <w:r w:rsidDel="00000000" w:rsidR="00000000" w:rsidRPr="00000000">
        <w:rPr>
          <w:rFonts w:ascii="Arial" w:cs="Arial" w:eastAsia="Arial" w:hAnsi="Arial"/>
          <w:rtl w:val="0"/>
        </w:rPr>
        <w:t xml:space="preserve">Odbiór końcowy stanowi ostateczną ocenę rzeczywistego wykonania robót w odniesieniu do ich zakresu (ilości), jakości i zgodności z dokumentacją projektową.</w:t>
      </w:r>
    </w:p>
    <w:p w:rsidR="00000000" w:rsidDel="00000000" w:rsidP="00000000" w:rsidRDefault="00000000" w:rsidRPr="00000000" w14:paraId="00000C4A">
      <w:pPr>
        <w:widowControl w:val="0"/>
        <w:rPr>
          <w:rFonts w:ascii="Arial" w:cs="Arial" w:eastAsia="Arial" w:hAnsi="Arial"/>
        </w:rPr>
      </w:pPr>
      <w:r w:rsidDel="00000000" w:rsidR="00000000" w:rsidRPr="00000000">
        <w:rPr>
          <w:rFonts w:ascii="Arial" w:cs="Arial" w:eastAsia="Arial" w:hAnsi="Arial"/>
          <w:rtl w:val="0"/>
        </w:rPr>
        <w:t xml:space="preserve">Odbiór ostateczny przeprowadza komisja powołana przez zamawiającego, na podstawie przedłożonych dokumentów, wyników badań oraz dokonanej oceny wizualnej.</w:t>
      </w:r>
    </w:p>
    <w:p w:rsidR="00000000" w:rsidDel="00000000" w:rsidP="00000000" w:rsidRDefault="00000000" w:rsidRPr="00000000" w14:paraId="00000C4B">
      <w:pPr>
        <w:widowControl w:val="0"/>
        <w:rPr>
          <w:rFonts w:ascii="Arial" w:cs="Arial" w:eastAsia="Arial" w:hAnsi="Arial"/>
        </w:rPr>
      </w:pPr>
      <w:r w:rsidDel="00000000" w:rsidR="00000000" w:rsidRPr="00000000">
        <w:rPr>
          <w:rFonts w:ascii="Arial" w:cs="Arial" w:eastAsia="Arial" w:hAnsi="Arial"/>
          <w:rtl w:val="0"/>
        </w:rPr>
        <w:t xml:space="preserve">Zasady i terminy powoływania komisji oraz czas jej działania powinna określać umowa.</w:t>
      </w:r>
    </w:p>
    <w:p w:rsidR="00000000" w:rsidDel="00000000" w:rsidP="00000000" w:rsidRDefault="00000000" w:rsidRPr="00000000" w14:paraId="00000C4C">
      <w:pPr>
        <w:widowControl w:val="0"/>
        <w:rPr>
          <w:rFonts w:ascii="Arial" w:cs="Arial" w:eastAsia="Arial" w:hAnsi="Arial"/>
        </w:rPr>
      </w:pPr>
      <w:r w:rsidDel="00000000" w:rsidR="00000000" w:rsidRPr="00000000">
        <w:rPr>
          <w:rFonts w:ascii="Arial" w:cs="Arial" w:eastAsia="Arial" w:hAnsi="Arial"/>
          <w:rtl w:val="0"/>
        </w:rPr>
        <w:t xml:space="preserve">Wykonawca robót obowiązany jest przedłożyć komisji następujące dokumenty:</w:t>
      </w:r>
    </w:p>
    <w:p w:rsidR="00000000" w:rsidDel="00000000" w:rsidP="00000000" w:rsidRDefault="00000000" w:rsidRPr="00000000" w14:paraId="00000C4D">
      <w:pPr>
        <w:widowControl w:val="0"/>
        <w:rPr>
          <w:rFonts w:ascii="Arial" w:cs="Arial" w:eastAsia="Arial" w:hAnsi="Arial"/>
        </w:rPr>
      </w:pPr>
      <w:r w:rsidDel="00000000" w:rsidR="00000000" w:rsidRPr="00000000">
        <w:rPr>
          <w:rFonts w:ascii="Arial" w:cs="Arial" w:eastAsia="Arial" w:hAnsi="Arial"/>
          <w:rtl w:val="0"/>
        </w:rPr>
        <w:t xml:space="preserve">− dokumentację projektową z naniesionymi zmianami dokonanymi w toku wykonywania robót,</w:t>
      </w:r>
    </w:p>
    <w:p w:rsidR="00000000" w:rsidDel="00000000" w:rsidP="00000000" w:rsidRDefault="00000000" w:rsidRPr="00000000" w14:paraId="00000C4E">
      <w:pPr>
        <w:widowControl w:val="0"/>
        <w:rPr>
          <w:rFonts w:ascii="Arial" w:cs="Arial" w:eastAsia="Arial" w:hAnsi="Arial"/>
        </w:rPr>
      </w:pPr>
      <w:r w:rsidDel="00000000" w:rsidR="00000000" w:rsidRPr="00000000">
        <w:rPr>
          <w:rFonts w:ascii="Arial" w:cs="Arial" w:eastAsia="Arial" w:hAnsi="Arial"/>
          <w:rtl w:val="0"/>
        </w:rPr>
        <w:t xml:space="preserve">− szczegółowe specyfikacje techniczne ze zmianami wprowadzonymi w trakcie wykonywania robót,</w:t>
      </w:r>
    </w:p>
    <w:p w:rsidR="00000000" w:rsidDel="00000000" w:rsidP="00000000" w:rsidRDefault="00000000" w:rsidRPr="00000000" w14:paraId="00000C4F">
      <w:pPr>
        <w:widowControl w:val="0"/>
        <w:rPr>
          <w:rFonts w:ascii="Arial" w:cs="Arial" w:eastAsia="Arial" w:hAnsi="Arial"/>
        </w:rPr>
      </w:pPr>
      <w:r w:rsidDel="00000000" w:rsidR="00000000" w:rsidRPr="00000000">
        <w:rPr>
          <w:rFonts w:ascii="Arial" w:cs="Arial" w:eastAsia="Arial" w:hAnsi="Arial"/>
          <w:rtl w:val="0"/>
        </w:rPr>
        <w:t xml:space="preserve">− dziennik budowy i książki obmiarów z zapisami dokonywanymi w toku prowadzonych robót,</w:t>
      </w:r>
    </w:p>
    <w:p w:rsidR="00000000" w:rsidDel="00000000" w:rsidP="00000000" w:rsidRDefault="00000000" w:rsidRPr="00000000" w14:paraId="00000C50">
      <w:pPr>
        <w:widowControl w:val="0"/>
        <w:rPr>
          <w:rFonts w:ascii="Arial" w:cs="Arial" w:eastAsia="Arial" w:hAnsi="Arial"/>
        </w:rPr>
      </w:pPr>
      <w:r w:rsidDel="00000000" w:rsidR="00000000" w:rsidRPr="00000000">
        <w:rPr>
          <w:rFonts w:ascii="Arial" w:cs="Arial" w:eastAsia="Arial" w:hAnsi="Arial"/>
          <w:rtl w:val="0"/>
        </w:rPr>
        <w:t xml:space="preserve">− dokumenty świadczące o dopuszczeniu do obrotu i powszechnego zastosowania użytych materiałów i wyrobów budowlanych,</w:t>
      </w:r>
    </w:p>
    <w:p w:rsidR="00000000" w:rsidDel="00000000" w:rsidP="00000000" w:rsidRDefault="00000000" w:rsidRPr="00000000" w14:paraId="00000C51">
      <w:pPr>
        <w:widowControl w:val="0"/>
        <w:rPr>
          <w:rFonts w:ascii="Arial" w:cs="Arial" w:eastAsia="Arial" w:hAnsi="Arial"/>
        </w:rPr>
      </w:pPr>
      <w:r w:rsidDel="00000000" w:rsidR="00000000" w:rsidRPr="00000000">
        <w:rPr>
          <w:rFonts w:ascii="Arial" w:cs="Arial" w:eastAsia="Arial" w:hAnsi="Arial"/>
          <w:rtl w:val="0"/>
        </w:rPr>
        <w:t xml:space="preserve">− protokoły odbioru podłoży,</w:t>
      </w:r>
    </w:p>
    <w:p w:rsidR="00000000" w:rsidDel="00000000" w:rsidP="00000000" w:rsidRDefault="00000000" w:rsidRPr="00000000" w14:paraId="00000C52">
      <w:pPr>
        <w:widowControl w:val="0"/>
        <w:rPr>
          <w:rFonts w:ascii="Arial" w:cs="Arial" w:eastAsia="Arial" w:hAnsi="Arial"/>
        </w:rPr>
      </w:pPr>
      <w:r w:rsidDel="00000000" w:rsidR="00000000" w:rsidRPr="00000000">
        <w:rPr>
          <w:rFonts w:ascii="Arial" w:cs="Arial" w:eastAsia="Arial" w:hAnsi="Arial"/>
          <w:rtl w:val="0"/>
        </w:rPr>
        <w:t xml:space="preserve">− protokoły odbiorów częściowych,</w:t>
      </w:r>
    </w:p>
    <w:p w:rsidR="00000000" w:rsidDel="00000000" w:rsidP="00000000" w:rsidRDefault="00000000" w:rsidRPr="00000000" w14:paraId="00000C53">
      <w:pPr>
        <w:widowControl w:val="0"/>
        <w:rPr>
          <w:rFonts w:ascii="Arial" w:cs="Arial" w:eastAsia="Arial" w:hAnsi="Arial"/>
        </w:rPr>
      </w:pPr>
      <w:r w:rsidDel="00000000" w:rsidR="00000000" w:rsidRPr="00000000">
        <w:rPr>
          <w:rFonts w:ascii="Arial" w:cs="Arial" w:eastAsia="Arial" w:hAnsi="Arial"/>
          <w:rtl w:val="0"/>
        </w:rPr>
        <w:t xml:space="preserve">− instrukcje producentów dotyczące zastosowanych materiałów,</w:t>
      </w:r>
    </w:p>
    <w:p w:rsidR="00000000" w:rsidDel="00000000" w:rsidP="00000000" w:rsidRDefault="00000000" w:rsidRPr="00000000" w14:paraId="00000C54">
      <w:pPr>
        <w:widowControl w:val="0"/>
        <w:rPr>
          <w:rFonts w:ascii="Arial" w:cs="Arial" w:eastAsia="Arial" w:hAnsi="Arial"/>
        </w:rPr>
      </w:pPr>
      <w:r w:rsidDel="00000000" w:rsidR="00000000" w:rsidRPr="00000000">
        <w:rPr>
          <w:rFonts w:ascii="Arial" w:cs="Arial" w:eastAsia="Arial" w:hAnsi="Arial"/>
          <w:rtl w:val="0"/>
        </w:rPr>
        <w:t xml:space="preserve">− wyniki badań laboratoryjnych i ekspertyz.</w:t>
      </w:r>
    </w:p>
    <w:p w:rsidR="00000000" w:rsidDel="00000000" w:rsidP="00000000" w:rsidRDefault="00000000" w:rsidRPr="00000000" w14:paraId="00000C55">
      <w:pPr>
        <w:widowControl w:val="0"/>
        <w:rPr>
          <w:rFonts w:ascii="Arial" w:cs="Arial" w:eastAsia="Arial" w:hAnsi="Arial"/>
        </w:rPr>
      </w:pPr>
      <w:r w:rsidDel="00000000" w:rsidR="00000000" w:rsidRPr="00000000">
        <w:rPr>
          <w:rFonts w:ascii="Arial" w:cs="Arial" w:eastAsia="Arial" w:hAnsi="Arial"/>
          <w:rtl w:val="0"/>
        </w:rPr>
        <w:t xml:space="preserve">W toku odbioru komisja obowiązana jest zapoznać się przedłożonymi dokumentami, przeprowadzić badania zgodnie z wytycznymi podanymi w pkt. 6.4 niniejszej ST, porównać je z wymaganiami podanymi w dokumentacji projektowej i pkt. 5.5 niniejszej specyfikacji technicznej oraz dokonać oceny wizualnej.</w:t>
      </w:r>
    </w:p>
    <w:p w:rsidR="00000000" w:rsidDel="00000000" w:rsidP="00000000" w:rsidRDefault="00000000" w:rsidRPr="00000000" w14:paraId="00000C56">
      <w:pPr>
        <w:widowControl w:val="0"/>
        <w:rPr>
          <w:rFonts w:ascii="Arial" w:cs="Arial" w:eastAsia="Arial" w:hAnsi="Arial"/>
        </w:rPr>
      </w:pPr>
      <w:r w:rsidDel="00000000" w:rsidR="00000000" w:rsidRPr="00000000">
        <w:rPr>
          <w:rFonts w:ascii="Arial" w:cs="Arial" w:eastAsia="Arial" w:hAnsi="Arial"/>
          <w:rtl w:val="0"/>
        </w:rPr>
        <w:t xml:space="preserve">Roboty malarskie powinny być odebrane, jeżeli wszystkie wyniki badań są pozytywne, a dostarczone przez wykonawcę dokumenty są kompletne i prawidłowe pod względem merytorycznym.</w:t>
      </w:r>
    </w:p>
    <w:p w:rsidR="00000000" w:rsidDel="00000000" w:rsidP="00000000" w:rsidRDefault="00000000" w:rsidRPr="00000000" w14:paraId="00000C57">
      <w:pPr>
        <w:widowControl w:val="0"/>
        <w:rPr>
          <w:rFonts w:ascii="Arial" w:cs="Arial" w:eastAsia="Arial" w:hAnsi="Arial"/>
        </w:rPr>
      </w:pPr>
      <w:r w:rsidDel="00000000" w:rsidR="00000000" w:rsidRPr="00000000">
        <w:rPr>
          <w:rFonts w:ascii="Arial" w:cs="Arial" w:eastAsia="Arial" w:hAnsi="Arial"/>
          <w:rtl w:val="0"/>
        </w:rPr>
        <w:t xml:space="preserve">Jeżeli chociażby jeden wynik badań był negatywny powłoka malarska nie powinna być przyjęta. W takim przypadku należy przyjąć jedno z następujących rozwiązań:</w:t>
      </w:r>
    </w:p>
    <w:p w:rsidR="00000000" w:rsidDel="00000000" w:rsidP="00000000" w:rsidRDefault="00000000" w:rsidRPr="00000000" w14:paraId="00000C58">
      <w:pPr>
        <w:widowControl w:val="0"/>
        <w:rPr>
          <w:rFonts w:ascii="Arial" w:cs="Arial" w:eastAsia="Arial" w:hAnsi="Arial"/>
        </w:rPr>
      </w:pPr>
      <w:r w:rsidDel="00000000" w:rsidR="00000000" w:rsidRPr="00000000">
        <w:rPr>
          <w:rFonts w:ascii="Arial" w:cs="Arial" w:eastAsia="Arial" w:hAnsi="Arial"/>
          <w:rtl w:val="0"/>
        </w:rPr>
        <w:t xml:space="preserve">− jeżeli to możliwe należy ustalić zakres prac korygujących, usunąć niezgodności powłoki z wymaganiami określonymi w dokumentacji projektowej i pkt. 5.5 niniejszej specyfikacji technicznej oraz przedstawić powłokę ponownie do odbioru,</w:t>
      </w:r>
    </w:p>
    <w:p w:rsidR="00000000" w:rsidDel="00000000" w:rsidP="00000000" w:rsidRDefault="00000000" w:rsidRPr="00000000" w14:paraId="00000C59">
      <w:pPr>
        <w:widowControl w:val="0"/>
        <w:rPr>
          <w:rFonts w:ascii="Arial" w:cs="Arial" w:eastAsia="Arial" w:hAnsi="Arial"/>
        </w:rPr>
      </w:pPr>
      <w:r w:rsidDel="00000000" w:rsidR="00000000" w:rsidRPr="00000000">
        <w:rPr>
          <w:rFonts w:ascii="Arial" w:cs="Arial" w:eastAsia="Arial" w:hAnsi="Arial"/>
          <w:rtl w:val="0"/>
        </w:rPr>
        <w:t xml:space="preserve">− jeżeli odchylenia od wymagań nie zagrażają bezpieczeństwu użytkownika i trwałości powłoki malarskiej zamawiający może wyrazić zgodę na dokonanie odbioru końcowego z jednoczesnym obniżeniem wartości wynagrodzenia w stosunku do ustaleń umownych,</w:t>
      </w:r>
    </w:p>
    <w:p w:rsidR="00000000" w:rsidDel="00000000" w:rsidP="00000000" w:rsidRDefault="00000000" w:rsidRPr="00000000" w14:paraId="00000C5A">
      <w:pPr>
        <w:widowControl w:val="0"/>
        <w:rPr>
          <w:rFonts w:ascii="Arial" w:cs="Arial" w:eastAsia="Arial" w:hAnsi="Arial"/>
        </w:rPr>
      </w:pPr>
      <w:r w:rsidDel="00000000" w:rsidR="00000000" w:rsidRPr="00000000">
        <w:rPr>
          <w:rFonts w:ascii="Arial" w:cs="Arial" w:eastAsia="Arial" w:hAnsi="Arial"/>
          <w:rtl w:val="0"/>
        </w:rPr>
        <w:t xml:space="preserve">− w przypadku, gdy nie są możliwe podane wyżej rozwiązania wykonawca zobowiązany jest do usunięcia wadliwie wykonanych robót malarskich, wykonania ich ponownie i powtórnego zgłoszenia do odbioru.</w:t>
      </w:r>
    </w:p>
    <w:p w:rsidR="00000000" w:rsidDel="00000000" w:rsidP="00000000" w:rsidRDefault="00000000" w:rsidRPr="00000000" w14:paraId="00000C5B">
      <w:pPr>
        <w:widowControl w:val="0"/>
        <w:rPr>
          <w:rFonts w:ascii="Arial" w:cs="Arial" w:eastAsia="Arial" w:hAnsi="Arial"/>
        </w:rPr>
      </w:pPr>
      <w:r w:rsidDel="00000000" w:rsidR="00000000" w:rsidRPr="00000000">
        <w:rPr>
          <w:rFonts w:ascii="Arial" w:cs="Arial" w:eastAsia="Arial" w:hAnsi="Arial"/>
          <w:rtl w:val="0"/>
        </w:rPr>
        <w:t xml:space="preserve">W przypadku niekompletności dokumentów odbiór może być dokonany po ich uzupełnieniu.</w:t>
      </w:r>
    </w:p>
    <w:p w:rsidR="00000000" w:rsidDel="00000000" w:rsidP="00000000" w:rsidRDefault="00000000" w:rsidRPr="00000000" w14:paraId="00000C5C">
      <w:pPr>
        <w:widowControl w:val="0"/>
        <w:rPr>
          <w:rFonts w:ascii="Arial" w:cs="Arial" w:eastAsia="Arial" w:hAnsi="Arial"/>
        </w:rPr>
      </w:pPr>
      <w:r w:rsidDel="00000000" w:rsidR="00000000" w:rsidRPr="00000000">
        <w:rPr>
          <w:rFonts w:ascii="Arial" w:cs="Arial" w:eastAsia="Arial" w:hAnsi="Arial"/>
          <w:rtl w:val="0"/>
        </w:rPr>
        <w:t xml:space="preserve">Z czynności odbioru sporządza się protokół podpisany przez przedstawicieli zamawiającego i wykonawcy. Protokół powinien zawierać:</w:t>
      </w:r>
    </w:p>
    <w:p w:rsidR="00000000" w:rsidDel="00000000" w:rsidP="00000000" w:rsidRDefault="00000000" w:rsidRPr="00000000" w14:paraId="00000C5D">
      <w:pPr>
        <w:widowControl w:val="0"/>
        <w:rPr>
          <w:rFonts w:ascii="Arial" w:cs="Arial" w:eastAsia="Arial" w:hAnsi="Arial"/>
        </w:rPr>
      </w:pPr>
      <w:r w:rsidDel="00000000" w:rsidR="00000000" w:rsidRPr="00000000">
        <w:rPr>
          <w:rFonts w:ascii="Arial" w:cs="Arial" w:eastAsia="Arial" w:hAnsi="Arial"/>
          <w:rtl w:val="0"/>
        </w:rPr>
        <w:t xml:space="preserve">− ustalenia podjęte w trakcie prac komisji,</w:t>
      </w:r>
    </w:p>
    <w:p w:rsidR="00000000" w:rsidDel="00000000" w:rsidP="00000000" w:rsidRDefault="00000000" w:rsidRPr="00000000" w14:paraId="00000C5E">
      <w:pPr>
        <w:widowControl w:val="0"/>
        <w:rPr>
          <w:rFonts w:ascii="Arial" w:cs="Arial" w:eastAsia="Arial" w:hAnsi="Arial"/>
        </w:rPr>
      </w:pPr>
      <w:r w:rsidDel="00000000" w:rsidR="00000000" w:rsidRPr="00000000">
        <w:rPr>
          <w:rFonts w:ascii="Arial" w:cs="Arial" w:eastAsia="Arial" w:hAnsi="Arial"/>
          <w:rtl w:val="0"/>
        </w:rPr>
        <w:t xml:space="preserve">− ocenę wyników badań,</w:t>
      </w:r>
    </w:p>
    <w:p w:rsidR="00000000" w:rsidDel="00000000" w:rsidP="00000000" w:rsidRDefault="00000000" w:rsidRPr="00000000" w14:paraId="00000C5F">
      <w:pPr>
        <w:widowControl w:val="0"/>
        <w:rPr>
          <w:rFonts w:ascii="Arial" w:cs="Arial" w:eastAsia="Arial" w:hAnsi="Arial"/>
        </w:rPr>
      </w:pPr>
      <w:r w:rsidDel="00000000" w:rsidR="00000000" w:rsidRPr="00000000">
        <w:rPr>
          <w:rFonts w:ascii="Arial" w:cs="Arial" w:eastAsia="Arial" w:hAnsi="Arial"/>
          <w:rtl w:val="0"/>
        </w:rPr>
        <w:t xml:space="preserve">− wykaz wad i usterek ze wskazaniem sposobu ich usunięcia,</w:t>
      </w:r>
    </w:p>
    <w:p w:rsidR="00000000" w:rsidDel="00000000" w:rsidP="00000000" w:rsidRDefault="00000000" w:rsidRPr="00000000" w14:paraId="00000C60">
      <w:pPr>
        <w:widowControl w:val="0"/>
        <w:rPr>
          <w:rFonts w:ascii="Arial" w:cs="Arial" w:eastAsia="Arial" w:hAnsi="Arial"/>
        </w:rPr>
      </w:pPr>
      <w:r w:rsidDel="00000000" w:rsidR="00000000" w:rsidRPr="00000000">
        <w:rPr>
          <w:rFonts w:ascii="Arial" w:cs="Arial" w:eastAsia="Arial" w:hAnsi="Arial"/>
          <w:rtl w:val="0"/>
        </w:rPr>
        <w:t xml:space="preserve">− stwierdzenie zgodności lub niezgodności wykonania robót malarskich z zamówieniem.</w:t>
      </w:r>
    </w:p>
    <w:p w:rsidR="00000000" w:rsidDel="00000000" w:rsidP="00000000" w:rsidRDefault="00000000" w:rsidRPr="00000000" w14:paraId="00000C61">
      <w:pPr>
        <w:widowControl w:val="0"/>
        <w:rPr>
          <w:rFonts w:ascii="Arial" w:cs="Arial" w:eastAsia="Arial" w:hAnsi="Arial"/>
        </w:rPr>
      </w:pPr>
      <w:r w:rsidDel="00000000" w:rsidR="00000000" w:rsidRPr="00000000">
        <w:rPr>
          <w:rFonts w:ascii="Arial" w:cs="Arial" w:eastAsia="Arial" w:hAnsi="Arial"/>
          <w:rtl w:val="0"/>
        </w:rPr>
        <w:t xml:space="preserve">Protokół odbioru końcowego jest podstawą do dokonania rozliczenia końcowego pomiędzy zamawiającym a wykonawcą.</w:t>
      </w:r>
    </w:p>
    <w:p w:rsidR="00000000" w:rsidDel="00000000" w:rsidP="00000000" w:rsidRDefault="00000000" w:rsidRPr="00000000" w14:paraId="00000C62">
      <w:pPr>
        <w:widowControl w:val="0"/>
        <w:rPr>
          <w:rFonts w:ascii="Arial" w:cs="Arial" w:eastAsia="Arial" w:hAnsi="Arial"/>
        </w:rPr>
      </w:pPr>
      <w:r w:rsidDel="00000000" w:rsidR="00000000" w:rsidRPr="00000000">
        <w:rPr>
          <w:rFonts w:ascii="Arial" w:cs="Arial" w:eastAsia="Arial" w:hAnsi="Arial"/>
          <w:b w:val="1"/>
          <w:rtl w:val="0"/>
        </w:rPr>
        <w:t xml:space="preserve">6.5. Odbiór po upływie okresu r</w:t>
      </w:r>
      <w:r w:rsidDel="00000000" w:rsidR="00000000" w:rsidRPr="00000000">
        <w:rPr>
          <w:rFonts w:ascii="Arial" w:cs="Arial" w:eastAsia="Arial" w:hAnsi="Arial"/>
          <w:rtl w:val="0"/>
        </w:rPr>
        <w:t xml:space="preserve">ę</w:t>
      </w:r>
      <w:r w:rsidDel="00000000" w:rsidR="00000000" w:rsidRPr="00000000">
        <w:rPr>
          <w:rFonts w:ascii="Arial" w:cs="Arial" w:eastAsia="Arial" w:hAnsi="Arial"/>
          <w:b w:val="1"/>
          <w:rtl w:val="0"/>
        </w:rPr>
        <w:t xml:space="preserve">kojmi i gwarancji</w:t>
      </w:r>
      <w:r w:rsidDel="00000000" w:rsidR="00000000" w:rsidRPr="00000000">
        <w:rPr>
          <w:rtl w:val="0"/>
        </w:rPr>
      </w:r>
    </w:p>
    <w:p w:rsidR="00000000" w:rsidDel="00000000" w:rsidP="00000000" w:rsidRDefault="00000000" w:rsidRPr="00000000" w14:paraId="00000C63">
      <w:pPr>
        <w:widowControl w:val="0"/>
        <w:rPr>
          <w:rFonts w:ascii="Arial" w:cs="Arial" w:eastAsia="Arial" w:hAnsi="Arial"/>
        </w:rPr>
      </w:pPr>
      <w:r w:rsidDel="00000000" w:rsidR="00000000" w:rsidRPr="00000000">
        <w:rPr>
          <w:rFonts w:ascii="Arial" w:cs="Arial" w:eastAsia="Arial" w:hAnsi="Arial"/>
          <w:rtl w:val="0"/>
        </w:rPr>
        <w:t xml:space="preserve">Celem odbioru po okresie rękojmi i gwarancji jest ocena stanu powłok malarskich po użytkowaniu w tym okresie oraz ocena wykonywanych w tym okresie ewentualnych robót poprawkowych, związanych z usuwaniem zgłoszonych wad.</w:t>
      </w:r>
    </w:p>
    <w:p w:rsidR="00000000" w:rsidDel="00000000" w:rsidP="00000000" w:rsidRDefault="00000000" w:rsidRPr="00000000" w14:paraId="00000C64">
      <w:pPr>
        <w:widowControl w:val="0"/>
        <w:rPr>
          <w:rFonts w:ascii="Arial" w:cs="Arial" w:eastAsia="Arial" w:hAnsi="Arial"/>
        </w:rPr>
      </w:pPr>
      <w:r w:rsidDel="00000000" w:rsidR="00000000" w:rsidRPr="00000000">
        <w:rPr>
          <w:rFonts w:ascii="Arial" w:cs="Arial" w:eastAsia="Arial" w:hAnsi="Arial"/>
          <w:rtl w:val="0"/>
        </w:rPr>
        <w:t xml:space="preserve">Odbiór po upływie okresu rękojmi i gwarancji jest dokonywany na podstawie oceny wizualnej powłok malarskich, z uwzględnieniem zasad opisanych w pkt. 8.4. „Odbiór ostateczny (końcowy)”.</w:t>
      </w:r>
    </w:p>
    <w:p w:rsidR="00000000" w:rsidDel="00000000" w:rsidP="00000000" w:rsidRDefault="00000000" w:rsidRPr="00000000" w14:paraId="00000C65">
      <w:pPr>
        <w:widowControl w:val="0"/>
        <w:rPr>
          <w:rFonts w:ascii="Arial" w:cs="Arial" w:eastAsia="Arial" w:hAnsi="Arial"/>
        </w:rPr>
      </w:pPr>
      <w:r w:rsidDel="00000000" w:rsidR="00000000" w:rsidRPr="00000000">
        <w:rPr>
          <w:rFonts w:ascii="Arial" w:cs="Arial" w:eastAsia="Arial" w:hAnsi="Arial"/>
          <w:rtl w:val="0"/>
        </w:rPr>
        <w:t xml:space="preserve">Pozytywny wynik odbioru pogwarancyjnego jest podstawą do zwrotu kaucji gwarancyjnej, negatywny do dokonania potrąceń wynikających z obniżonej jakości robót.</w:t>
      </w:r>
    </w:p>
    <w:p w:rsidR="00000000" w:rsidDel="00000000" w:rsidP="00000000" w:rsidRDefault="00000000" w:rsidRPr="00000000" w14:paraId="00000C66">
      <w:pPr>
        <w:widowControl w:val="0"/>
        <w:rPr>
          <w:rFonts w:ascii="Arial" w:cs="Arial" w:eastAsia="Arial" w:hAnsi="Arial"/>
        </w:rPr>
      </w:pPr>
      <w:r w:rsidDel="00000000" w:rsidR="00000000" w:rsidRPr="00000000">
        <w:rPr>
          <w:rFonts w:ascii="Arial" w:cs="Arial" w:eastAsia="Arial" w:hAnsi="Arial"/>
          <w:rtl w:val="0"/>
        </w:rPr>
        <w:t xml:space="preserve">Przed upływem okresu gwarancyjnego zamawiający powinien zgłosić wykonawcy wszystkie zauważone wady w wykonanych robotach malarskich.</w:t>
      </w:r>
    </w:p>
    <w:p w:rsidR="00000000" w:rsidDel="00000000" w:rsidP="00000000" w:rsidRDefault="00000000" w:rsidRPr="00000000" w14:paraId="00000C67">
      <w:pPr>
        <w:widowControl w:val="0"/>
        <w:rPr>
          <w:rFonts w:ascii="Arial" w:cs="Arial" w:eastAsia="Arial" w:hAnsi="Arial"/>
          <w:b w:val="1"/>
        </w:rPr>
      </w:pPr>
      <w:r w:rsidDel="00000000" w:rsidR="00000000" w:rsidRPr="00000000">
        <w:rPr>
          <w:rFonts w:ascii="Arial" w:cs="Arial" w:eastAsia="Arial" w:hAnsi="Arial"/>
          <w:b w:val="1"/>
          <w:rtl w:val="0"/>
        </w:rPr>
        <w:t xml:space="preserve">9. PODSTAWA ROZLICZENIA ROBÓT PODSTAWOWYCH, TYMCZASOWYCH I</w:t>
      </w:r>
    </w:p>
    <w:p w:rsidR="00000000" w:rsidDel="00000000" w:rsidP="00000000" w:rsidRDefault="00000000" w:rsidRPr="00000000" w14:paraId="00000C68">
      <w:pPr>
        <w:widowControl w:val="0"/>
        <w:rPr>
          <w:rFonts w:ascii="Arial" w:cs="Arial" w:eastAsia="Arial" w:hAnsi="Arial"/>
        </w:rPr>
      </w:pPr>
      <w:r w:rsidDel="00000000" w:rsidR="00000000" w:rsidRPr="00000000">
        <w:rPr>
          <w:rFonts w:ascii="Arial" w:cs="Arial" w:eastAsia="Arial" w:hAnsi="Arial"/>
          <w:b w:val="1"/>
          <w:rtl w:val="0"/>
        </w:rPr>
        <w:t xml:space="preserve">PRAC TOWARZYSZ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CYCH</w:t>
      </w:r>
      <w:r w:rsidDel="00000000" w:rsidR="00000000" w:rsidRPr="00000000">
        <w:rPr>
          <w:rtl w:val="0"/>
        </w:rPr>
      </w:r>
    </w:p>
    <w:p w:rsidR="00000000" w:rsidDel="00000000" w:rsidP="00000000" w:rsidRDefault="00000000" w:rsidRPr="00000000" w14:paraId="00000C69">
      <w:pPr>
        <w:widowControl w:val="0"/>
        <w:rPr>
          <w:rFonts w:ascii="Arial" w:cs="Arial" w:eastAsia="Arial" w:hAnsi="Arial"/>
        </w:rPr>
      </w:pPr>
      <w:r w:rsidDel="00000000" w:rsidR="00000000" w:rsidRPr="00000000">
        <w:rPr>
          <w:rFonts w:ascii="Arial" w:cs="Arial" w:eastAsia="Arial" w:hAnsi="Arial"/>
          <w:b w:val="1"/>
          <w:rtl w:val="0"/>
        </w:rPr>
        <w:t xml:space="preserve">9.1. Ogólne ustalenia dotycz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 podstawy rozliczenia robót podano w ST</w:t>
      </w:r>
      <w:r w:rsidDel="00000000" w:rsidR="00000000" w:rsidRPr="00000000">
        <w:rPr>
          <w:rtl w:val="0"/>
        </w:rPr>
      </w:r>
    </w:p>
    <w:p w:rsidR="00000000" w:rsidDel="00000000" w:rsidP="00000000" w:rsidRDefault="00000000" w:rsidRPr="00000000" w14:paraId="00000C6A">
      <w:pPr>
        <w:widowControl w:val="0"/>
        <w:rPr>
          <w:rFonts w:ascii="Arial" w:cs="Arial" w:eastAsia="Arial" w:hAnsi="Arial"/>
          <w:b w:val="1"/>
        </w:rPr>
      </w:pPr>
      <w:r w:rsidDel="00000000" w:rsidR="00000000" w:rsidRPr="00000000">
        <w:rPr>
          <w:rFonts w:ascii="Arial" w:cs="Arial" w:eastAsia="Arial" w:hAnsi="Arial"/>
          <w:b w:val="1"/>
          <w:rtl w:val="0"/>
        </w:rPr>
        <w:t xml:space="preserve">„Wymagania ogólne” Kod CPV 45000000-7, pkt 9</w:t>
      </w:r>
    </w:p>
    <w:p w:rsidR="00000000" w:rsidDel="00000000" w:rsidP="00000000" w:rsidRDefault="00000000" w:rsidRPr="00000000" w14:paraId="00000C6B">
      <w:pPr>
        <w:widowControl w:val="0"/>
        <w:rPr>
          <w:rFonts w:ascii="Arial" w:cs="Arial" w:eastAsia="Arial" w:hAnsi="Arial"/>
        </w:rPr>
      </w:pPr>
      <w:r w:rsidDel="00000000" w:rsidR="00000000" w:rsidRPr="00000000">
        <w:rPr>
          <w:rFonts w:ascii="Arial" w:cs="Arial" w:eastAsia="Arial" w:hAnsi="Arial"/>
          <w:b w:val="1"/>
          <w:rtl w:val="0"/>
        </w:rPr>
        <w:t xml:space="preserve">9.2. Zasady rozliczenia i płatności</w:t>
      </w:r>
      <w:r w:rsidDel="00000000" w:rsidR="00000000" w:rsidRPr="00000000">
        <w:rPr>
          <w:rtl w:val="0"/>
        </w:rPr>
      </w:r>
    </w:p>
    <w:p w:rsidR="00000000" w:rsidDel="00000000" w:rsidP="00000000" w:rsidRDefault="00000000" w:rsidRPr="00000000" w14:paraId="00000C6C">
      <w:pPr>
        <w:widowControl w:val="0"/>
        <w:rPr>
          <w:rFonts w:ascii="Arial" w:cs="Arial" w:eastAsia="Arial" w:hAnsi="Arial"/>
        </w:rPr>
      </w:pPr>
      <w:r w:rsidDel="00000000" w:rsidR="00000000" w:rsidRPr="00000000">
        <w:rPr>
          <w:rFonts w:ascii="Arial" w:cs="Arial" w:eastAsia="Arial" w:hAnsi="Arial"/>
          <w:rtl w:val="0"/>
        </w:rPr>
        <w:t xml:space="preserve">Rozliczenie robót malarskich może być dokonane jednorazowo po wykonaniu pełnego zakresu robót i ich końcowym odbiorze lub etapami określonymi w umowie, po dokonaniu odbiorów częściowych robót.</w:t>
      </w:r>
    </w:p>
    <w:p w:rsidR="00000000" w:rsidDel="00000000" w:rsidP="00000000" w:rsidRDefault="00000000" w:rsidRPr="00000000" w14:paraId="00000C6D">
      <w:pPr>
        <w:widowControl w:val="0"/>
        <w:rPr>
          <w:rFonts w:ascii="Arial" w:cs="Arial" w:eastAsia="Arial" w:hAnsi="Arial"/>
        </w:rPr>
      </w:pPr>
      <w:r w:rsidDel="00000000" w:rsidR="00000000" w:rsidRPr="00000000">
        <w:rPr>
          <w:rFonts w:ascii="Arial" w:cs="Arial" w:eastAsia="Arial" w:hAnsi="Arial"/>
          <w:rtl w:val="0"/>
        </w:rPr>
        <w:t xml:space="preserve">Ostateczne rozliczenie umowy pomiędzy zamawiającym a wykonawcą następuje po dokonaniu odbioru pogwarancyjnego.</w:t>
      </w:r>
    </w:p>
    <w:p w:rsidR="00000000" w:rsidDel="00000000" w:rsidP="00000000" w:rsidRDefault="00000000" w:rsidRPr="00000000" w14:paraId="00000C6E">
      <w:pPr>
        <w:widowControl w:val="0"/>
        <w:rPr>
          <w:rFonts w:ascii="Arial" w:cs="Arial" w:eastAsia="Arial" w:hAnsi="Arial"/>
          <w:b w:val="1"/>
        </w:rPr>
      </w:pPr>
      <w:r w:rsidDel="00000000" w:rsidR="00000000" w:rsidRPr="00000000">
        <w:rPr>
          <w:rFonts w:ascii="Arial" w:cs="Arial" w:eastAsia="Arial" w:hAnsi="Arial"/>
          <w:b w:val="1"/>
          <w:rtl w:val="0"/>
        </w:rPr>
        <w:t xml:space="preserve">9.3. Podstawy rozliczenia wykonanego i odebranego zakresu robót malarskich</w:t>
      </w:r>
    </w:p>
    <w:p w:rsidR="00000000" w:rsidDel="00000000" w:rsidP="00000000" w:rsidRDefault="00000000" w:rsidRPr="00000000" w14:paraId="00000C6F">
      <w:pPr>
        <w:widowControl w:val="0"/>
        <w:rPr>
          <w:rFonts w:ascii="Arial" w:cs="Arial" w:eastAsia="Arial" w:hAnsi="Arial"/>
          <w:i w:val="1"/>
        </w:rPr>
      </w:pPr>
      <w:r w:rsidDel="00000000" w:rsidR="00000000" w:rsidRPr="00000000">
        <w:rPr>
          <w:rFonts w:ascii="Arial" w:cs="Arial" w:eastAsia="Arial" w:hAnsi="Arial"/>
          <w:i w:val="1"/>
          <w:rtl w:val="0"/>
        </w:rPr>
        <w:t xml:space="preserve">Wariant I</w:t>
      </w:r>
    </w:p>
    <w:p w:rsidR="00000000" w:rsidDel="00000000" w:rsidP="00000000" w:rsidRDefault="00000000" w:rsidRPr="00000000" w14:paraId="00000C70">
      <w:pPr>
        <w:widowControl w:val="0"/>
        <w:rPr>
          <w:rFonts w:ascii="Arial" w:cs="Arial" w:eastAsia="Arial" w:hAnsi="Arial"/>
        </w:rPr>
      </w:pPr>
      <w:r w:rsidDel="00000000" w:rsidR="00000000" w:rsidRPr="00000000">
        <w:rPr>
          <w:rFonts w:ascii="Arial" w:cs="Arial" w:eastAsia="Arial" w:hAnsi="Arial"/>
          <w:b w:val="1"/>
          <w:rtl w:val="0"/>
        </w:rPr>
        <w:t xml:space="preserve">Podstawy rozliczenia robót malarskich stanowi</w:t>
      </w:r>
      <w:r w:rsidDel="00000000" w:rsidR="00000000" w:rsidRPr="00000000">
        <w:rPr>
          <w:rFonts w:ascii="Arial" w:cs="Arial" w:eastAsia="Arial" w:hAnsi="Arial"/>
          <w:rtl w:val="0"/>
        </w:rPr>
        <w:t xml:space="preserve">ą </w:t>
      </w:r>
      <w:r w:rsidDel="00000000" w:rsidR="00000000" w:rsidRPr="00000000">
        <w:rPr>
          <w:rFonts w:ascii="Arial" w:cs="Arial" w:eastAsia="Arial" w:hAnsi="Arial"/>
          <w:b w:val="1"/>
          <w:rtl w:val="0"/>
        </w:rPr>
        <w:t xml:space="preserve">okre</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lone w dokumentach</w:t>
      </w:r>
      <w:r w:rsidDel="00000000" w:rsidR="00000000" w:rsidRPr="00000000">
        <w:rPr>
          <w:rtl w:val="0"/>
        </w:rPr>
      </w:r>
    </w:p>
    <w:p w:rsidR="00000000" w:rsidDel="00000000" w:rsidP="00000000" w:rsidRDefault="00000000" w:rsidRPr="00000000" w14:paraId="00000C71">
      <w:pPr>
        <w:widowControl w:val="0"/>
        <w:rPr>
          <w:rFonts w:ascii="Arial" w:cs="Arial" w:eastAsia="Arial" w:hAnsi="Arial"/>
        </w:rPr>
      </w:pPr>
      <w:r w:rsidDel="00000000" w:rsidR="00000000" w:rsidRPr="00000000">
        <w:rPr>
          <w:rFonts w:ascii="Arial" w:cs="Arial" w:eastAsia="Arial" w:hAnsi="Arial"/>
          <w:b w:val="1"/>
          <w:rtl w:val="0"/>
        </w:rPr>
        <w:t xml:space="preserve">umownych (ofercie) ceny jednostkowe i ilo</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ci robót zaakceptowane przez</w:t>
      </w:r>
      <w:r w:rsidDel="00000000" w:rsidR="00000000" w:rsidRPr="00000000">
        <w:rPr>
          <w:rtl w:val="0"/>
        </w:rPr>
      </w:r>
    </w:p>
    <w:p w:rsidR="00000000" w:rsidDel="00000000" w:rsidP="00000000" w:rsidRDefault="00000000" w:rsidRPr="00000000" w14:paraId="00000C72">
      <w:pPr>
        <w:widowControl w:val="0"/>
        <w:rPr>
          <w:rFonts w:ascii="Arial" w:cs="Arial" w:eastAsia="Arial" w:hAnsi="Arial"/>
        </w:rPr>
      </w:pPr>
      <w:r w:rsidDel="00000000" w:rsidR="00000000" w:rsidRPr="00000000">
        <w:rPr>
          <w:rFonts w:ascii="Arial" w:cs="Arial" w:eastAsia="Arial" w:hAnsi="Arial"/>
          <w:b w:val="1"/>
          <w:rtl w:val="0"/>
        </w:rPr>
        <w:t xml:space="preserve">zamawiaj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cego.</w:t>
      </w:r>
      <w:r w:rsidDel="00000000" w:rsidR="00000000" w:rsidRPr="00000000">
        <w:rPr>
          <w:rtl w:val="0"/>
        </w:rPr>
      </w:r>
    </w:p>
    <w:p w:rsidR="00000000" w:rsidDel="00000000" w:rsidP="00000000" w:rsidRDefault="00000000" w:rsidRPr="00000000" w14:paraId="00000C73">
      <w:pPr>
        <w:widowControl w:val="0"/>
        <w:rPr>
          <w:rFonts w:ascii="Arial" w:cs="Arial" w:eastAsia="Arial" w:hAnsi="Arial"/>
        </w:rPr>
      </w:pPr>
      <w:r w:rsidDel="00000000" w:rsidR="00000000" w:rsidRPr="00000000">
        <w:rPr>
          <w:rFonts w:ascii="Arial" w:cs="Arial" w:eastAsia="Arial" w:hAnsi="Arial"/>
          <w:rtl w:val="0"/>
        </w:rPr>
        <w:t xml:space="preserve">Ceny jednostkowe wykonania robót malarskich uwzględniają:</w:t>
      </w:r>
    </w:p>
    <w:p w:rsidR="00000000" w:rsidDel="00000000" w:rsidP="00000000" w:rsidRDefault="00000000" w:rsidRPr="00000000" w14:paraId="00000C74">
      <w:pPr>
        <w:widowControl w:val="0"/>
        <w:rPr>
          <w:rFonts w:ascii="Arial" w:cs="Arial" w:eastAsia="Arial" w:hAnsi="Arial"/>
        </w:rPr>
      </w:pPr>
      <w:r w:rsidDel="00000000" w:rsidR="00000000" w:rsidRPr="00000000">
        <w:rPr>
          <w:rFonts w:ascii="Arial" w:cs="Arial" w:eastAsia="Arial" w:hAnsi="Arial"/>
          <w:rtl w:val="0"/>
        </w:rPr>
        <w:t xml:space="preserve">– przygotowanie stanowiska roboczego,</w:t>
      </w:r>
    </w:p>
    <w:p w:rsidR="00000000" w:rsidDel="00000000" w:rsidP="00000000" w:rsidRDefault="00000000" w:rsidRPr="00000000" w14:paraId="00000C75">
      <w:pPr>
        <w:widowControl w:val="0"/>
        <w:rPr>
          <w:rFonts w:ascii="Arial" w:cs="Arial" w:eastAsia="Arial" w:hAnsi="Arial"/>
        </w:rPr>
      </w:pPr>
      <w:r w:rsidDel="00000000" w:rsidR="00000000" w:rsidRPr="00000000">
        <w:rPr>
          <w:rFonts w:ascii="Arial" w:cs="Arial" w:eastAsia="Arial" w:hAnsi="Arial"/>
          <w:rtl w:val="0"/>
        </w:rPr>
        <w:t xml:space="preserve">– dostarczenie do stanowiska roboczego materiałów, narzędzi i sprzętu,</w:t>
      </w:r>
    </w:p>
    <w:p w:rsidR="00000000" w:rsidDel="00000000" w:rsidP="00000000" w:rsidRDefault="00000000" w:rsidRPr="00000000" w14:paraId="00000C76">
      <w:pPr>
        <w:widowControl w:val="0"/>
        <w:rPr>
          <w:rFonts w:ascii="Arial" w:cs="Arial" w:eastAsia="Arial" w:hAnsi="Arial"/>
        </w:rPr>
      </w:pPr>
      <w:r w:rsidDel="00000000" w:rsidR="00000000" w:rsidRPr="00000000">
        <w:rPr>
          <w:rFonts w:ascii="Arial" w:cs="Arial" w:eastAsia="Arial" w:hAnsi="Arial"/>
          <w:rtl w:val="0"/>
        </w:rPr>
        <w:t xml:space="preserve">– obsługę sprzętu,</w:t>
      </w:r>
    </w:p>
    <w:p w:rsidR="00000000" w:rsidDel="00000000" w:rsidP="00000000" w:rsidRDefault="00000000" w:rsidRPr="00000000" w14:paraId="00000C77">
      <w:pPr>
        <w:widowControl w:val="0"/>
        <w:rPr>
          <w:rFonts w:ascii="Arial" w:cs="Arial" w:eastAsia="Arial" w:hAnsi="Arial"/>
        </w:rPr>
      </w:pPr>
      <w:r w:rsidDel="00000000" w:rsidR="00000000" w:rsidRPr="00000000">
        <w:rPr>
          <w:rFonts w:ascii="Arial" w:cs="Arial" w:eastAsia="Arial" w:hAnsi="Arial"/>
          <w:rtl w:val="0"/>
        </w:rPr>
        <w:t xml:space="preserve">– ustawienie i przestawienie drabin oraz lekkich rusztowań przestawnych umożliwiających wykonanie robót na wysokości do 5 m, od poziomu podłogi lub terenu,</w:t>
      </w:r>
    </w:p>
    <w:p w:rsidR="00000000" w:rsidDel="00000000" w:rsidP="00000000" w:rsidRDefault="00000000" w:rsidRPr="00000000" w14:paraId="00000C78">
      <w:pPr>
        <w:widowControl w:val="0"/>
        <w:rPr>
          <w:rFonts w:ascii="Arial" w:cs="Arial" w:eastAsia="Arial" w:hAnsi="Arial"/>
        </w:rPr>
      </w:pPr>
      <w:r w:rsidDel="00000000" w:rsidR="00000000" w:rsidRPr="00000000">
        <w:rPr>
          <w:rFonts w:ascii="Arial" w:cs="Arial" w:eastAsia="Arial" w:hAnsi="Arial"/>
          <w:rtl w:val="0"/>
        </w:rPr>
        <w:t xml:space="preserve">– zabezpieczenie podłóg i innych elementów, nie przeznaczonych do malowania, przed zanieczyszczeniem i uszkodzeniem w trakcie wykonywania robót malarskich,</w:t>
      </w:r>
    </w:p>
    <w:p w:rsidR="00000000" w:rsidDel="00000000" w:rsidP="00000000" w:rsidRDefault="00000000" w:rsidRPr="00000000" w14:paraId="00000C79">
      <w:pPr>
        <w:widowControl w:val="0"/>
        <w:rPr>
          <w:rFonts w:ascii="Arial" w:cs="Arial" w:eastAsia="Arial" w:hAnsi="Arial"/>
        </w:rPr>
      </w:pPr>
      <w:r w:rsidDel="00000000" w:rsidR="00000000" w:rsidRPr="00000000">
        <w:rPr>
          <w:rFonts w:ascii="Arial" w:cs="Arial" w:eastAsia="Arial" w:hAnsi="Arial"/>
          <w:rtl w:val="0"/>
        </w:rPr>
        <w:t xml:space="preserve">– przygotowanie farb, szpachlówek, gruntów i innych materiałów,</w:t>
      </w:r>
    </w:p>
    <w:p w:rsidR="00000000" w:rsidDel="00000000" w:rsidP="00000000" w:rsidRDefault="00000000" w:rsidRPr="00000000" w14:paraId="00000C7A">
      <w:pPr>
        <w:widowControl w:val="0"/>
        <w:rPr>
          <w:rFonts w:ascii="Arial" w:cs="Arial" w:eastAsia="Arial" w:hAnsi="Arial"/>
        </w:rPr>
      </w:pPr>
      <w:r w:rsidDel="00000000" w:rsidR="00000000" w:rsidRPr="00000000">
        <w:rPr>
          <w:rFonts w:ascii="Arial" w:cs="Arial" w:eastAsia="Arial" w:hAnsi="Arial"/>
          <w:rtl w:val="0"/>
        </w:rPr>
        <w:t xml:space="preserve">– ocenę i przygotowanie podłoży, zgodnie z wymaganiami dokumentacji projektowej i szczegółowej specyfikacji technicznej,</w:t>
      </w:r>
    </w:p>
    <w:p w:rsidR="00000000" w:rsidDel="00000000" w:rsidP="00000000" w:rsidRDefault="00000000" w:rsidRPr="00000000" w14:paraId="00000C7B">
      <w:pPr>
        <w:widowControl w:val="0"/>
        <w:rPr>
          <w:rFonts w:ascii="Arial" w:cs="Arial" w:eastAsia="Arial" w:hAnsi="Arial"/>
        </w:rPr>
      </w:pPr>
      <w:r w:rsidDel="00000000" w:rsidR="00000000" w:rsidRPr="00000000">
        <w:rPr>
          <w:rFonts w:ascii="Arial" w:cs="Arial" w:eastAsia="Arial" w:hAnsi="Arial"/>
          <w:rtl w:val="0"/>
        </w:rPr>
        <w:t xml:space="preserve">– próby kolorów,</w:t>
      </w:r>
    </w:p>
    <w:p w:rsidR="00000000" w:rsidDel="00000000" w:rsidP="00000000" w:rsidRDefault="00000000" w:rsidRPr="00000000" w14:paraId="00000C7C">
      <w:pPr>
        <w:widowControl w:val="0"/>
        <w:rPr>
          <w:rFonts w:ascii="Arial" w:cs="Arial" w:eastAsia="Arial" w:hAnsi="Arial"/>
        </w:rPr>
      </w:pPr>
      <w:r w:rsidDel="00000000" w:rsidR="00000000" w:rsidRPr="00000000">
        <w:rPr>
          <w:rFonts w:ascii="Arial" w:cs="Arial" w:eastAsia="Arial" w:hAnsi="Arial"/>
          <w:rtl w:val="0"/>
        </w:rPr>
        <w:t xml:space="preserve">– demontaż przed robotami malarskimi i montaż po wykonaniu robót elementów, które wymagają zdemontowania w celu wykonania prac malarskich np. skrzydeł okiennych i drzwiowych,</w:t>
      </w:r>
    </w:p>
    <w:p w:rsidR="00000000" w:rsidDel="00000000" w:rsidP="00000000" w:rsidRDefault="00000000" w:rsidRPr="00000000" w14:paraId="00000C7D">
      <w:pPr>
        <w:widowControl w:val="0"/>
        <w:rPr>
          <w:rFonts w:ascii="Arial" w:cs="Arial" w:eastAsia="Arial" w:hAnsi="Arial"/>
        </w:rPr>
      </w:pPr>
      <w:r w:rsidDel="00000000" w:rsidR="00000000" w:rsidRPr="00000000">
        <w:rPr>
          <w:rFonts w:ascii="Arial" w:cs="Arial" w:eastAsia="Arial" w:hAnsi="Arial"/>
          <w:rtl w:val="0"/>
        </w:rPr>
        <w:t xml:space="preserve">– wykonanie prac malarskich,</w:t>
      </w:r>
    </w:p>
    <w:p w:rsidR="00000000" w:rsidDel="00000000" w:rsidP="00000000" w:rsidRDefault="00000000" w:rsidRPr="00000000" w14:paraId="00000C7E">
      <w:pPr>
        <w:widowControl w:val="0"/>
        <w:rPr>
          <w:rFonts w:ascii="Arial" w:cs="Arial" w:eastAsia="Arial" w:hAnsi="Arial"/>
        </w:rPr>
      </w:pPr>
      <w:r w:rsidDel="00000000" w:rsidR="00000000" w:rsidRPr="00000000">
        <w:rPr>
          <w:rFonts w:ascii="Arial" w:cs="Arial" w:eastAsia="Arial" w:hAnsi="Arial"/>
          <w:rtl w:val="0"/>
        </w:rPr>
        <w:t xml:space="preserve">– usunięcie wad i usterek oraz naprawienie uszkodzeń powstałych w czasie wykonywania robót,</w:t>
      </w:r>
    </w:p>
    <w:p w:rsidR="00000000" w:rsidDel="00000000" w:rsidP="00000000" w:rsidRDefault="00000000" w:rsidRPr="00000000" w14:paraId="00000C7F">
      <w:pPr>
        <w:widowControl w:val="0"/>
        <w:rPr>
          <w:rFonts w:ascii="Arial" w:cs="Arial" w:eastAsia="Arial" w:hAnsi="Arial"/>
        </w:rPr>
      </w:pPr>
      <w:r w:rsidDel="00000000" w:rsidR="00000000" w:rsidRPr="00000000">
        <w:rPr>
          <w:rFonts w:ascii="Arial" w:cs="Arial" w:eastAsia="Arial" w:hAnsi="Arial"/>
          <w:rtl w:val="0"/>
        </w:rPr>
        <w:t xml:space="preserve">– oczyszczenie miejsca pracy z materiałów zabezpieczających oraz oczyszczenie niepotrzebnie zamalowanych elementów nie przeznaczonych do malowania,</w:t>
      </w:r>
    </w:p>
    <w:p w:rsidR="00000000" w:rsidDel="00000000" w:rsidP="00000000" w:rsidRDefault="00000000" w:rsidRPr="00000000" w14:paraId="00000C80">
      <w:pPr>
        <w:widowControl w:val="0"/>
        <w:rPr>
          <w:rFonts w:ascii="Arial" w:cs="Arial" w:eastAsia="Arial" w:hAnsi="Arial"/>
        </w:rPr>
      </w:pPr>
      <w:r w:rsidDel="00000000" w:rsidR="00000000" w:rsidRPr="00000000">
        <w:rPr>
          <w:rFonts w:ascii="Arial" w:cs="Arial" w:eastAsia="Arial" w:hAnsi="Arial"/>
          <w:rtl w:val="0"/>
        </w:rPr>
        <w:t xml:space="preserve">– usunięcie pozostałości, resztek i odpadów materiałów w sposób podany w szczegółowej specyfikacji technicznej (</w:t>
      </w:r>
      <w:r w:rsidDel="00000000" w:rsidR="00000000" w:rsidRPr="00000000">
        <w:rPr>
          <w:rFonts w:ascii="Arial" w:cs="Arial" w:eastAsia="Arial" w:hAnsi="Arial"/>
          <w:i w:val="1"/>
          <w:rtl w:val="0"/>
        </w:rPr>
        <w:t xml:space="preserve">opisa</w:t>
      </w:r>
      <w:r w:rsidDel="00000000" w:rsidR="00000000" w:rsidRPr="00000000">
        <w:rPr>
          <w:rFonts w:ascii="Arial" w:cs="Arial" w:eastAsia="Arial" w:hAnsi="Arial"/>
          <w:rtl w:val="0"/>
        </w:rPr>
        <w:t xml:space="preserve">ć </w:t>
      </w:r>
      <w:r w:rsidDel="00000000" w:rsidR="00000000" w:rsidRPr="00000000">
        <w:rPr>
          <w:rFonts w:ascii="Arial" w:cs="Arial" w:eastAsia="Arial" w:hAnsi="Arial"/>
          <w:i w:val="1"/>
          <w:rtl w:val="0"/>
        </w:rPr>
        <w:t xml:space="preserve">sposób usuni</w:t>
      </w:r>
      <w:r w:rsidDel="00000000" w:rsidR="00000000" w:rsidRPr="00000000">
        <w:rPr>
          <w:rFonts w:ascii="Arial" w:cs="Arial" w:eastAsia="Arial" w:hAnsi="Arial"/>
          <w:rtl w:val="0"/>
        </w:rPr>
        <w:t xml:space="preserve">ę</w:t>
      </w:r>
      <w:r w:rsidDel="00000000" w:rsidR="00000000" w:rsidRPr="00000000">
        <w:rPr>
          <w:rFonts w:ascii="Arial" w:cs="Arial" w:eastAsia="Arial" w:hAnsi="Arial"/>
          <w:i w:val="1"/>
          <w:rtl w:val="0"/>
        </w:rPr>
        <w:t xml:space="preserve">cia pozostało</w:t>
      </w:r>
      <w:r w:rsidDel="00000000" w:rsidR="00000000" w:rsidRPr="00000000">
        <w:rPr>
          <w:rFonts w:ascii="Arial" w:cs="Arial" w:eastAsia="Arial" w:hAnsi="Arial"/>
          <w:rtl w:val="0"/>
        </w:rPr>
        <w:t xml:space="preserve">ś</w:t>
      </w:r>
      <w:r w:rsidDel="00000000" w:rsidR="00000000" w:rsidRPr="00000000">
        <w:rPr>
          <w:rFonts w:ascii="Arial" w:cs="Arial" w:eastAsia="Arial" w:hAnsi="Arial"/>
          <w:i w:val="1"/>
          <w:rtl w:val="0"/>
        </w:rPr>
        <w:t xml:space="preserve">ci i odpadów</w:t>
      </w:r>
      <w:r w:rsidDel="00000000" w:rsidR="00000000" w:rsidRPr="00000000">
        <w:rPr>
          <w:rFonts w:ascii="Arial" w:cs="Arial" w:eastAsia="Arial" w:hAnsi="Arial"/>
          <w:rtl w:val="0"/>
        </w:rPr>
        <w:t xml:space="preserve">),</w:t>
      </w:r>
    </w:p>
    <w:p w:rsidR="00000000" w:rsidDel="00000000" w:rsidP="00000000" w:rsidRDefault="00000000" w:rsidRPr="00000000" w14:paraId="00000C81">
      <w:pPr>
        <w:widowControl w:val="0"/>
        <w:rPr>
          <w:rFonts w:ascii="Arial" w:cs="Arial" w:eastAsia="Arial" w:hAnsi="Arial"/>
        </w:rPr>
      </w:pPr>
      <w:r w:rsidDel="00000000" w:rsidR="00000000" w:rsidRPr="00000000">
        <w:rPr>
          <w:rFonts w:ascii="Arial" w:cs="Arial" w:eastAsia="Arial" w:hAnsi="Arial"/>
          <w:rtl w:val="0"/>
        </w:rPr>
        <w:t xml:space="preserve">– likwidację stanowiska roboczego,</w:t>
      </w:r>
    </w:p>
    <w:p w:rsidR="00000000" w:rsidDel="00000000" w:rsidP="00000000" w:rsidRDefault="00000000" w:rsidRPr="00000000" w14:paraId="00000C82">
      <w:pPr>
        <w:widowControl w:val="0"/>
        <w:rPr>
          <w:rFonts w:ascii="Arial" w:cs="Arial" w:eastAsia="Arial" w:hAnsi="Arial"/>
        </w:rPr>
      </w:pPr>
      <w:r w:rsidDel="00000000" w:rsidR="00000000" w:rsidRPr="00000000">
        <w:rPr>
          <w:rFonts w:ascii="Arial" w:cs="Arial" w:eastAsia="Arial" w:hAnsi="Arial"/>
          <w:rtl w:val="0"/>
        </w:rPr>
        <w:t xml:space="preserve">– koszty pośrednie, zysk kalkulacyjny i ryzyko.</w:t>
      </w:r>
    </w:p>
    <w:p w:rsidR="00000000" w:rsidDel="00000000" w:rsidP="00000000" w:rsidRDefault="00000000" w:rsidRPr="00000000" w14:paraId="00000C83">
      <w:pPr>
        <w:widowControl w:val="0"/>
        <w:rPr>
          <w:rFonts w:ascii="Arial" w:cs="Arial" w:eastAsia="Arial" w:hAnsi="Arial"/>
        </w:rPr>
      </w:pPr>
      <w:r w:rsidDel="00000000" w:rsidR="00000000" w:rsidRPr="00000000">
        <w:rPr>
          <w:rFonts w:ascii="Arial" w:cs="Arial" w:eastAsia="Arial" w:hAnsi="Arial"/>
          <w:rtl w:val="0"/>
        </w:rPr>
        <w:t xml:space="preserve">Sposoby rozliczenia w cenach jednostkowych robót malarskich kosztów montażu,</w:t>
      </w:r>
    </w:p>
    <w:p w:rsidR="00000000" w:rsidDel="00000000" w:rsidP="00000000" w:rsidRDefault="00000000" w:rsidRPr="00000000" w14:paraId="00000C84">
      <w:pPr>
        <w:widowControl w:val="0"/>
        <w:rPr>
          <w:rFonts w:ascii="Arial" w:cs="Arial" w:eastAsia="Arial" w:hAnsi="Arial"/>
        </w:rPr>
      </w:pPr>
      <w:r w:rsidDel="00000000" w:rsidR="00000000" w:rsidRPr="00000000">
        <w:rPr>
          <w:rFonts w:ascii="Arial" w:cs="Arial" w:eastAsia="Arial" w:hAnsi="Arial"/>
          <w:rtl w:val="0"/>
        </w:rPr>
        <w:t xml:space="preserve">demontażu i pracy rusztowań niezbędnych do wykonania robót na wysokości powyżej 5m od poziomu ich ustawienia:</w:t>
      </w:r>
    </w:p>
    <w:p w:rsidR="00000000" w:rsidDel="00000000" w:rsidP="00000000" w:rsidRDefault="00000000" w:rsidRPr="00000000" w14:paraId="00000C85">
      <w:pPr>
        <w:widowControl w:val="0"/>
        <w:rPr>
          <w:rFonts w:ascii="Arial" w:cs="Arial" w:eastAsia="Arial" w:hAnsi="Arial"/>
          <w:i w:val="1"/>
        </w:rPr>
      </w:pPr>
      <w:r w:rsidDel="00000000" w:rsidR="00000000" w:rsidRPr="00000000">
        <w:rPr>
          <w:rFonts w:ascii="Arial" w:cs="Arial" w:eastAsia="Arial" w:hAnsi="Arial"/>
          <w:i w:val="1"/>
          <w:rtl w:val="0"/>
        </w:rPr>
        <w:t xml:space="preserve">Sposób I</w:t>
      </w:r>
    </w:p>
    <w:p w:rsidR="00000000" w:rsidDel="00000000" w:rsidP="00000000" w:rsidRDefault="00000000" w:rsidRPr="00000000" w14:paraId="00000C86">
      <w:pPr>
        <w:widowControl w:val="0"/>
        <w:rPr>
          <w:rFonts w:ascii="Arial" w:cs="Arial" w:eastAsia="Arial" w:hAnsi="Arial"/>
        </w:rPr>
      </w:pPr>
      <w:r w:rsidDel="00000000" w:rsidR="00000000" w:rsidRPr="00000000">
        <w:rPr>
          <w:rFonts w:ascii="Arial" w:cs="Arial" w:eastAsia="Arial" w:hAnsi="Arial"/>
          <w:rtl w:val="0"/>
        </w:rPr>
        <w:t xml:space="preserve">Ceny jednostkowe robót obejmują również koszty montażu, demontażu i pracy rusztowań niezbędnych do wykonania robót na wysokości powyżej 5 m od poziomu ich ustawienia oraz koszty pomostów i barier zabezpieczających.</w:t>
      </w:r>
    </w:p>
    <w:p w:rsidR="00000000" w:rsidDel="00000000" w:rsidP="00000000" w:rsidRDefault="00000000" w:rsidRPr="00000000" w14:paraId="00000C87">
      <w:pPr>
        <w:widowControl w:val="0"/>
        <w:rPr>
          <w:rFonts w:ascii="Arial" w:cs="Arial" w:eastAsia="Arial" w:hAnsi="Arial"/>
          <w:i w:val="1"/>
        </w:rPr>
      </w:pPr>
      <w:r w:rsidDel="00000000" w:rsidR="00000000" w:rsidRPr="00000000">
        <w:rPr>
          <w:rFonts w:ascii="Arial" w:cs="Arial" w:eastAsia="Arial" w:hAnsi="Arial"/>
          <w:i w:val="1"/>
          <w:rtl w:val="0"/>
        </w:rPr>
        <w:t xml:space="preserve">Sposób II</w:t>
      </w:r>
    </w:p>
    <w:p w:rsidR="00000000" w:rsidDel="00000000" w:rsidP="00000000" w:rsidRDefault="00000000" w:rsidRPr="00000000" w14:paraId="00000C88">
      <w:pPr>
        <w:widowControl w:val="0"/>
        <w:rPr>
          <w:rFonts w:ascii="Arial" w:cs="Arial" w:eastAsia="Arial" w:hAnsi="Arial"/>
        </w:rPr>
      </w:pPr>
      <w:r w:rsidDel="00000000" w:rsidR="00000000" w:rsidRPr="00000000">
        <w:rPr>
          <w:rFonts w:ascii="Arial" w:cs="Arial" w:eastAsia="Arial" w:hAnsi="Arial"/>
          <w:rtl w:val="0"/>
        </w:rPr>
        <w:t xml:space="preserve">Ceny jednostkowe robót nie obejmują kosztów montażu, demontażu i pracy rusztowań do wykonania robót malarskich na wysokości powyżej 5 m od poziomu ich ustawienia a także pomostów i barier zabezpieczających. Koszty tych rusztowań, pomostów i barier będą rozliczane w oddzielnych pozycjach kosztorysu.</w:t>
      </w:r>
    </w:p>
    <w:p w:rsidR="00000000" w:rsidDel="00000000" w:rsidP="00000000" w:rsidRDefault="00000000" w:rsidRPr="00000000" w14:paraId="00000C89">
      <w:pPr>
        <w:widowControl w:val="0"/>
        <w:rPr>
          <w:rFonts w:ascii="Arial" w:cs="Arial" w:eastAsia="Arial" w:hAnsi="Arial"/>
        </w:rPr>
      </w:pPr>
      <w:r w:rsidDel="00000000" w:rsidR="00000000" w:rsidRPr="00000000">
        <w:rPr>
          <w:rFonts w:ascii="Arial" w:cs="Arial" w:eastAsia="Arial" w:hAnsi="Arial"/>
          <w:rtl w:val="0"/>
        </w:rPr>
        <w:t xml:space="preserve">Ceny jednostkowe nie obejmują podatku VAT.</w:t>
      </w:r>
    </w:p>
    <w:p w:rsidR="00000000" w:rsidDel="00000000" w:rsidP="00000000" w:rsidRDefault="00000000" w:rsidRPr="00000000" w14:paraId="00000C8A">
      <w:pPr>
        <w:widowControl w:val="0"/>
        <w:rPr>
          <w:rFonts w:ascii="Arial" w:cs="Arial" w:eastAsia="Arial" w:hAnsi="Arial"/>
          <w:i w:val="1"/>
        </w:rPr>
      </w:pPr>
      <w:r w:rsidDel="00000000" w:rsidR="00000000" w:rsidRPr="00000000">
        <w:rPr>
          <w:rFonts w:ascii="Arial" w:cs="Arial" w:eastAsia="Arial" w:hAnsi="Arial"/>
          <w:i w:val="1"/>
          <w:rtl w:val="0"/>
        </w:rPr>
        <w:t xml:space="preserve">Wariant II</w:t>
      </w:r>
    </w:p>
    <w:p w:rsidR="00000000" w:rsidDel="00000000" w:rsidP="00000000" w:rsidRDefault="00000000" w:rsidRPr="00000000" w14:paraId="00000C8B">
      <w:pPr>
        <w:widowControl w:val="0"/>
        <w:rPr>
          <w:rFonts w:ascii="Arial" w:cs="Arial" w:eastAsia="Arial" w:hAnsi="Arial"/>
        </w:rPr>
      </w:pPr>
      <w:r w:rsidDel="00000000" w:rsidR="00000000" w:rsidRPr="00000000">
        <w:rPr>
          <w:rFonts w:ascii="Arial" w:cs="Arial" w:eastAsia="Arial" w:hAnsi="Arial"/>
          <w:b w:val="1"/>
          <w:rtl w:val="0"/>
        </w:rPr>
        <w:t xml:space="preserve">Podstaw</w:t>
      </w:r>
      <w:r w:rsidDel="00000000" w:rsidR="00000000" w:rsidRPr="00000000">
        <w:rPr>
          <w:rFonts w:ascii="Arial" w:cs="Arial" w:eastAsia="Arial" w:hAnsi="Arial"/>
          <w:rtl w:val="0"/>
        </w:rPr>
        <w:t xml:space="preserve">ę </w:t>
      </w:r>
      <w:r w:rsidDel="00000000" w:rsidR="00000000" w:rsidRPr="00000000">
        <w:rPr>
          <w:rFonts w:ascii="Arial" w:cs="Arial" w:eastAsia="Arial" w:hAnsi="Arial"/>
          <w:b w:val="1"/>
          <w:rtl w:val="0"/>
        </w:rPr>
        <w:t xml:space="preserve">rozliczania robót malarskich stanowi ustalona w umowie kwota ryczałtowa za okre</w:t>
      </w:r>
      <w:r w:rsidDel="00000000" w:rsidR="00000000" w:rsidRPr="00000000">
        <w:rPr>
          <w:rFonts w:ascii="Arial" w:cs="Arial" w:eastAsia="Arial" w:hAnsi="Arial"/>
          <w:rtl w:val="0"/>
        </w:rPr>
        <w:t xml:space="preserve">ś</w:t>
      </w:r>
      <w:r w:rsidDel="00000000" w:rsidR="00000000" w:rsidRPr="00000000">
        <w:rPr>
          <w:rFonts w:ascii="Arial" w:cs="Arial" w:eastAsia="Arial" w:hAnsi="Arial"/>
          <w:b w:val="1"/>
          <w:rtl w:val="0"/>
        </w:rPr>
        <w:t xml:space="preserve">lony zakres robót obejmuj</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cy roboty malarskie.</w:t>
      </w:r>
      <w:r w:rsidDel="00000000" w:rsidR="00000000" w:rsidRPr="00000000">
        <w:rPr>
          <w:rtl w:val="0"/>
        </w:rPr>
      </w:r>
    </w:p>
    <w:p w:rsidR="00000000" w:rsidDel="00000000" w:rsidP="00000000" w:rsidRDefault="00000000" w:rsidRPr="00000000" w14:paraId="00000C8C">
      <w:pPr>
        <w:widowControl w:val="0"/>
        <w:rPr>
          <w:rFonts w:ascii="Arial" w:cs="Arial" w:eastAsia="Arial" w:hAnsi="Arial"/>
        </w:rPr>
      </w:pPr>
      <w:r w:rsidDel="00000000" w:rsidR="00000000" w:rsidRPr="00000000">
        <w:rPr>
          <w:rFonts w:ascii="Arial" w:cs="Arial" w:eastAsia="Arial" w:hAnsi="Arial"/>
          <w:rtl w:val="0"/>
        </w:rPr>
        <w:t xml:space="preserve">Kwota ryczałtowa obejmująca roboty malarskie uwzględnia koszty wykonania następujących prac malarskich oraz prac z nimi związanych takich jak:</w:t>
      </w:r>
    </w:p>
    <w:p w:rsidR="00000000" w:rsidDel="00000000" w:rsidP="00000000" w:rsidRDefault="00000000" w:rsidRPr="00000000" w14:paraId="00000C8D">
      <w:pPr>
        <w:widowControl w:val="0"/>
        <w:rPr>
          <w:rFonts w:ascii="Arial" w:cs="Arial" w:eastAsia="Arial" w:hAnsi="Arial"/>
        </w:rPr>
      </w:pPr>
      <w:r w:rsidDel="00000000" w:rsidR="00000000" w:rsidRPr="00000000">
        <w:rPr>
          <w:rFonts w:ascii="Arial" w:cs="Arial" w:eastAsia="Arial" w:hAnsi="Arial"/>
          <w:rtl w:val="0"/>
        </w:rPr>
        <w:t xml:space="preserve">– przygotowanie stanowiska roboczego,</w:t>
      </w:r>
    </w:p>
    <w:p w:rsidR="00000000" w:rsidDel="00000000" w:rsidP="00000000" w:rsidRDefault="00000000" w:rsidRPr="00000000" w14:paraId="00000C8E">
      <w:pPr>
        <w:widowControl w:val="0"/>
        <w:rPr>
          <w:rFonts w:ascii="Arial" w:cs="Arial" w:eastAsia="Arial" w:hAnsi="Arial"/>
        </w:rPr>
      </w:pPr>
      <w:r w:rsidDel="00000000" w:rsidR="00000000" w:rsidRPr="00000000">
        <w:rPr>
          <w:rFonts w:ascii="Arial" w:cs="Arial" w:eastAsia="Arial" w:hAnsi="Arial"/>
          <w:rtl w:val="0"/>
        </w:rPr>
        <w:t xml:space="preserve">– dostarczenie do stanowiska roboczego materiałów, narzędzi i sprzętu,</w:t>
      </w:r>
    </w:p>
    <w:p w:rsidR="00000000" w:rsidDel="00000000" w:rsidP="00000000" w:rsidRDefault="00000000" w:rsidRPr="00000000" w14:paraId="00000C8F">
      <w:pPr>
        <w:widowControl w:val="0"/>
        <w:rPr>
          <w:rFonts w:ascii="Arial" w:cs="Arial" w:eastAsia="Arial" w:hAnsi="Arial"/>
        </w:rPr>
      </w:pPr>
      <w:r w:rsidDel="00000000" w:rsidR="00000000" w:rsidRPr="00000000">
        <w:rPr>
          <w:rFonts w:ascii="Arial" w:cs="Arial" w:eastAsia="Arial" w:hAnsi="Arial"/>
          <w:rtl w:val="0"/>
        </w:rPr>
        <w:t xml:space="preserve">– obsługę sprzętu,</w:t>
      </w:r>
    </w:p>
    <w:p w:rsidR="00000000" w:rsidDel="00000000" w:rsidP="00000000" w:rsidRDefault="00000000" w:rsidRPr="00000000" w14:paraId="00000C90">
      <w:pPr>
        <w:widowControl w:val="0"/>
        <w:rPr>
          <w:rFonts w:ascii="Arial" w:cs="Arial" w:eastAsia="Arial" w:hAnsi="Arial"/>
        </w:rPr>
      </w:pPr>
      <w:r w:rsidDel="00000000" w:rsidR="00000000" w:rsidRPr="00000000">
        <w:rPr>
          <w:rFonts w:ascii="Arial" w:cs="Arial" w:eastAsia="Arial" w:hAnsi="Arial"/>
          <w:rtl w:val="0"/>
        </w:rPr>
        <w:t xml:space="preserve">– ustawienie i przestawienie drabin lub montaż, demontaż i pracę rusztowań niezbędnych do wykonania robót malarskich, niezależnie od wysokości prowadzenia prac,</w:t>
      </w:r>
    </w:p>
    <w:p w:rsidR="00000000" w:rsidDel="00000000" w:rsidP="00000000" w:rsidRDefault="00000000" w:rsidRPr="00000000" w14:paraId="00000C91">
      <w:pPr>
        <w:widowControl w:val="0"/>
        <w:rPr>
          <w:rFonts w:ascii="Arial" w:cs="Arial" w:eastAsia="Arial" w:hAnsi="Arial"/>
        </w:rPr>
      </w:pPr>
      <w:r w:rsidDel="00000000" w:rsidR="00000000" w:rsidRPr="00000000">
        <w:rPr>
          <w:rFonts w:ascii="Arial" w:cs="Arial" w:eastAsia="Arial" w:hAnsi="Arial"/>
          <w:rtl w:val="0"/>
        </w:rPr>
        <w:t xml:space="preserve">– zabezpieczenie podłóg i innych elementów, nie przeznaczonych do malowania, przed zanieczyszczeniem i uszkodzeniem w trakcie wykonywania robót malarskich,</w:t>
      </w:r>
    </w:p>
    <w:p w:rsidR="00000000" w:rsidDel="00000000" w:rsidP="00000000" w:rsidRDefault="00000000" w:rsidRPr="00000000" w14:paraId="00000C92">
      <w:pPr>
        <w:widowControl w:val="0"/>
        <w:rPr>
          <w:rFonts w:ascii="Arial" w:cs="Arial" w:eastAsia="Arial" w:hAnsi="Arial"/>
        </w:rPr>
      </w:pPr>
      <w:r w:rsidDel="00000000" w:rsidR="00000000" w:rsidRPr="00000000">
        <w:rPr>
          <w:rFonts w:ascii="Arial" w:cs="Arial" w:eastAsia="Arial" w:hAnsi="Arial"/>
          <w:rtl w:val="0"/>
        </w:rPr>
        <w:t xml:space="preserve">– przygotowanie farb, szpachlówek, gruntów i innych materiałów,</w:t>
      </w:r>
    </w:p>
    <w:p w:rsidR="00000000" w:rsidDel="00000000" w:rsidP="00000000" w:rsidRDefault="00000000" w:rsidRPr="00000000" w14:paraId="00000C93">
      <w:pPr>
        <w:widowControl w:val="0"/>
        <w:rPr>
          <w:rFonts w:ascii="Arial" w:cs="Arial" w:eastAsia="Arial" w:hAnsi="Arial"/>
        </w:rPr>
      </w:pPr>
      <w:r w:rsidDel="00000000" w:rsidR="00000000" w:rsidRPr="00000000">
        <w:rPr>
          <w:rFonts w:ascii="Arial" w:cs="Arial" w:eastAsia="Arial" w:hAnsi="Arial"/>
          <w:rtl w:val="0"/>
        </w:rPr>
        <w:t xml:space="preserve">– ocenę i przygotowanie podłoży, zgodnie z wymaganiami dokumentacji projektowej i szczegółowej specyfikacji technicznej,</w:t>
      </w:r>
    </w:p>
    <w:p w:rsidR="00000000" w:rsidDel="00000000" w:rsidP="00000000" w:rsidRDefault="00000000" w:rsidRPr="00000000" w14:paraId="00000C94">
      <w:pPr>
        <w:widowControl w:val="0"/>
        <w:rPr>
          <w:rFonts w:ascii="Arial" w:cs="Arial" w:eastAsia="Arial" w:hAnsi="Arial"/>
        </w:rPr>
      </w:pPr>
      <w:r w:rsidDel="00000000" w:rsidR="00000000" w:rsidRPr="00000000">
        <w:rPr>
          <w:rFonts w:ascii="Arial" w:cs="Arial" w:eastAsia="Arial" w:hAnsi="Arial"/>
          <w:rtl w:val="0"/>
        </w:rPr>
        <w:t xml:space="preserve">– próby kolorów,</w:t>
      </w:r>
    </w:p>
    <w:p w:rsidR="00000000" w:rsidDel="00000000" w:rsidP="00000000" w:rsidRDefault="00000000" w:rsidRPr="00000000" w14:paraId="00000C95">
      <w:pPr>
        <w:widowControl w:val="0"/>
        <w:rPr>
          <w:rFonts w:ascii="Arial" w:cs="Arial" w:eastAsia="Arial" w:hAnsi="Arial"/>
        </w:rPr>
      </w:pPr>
      <w:r w:rsidDel="00000000" w:rsidR="00000000" w:rsidRPr="00000000">
        <w:rPr>
          <w:rFonts w:ascii="Arial" w:cs="Arial" w:eastAsia="Arial" w:hAnsi="Arial"/>
          <w:rtl w:val="0"/>
        </w:rPr>
        <w:t xml:space="preserve">– demontaż przed robotami malarskimi i montaż po wykonaniu robót elementów, które wymagają zdemontowania w celu wykonania prac malarskich np. skrzydeł okiennych i drzwiowych,</w:t>
      </w:r>
    </w:p>
    <w:p w:rsidR="00000000" w:rsidDel="00000000" w:rsidP="00000000" w:rsidRDefault="00000000" w:rsidRPr="00000000" w14:paraId="00000C96">
      <w:pPr>
        <w:widowControl w:val="0"/>
        <w:rPr>
          <w:rFonts w:ascii="Arial" w:cs="Arial" w:eastAsia="Arial" w:hAnsi="Arial"/>
        </w:rPr>
      </w:pPr>
      <w:r w:rsidDel="00000000" w:rsidR="00000000" w:rsidRPr="00000000">
        <w:rPr>
          <w:rFonts w:ascii="Arial" w:cs="Arial" w:eastAsia="Arial" w:hAnsi="Arial"/>
          <w:rtl w:val="0"/>
        </w:rPr>
        <w:t xml:space="preserve">– wykonanie prac malarskich,</w:t>
      </w:r>
    </w:p>
    <w:p w:rsidR="00000000" w:rsidDel="00000000" w:rsidP="00000000" w:rsidRDefault="00000000" w:rsidRPr="00000000" w14:paraId="00000C97">
      <w:pPr>
        <w:widowControl w:val="0"/>
        <w:rPr>
          <w:rFonts w:ascii="Arial" w:cs="Arial" w:eastAsia="Arial" w:hAnsi="Arial"/>
        </w:rPr>
      </w:pPr>
      <w:r w:rsidDel="00000000" w:rsidR="00000000" w:rsidRPr="00000000">
        <w:rPr>
          <w:rFonts w:ascii="Arial" w:cs="Arial" w:eastAsia="Arial" w:hAnsi="Arial"/>
          <w:rtl w:val="0"/>
        </w:rPr>
        <w:t xml:space="preserve">– usunięcie wad i usterek oraz naprawienie uszkodzeń powstałych w czasie wykonywania robót,</w:t>
      </w:r>
    </w:p>
    <w:p w:rsidR="00000000" w:rsidDel="00000000" w:rsidP="00000000" w:rsidRDefault="00000000" w:rsidRPr="00000000" w14:paraId="00000C98">
      <w:pPr>
        <w:widowControl w:val="0"/>
        <w:rPr>
          <w:rFonts w:ascii="Arial" w:cs="Arial" w:eastAsia="Arial" w:hAnsi="Arial"/>
        </w:rPr>
      </w:pPr>
      <w:r w:rsidDel="00000000" w:rsidR="00000000" w:rsidRPr="00000000">
        <w:rPr>
          <w:rFonts w:ascii="Arial" w:cs="Arial" w:eastAsia="Arial" w:hAnsi="Arial"/>
          <w:rtl w:val="0"/>
        </w:rPr>
        <w:t xml:space="preserve">– oczyszczenie miejsca pracy z materiałów zabezpieczających oraz oczyszczenie niepotrzebnie zamalowanych elementów nie przeznaczonych do malowania,</w:t>
      </w:r>
    </w:p>
    <w:p w:rsidR="00000000" w:rsidDel="00000000" w:rsidP="00000000" w:rsidRDefault="00000000" w:rsidRPr="00000000" w14:paraId="00000C99">
      <w:pPr>
        <w:widowControl w:val="0"/>
        <w:rPr>
          <w:rFonts w:ascii="Arial" w:cs="Arial" w:eastAsia="Arial" w:hAnsi="Arial"/>
        </w:rPr>
      </w:pPr>
      <w:r w:rsidDel="00000000" w:rsidR="00000000" w:rsidRPr="00000000">
        <w:rPr>
          <w:rFonts w:ascii="Arial" w:cs="Arial" w:eastAsia="Arial" w:hAnsi="Arial"/>
          <w:rtl w:val="0"/>
        </w:rPr>
        <w:t xml:space="preserve">– usunięcie pozostałości, resztek i odpadów materiałów w sposób podany w szczegółowej specyfikacji technicznej (</w:t>
      </w:r>
      <w:r w:rsidDel="00000000" w:rsidR="00000000" w:rsidRPr="00000000">
        <w:rPr>
          <w:rFonts w:ascii="Arial" w:cs="Arial" w:eastAsia="Arial" w:hAnsi="Arial"/>
          <w:i w:val="1"/>
          <w:rtl w:val="0"/>
        </w:rPr>
        <w:t xml:space="preserve">opisa</w:t>
      </w:r>
      <w:r w:rsidDel="00000000" w:rsidR="00000000" w:rsidRPr="00000000">
        <w:rPr>
          <w:rFonts w:ascii="Arial" w:cs="Arial" w:eastAsia="Arial" w:hAnsi="Arial"/>
          <w:rtl w:val="0"/>
        </w:rPr>
        <w:t xml:space="preserve">ć </w:t>
      </w:r>
      <w:r w:rsidDel="00000000" w:rsidR="00000000" w:rsidRPr="00000000">
        <w:rPr>
          <w:rFonts w:ascii="Arial" w:cs="Arial" w:eastAsia="Arial" w:hAnsi="Arial"/>
          <w:i w:val="1"/>
          <w:rtl w:val="0"/>
        </w:rPr>
        <w:t xml:space="preserve">sposób usuni</w:t>
      </w:r>
      <w:r w:rsidDel="00000000" w:rsidR="00000000" w:rsidRPr="00000000">
        <w:rPr>
          <w:rFonts w:ascii="Arial" w:cs="Arial" w:eastAsia="Arial" w:hAnsi="Arial"/>
          <w:rtl w:val="0"/>
        </w:rPr>
        <w:t xml:space="preserve">ę</w:t>
      </w:r>
      <w:r w:rsidDel="00000000" w:rsidR="00000000" w:rsidRPr="00000000">
        <w:rPr>
          <w:rFonts w:ascii="Arial" w:cs="Arial" w:eastAsia="Arial" w:hAnsi="Arial"/>
          <w:i w:val="1"/>
          <w:rtl w:val="0"/>
        </w:rPr>
        <w:t xml:space="preserve">cia pozostało</w:t>
      </w:r>
      <w:r w:rsidDel="00000000" w:rsidR="00000000" w:rsidRPr="00000000">
        <w:rPr>
          <w:rFonts w:ascii="Arial" w:cs="Arial" w:eastAsia="Arial" w:hAnsi="Arial"/>
          <w:rtl w:val="0"/>
        </w:rPr>
        <w:t xml:space="preserve">ś</w:t>
      </w:r>
      <w:r w:rsidDel="00000000" w:rsidR="00000000" w:rsidRPr="00000000">
        <w:rPr>
          <w:rFonts w:ascii="Arial" w:cs="Arial" w:eastAsia="Arial" w:hAnsi="Arial"/>
          <w:i w:val="1"/>
          <w:rtl w:val="0"/>
        </w:rPr>
        <w:t xml:space="preserve">ci i odpadów</w:t>
      </w:r>
      <w:r w:rsidDel="00000000" w:rsidR="00000000" w:rsidRPr="00000000">
        <w:rPr>
          <w:rFonts w:ascii="Arial" w:cs="Arial" w:eastAsia="Arial" w:hAnsi="Arial"/>
          <w:rtl w:val="0"/>
        </w:rPr>
        <w:t xml:space="preserve">),</w:t>
      </w:r>
    </w:p>
    <w:p w:rsidR="00000000" w:rsidDel="00000000" w:rsidP="00000000" w:rsidRDefault="00000000" w:rsidRPr="00000000" w14:paraId="00000C9A">
      <w:pPr>
        <w:widowControl w:val="0"/>
        <w:rPr>
          <w:rFonts w:ascii="Arial" w:cs="Arial" w:eastAsia="Arial" w:hAnsi="Arial"/>
        </w:rPr>
      </w:pPr>
      <w:r w:rsidDel="00000000" w:rsidR="00000000" w:rsidRPr="00000000">
        <w:rPr>
          <w:rFonts w:ascii="Arial" w:cs="Arial" w:eastAsia="Arial" w:hAnsi="Arial"/>
          <w:rtl w:val="0"/>
        </w:rPr>
        <w:t xml:space="preserve">– likwidację stanowiska roboczego,</w:t>
      </w:r>
    </w:p>
    <w:p w:rsidR="00000000" w:rsidDel="00000000" w:rsidP="00000000" w:rsidRDefault="00000000" w:rsidRPr="00000000" w14:paraId="00000C9B">
      <w:pPr>
        <w:widowControl w:val="0"/>
        <w:rPr>
          <w:rFonts w:ascii="Arial" w:cs="Arial" w:eastAsia="Arial" w:hAnsi="Arial"/>
        </w:rPr>
      </w:pPr>
      <w:r w:rsidDel="00000000" w:rsidR="00000000" w:rsidRPr="00000000">
        <w:rPr>
          <w:rFonts w:ascii="Arial" w:cs="Arial" w:eastAsia="Arial" w:hAnsi="Arial"/>
          <w:rtl w:val="0"/>
        </w:rPr>
        <w:t xml:space="preserve">– koszty pośrednie, zysk kalkulacyjny i ryzyko.</w:t>
      </w:r>
    </w:p>
    <w:p w:rsidR="00000000" w:rsidDel="00000000" w:rsidP="00000000" w:rsidRDefault="00000000" w:rsidRPr="00000000" w14:paraId="00000C9C">
      <w:pPr>
        <w:widowControl w:val="0"/>
        <w:rPr>
          <w:rFonts w:ascii="Arial" w:cs="Arial" w:eastAsia="Arial" w:hAnsi="Arial"/>
        </w:rPr>
      </w:pPr>
      <w:r w:rsidDel="00000000" w:rsidR="00000000" w:rsidRPr="00000000">
        <w:rPr>
          <w:rFonts w:ascii="Arial" w:cs="Arial" w:eastAsia="Arial" w:hAnsi="Arial"/>
          <w:i w:val="1"/>
          <w:rtl w:val="0"/>
        </w:rPr>
        <w:t xml:space="preserve">Uwaga: W szczegółowej specyfikacji technicznej (SST) nale</w:t>
      </w:r>
      <w:r w:rsidDel="00000000" w:rsidR="00000000" w:rsidRPr="00000000">
        <w:rPr>
          <w:rFonts w:ascii="Arial" w:cs="Arial" w:eastAsia="Arial" w:hAnsi="Arial"/>
          <w:rtl w:val="0"/>
        </w:rPr>
        <w:t xml:space="preserve">ż</w:t>
      </w:r>
      <w:r w:rsidDel="00000000" w:rsidR="00000000" w:rsidRPr="00000000">
        <w:rPr>
          <w:rFonts w:ascii="Arial" w:cs="Arial" w:eastAsia="Arial" w:hAnsi="Arial"/>
          <w:i w:val="1"/>
          <w:rtl w:val="0"/>
        </w:rPr>
        <w:t xml:space="preserve">y pozostawi</w:t>
      </w:r>
      <w:r w:rsidDel="00000000" w:rsidR="00000000" w:rsidRPr="00000000">
        <w:rPr>
          <w:rFonts w:ascii="Arial" w:cs="Arial" w:eastAsia="Arial" w:hAnsi="Arial"/>
          <w:rtl w:val="0"/>
        </w:rPr>
        <w:t xml:space="preserve">ć </w:t>
      </w:r>
      <w:r w:rsidDel="00000000" w:rsidR="00000000" w:rsidRPr="00000000">
        <w:rPr>
          <w:rFonts w:ascii="Arial" w:cs="Arial" w:eastAsia="Arial" w:hAnsi="Arial"/>
          <w:i w:val="1"/>
          <w:rtl w:val="0"/>
        </w:rPr>
        <w:t xml:space="preserve">tylko </w:t>
      </w:r>
      <w:r w:rsidDel="00000000" w:rsidR="00000000" w:rsidRPr="00000000">
        <w:rPr>
          <w:rFonts w:ascii="Arial" w:cs="Arial" w:eastAsia="Arial" w:hAnsi="Arial"/>
          <w:b w:val="1"/>
          <w:i w:val="1"/>
          <w:rtl w:val="0"/>
        </w:rPr>
        <w:t xml:space="preserve">wariant </w:t>
      </w:r>
      <w:r w:rsidDel="00000000" w:rsidR="00000000" w:rsidRPr="00000000">
        <w:rPr>
          <w:rFonts w:ascii="Arial" w:cs="Arial" w:eastAsia="Arial" w:hAnsi="Arial"/>
          <w:i w:val="1"/>
          <w:rtl w:val="0"/>
        </w:rPr>
        <w:t xml:space="preserve">podstaw rozliczenia robót wybrany przez Zamawiaj</w:t>
      </w:r>
      <w:r w:rsidDel="00000000" w:rsidR="00000000" w:rsidRPr="00000000">
        <w:rPr>
          <w:rFonts w:ascii="Arial" w:cs="Arial" w:eastAsia="Arial" w:hAnsi="Arial"/>
          <w:rtl w:val="0"/>
        </w:rPr>
        <w:t xml:space="preserve">ą</w:t>
      </w:r>
      <w:r w:rsidDel="00000000" w:rsidR="00000000" w:rsidRPr="00000000">
        <w:rPr>
          <w:rFonts w:ascii="Arial" w:cs="Arial" w:eastAsia="Arial" w:hAnsi="Arial"/>
          <w:i w:val="1"/>
          <w:rtl w:val="0"/>
        </w:rPr>
        <w:t xml:space="preserve">cego.</w:t>
      </w:r>
      <w:r w:rsidDel="00000000" w:rsidR="00000000" w:rsidRPr="00000000">
        <w:rPr>
          <w:rtl w:val="0"/>
        </w:rPr>
      </w:r>
    </w:p>
    <w:p w:rsidR="00000000" w:rsidDel="00000000" w:rsidP="00000000" w:rsidRDefault="00000000" w:rsidRPr="00000000" w14:paraId="00000C9D">
      <w:pPr>
        <w:widowControl w:val="0"/>
        <w:rPr>
          <w:rFonts w:ascii="Arial" w:cs="Arial" w:eastAsia="Arial" w:hAnsi="Arial"/>
          <w:b w:val="1"/>
        </w:rPr>
      </w:pPr>
      <w:r w:rsidDel="00000000" w:rsidR="00000000" w:rsidRPr="00000000">
        <w:rPr>
          <w:rFonts w:ascii="Arial" w:cs="Arial" w:eastAsia="Arial" w:hAnsi="Arial"/>
          <w:b w:val="1"/>
          <w:rtl w:val="0"/>
        </w:rPr>
        <w:t xml:space="preserve">10. DOKUMENTY ODNIESIENIA</w:t>
      </w:r>
    </w:p>
    <w:p w:rsidR="00000000" w:rsidDel="00000000" w:rsidP="00000000" w:rsidRDefault="00000000" w:rsidRPr="00000000" w14:paraId="00000C9E">
      <w:pPr>
        <w:widowControl w:val="0"/>
        <w:rPr>
          <w:rFonts w:ascii="Arial" w:cs="Arial" w:eastAsia="Arial" w:hAnsi="Arial"/>
          <w:b w:val="1"/>
        </w:rPr>
      </w:pPr>
      <w:r w:rsidDel="00000000" w:rsidR="00000000" w:rsidRPr="00000000">
        <w:rPr>
          <w:rFonts w:ascii="Arial" w:cs="Arial" w:eastAsia="Arial" w:hAnsi="Arial"/>
          <w:b w:val="1"/>
          <w:rtl w:val="0"/>
        </w:rPr>
        <w:t xml:space="preserve">10.1. Normy</w:t>
      </w:r>
    </w:p>
    <w:p w:rsidR="00000000" w:rsidDel="00000000" w:rsidP="00000000" w:rsidRDefault="00000000" w:rsidRPr="00000000" w14:paraId="00000C9F">
      <w:pPr>
        <w:widowControl w:val="0"/>
        <w:rPr>
          <w:rFonts w:ascii="Arial" w:cs="Arial" w:eastAsia="Arial" w:hAnsi="Arial"/>
        </w:rPr>
      </w:pPr>
      <w:r w:rsidDel="00000000" w:rsidR="00000000" w:rsidRPr="00000000">
        <w:rPr>
          <w:rFonts w:ascii="Arial" w:cs="Arial" w:eastAsia="Arial" w:hAnsi="Arial"/>
          <w:rtl w:val="0"/>
        </w:rPr>
        <w:t xml:space="preserve">1. PN-91/B-10102 Farby do elewacji budynków – Wymagania i badania.</w:t>
      </w:r>
    </w:p>
    <w:p w:rsidR="00000000" w:rsidDel="00000000" w:rsidP="00000000" w:rsidRDefault="00000000" w:rsidRPr="00000000" w14:paraId="00000CA0">
      <w:pPr>
        <w:widowControl w:val="0"/>
        <w:rPr>
          <w:rFonts w:ascii="Arial" w:cs="Arial" w:eastAsia="Arial" w:hAnsi="Arial"/>
        </w:rPr>
      </w:pPr>
      <w:r w:rsidDel="00000000" w:rsidR="00000000" w:rsidRPr="00000000">
        <w:rPr>
          <w:rFonts w:ascii="Arial" w:cs="Arial" w:eastAsia="Arial" w:hAnsi="Arial"/>
          <w:rtl w:val="0"/>
        </w:rPr>
        <w:t xml:space="preserve">2. PN-EN ISO 2409:1999 Farby i lakiery – Metoda siatki naciąć.</w:t>
      </w:r>
    </w:p>
    <w:p w:rsidR="00000000" w:rsidDel="00000000" w:rsidP="00000000" w:rsidRDefault="00000000" w:rsidRPr="00000000" w14:paraId="00000CA1">
      <w:pPr>
        <w:widowControl w:val="0"/>
        <w:rPr>
          <w:rFonts w:ascii="Arial" w:cs="Arial" w:eastAsia="Arial" w:hAnsi="Arial"/>
        </w:rPr>
      </w:pPr>
      <w:r w:rsidDel="00000000" w:rsidR="00000000" w:rsidRPr="00000000">
        <w:rPr>
          <w:rFonts w:ascii="Arial" w:cs="Arial" w:eastAsia="Arial" w:hAnsi="Arial"/>
          <w:rtl w:val="0"/>
        </w:rPr>
        <w:t xml:space="preserve">3. PN-EN 13300:2002 Farby i lakiery – Wodne wyroby lakierowe i systemy powłokowe na wewnętrzne ściany i sufity – Klasyfikacja.</w:t>
      </w:r>
    </w:p>
    <w:p w:rsidR="00000000" w:rsidDel="00000000" w:rsidP="00000000" w:rsidRDefault="00000000" w:rsidRPr="00000000" w14:paraId="00000CA2">
      <w:pPr>
        <w:widowControl w:val="0"/>
        <w:rPr>
          <w:rFonts w:ascii="Arial" w:cs="Arial" w:eastAsia="Arial" w:hAnsi="Arial"/>
        </w:rPr>
      </w:pPr>
      <w:r w:rsidDel="00000000" w:rsidR="00000000" w:rsidRPr="00000000">
        <w:rPr>
          <w:rFonts w:ascii="Arial" w:cs="Arial" w:eastAsia="Arial" w:hAnsi="Arial"/>
          <w:rtl w:val="0"/>
        </w:rPr>
        <w:t xml:space="preserve">4. PN-C-81607:1998 Emalie olejno-żywiczne, ftalowe, ftalowe modyfikowane i ftalowe kopolimeryzowane styrenowe.</w:t>
      </w:r>
    </w:p>
    <w:p w:rsidR="00000000" w:rsidDel="00000000" w:rsidP="00000000" w:rsidRDefault="00000000" w:rsidRPr="00000000" w14:paraId="00000CA3">
      <w:pPr>
        <w:widowControl w:val="0"/>
        <w:rPr>
          <w:rFonts w:ascii="Arial" w:cs="Arial" w:eastAsia="Arial" w:hAnsi="Arial"/>
        </w:rPr>
      </w:pPr>
      <w:r w:rsidDel="00000000" w:rsidR="00000000" w:rsidRPr="00000000">
        <w:rPr>
          <w:rFonts w:ascii="Arial" w:cs="Arial" w:eastAsia="Arial" w:hAnsi="Arial"/>
          <w:rtl w:val="0"/>
        </w:rPr>
        <w:t xml:space="preserve">5. PN-C-81800:1998 Lakiery olejno-żywiczne, ftalowe modyfikowane i ftalowe kopolimeryzowane styrenowe.</w:t>
      </w:r>
    </w:p>
    <w:p w:rsidR="00000000" w:rsidDel="00000000" w:rsidP="00000000" w:rsidRDefault="00000000" w:rsidRPr="00000000" w14:paraId="00000CA4">
      <w:pPr>
        <w:widowControl w:val="0"/>
        <w:rPr>
          <w:rFonts w:ascii="Arial" w:cs="Arial" w:eastAsia="Arial" w:hAnsi="Arial"/>
        </w:rPr>
      </w:pPr>
      <w:r w:rsidDel="00000000" w:rsidR="00000000" w:rsidRPr="00000000">
        <w:rPr>
          <w:rFonts w:ascii="Arial" w:cs="Arial" w:eastAsia="Arial" w:hAnsi="Arial"/>
          <w:rtl w:val="0"/>
        </w:rPr>
        <w:t xml:space="preserve">6. PN-C-81801:1997 Lakiery nitrocelulozowe.</w:t>
      </w:r>
    </w:p>
    <w:p w:rsidR="00000000" w:rsidDel="00000000" w:rsidP="00000000" w:rsidRDefault="00000000" w:rsidRPr="00000000" w14:paraId="00000CA5">
      <w:pPr>
        <w:widowControl w:val="0"/>
        <w:rPr>
          <w:rFonts w:ascii="Arial" w:cs="Arial" w:eastAsia="Arial" w:hAnsi="Arial"/>
        </w:rPr>
      </w:pPr>
      <w:r w:rsidDel="00000000" w:rsidR="00000000" w:rsidRPr="00000000">
        <w:rPr>
          <w:rFonts w:ascii="Arial" w:cs="Arial" w:eastAsia="Arial" w:hAnsi="Arial"/>
          <w:rtl w:val="0"/>
        </w:rPr>
        <w:t xml:space="preserve">7. PN-C-81802:2002 Lakiery wodorozcieńczalne stosowane wewnątrz.</w:t>
      </w:r>
    </w:p>
    <w:p w:rsidR="00000000" w:rsidDel="00000000" w:rsidP="00000000" w:rsidRDefault="00000000" w:rsidRPr="00000000" w14:paraId="00000CA6">
      <w:pPr>
        <w:widowControl w:val="0"/>
        <w:rPr>
          <w:rFonts w:ascii="Arial" w:cs="Arial" w:eastAsia="Arial" w:hAnsi="Arial"/>
        </w:rPr>
      </w:pPr>
      <w:r w:rsidDel="00000000" w:rsidR="00000000" w:rsidRPr="00000000">
        <w:rPr>
          <w:rFonts w:ascii="Arial" w:cs="Arial" w:eastAsia="Arial" w:hAnsi="Arial"/>
          <w:rtl w:val="0"/>
        </w:rPr>
        <w:t xml:space="preserve">8. PN-C-81901:2002 Farby olejne i alkidowe.</w:t>
      </w:r>
    </w:p>
    <w:p w:rsidR="00000000" w:rsidDel="00000000" w:rsidP="00000000" w:rsidRDefault="00000000" w:rsidRPr="00000000" w14:paraId="00000CA7">
      <w:pPr>
        <w:widowControl w:val="0"/>
        <w:rPr>
          <w:rFonts w:ascii="Arial" w:cs="Arial" w:eastAsia="Arial" w:hAnsi="Arial"/>
        </w:rPr>
      </w:pPr>
      <w:r w:rsidDel="00000000" w:rsidR="00000000" w:rsidRPr="00000000">
        <w:rPr>
          <w:rFonts w:ascii="Arial" w:cs="Arial" w:eastAsia="Arial" w:hAnsi="Arial"/>
          <w:rtl w:val="0"/>
        </w:rPr>
        <w:t xml:space="preserve">9. PN-C-81913:1998 Farby dyspersyjne do malowania elewacji budynków.</w:t>
      </w:r>
    </w:p>
    <w:p w:rsidR="00000000" w:rsidDel="00000000" w:rsidP="00000000" w:rsidRDefault="00000000" w:rsidRPr="00000000" w14:paraId="00000CA8">
      <w:pPr>
        <w:widowControl w:val="0"/>
        <w:rPr>
          <w:rFonts w:ascii="Arial" w:cs="Arial" w:eastAsia="Arial" w:hAnsi="Arial"/>
        </w:rPr>
      </w:pPr>
      <w:r w:rsidDel="00000000" w:rsidR="00000000" w:rsidRPr="00000000">
        <w:rPr>
          <w:rFonts w:ascii="Arial" w:cs="Arial" w:eastAsia="Arial" w:hAnsi="Arial"/>
          <w:rtl w:val="0"/>
        </w:rPr>
        <w:t xml:space="preserve">10. PN-C-81914:2002 Farby dyspersyjne stosowane wewnątrz.</w:t>
      </w:r>
    </w:p>
    <w:p w:rsidR="00000000" w:rsidDel="00000000" w:rsidP="00000000" w:rsidRDefault="00000000" w:rsidRPr="00000000" w14:paraId="00000CA9">
      <w:pPr>
        <w:widowControl w:val="0"/>
        <w:rPr>
          <w:rFonts w:ascii="Arial" w:cs="Arial" w:eastAsia="Arial" w:hAnsi="Arial"/>
        </w:rPr>
      </w:pPr>
      <w:r w:rsidDel="00000000" w:rsidR="00000000" w:rsidRPr="00000000">
        <w:rPr>
          <w:rFonts w:ascii="Arial" w:cs="Arial" w:eastAsia="Arial" w:hAnsi="Arial"/>
          <w:rtl w:val="0"/>
        </w:rPr>
        <w:t xml:space="preserve">11. PN-EN 1008:2004 Woda zarobowa do betonu – Specyfikacja pobierania próbek, badanie i ocena przydatności wody zarobowej do betonu, w tym wody odzyskanej z procesów produkcji betonu.</w:t>
      </w:r>
    </w:p>
    <w:p w:rsidR="00000000" w:rsidDel="00000000" w:rsidP="00000000" w:rsidRDefault="00000000" w:rsidRPr="00000000" w14:paraId="00000CAA">
      <w:pPr>
        <w:widowControl w:val="0"/>
        <w:rPr>
          <w:rFonts w:ascii="Arial" w:cs="Arial" w:eastAsia="Arial" w:hAnsi="Arial"/>
          <w:b w:val="1"/>
        </w:rPr>
      </w:pPr>
      <w:r w:rsidDel="00000000" w:rsidR="00000000" w:rsidRPr="00000000">
        <w:rPr>
          <w:rFonts w:ascii="Arial" w:cs="Arial" w:eastAsia="Arial" w:hAnsi="Arial"/>
          <w:b w:val="1"/>
          <w:rtl w:val="0"/>
        </w:rPr>
        <w:t xml:space="preserve">10.2. Ustawy</w:t>
      </w:r>
    </w:p>
    <w:p w:rsidR="00000000" w:rsidDel="00000000" w:rsidP="00000000" w:rsidRDefault="00000000" w:rsidRPr="00000000" w14:paraId="00000CAB">
      <w:pPr>
        <w:widowControl w:val="0"/>
        <w:rPr>
          <w:rFonts w:ascii="Arial" w:cs="Arial" w:eastAsia="Arial" w:hAnsi="Arial"/>
        </w:rPr>
      </w:pPr>
      <w:r w:rsidDel="00000000" w:rsidR="00000000" w:rsidRPr="00000000">
        <w:rPr>
          <w:rFonts w:ascii="Arial" w:cs="Arial" w:eastAsia="Arial" w:hAnsi="Arial"/>
          <w:rtl w:val="0"/>
        </w:rPr>
        <w:t xml:space="preserve">– Ustawa z dnia 16 kwietnia 2004 r. o wyrobach budowlanych (Dz. U. z 2004 r. Nr 92, poz. 881).</w:t>
      </w:r>
    </w:p>
    <w:p w:rsidR="00000000" w:rsidDel="00000000" w:rsidP="00000000" w:rsidRDefault="00000000" w:rsidRPr="00000000" w14:paraId="00000CAC">
      <w:pPr>
        <w:widowControl w:val="0"/>
        <w:rPr>
          <w:rFonts w:ascii="Arial" w:cs="Arial" w:eastAsia="Arial" w:hAnsi="Arial"/>
        </w:rPr>
      </w:pPr>
      <w:r w:rsidDel="00000000" w:rsidR="00000000" w:rsidRPr="00000000">
        <w:rPr>
          <w:rFonts w:ascii="Arial" w:cs="Arial" w:eastAsia="Arial" w:hAnsi="Arial"/>
          <w:rtl w:val="0"/>
        </w:rPr>
        <w:t xml:space="preserve">– Ustawa z dnia 30 sierpnia 2002 r. o systemie oceny zgodności (tekst jednolity Dz. U. Z 2004 sr. Nr 204, poz. 2087 z późn. zmianami).</w:t>
      </w:r>
    </w:p>
    <w:p w:rsidR="00000000" w:rsidDel="00000000" w:rsidP="00000000" w:rsidRDefault="00000000" w:rsidRPr="00000000" w14:paraId="00000CAD">
      <w:pPr>
        <w:widowControl w:val="0"/>
        <w:rPr>
          <w:rFonts w:ascii="Arial" w:cs="Arial" w:eastAsia="Arial" w:hAnsi="Arial"/>
        </w:rPr>
      </w:pPr>
      <w:r w:rsidDel="00000000" w:rsidR="00000000" w:rsidRPr="00000000">
        <w:rPr>
          <w:rFonts w:ascii="Arial" w:cs="Arial" w:eastAsia="Arial" w:hAnsi="Arial"/>
          <w:rtl w:val="0"/>
        </w:rPr>
        <w:t xml:space="preserve">– Ustawa z dnia 7 lipca 1994 r. Prawo budowlane (tekst jednolity Dz. U. z 2006 r. Nr 156, poz. 1118).</w:t>
      </w:r>
    </w:p>
    <w:p w:rsidR="00000000" w:rsidDel="00000000" w:rsidP="00000000" w:rsidRDefault="00000000" w:rsidRPr="00000000" w14:paraId="00000CAE">
      <w:pPr>
        <w:widowControl w:val="0"/>
        <w:rPr>
          <w:rFonts w:ascii="Arial" w:cs="Arial" w:eastAsia="Arial" w:hAnsi="Arial"/>
        </w:rPr>
      </w:pPr>
      <w:r w:rsidDel="00000000" w:rsidR="00000000" w:rsidRPr="00000000">
        <w:rPr>
          <w:rFonts w:ascii="Arial" w:cs="Arial" w:eastAsia="Arial" w:hAnsi="Arial"/>
          <w:rtl w:val="0"/>
        </w:rPr>
        <w:t xml:space="preserve">– Ustawa z dnia 11 stycznia 2001 r. o substancjach i preparatach chemicznych (Dz. U. z 2001 r. Nr 11, poz. 84 z późn. zmianami).</w:t>
      </w:r>
    </w:p>
    <w:p w:rsidR="00000000" w:rsidDel="00000000" w:rsidP="00000000" w:rsidRDefault="00000000" w:rsidRPr="00000000" w14:paraId="00000CAF">
      <w:pPr>
        <w:widowControl w:val="0"/>
        <w:rPr>
          <w:rFonts w:ascii="Arial" w:cs="Arial" w:eastAsia="Arial" w:hAnsi="Arial"/>
        </w:rPr>
      </w:pPr>
      <w:r w:rsidDel="00000000" w:rsidR="00000000" w:rsidRPr="00000000">
        <w:rPr>
          <w:rFonts w:ascii="Arial" w:cs="Arial" w:eastAsia="Arial" w:hAnsi="Arial"/>
          <w:b w:val="1"/>
          <w:rtl w:val="0"/>
        </w:rPr>
        <w:t xml:space="preserve">10.3. Rozporz</w:t>
      </w:r>
      <w:r w:rsidDel="00000000" w:rsidR="00000000" w:rsidRPr="00000000">
        <w:rPr>
          <w:rFonts w:ascii="Arial" w:cs="Arial" w:eastAsia="Arial" w:hAnsi="Arial"/>
          <w:rtl w:val="0"/>
        </w:rPr>
        <w:t xml:space="preserve">ą</w:t>
      </w:r>
      <w:r w:rsidDel="00000000" w:rsidR="00000000" w:rsidRPr="00000000">
        <w:rPr>
          <w:rFonts w:ascii="Arial" w:cs="Arial" w:eastAsia="Arial" w:hAnsi="Arial"/>
          <w:b w:val="1"/>
          <w:rtl w:val="0"/>
        </w:rPr>
        <w:t xml:space="preserve">dzenia</w:t>
      </w:r>
      <w:r w:rsidDel="00000000" w:rsidR="00000000" w:rsidRPr="00000000">
        <w:rPr>
          <w:rtl w:val="0"/>
        </w:rPr>
      </w:r>
    </w:p>
    <w:p w:rsidR="00000000" w:rsidDel="00000000" w:rsidP="00000000" w:rsidRDefault="00000000" w:rsidRPr="00000000" w14:paraId="00000CB0">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02.09.2004 r. w sprawie szczegółowego zakresu i formy dokumentacji projektowej, specyfikacji technicznych wykonania i odbioru robót budowlanych oraz programu funkcjonalno-użytkowego (Dz. U. z 2004 r. Nr 202, poz. 2072, zmiana Dz. U. z 2005 r. Nr 75, poz. 664).</w:t>
      </w:r>
    </w:p>
    <w:p w:rsidR="00000000" w:rsidDel="00000000" w:rsidP="00000000" w:rsidRDefault="00000000" w:rsidRPr="00000000" w14:paraId="00000CB1">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03.07.2003 r. w sprawie szczegółowego zakresu i formy projektu budowlanego (Dz. U. z 2003 r. Nr 120, poz. 1133).</w:t>
      </w:r>
    </w:p>
    <w:p w:rsidR="00000000" w:rsidDel="00000000" w:rsidP="00000000" w:rsidRDefault="00000000" w:rsidRPr="00000000" w14:paraId="00000CB2">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26.06.2002 r. w sprawie dziennika budowy, montażu i rozbiórki, tablicy informacyjnej oraz ogłoszenia zawierającego dane dotyczące bezpieczeństwa pracy i ochrony zdrowia (Dz. U. z 2002 r. Nr 108, poz. 953 z późniejszymi zmianami).</w:t>
      </w:r>
    </w:p>
    <w:p w:rsidR="00000000" w:rsidDel="00000000" w:rsidP="00000000" w:rsidRDefault="00000000" w:rsidRPr="00000000" w14:paraId="00000CB3">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11 sierpnia 2004 r. w sprawie sposobów deklarowania zgodności wyrobów budowlanych oraz sposobu znakowania ich znakiem budowlanym (Dz. U. z 2004 r. Nr 198, poz. 2041 z późn. zmianami).</w:t>
      </w:r>
    </w:p>
    <w:p w:rsidR="00000000" w:rsidDel="00000000" w:rsidP="00000000" w:rsidRDefault="00000000" w:rsidRPr="00000000" w14:paraId="00000CB4">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11 sierpnia 2004 r. w sprawie systemów oceny zgodności, wymagań, jakie powinny spełniać notyfikowane jednostki uczestniczące w ocenie zgodności, oraz sposobu oznaczania wyrobów budowlanych oznakowaniem CE (Dz. U. z 2004 r. Nr 195, poz. 2011).</w:t>
      </w:r>
    </w:p>
    <w:p w:rsidR="00000000" w:rsidDel="00000000" w:rsidP="00000000" w:rsidRDefault="00000000" w:rsidRPr="00000000" w14:paraId="00000CB5">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23 czerwca 2003 r. w sprawie informacji dotyczącej bezpieczeństwa i ochrony zdrowia oraz planu bezpieczeństwa i ochrony zdrowia (Dz. U. z 2003 r. Nr 120, poz. 1126).</w:t>
      </w:r>
    </w:p>
    <w:p w:rsidR="00000000" w:rsidDel="00000000" w:rsidP="00000000" w:rsidRDefault="00000000" w:rsidRPr="00000000" w14:paraId="00000CB6">
      <w:pPr>
        <w:widowControl w:val="0"/>
        <w:rPr>
          <w:rFonts w:ascii="Arial" w:cs="Arial" w:eastAsia="Arial" w:hAnsi="Arial"/>
        </w:rPr>
      </w:pPr>
      <w:r w:rsidDel="00000000" w:rsidR="00000000" w:rsidRPr="00000000">
        <w:rPr>
          <w:rFonts w:ascii="Arial" w:cs="Arial" w:eastAsia="Arial" w:hAnsi="Arial"/>
          <w:rtl w:val="0"/>
        </w:rPr>
        <w:t xml:space="preserve">– Rozporządzenie Ministra Infrastruktury z dnia 12 kwietnia 2002 r. w sprawie warunków technicznych, jakim powinny odpowiadać budynki i ich usytuowanie (Dz. U. z 2002 r. Nr 75, poz. 690 z późn. zmianami).</w:t>
      </w:r>
    </w:p>
    <w:p w:rsidR="00000000" w:rsidDel="00000000" w:rsidP="00000000" w:rsidRDefault="00000000" w:rsidRPr="00000000" w14:paraId="00000CB7">
      <w:pPr>
        <w:widowControl w:val="0"/>
        <w:rPr>
          <w:rFonts w:ascii="Arial" w:cs="Arial" w:eastAsia="Arial" w:hAnsi="Arial"/>
        </w:rPr>
      </w:pPr>
      <w:r w:rsidDel="00000000" w:rsidR="00000000" w:rsidRPr="00000000">
        <w:rPr>
          <w:rFonts w:ascii="Arial" w:cs="Arial" w:eastAsia="Arial" w:hAnsi="Arial"/>
          <w:rtl w:val="0"/>
        </w:rPr>
        <w:t xml:space="preserve">– Rozporządzenie Ministra Zdrowia z dnia 3 lipca 2002 r. w sprawie karty charakterystyki substancji niebezpiecznej i preparatu niebezpiecznego (Dz. U. z 2002r. Nr 140, poz. 1171 z późn. zmianami).</w:t>
      </w:r>
    </w:p>
    <w:p w:rsidR="00000000" w:rsidDel="00000000" w:rsidP="00000000" w:rsidRDefault="00000000" w:rsidRPr="00000000" w14:paraId="00000CB8">
      <w:pPr>
        <w:widowControl w:val="0"/>
        <w:rPr>
          <w:rFonts w:ascii="Arial" w:cs="Arial" w:eastAsia="Arial" w:hAnsi="Arial"/>
        </w:rPr>
      </w:pPr>
      <w:r w:rsidDel="00000000" w:rsidR="00000000" w:rsidRPr="00000000">
        <w:rPr>
          <w:rFonts w:ascii="Arial" w:cs="Arial" w:eastAsia="Arial" w:hAnsi="Arial"/>
          <w:rtl w:val="0"/>
        </w:rPr>
        <w:t xml:space="preserve">– Rozporządzenie Ministra Zdrowia z dnia 2 września 2003 r. w sprawie oznakowania opakowań substancji niebezpiecznych i preparatów niebezpiecznych (Dz. U. z 2003 r. Nr 173, poz. 1679 z późn. zmianami).</w:t>
      </w:r>
    </w:p>
    <w:p w:rsidR="00000000" w:rsidDel="00000000" w:rsidP="00000000" w:rsidRDefault="00000000" w:rsidRPr="00000000" w14:paraId="00000CB9">
      <w:pPr>
        <w:widowControl w:val="0"/>
        <w:rPr>
          <w:rFonts w:ascii="Arial" w:cs="Arial" w:eastAsia="Arial" w:hAnsi="Arial"/>
          <w:b w:val="1"/>
        </w:rPr>
      </w:pPr>
      <w:r w:rsidDel="00000000" w:rsidR="00000000" w:rsidRPr="00000000">
        <w:rPr>
          <w:rFonts w:ascii="Arial" w:cs="Arial" w:eastAsia="Arial" w:hAnsi="Arial"/>
          <w:b w:val="1"/>
          <w:rtl w:val="0"/>
        </w:rPr>
        <w:t xml:space="preserve">10.4. Inne dokumenty i instrukcje</w:t>
      </w:r>
    </w:p>
    <w:p w:rsidR="00000000" w:rsidDel="00000000" w:rsidP="00000000" w:rsidRDefault="00000000" w:rsidRPr="00000000" w14:paraId="00000CBA">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 Specyfikacja techniczna wykonania i odbioru robót budowlanych – Wymagania ogólne Kod CPV 45000000-7, wydanie II OWEOB Promocja – 2005 rok.</w:t>
      </w:r>
    </w:p>
    <w:p w:rsidR="00000000" w:rsidDel="00000000" w:rsidP="00000000" w:rsidRDefault="00000000" w:rsidRPr="00000000" w14:paraId="00000CBB">
      <w:pPr>
        <w:widowControl w:val="0"/>
        <w:rPr>
          <w:rFonts w:ascii="Arial" w:cs="Arial" w:eastAsia="Arial" w:hAnsi="Arial"/>
        </w:rPr>
      </w:pPr>
      <w:r w:rsidDel="00000000" w:rsidR="00000000" w:rsidRPr="00000000">
        <w:rPr>
          <w:rFonts w:ascii="Arial" w:cs="Arial" w:eastAsia="Arial" w:hAnsi="Arial"/>
          <w:rtl w:val="0"/>
        </w:rPr>
        <w:t xml:space="preserve">− Warunki techniczne wykonania i odbioru robót budowlanych, Część B – Roboty wykończeniowe, zeszyt 4 „Powłoki malarskie zewnętrzne i wewnętrzne”, wydanie ITB – 2003 rok.</w:t>
      </w:r>
    </w:p>
    <w:p w:rsidR="00000000" w:rsidDel="00000000" w:rsidP="00000000" w:rsidRDefault="00000000" w:rsidRPr="00000000" w14:paraId="00000CBC">
      <w:pPr>
        <w:widowControl w:val="0"/>
        <w:rPr>
          <w:rFonts w:ascii="Arial" w:cs="Arial" w:eastAsia="Arial" w:hAnsi="Arial"/>
          <w:sz w:val="18"/>
          <w:szCs w:val="18"/>
        </w:rPr>
      </w:pPr>
      <w:r w:rsidDel="00000000" w:rsidR="00000000" w:rsidRPr="00000000">
        <w:rPr>
          <w:rFonts w:ascii="Arial" w:cs="Arial" w:eastAsia="Arial" w:hAnsi="Arial"/>
          <w:rtl w:val="0"/>
        </w:rPr>
        <w:t xml:space="preserve">− Warunki techniczne wykonania i odbioru robót budowlanych, tom 1, część 4, wydanie Arkady – 1990 rok.</w:t>
      </w:r>
      <w:r w:rsidDel="00000000" w:rsidR="00000000" w:rsidRPr="00000000">
        <w:rPr>
          <w:rtl w:val="0"/>
        </w:rPr>
      </w:r>
    </w:p>
    <w:sectPr>
      <w:headerReference r:id="rId17" w:type="first"/>
      <w:footerReference r:id="rId18" w:type="default"/>
      <w:footerReference r:id="rId19" w:type="first"/>
      <w:pgSz w:h="16838" w:w="11906" w:orient="portrait"/>
      <w:pgMar w:bottom="1785" w:top="1134" w:left="1184" w:right="921" w:header="720" w:footer="113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TT2Do00"/>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CBD">
    <w:pPr>
      <w:keepNext w:val="0"/>
      <w:keepLines w:val="0"/>
      <w:pageBreakBefore w:val="0"/>
      <w:widowControl w:val="0"/>
      <w:pBdr>
        <w:top w:color="auto" w:space="0" w:sz="0" w:val="none"/>
        <w:left w:color="auto" w:space="0" w:sz="0" w:val="none"/>
        <w:bottom w:color="000000" w:space="2" w:sz="8" w:val="single"/>
        <w:right w:color="auto" w:space="0" w:sz="0" w:val="none"/>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C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83" w:right="0" w:firstLine="0"/>
      <w:jc w:val="center"/>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Black" w:cs="Arial Black" w:eastAsia="Arial Black" w:hAnsi="Arial Black"/>
        <w:b w:val="0"/>
        <w:i w:val="0"/>
        <w:smallCaps w:val="0"/>
        <w:strike w:val="0"/>
        <w:color w:val="000000"/>
        <w:sz w:val="13"/>
        <w:szCs w:val="13"/>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156845</wp:posOffset>
          </wp:positionH>
          <wp:positionV relativeFrom="paragraph">
            <wp:posOffset>29844</wp:posOffset>
          </wp:positionV>
          <wp:extent cx="786765" cy="319405"/>
          <wp:effectExtent b="0" l="0" r="0" t="0"/>
          <wp:wrapSquare wrapText="left" distB="0" distT="0" distL="0" distR="0"/>
          <wp:docPr id="12" name="image9.jpg"/>
          <a:graphic>
            <a:graphicData uri="http://schemas.openxmlformats.org/drawingml/2006/picture">
              <pic:pic>
                <pic:nvPicPr>
                  <pic:cNvPr id="0" name="image9.jpg"/>
                  <pic:cNvPicPr preferRelativeResize="0"/>
                </pic:nvPicPr>
                <pic:blipFill>
                  <a:blip r:embed="rId1"/>
                  <a:srcRect b="0" l="0" r="0" t="0"/>
                  <a:stretch>
                    <a:fillRect/>
                  </a:stretch>
                </pic:blipFill>
                <pic:spPr>
                  <a:xfrm>
                    <a:off x="0" y="0"/>
                    <a:ext cx="786765" cy="319405"/>
                  </a:xfrm>
                  <a:prstGeom prst="rect"/>
                  <a:ln/>
                </pic:spPr>
              </pic:pic>
            </a:graphicData>
          </a:graphic>
        </wp:anchor>
      </w:drawing>
    </w:r>
  </w:p>
  <w:p w:rsidR="00000000" w:rsidDel="00000000" w:rsidP="00000000" w:rsidRDefault="00000000" w:rsidRPr="00000000" w14:paraId="00000C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83" w:right="0" w:firstLine="0"/>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ZMIANA SPOSOBU UŻYTKOWANIA POMIESZCZENIA NA KOTŁOWNIĘ</w:t>
    </w:r>
  </w:p>
  <w:p w:rsidR="00000000" w:rsidDel="00000000" w:rsidP="00000000" w:rsidRDefault="00000000" w:rsidRPr="00000000" w14:paraId="00000C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83"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CC3">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CC2">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lvl>
    <w:lvl w:ilvl="1">
      <w:start w:val="1"/>
      <w:numFmt w:val="bullet"/>
      <w:lvlText w:val=""/>
      <w:lvlJc w:val="left"/>
      <w:pPr>
        <w:ind w:left="1080" w:hanging="360"/>
      </w:pPr>
      <w:rPr/>
    </w:lvl>
    <w:lvl w:ilvl="2">
      <w:start w:val="1"/>
      <w:numFmt w:val="bullet"/>
      <w:lvlText w:val=""/>
      <w:lvlJc w:val="left"/>
      <w:pPr>
        <w:ind w:left="1440" w:hanging="360"/>
      </w:pPr>
      <w:rPr/>
    </w:lvl>
    <w:lvl w:ilvl="3">
      <w:start w:val="1"/>
      <w:numFmt w:val="bullet"/>
      <w:lvlText w:val=""/>
      <w:lvlJc w:val="left"/>
      <w:pPr>
        <w:ind w:left="1800" w:hanging="360"/>
      </w:pPr>
      <w:rPr/>
    </w:lvl>
    <w:lvl w:ilvl="4">
      <w:start w:val="1"/>
      <w:numFmt w:val="bullet"/>
      <w:lvlText w:val=""/>
      <w:lvlJc w:val="left"/>
      <w:pPr>
        <w:ind w:left="2160" w:hanging="360"/>
      </w:pPr>
      <w:rPr/>
    </w:lvl>
    <w:lvl w:ilvl="5">
      <w:start w:val="1"/>
      <w:numFmt w:val="bullet"/>
      <w:lvlText w:val=""/>
      <w:lvlJc w:val="left"/>
      <w:pPr>
        <w:ind w:left="2520" w:hanging="360"/>
      </w:pPr>
      <w:rPr/>
    </w:lvl>
    <w:lvl w:ilvl="6">
      <w:start w:val="1"/>
      <w:numFmt w:val="bullet"/>
      <w:lvlText w:val=""/>
      <w:lvlJc w:val="left"/>
      <w:pPr>
        <w:ind w:left="2880" w:hanging="360"/>
      </w:pPr>
      <w:rPr/>
    </w:lvl>
    <w:lvl w:ilvl="7">
      <w:start w:val="1"/>
      <w:numFmt w:val="bullet"/>
      <w:lvlText w:val=""/>
      <w:lvlJc w:val="left"/>
      <w:pPr>
        <w:ind w:left="3240" w:hanging="360"/>
      </w:pPr>
      <w:rPr/>
    </w:lvl>
    <w:lvl w:ilvl="8">
      <w:start w:val="1"/>
      <w:numFmt w:val="bullet"/>
      <w:lvlText w:val=""/>
      <w:lvlJc w:val="left"/>
      <w:pPr>
        <w:ind w:left="3600" w:hanging="360"/>
      </w:pPr>
      <w:rPr/>
    </w:lvl>
  </w:abstractNum>
  <w:abstractNum w:abstractNumId="5">
    <w:lvl w:ilvl="0">
      <w:start w:val="1"/>
      <w:numFmt w:val="bullet"/>
      <w:lvlText w:val="−"/>
      <w:lvlJc w:val="left"/>
      <w:pPr>
        <w:ind w:left="0" w:firstLine="0"/>
      </w:pPr>
      <w:rPr>
        <w:rFonts w:ascii="Noto Sans Symbols" w:cs="Noto Sans Symbols" w:eastAsia="Noto Sans Symbols" w:hAnsi="Noto Sans Symbols"/>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lvl>
    <w:lvl w:ilvl="1">
      <w:start w:val="1"/>
      <w:numFmt w:val="bullet"/>
      <w:lvlText w:val=""/>
      <w:lvlJc w:val="left"/>
      <w:pPr>
        <w:ind w:left="1080" w:hanging="360"/>
      </w:pPr>
      <w:rPr/>
    </w:lvl>
    <w:lvl w:ilvl="2">
      <w:start w:val="1"/>
      <w:numFmt w:val="bullet"/>
      <w:lvlText w:val=""/>
      <w:lvlJc w:val="left"/>
      <w:pPr>
        <w:ind w:left="1440" w:hanging="360"/>
      </w:pPr>
      <w:rPr/>
    </w:lvl>
    <w:lvl w:ilvl="3">
      <w:start w:val="1"/>
      <w:numFmt w:val="bullet"/>
      <w:lvlText w:val=""/>
      <w:lvlJc w:val="left"/>
      <w:pPr>
        <w:ind w:left="1800" w:hanging="360"/>
      </w:pPr>
      <w:rPr/>
    </w:lvl>
    <w:lvl w:ilvl="4">
      <w:start w:val="1"/>
      <w:numFmt w:val="bullet"/>
      <w:lvlText w:val=""/>
      <w:lvlJc w:val="left"/>
      <w:pPr>
        <w:ind w:left="2160" w:hanging="360"/>
      </w:pPr>
      <w:rPr/>
    </w:lvl>
    <w:lvl w:ilvl="5">
      <w:start w:val="1"/>
      <w:numFmt w:val="bullet"/>
      <w:lvlText w:val=""/>
      <w:lvlJc w:val="left"/>
      <w:pPr>
        <w:ind w:left="2520" w:hanging="360"/>
      </w:pPr>
      <w:rPr/>
    </w:lvl>
    <w:lvl w:ilvl="6">
      <w:start w:val="1"/>
      <w:numFmt w:val="bullet"/>
      <w:lvlText w:val=""/>
      <w:lvlJc w:val="left"/>
      <w:pPr>
        <w:ind w:left="2880" w:hanging="360"/>
      </w:pPr>
      <w:rPr/>
    </w:lvl>
    <w:lvl w:ilvl="7">
      <w:start w:val="1"/>
      <w:numFmt w:val="bullet"/>
      <w:lvlText w:val=""/>
      <w:lvlJc w:val="left"/>
      <w:pPr>
        <w:ind w:left="3240" w:hanging="360"/>
      </w:pPr>
      <w:rPr/>
    </w:lvl>
    <w:lvl w:ilvl="8">
      <w:start w:val="1"/>
      <w:numFmt w:val="bullet"/>
      <w:lvlText w:val=""/>
      <w:lvlJc w:val="left"/>
      <w:pPr>
        <w:ind w:left="360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pl-P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jc w:val="center"/>
    </w:pPr>
    <w:rPr>
      <w:rFonts w:ascii="Arial" w:cs="Arial" w:eastAsia="Arial" w:hAnsi="Arial"/>
      <w:b w:val="1"/>
      <w:sz w:val="36"/>
      <w:szCs w:val="36"/>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5.jpg"/><Relationship Id="rId13" Type="http://schemas.openxmlformats.org/officeDocument/2006/relationships/image" Target="media/image10.png"/><Relationship Id="rId12"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5" Type="http://schemas.openxmlformats.org/officeDocument/2006/relationships/image" Target="media/image11.png"/><Relationship Id="rId14" Type="http://schemas.openxmlformats.org/officeDocument/2006/relationships/image" Target="media/image4.png"/><Relationship Id="rId17" Type="http://schemas.openxmlformats.org/officeDocument/2006/relationships/header" Target="header1.xml"/><Relationship Id="rId16" Type="http://schemas.openxmlformats.org/officeDocument/2006/relationships/image" Target="media/image2.png"/><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image" Target="media/image7.jpg"/><Relationship Id="rId18" Type="http://schemas.openxmlformats.org/officeDocument/2006/relationships/footer" Target="footer1.xml"/><Relationship Id="rId7" Type="http://schemas.openxmlformats.org/officeDocument/2006/relationships/image" Target="media/image6.jp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