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FDCE9" w14:textId="154AB539" w:rsidR="00C0010F" w:rsidRDefault="00B31B31" w:rsidP="00C0010F">
      <w:pPr>
        <w:pStyle w:val="Nagwek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MATERACE PRZECIWODLEŻYNOWE</w:t>
      </w:r>
      <w:r w:rsidR="0039143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10</w:t>
      </w:r>
      <w:r w:rsidR="0039143B">
        <w:rPr>
          <w:rFonts w:ascii="Arial" w:hAnsi="Arial" w:cs="Arial"/>
          <w:sz w:val="24"/>
          <w:szCs w:val="24"/>
        </w:rPr>
        <w:t xml:space="preserve"> szt.</w:t>
      </w:r>
    </w:p>
    <w:p w14:paraId="7B4DCB0B" w14:textId="77777777" w:rsidR="006C475C" w:rsidRDefault="006C475C" w:rsidP="006C475C">
      <w:pPr>
        <w:pStyle w:val="Nagwek5"/>
        <w:jc w:val="center"/>
        <w:rPr>
          <w:rFonts w:ascii="Arial" w:hAnsi="Arial" w:cs="Arial"/>
          <w:sz w:val="24"/>
          <w:szCs w:val="24"/>
        </w:rPr>
      </w:pPr>
    </w:p>
    <w:p w14:paraId="031F621F" w14:textId="3889033B" w:rsidR="006C475C" w:rsidRPr="00CD5316" w:rsidRDefault="006C475C" w:rsidP="006C475C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14:paraId="6A6AA5EB" w14:textId="77777777" w:rsidR="00C0010F" w:rsidRPr="005F02A4" w:rsidRDefault="00C0010F" w:rsidP="00C0010F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14:paraId="186C08F5" w14:textId="0BEB944B" w:rsidR="00C0010F" w:rsidRPr="00854C20" w:rsidRDefault="00C0010F" w:rsidP="00C0010F">
      <w:pPr>
        <w:ind w:right="565"/>
        <w:jc w:val="both"/>
        <w:rPr>
          <w:rFonts w:ascii="Verdana" w:hAnsi="Verdana" w:cs="Arial"/>
          <w:b/>
          <w:i/>
          <w:sz w:val="20"/>
        </w:rPr>
      </w:pPr>
      <w:r w:rsidRPr="00854C20">
        <w:rPr>
          <w:rFonts w:ascii="Verdana" w:hAnsi="Verdana" w:cs="Arial"/>
          <w:b/>
          <w:i/>
          <w:sz w:val="20"/>
        </w:rPr>
        <w:t xml:space="preserve">Uwaga! </w:t>
      </w:r>
      <w:r w:rsidR="009749BC" w:rsidRPr="00854C20">
        <w:rPr>
          <w:rFonts w:ascii="Verdana" w:hAnsi="Verdana" w:cs="Arial"/>
          <w:b/>
          <w:i/>
          <w:sz w:val="20"/>
        </w:rPr>
        <w:t xml:space="preserve">Szczegółowy opis wypełnienia niniejszego załącznika znajduje się </w:t>
      </w:r>
      <w:r w:rsidR="00854C20">
        <w:rPr>
          <w:rFonts w:ascii="Verdana" w:hAnsi="Verdana" w:cs="Arial"/>
          <w:b/>
          <w:i/>
          <w:sz w:val="20"/>
        </w:rPr>
        <w:t xml:space="preserve">    </w:t>
      </w:r>
      <w:r w:rsidR="009749BC" w:rsidRPr="00854C20">
        <w:rPr>
          <w:rFonts w:ascii="Verdana" w:hAnsi="Verdana" w:cs="Arial"/>
          <w:b/>
          <w:i/>
          <w:sz w:val="20"/>
        </w:rPr>
        <w:t>w Rozdz. X</w:t>
      </w:r>
      <w:r w:rsidR="0039143B">
        <w:rPr>
          <w:rFonts w:ascii="Verdana" w:hAnsi="Verdana" w:cs="Arial"/>
          <w:b/>
          <w:i/>
          <w:sz w:val="20"/>
        </w:rPr>
        <w:t>I</w:t>
      </w:r>
      <w:r w:rsidR="009749BC" w:rsidRPr="00854C20">
        <w:rPr>
          <w:rFonts w:ascii="Verdana" w:hAnsi="Verdana" w:cs="Arial"/>
          <w:b/>
          <w:i/>
          <w:sz w:val="20"/>
        </w:rPr>
        <w:t xml:space="preserve">, pkt. </w:t>
      </w:r>
      <w:r w:rsidR="0039143B">
        <w:rPr>
          <w:rFonts w:ascii="Verdana" w:hAnsi="Verdana" w:cs="Arial"/>
          <w:b/>
          <w:i/>
          <w:sz w:val="20"/>
        </w:rPr>
        <w:t>4</w:t>
      </w:r>
      <w:r w:rsidR="009749BC" w:rsidRPr="00854C20">
        <w:rPr>
          <w:rFonts w:ascii="Verdana" w:hAnsi="Verdana" w:cs="Arial"/>
          <w:b/>
          <w:i/>
          <w:sz w:val="20"/>
        </w:rPr>
        <w:t xml:space="preserve"> SIWZ</w:t>
      </w:r>
      <w:r w:rsidR="00854C20" w:rsidRPr="00854C20">
        <w:rPr>
          <w:rFonts w:ascii="Verdana" w:hAnsi="Verdana" w:cs="Arial"/>
          <w:b/>
          <w:i/>
          <w:sz w:val="20"/>
        </w:rPr>
        <w:t>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8B6CA1" w14:paraId="4384AD6C" w14:textId="77777777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14:paraId="394F616F" w14:textId="77777777"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3559A8E8" w14:textId="5ECC6B6E"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Producent</w:t>
            </w:r>
          </w:p>
        </w:tc>
        <w:tc>
          <w:tcPr>
            <w:tcW w:w="850" w:type="dxa"/>
            <w:vAlign w:val="center"/>
          </w:tcPr>
          <w:p w14:paraId="4BB18DFE" w14:textId="77777777"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14:paraId="75A12E93" w14:textId="77777777"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14:paraId="052FB515" w14:textId="77777777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14:paraId="53FDD0FD" w14:textId="77777777"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4B47620F" w14:textId="77777777"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14:paraId="0C89C5B9" w14:textId="77777777"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14:paraId="1C730FBE" w14:textId="77777777"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14:paraId="7F9FE38E" w14:textId="77777777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14:paraId="12429DEE" w14:textId="77777777"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14:paraId="20B168E3" w14:textId="77777777"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14:paraId="5111937F" w14:textId="77777777"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14:paraId="2A545078" w14:textId="77777777"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14:paraId="02A2A850" w14:textId="77777777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14:paraId="33E9C83B" w14:textId="77777777"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AB34CD6" w14:textId="02853962"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 xml:space="preserve">Rok </w:t>
            </w:r>
            <w:r w:rsidRPr="00D61432">
              <w:rPr>
                <w:rFonts w:ascii="Verdana" w:hAnsi="Verdana" w:cs="Arial"/>
                <w:sz w:val="20"/>
              </w:rPr>
              <w:t xml:space="preserve">produkcji </w:t>
            </w:r>
            <w:r w:rsidR="0039143B">
              <w:rPr>
                <w:rFonts w:ascii="Verdana" w:hAnsi="Verdana" w:cs="Arial"/>
                <w:sz w:val="20"/>
              </w:rPr>
              <w:t>(</w:t>
            </w:r>
            <w:r w:rsidR="00D11D98" w:rsidRPr="00D61432">
              <w:rPr>
                <w:rFonts w:ascii="Verdana" w:hAnsi="Verdana" w:cs="Arial"/>
                <w:sz w:val="20"/>
              </w:rPr>
              <w:t>min. 20</w:t>
            </w:r>
            <w:r w:rsidR="0039143B">
              <w:rPr>
                <w:rFonts w:ascii="Verdana" w:hAnsi="Verdana" w:cs="Arial"/>
                <w:sz w:val="20"/>
              </w:rPr>
              <w:t>19)</w:t>
            </w:r>
          </w:p>
        </w:tc>
        <w:tc>
          <w:tcPr>
            <w:tcW w:w="850" w:type="dxa"/>
            <w:vAlign w:val="center"/>
          </w:tcPr>
          <w:p w14:paraId="3B977992" w14:textId="77777777"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14:paraId="3D1FA8FC" w14:textId="77777777"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14:paraId="351FB398" w14:textId="77777777" w:rsidR="00AC1F88" w:rsidRDefault="00AC1F88">
      <w:pPr>
        <w:rPr>
          <w:b/>
          <w:sz w:val="28"/>
          <w:szCs w:val="28"/>
        </w:rPr>
      </w:pPr>
      <w:bookmarkStart w:id="0" w:name="_Hlk512257171"/>
    </w:p>
    <w:tbl>
      <w:tblPr>
        <w:tblpPr w:leftFromText="141" w:rightFromText="141" w:vertAnchor="text" w:tblpXSpec="center" w:tblpY="1"/>
        <w:tblW w:w="99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24"/>
        <w:gridCol w:w="4505"/>
        <w:gridCol w:w="1641"/>
        <w:gridCol w:w="3008"/>
      </w:tblGrid>
      <w:tr w:rsidR="00C0010F" w:rsidRPr="00B31B31" w14:paraId="4A9B73FA" w14:textId="77777777" w:rsidTr="00B22CD5">
        <w:trPr>
          <w:trHeight w:hRule="exact" w:val="851"/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39A058" w14:textId="77777777" w:rsidR="00C0010F" w:rsidRPr="00B31B31" w:rsidRDefault="00C0010F" w:rsidP="008705BF">
            <w:pPr>
              <w:jc w:val="center"/>
              <w:rPr>
                <w:rFonts w:ascii="Palatino Linotype" w:hAnsi="Palatino Linotype" w:cs="Times New Roman"/>
                <w:b/>
                <w:sz w:val="21"/>
                <w:szCs w:val="21"/>
              </w:rPr>
            </w:pPr>
            <w:bookmarkStart w:id="1" w:name="_Hlk512338664"/>
            <w:r w:rsidRPr="00B31B31">
              <w:rPr>
                <w:rFonts w:ascii="Palatino Linotype" w:hAnsi="Palatino Linotype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9C91D71" w14:textId="77777777" w:rsidR="00C0010F" w:rsidRPr="00B31B31" w:rsidRDefault="00C0010F" w:rsidP="008705BF">
            <w:pPr>
              <w:jc w:val="center"/>
              <w:rPr>
                <w:rFonts w:ascii="Palatino Linotype" w:hAnsi="Palatino Linotype" w:cs="Times New Roman"/>
                <w:b/>
                <w:sz w:val="21"/>
                <w:szCs w:val="21"/>
                <w:lang w:eastAsia="ko-KR"/>
              </w:rPr>
            </w:pPr>
            <w:r w:rsidRPr="00B31B31">
              <w:rPr>
                <w:rFonts w:ascii="Palatino Linotype" w:hAnsi="Palatino Linotype" w:cs="Times New Roman"/>
                <w:b/>
                <w:sz w:val="21"/>
                <w:szCs w:val="21"/>
                <w:lang w:eastAsia="ko-KR"/>
              </w:rPr>
              <w:t>PARAMETRY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9321330" w14:textId="454C2AA0" w:rsidR="00C0010F" w:rsidRPr="00B31B31" w:rsidRDefault="00C0010F" w:rsidP="00B22CD5">
            <w:pPr>
              <w:pStyle w:val="Style59"/>
              <w:widowControl/>
              <w:jc w:val="center"/>
              <w:rPr>
                <w:rStyle w:val="FontStyle76"/>
                <w:rFonts w:ascii="Palatino Linotype" w:eastAsia="Microsoft YaHei" w:hAnsi="Palatino Linotype"/>
                <w:color w:val="auto"/>
                <w:sz w:val="21"/>
                <w:szCs w:val="21"/>
              </w:rPr>
            </w:pPr>
            <w:r w:rsidRPr="00B31B31">
              <w:rPr>
                <w:rStyle w:val="FontStyle76"/>
                <w:rFonts w:ascii="Palatino Linotype" w:eastAsia="Microsoft YaHei" w:hAnsi="Palatino Linotype"/>
                <w:color w:val="auto"/>
                <w:sz w:val="21"/>
                <w:szCs w:val="21"/>
              </w:rPr>
              <w:t>PARAMETRY GRANICZNE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116E9D0" w14:textId="77777777" w:rsidR="008910B4" w:rsidRPr="00B31B31" w:rsidRDefault="008910B4" w:rsidP="008910B4">
            <w:pPr>
              <w:pStyle w:val="Style66"/>
              <w:widowControl/>
              <w:jc w:val="center"/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</w:pPr>
            <w:r w:rsidRPr="00B31B31"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  <w:t>Oferowane parametry</w:t>
            </w:r>
          </w:p>
          <w:p w14:paraId="57148E14" w14:textId="77777777" w:rsidR="00C0010F" w:rsidRPr="00B31B31" w:rsidRDefault="008910B4" w:rsidP="008910B4">
            <w:pPr>
              <w:pStyle w:val="Style66"/>
              <w:widowControl/>
              <w:jc w:val="center"/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</w:pPr>
            <w:r w:rsidRPr="00B31B31"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  <w:t>(wypełnia Wykonawca)</w:t>
            </w:r>
          </w:p>
        </w:tc>
      </w:tr>
      <w:bookmarkEnd w:id="0"/>
      <w:bookmarkEnd w:id="1"/>
      <w:tr w:rsidR="006E7F90" w:rsidRPr="00B31B31" w14:paraId="562AA1EB" w14:textId="77777777" w:rsidTr="00B22CD5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BD0813" w14:textId="77777777" w:rsidR="006E7F90" w:rsidRPr="00B31B31" w:rsidRDefault="006E7F90" w:rsidP="00B22CD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EB9AF8" w14:textId="7443A088" w:rsidR="006E7F90" w:rsidRPr="00B31B31" w:rsidRDefault="00B31B31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B31B31">
              <w:rPr>
                <w:rFonts w:ascii="Palatino Linotype" w:hAnsi="Palatino Linotype" w:cs="Times New Roman"/>
                <w:sz w:val="21"/>
                <w:szCs w:val="21"/>
              </w:rPr>
              <w:t xml:space="preserve">Materac zmiennociśnieniowy pęcherzykowy/bąbelkowy </w:t>
            </w:r>
            <w:r w:rsidRPr="00B31B31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r w:rsidRPr="00B31B31">
              <w:rPr>
                <w:rFonts w:ascii="Palatino Linotype" w:hAnsi="Palatino Linotype" w:cs="Times New Roman"/>
                <w:sz w:val="21"/>
                <w:szCs w:val="21"/>
              </w:rPr>
              <w:t>wykonany z PCV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A4DC4E" w14:textId="77777777" w:rsidR="006E7F90" w:rsidRPr="00B31B31" w:rsidRDefault="006E7F90" w:rsidP="008705BF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B31B31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A48FBA" w14:textId="77777777" w:rsidR="006E7F90" w:rsidRPr="00B31B31" w:rsidRDefault="006E7F90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B31B31" w:rsidRPr="00B31B31" w14:paraId="6C42CE36" w14:textId="77777777" w:rsidTr="00EB0F4D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0AAA9C" w14:textId="77777777" w:rsidR="00B31B31" w:rsidRPr="00B31B31" w:rsidRDefault="00B31B31" w:rsidP="00B31B31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3FDD7D" w14:textId="00607A4C" w:rsidR="00B31B31" w:rsidRPr="00B31B31" w:rsidRDefault="00B31B31" w:rsidP="00B31B31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B31B31">
              <w:rPr>
                <w:rFonts w:ascii="Palatino Linotype" w:hAnsi="Palatino Linotype" w:cs="Times New Roman"/>
                <w:sz w:val="21"/>
                <w:szCs w:val="21"/>
              </w:rPr>
              <w:t>D</w:t>
            </w:r>
            <w:r w:rsidRPr="00B31B31">
              <w:rPr>
                <w:rFonts w:ascii="Palatino Linotype" w:hAnsi="Palatino Linotype"/>
                <w:sz w:val="21"/>
                <w:szCs w:val="21"/>
              </w:rPr>
              <w:t>ługość 200 cm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20F4CE" w14:textId="3766D274" w:rsidR="00B31B31" w:rsidRPr="00B31B31" w:rsidRDefault="00B31B31" w:rsidP="00B31B31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50986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5C47FF" w14:textId="77777777" w:rsidR="00B31B31" w:rsidRPr="00B31B31" w:rsidRDefault="00B31B31" w:rsidP="00B31B31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B31B31" w:rsidRPr="00B31B31" w14:paraId="13354D61" w14:textId="77777777" w:rsidTr="00EB0F4D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B687EF" w14:textId="77777777" w:rsidR="00B31B31" w:rsidRPr="00B31B31" w:rsidRDefault="00B31B31" w:rsidP="00B31B31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899A17" w14:textId="11CEDF52" w:rsidR="00B31B31" w:rsidRPr="00B31B31" w:rsidRDefault="00B31B31" w:rsidP="00B31B31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B31B31">
              <w:rPr>
                <w:rFonts w:ascii="Palatino Linotype" w:hAnsi="Palatino Linotype" w:cs="Times New Roman"/>
                <w:sz w:val="21"/>
                <w:szCs w:val="21"/>
              </w:rPr>
              <w:t>S</w:t>
            </w:r>
            <w:r w:rsidRPr="00B31B31">
              <w:rPr>
                <w:rFonts w:ascii="Palatino Linotype" w:hAnsi="Palatino Linotype"/>
                <w:sz w:val="21"/>
                <w:szCs w:val="21"/>
              </w:rPr>
              <w:t>zerokość 90 cm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E93C05" w14:textId="7EA47FE8" w:rsidR="00B31B31" w:rsidRPr="00B31B31" w:rsidRDefault="00B31B31" w:rsidP="00B31B31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50986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B07996" w14:textId="77777777" w:rsidR="00B31B31" w:rsidRPr="00B31B31" w:rsidRDefault="00B31B31" w:rsidP="00B31B31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B31B31" w:rsidRPr="00B31B31" w14:paraId="62147BF2" w14:textId="77777777" w:rsidTr="00EB0F4D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29CBAF" w14:textId="77777777" w:rsidR="00B31B31" w:rsidRPr="00B31B31" w:rsidRDefault="00B31B31" w:rsidP="00B31B31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77D9E8" w14:textId="1B86778F" w:rsidR="00B31B31" w:rsidRPr="00B31B31" w:rsidRDefault="00B31B31" w:rsidP="00B31B31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B31B31">
              <w:rPr>
                <w:rFonts w:ascii="Palatino Linotype" w:hAnsi="Palatino Linotype" w:cs="Times New Roman"/>
                <w:sz w:val="21"/>
                <w:szCs w:val="21"/>
              </w:rPr>
              <w:t>W</w:t>
            </w:r>
            <w:r w:rsidRPr="00B31B31">
              <w:rPr>
                <w:rFonts w:ascii="Palatino Linotype" w:hAnsi="Palatino Linotype"/>
                <w:sz w:val="21"/>
                <w:szCs w:val="21"/>
              </w:rPr>
              <w:t>ysokość min. 7 cm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F713F" w14:textId="07CBEA56" w:rsidR="00B31B31" w:rsidRPr="00B31B31" w:rsidRDefault="00B31B31" w:rsidP="00B31B31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50986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D8612B" w14:textId="77777777" w:rsidR="00B31B31" w:rsidRPr="00B31B31" w:rsidRDefault="00B31B31" w:rsidP="00B31B31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B31B31" w:rsidRPr="00B31B31" w14:paraId="6CB5B760" w14:textId="77777777" w:rsidTr="00EB0F4D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6BF929" w14:textId="77777777" w:rsidR="00B31B31" w:rsidRPr="00B31B31" w:rsidRDefault="00B31B31" w:rsidP="00B31B31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42712F" w14:textId="5D0DF2F5" w:rsidR="00B31B31" w:rsidRPr="00B31B31" w:rsidRDefault="00B31B31" w:rsidP="00B31B31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B31B31">
              <w:rPr>
                <w:rFonts w:ascii="Palatino Linotype" w:hAnsi="Palatino Linotype" w:cs="Times New Roman"/>
                <w:sz w:val="21"/>
                <w:szCs w:val="21"/>
              </w:rPr>
              <w:t>N</w:t>
            </w:r>
            <w:r w:rsidRPr="00B31B31">
              <w:rPr>
                <w:rFonts w:ascii="Palatino Linotype" w:hAnsi="Palatino Linotype"/>
                <w:sz w:val="21"/>
                <w:szCs w:val="21"/>
              </w:rPr>
              <w:t>ośność materaca min. 120 kg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FD095E" w14:textId="34E98CE1" w:rsidR="00B31B31" w:rsidRPr="00B31B31" w:rsidRDefault="00B31B31" w:rsidP="00B31B31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050986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5D2734" w14:textId="77777777" w:rsidR="00B31B31" w:rsidRPr="00B31B31" w:rsidRDefault="00B31B31" w:rsidP="00B31B31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6E7F90" w:rsidRPr="00B31B31" w14:paraId="39EC1750" w14:textId="77777777" w:rsidTr="00B22CD5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929BEC" w14:textId="77777777" w:rsidR="006E7F90" w:rsidRPr="00B31B31" w:rsidRDefault="006E7F90" w:rsidP="00B22CD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74879F" w14:textId="7B2E8AA6" w:rsidR="006E7F90" w:rsidRPr="00B31B31" w:rsidRDefault="00B31B31" w:rsidP="00B31B31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 w:rsidRPr="00B31B31">
              <w:rPr>
                <w:rFonts w:ascii="Palatino Linotype" w:hAnsi="Palatino Linotype" w:cs="Times New Roman"/>
                <w:sz w:val="21"/>
                <w:szCs w:val="21"/>
              </w:rPr>
              <w:t>Napełniane naprzemiennie komory materaca zapewniając</w:t>
            </w:r>
            <w:r w:rsidRPr="00B31B31">
              <w:rPr>
                <w:rFonts w:ascii="Palatino Linotype" w:hAnsi="Palatino Linotype"/>
                <w:sz w:val="21"/>
                <w:szCs w:val="21"/>
              </w:rPr>
              <w:t>e</w:t>
            </w:r>
            <w:r w:rsidRPr="00B31B31">
              <w:rPr>
                <w:rFonts w:ascii="Palatino Linotype" w:hAnsi="Palatino Linotype" w:cs="Times New Roman"/>
                <w:sz w:val="21"/>
                <w:szCs w:val="21"/>
              </w:rPr>
              <w:t xml:space="preserve"> stałą zmianę punktów podparcia ciała pacjenta przy zachowaniu wysokości ciała niezależnie od cyklu pracy pompy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83C544" w14:textId="77777777" w:rsidR="006E7F90" w:rsidRPr="00B31B31" w:rsidRDefault="006E7F90" w:rsidP="008705BF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B31B31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3387C3" w14:textId="77777777" w:rsidR="006E7F90" w:rsidRPr="00B31B31" w:rsidRDefault="006E7F90" w:rsidP="008705BF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B31B31" w:rsidRPr="00B31B31" w14:paraId="330F0032" w14:textId="77777777" w:rsidTr="00B22CD5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4718E0" w14:textId="77777777" w:rsidR="00B31B31" w:rsidRPr="00B31B31" w:rsidRDefault="00B31B31" w:rsidP="00B31B31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9227CA" w14:textId="58B868B4" w:rsidR="00B31B31" w:rsidRPr="00B31B31" w:rsidRDefault="003D6B90" w:rsidP="00B31B31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P</w:t>
            </w:r>
            <w:r w:rsidR="00B31B31" w:rsidRPr="00B31B31">
              <w:rPr>
                <w:rFonts w:ascii="Palatino Linotype" w:hAnsi="Palatino Linotype"/>
                <w:sz w:val="21"/>
                <w:szCs w:val="21"/>
              </w:rPr>
              <w:t>łynna, ręczna regulacja ciśnienia w materacu, dobierana indywidualnie do wagi pacjenta,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0D1EC3" w14:textId="77777777" w:rsidR="00B31B31" w:rsidRPr="00B31B31" w:rsidRDefault="00B31B31" w:rsidP="00B31B31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B31B31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620964" w14:textId="77777777" w:rsidR="00B31B31" w:rsidRPr="00B31B31" w:rsidRDefault="00B31B31" w:rsidP="00B31B31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B31B31" w:rsidRPr="00B31B31" w14:paraId="4CB7997E" w14:textId="77777777" w:rsidTr="00B22CD5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8740D9" w14:textId="77777777" w:rsidR="00B31B31" w:rsidRPr="00B31B31" w:rsidRDefault="00B31B31" w:rsidP="00B31B31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CFB800" w14:textId="7E61CD05" w:rsidR="00B31B31" w:rsidRPr="00B31B31" w:rsidRDefault="00B31B31" w:rsidP="00B31B31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C</w:t>
            </w:r>
            <w:r w:rsidRPr="00B31B31">
              <w:rPr>
                <w:rFonts w:ascii="Palatino Linotype" w:hAnsi="Palatino Linotype"/>
                <w:sz w:val="21"/>
                <w:szCs w:val="21"/>
              </w:rPr>
              <w:t>ykl pracy 12 min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D29271" w14:textId="77777777" w:rsidR="00B31B31" w:rsidRPr="00B31B31" w:rsidRDefault="00B31B31" w:rsidP="00B31B31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B31B31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48ECF8" w14:textId="77777777" w:rsidR="00B31B31" w:rsidRPr="00B31B31" w:rsidRDefault="00B31B31" w:rsidP="00B31B31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B31B31" w:rsidRPr="00B31B31" w14:paraId="62F21643" w14:textId="77777777" w:rsidTr="00B22CD5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8867D7" w14:textId="77777777" w:rsidR="00B31B31" w:rsidRPr="00B31B31" w:rsidRDefault="00B31B31" w:rsidP="00B31B31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04809E" w14:textId="75D1D097" w:rsidR="00B31B31" w:rsidRPr="00B31B31" w:rsidRDefault="00B31B31" w:rsidP="00B31B31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C</w:t>
            </w:r>
            <w:r w:rsidRPr="00B31B31">
              <w:rPr>
                <w:rFonts w:ascii="Palatino Linotype" w:hAnsi="Palatino Linotype"/>
                <w:sz w:val="21"/>
                <w:szCs w:val="21"/>
              </w:rPr>
              <w:t>icha pompa elektryczna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C6FB40" w14:textId="77777777" w:rsidR="00B31B31" w:rsidRPr="00B31B31" w:rsidRDefault="00B31B31" w:rsidP="00B31B31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B31B31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A19586" w14:textId="77777777" w:rsidR="00B31B31" w:rsidRPr="00B31B31" w:rsidRDefault="00B31B31" w:rsidP="00B31B31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B31B31" w:rsidRPr="00B31B31" w14:paraId="6E79EE9A" w14:textId="77777777" w:rsidTr="00B22CD5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4CE758" w14:textId="77777777" w:rsidR="00B31B31" w:rsidRPr="00B31B31" w:rsidRDefault="00B31B31" w:rsidP="00B31B31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542776" w14:textId="71FC7D5A" w:rsidR="00B31B31" w:rsidRPr="00B31B31" w:rsidRDefault="003D6B90" w:rsidP="00B31B31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W</w:t>
            </w:r>
            <w:r w:rsidR="00B31B31" w:rsidRPr="00B31B31">
              <w:rPr>
                <w:rFonts w:ascii="Palatino Linotype" w:hAnsi="Palatino Linotype"/>
                <w:sz w:val="21"/>
                <w:szCs w:val="21"/>
              </w:rPr>
              <w:t>yłogi do mocowania na zwykłych materacach łóżkowych,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7AA386" w14:textId="77777777" w:rsidR="00B31B31" w:rsidRPr="00B31B31" w:rsidRDefault="00B31B31" w:rsidP="00B31B31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B31B31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E0145C" w14:textId="77777777" w:rsidR="00B31B31" w:rsidRPr="00B31B31" w:rsidRDefault="00B31B31" w:rsidP="00B31B31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  <w:tr w:rsidR="00B31B31" w:rsidRPr="00B31B31" w14:paraId="13BBDEDE" w14:textId="77777777" w:rsidTr="00B22CD5">
        <w:trPr>
          <w:jc w:val="center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C37A56" w14:textId="77777777" w:rsidR="00B31B31" w:rsidRPr="00B31B31" w:rsidRDefault="00B31B31" w:rsidP="00B31B31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3920C4" w14:textId="4A7BF50F" w:rsidR="00B31B31" w:rsidRPr="00B31B31" w:rsidRDefault="003D6B90" w:rsidP="00B31B31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P</w:t>
            </w:r>
            <w:r w:rsidR="00B31B31" w:rsidRPr="00B31B31">
              <w:rPr>
                <w:rFonts w:ascii="Palatino Linotype" w:hAnsi="Palatino Linotype"/>
                <w:sz w:val="21"/>
                <w:szCs w:val="21"/>
              </w:rPr>
              <w:t>łynna, ręczna regulacja ciśnienia w materacu, dobierana indywidualnie do wagi pacjenta,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AACBC8" w14:textId="77777777" w:rsidR="00B31B31" w:rsidRPr="00B31B31" w:rsidRDefault="00B31B31" w:rsidP="00B31B31">
            <w:pPr>
              <w:spacing w:after="0"/>
              <w:jc w:val="center"/>
              <w:rPr>
                <w:rFonts w:ascii="Palatino Linotype" w:hAnsi="Palatino Linotype" w:cs="Times New Roman"/>
                <w:sz w:val="21"/>
                <w:szCs w:val="21"/>
              </w:rPr>
            </w:pPr>
            <w:r w:rsidRPr="00B31B31">
              <w:rPr>
                <w:rFonts w:ascii="Palatino Linotype" w:hAnsi="Palatino Linotype" w:cs="Times New Roman"/>
                <w:sz w:val="21"/>
                <w:szCs w:val="21"/>
              </w:rPr>
              <w:t>TAK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58838F" w14:textId="77777777" w:rsidR="00B31B31" w:rsidRPr="00B31B31" w:rsidRDefault="00B31B31" w:rsidP="00B31B31">
            <w:pPr>
              <w:spacing w:after="0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</w:tbl>
    <w:p w14:paraId="372F2A2A" w14:textId="77777777" w:rsidR="006D6CFD" w:rsidRDefault="006D6CFD" w:rsidP="00B22CD5">
      <w:pPr>
        <w:rPr>
          <w:rFonts w:ascii="Arial" w:hAnsi="Arial" w:cs="Arial"/>
          <w:sz w:val="18"/>
          <w:szCs w:val="18"/>
        </w:rPr>
      </w:pPr>
    </w:p>
    <w:sectPr w:rsidR="006D6CFD" w:rsidSect="003914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4A9D7" w14:textId="77777777" w:rsidR="00025679" w:rsidRDefault="00025679" w:rsidP="002F2BC0">
      <w:pPr>
        <w:spacing w:after="0" w:line="240" w:lineRule="auto"/>
      </w:pPr>
      <w:r>
        <w:separator/>
      </w:r>
    </w:p>
  </w:endnote>
  <w:endnote w:type="continuationSeparator" w:id="0">
    <w:p w14:paraId="5A2C0030" w14:textId="77777777" w:rsidR="00025679" w:rsidRDefault="00025679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14:paraId="6A7E78BB" w14:textId="77777777" w:rsidR="00767A51" w:rsidRDefault="00767A51" w:rsidP="00767A51">
            <w:pPr>
              <w:pStyle w:val="Stopka"/>
              <w:jc w:val="right"/>
            </w:pPr>
          </w:p>
          <w:p w14:paraId="10EA80B2" w14:textId="77777777" w:rsidR="00767A51" w:rsidRDefault="00767A51" w:rsidP="00767A51">
            <w:pPr>
              <w:pStyle w:val="Stopka"/>
              <w:jc w:val="right"/>
            </w:pPr>
          </w:p>
          <w:p w14:paraId="0F57D4AE" w14:textId="77777777" w:rsidR="00767A51" w:rsidRDefault="00767A51" w:rsidP="00767A51">
            <w:pPr>
              <w:pStyle w:val="Stopka"/>
              <w:jc w:val="right"/>
            </w:pPr>
          </w:p>
          <w:p w14:paraId="3786CA8A" w14:textId="77777777"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14:paraId="4914D3DE" w14:textId="77777777"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14:paraId="3F10CD48" w14:textId="77777777"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010A3" w14:textId="77777777" w:rsidR="00767A51" w:rsidRDefault="00767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14:paraId="419D486E" w14:textId="396220D0"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14:paraId="49F08A2A" w14:textId="77777777"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14:paraId="2BF13DCF" w14:textId="14487AFD" w:rsidR="00767A51" w:rsidRDefault="0039143B" w:rsidP="00767A51">
            <w:pPr>
              <w:pStyle w:val="Stopka"/>
              <w:jc w:val="right"/>
            </w:pPr>
            <w:r w:rsidRPr="0039143B">
              <w:rPr>
                <w:noProof/>
              </w:rPr>
              <w:drawing>
                <wp:inline distT="0" distB="0" distL="0" distR="0" wp14:anchorId="5C00A58F" wp14:editId="3363F097">
                  <wp:extent cx="5760720" cy="381635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FBE3AC" w14:textId="77777777" w:rsidR="00BE1B6A" w:rsidRPr="003709AC" w:rsidRDefault="00BE1B6A" w:rsidP="00BE1B6A">
            <w:pPr>
              <w:pStyle w:val="Stopk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09AC">
              <w:rPr>
                <w:b/>
                <w:bCs/>
                <w:i/>
                <w:iCs/>
                <w:sz w:val="20"/>
                <w:szCs w:val="20"/>
              </w:rPr>
              <w:t>„Przeciwdziałanie wykluczeniu społecznemu spowodowanemu przez COVID-19”</w:t>
            </w:r>
          </w:p>
          <w:p w14:paraId="3BA2F60E" w14:textId="77777777" w:rsidR="00BE1B6A" w:rsidRDefault="00BE1B6A" w:rsidP="00767A51">
            <w:pPr>
              <w:pStyle w:val="Stopka"/>
              <w:jc w:val="right"/>
            </w:pPr>
          </w:p>
          <w:p w14:paraId="60DCEBCA" w14:textId="77777777"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4E8A10" w14:textId="77777777" w:rsidR="00767A51" w:rsidRDefault="0076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B1CD8" w14:textId="77777777" w:rsidR="00025679" w:rsidRDefault="00025679" w:rsidP="002F2BC0">
      <w:pPr>
        <w:spacing w:after="0" w:line="240" w:lineRule="auto"/>
      </w:pPr>
      <w:r>
        <w:separator/>
      </w:r>
    </w:p>
  </w:footnote>
  <w:footnote w:type="continuationSeparator" w:id="0">
    <w:p w14:paraId="14C3F928" w14:textId="77777777" w:rsidR="00025679" w:rsidRDefault="00025679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DA6ED" w14:textId="77777777" w:rsidR="00C0010F" w:rsidRDefault="00C0010F">
    <w:pPr>
      <w:pStyle w:val="Nagwek"/>
      <w:rPr>
        <w:rFonts w:hint="eastAsia"/>
      </w:rPr>
    </w:pPr>
  </w:p>
  <w:p w14:paraId="3589C710" w14:textId="1D70B4CE" w:rsidR="00767A51" w:rsidRPr="00EA5D15" w:rsidRDefault="00767A51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3D6B90">
      <w:rPr>
        <w:b/>
        <w:sz w:val="24"/>
        <w:szCs w:val="28"/>
      </w:rPr>
      <w:t>6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3D6B90">
      <w:rPr>
        <w:b/>
        <w:i/>
        <w:sz w:val="24"/>
        <w:szCs w:val="28"/>
      </w:rPr>
      <w:t>6</w:t>
    </w:r>
    <w:r w:rsidRPr="00C0010F">
      <w:rPr>
        <w:b/>
        <w:i/>
        <w:sz w:val="24"/>
        <w:szCs w:val="28"/>
      </w:rPr>
      <w:t xml:space="preserve">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25422" w14:textId="2433F403" w:rsidR="00C0010F" w:rsidRDefault="0039143B" w:rsidP="00C0010F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2343F5" wp14:editId="10B03EEE">
          <wp:simplePos x="0" y="0"/>
          <wp:positionH relativeFrom="margin">
            <wp:posOffset>66675</wp:posOffset>
          </wp:positionH>
          <wp:positionV relativeFrom="paragraph">
            <wp:posOffset>244475</wp:posOffset>
          </wp:positionV>
          <wp:extent cx="5760720" cy="798195"/>
          <wp:effectExtent l="0" t="0" r="0" b="1905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26A21" w14:textId="22D96526" w:rsidR="00C0010F" w:rsidRDefault="00C0010F" w:rsidP="00C0010F">
    <w:pPr>
      <w:rPr>
        <w:b/>
        <w:sz w:val="28"/>
        <w:szCs w:val="28"/>
      </w:rPr>
    </w:pPr>
  </w:p>
  <w:p w14:paraId="595F46B5" w14:textId="6022F227" w:rsidR="0039143B" w:rsidRDefault="0039143B" w:rsidP="00C0010F">
    <w:pPr>
      <w:rPr>
        <w:b/>
        <w:sz w:val="24"/>
        <w:szCs w:val="28"/>
      </w:rPr>
    </w:pPr>
  </w:p>
  <w:p w14:paraId="22797476" w14:textId="77777777" w:rsidR="0039143B" w:rsidRDefault="0039143B" w:rsidP="0039143B">
    <w:pPr>
      <w:spacing w:after="0" w:line="240" w:lineRule="auto"/>
      <w:rPr>
        <w:b/>
        <w:sz w:val="24"/>
        <w:szCs w:val="28"/>
      </w:rPr>
    </w:pPr>
  </w:p>
  <w:p w14:paraId="75DE3C4B" w14:textId="4644A7EB" w:rsidR="00C0010F" w:rsidRPr="00C0010F" w:rsidRDefault="00C0010F" w:rsidP="0039143B">
    <w:pPr>
      <w:spacing w:after="0" w:line="240" w:lineRule="auto"/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B31B31">
      <w:rPr>
        <w:b/>
        <w:sz w:val="24"/>
        <w:szCs w:val="28"/>
      </w:rPr>
      <w:t>6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B31B31">
      <w:rPr>
        <w:b/>
        <w:i/>
        <w:sz w:val="24"/>
        <w:szCs w:val="28"/>
      </w:rPr>
      <w:t>6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8"/>
    <w:rsid w:val="000024CE"/>
    <w:rsid w:val="00007DFF"/>
    <w:rsid w:val="00025679"/>
    <w:rsid w:val="000604E6"/>
    <w:rsid w:val="00090063"/>
    <w:rsid w:val="00096F9F"/>
    <w:rsid w:val="000C6BA4"/>
    <w:rsid w:val="000C701E"/>
    <w:rsid w:val="00141E64"/>
    <w:rsid w:val="001806AA"/>
    <w:rsid w:val="001C2310"/>
    <w:rsid w:val="0028186E"/>
    <w:rsid w:val="002F2BC0"/>
    <w:rsid w:val="003071E4"/>
    <w:rsid w:val="00331660"/>
    <w:rsid w:val="0034251C"/>
    <w:rsid w:val="003566D0"/>
    <w:rsid w:val="0039143B"/>
    <w:rsid w:val="003D6B90"/>
    <w:rsid w:val="004602B4"/>
    <w:rsid w:val="00471F28"/>
    <w:rsid w:val="00472EFA"/>
    <w:rsid w:val="004A64C8"/>
    <w:rsid w:val="006C475C"/>
    <w:rsid w:val="006D6CFD"/>
    <w:rsid w:val="006E1B70"/>
    <w:rsid w:val="006E7F90"/>
    <w:rsid w:val="00761C07"/>
    <w:rsid w:val="00767A51"/>
    <w:rsid w:val="007762ED"/>
    <w:rsid w:val="007A5134"/>
    <w:rsid w:val="007D6BB3"/>
    <w:rsid w:val="008319B3"/>
    <w:rsid w:val="00854C20"/>
    <w:rsid w:val="008705BF"/>
    <w:rsid w:val="008910B4"/>
    <w:rsid w:val="008E2FA9"/>
    <w:rsid w:val="00947E81"/>
    <w:rsid w:val="009749BC"/>
    <w:rsid w:val="00975B95"/>
    <w:rsid w:val="009A6AB4"/>
    <w:rsid w:val="009B0531"/>
    <w:rsid w:val="009B26A3"/>
    <w:rsid w:val="009B529B"/>
    <w:rsid w:val="009C40C7"/>
    <w:rsid w:val="009F0A2B"/>
    <w:rsid w:val="009F1EE3"/>
    <w:rsid w:val="00A346F2"/>
    <w:rsid w:val="00A82AF6"/>
    <w:rsid w:val="00A84B30"/>
    <w:rsid w:val="00A84E52"/>
    <w:rsid w:val="00AC1F88"/>
    <w:rsid w:val="00B22CD5"/>
    <w:rsid w:val="00B31B31"/>
    <w:rsid w:val="00BE0E5A"/>
    <w:rsid w:val="00BE1B6A"/>
    <w:rsid w:val="00C0010F"/>
    <w:rsid w:val="00C55E16"/>
    <w:rsid w:val="00C576C5"/>
    <w:rsid w:val="00C6177D"/>
    <w:rsid w:val="00D11D98"/>
    <w:rsid w:val="00D61432"/>
    <w:rsid w:val="00D7687E"/>
    <w:rsid w:val="00D903DA"/>
    <w:rsid w:val="00D96C48"/>
    <w:rsid w:val="00DA72A2"/>
    <w:rsid w:val="00DC42DF"/>
    <w:rsid w:val="00DD10B5"/>
    <w:rsid w:val="00DD73EB"/>
    <w:rsid w:val="00DE3581"/>
    <w:rsid w:val="00E60D87"/>
    <w:rsid w:val="00EA5D15"/>
    <w:rsid w:val="00E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F1255"/>
  <w15:docId w15:val="{69BB4FEF-2951-4DBB-B871-956E9CE4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EF00-1BF5-48A1-8740-58D054BD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2020-10-23T12:35:00Z</cp:lastPrinted>
  <dcterms:created xsi:type="dcterms:W3CDTF">2020-10-23T12:36:00Z</dcterms:created>
  <dcterms:modified xsi:type="dcterms:W3CDTF">2020-11-05T13:51:00Z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