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943647" w:rsidRPr="00943647">
        <w:rPr>
          <w:rFonts w:cstheme="minorHAnsi"/>
          <w:b/>
          <w:color w:val="000000"/>
          <w:sz w:val="24"/>
          <w:szCs w:val="24"/>
          <w:lang w:eastAsia="pl-PL"/>
        </w:rPr>
        <w:t>łączników instalacyjnych (PN/19/2024/D)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943647" w:rsidRPr="00943647">
        <w:rPr>
          <w:rFonts w:cstheme="minorHAnsi"/>
          <w:b/>
          <w:color w:val="000000"/>
          <w:sz w:val="24"/>
          <w:szCs w:val="24"/>
          <w:lang w:eastAsia="pl-PL"/>
        </w:rPr>
        <w:t>łączników instalacyjnych (PN/1</w:t>
      </w:r>
      <w:bookmarkStart w:id="0" w:name="_GoBack"/>
      <w:bookmarkEnd w:id="0"/>
      <w:r w:rsidR="00943647" w:rsidRPr="00943647">
        <w:rPr>
          <w:rFonts w:cstheme="minorHAnsi"/>
          <w:b/>
          <w:color w:val="000000"/>
          <w:sz w:val="24"/>
          <w:szCs w:val="24"/>
          <w:lang w:eastAsia="pl-PL"/>
        </w:rPr>
        <w:t>9/2024/D)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43647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46F21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2024-02-16T11:47:00Z</dcterms:modified>
</cp:coreProperties>
</file>