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36E" w14:textId="77777777" w:rsidR="00CE733F" w:rsidRDefault="00CE733F" w:rsidP="00CE733F"/>
    <w:p w14:paraId="0BC87545" w14:textId="2D7762EB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995BAC">
        <w:rPr>
          <w:sz w:val="20"/>
          <w:szCs w:val="20"/>
        </w:rPr>
        <w:t xml:space="preserve">29.08.2023 r. </w:t>
      </w:r>
      <w:r w:rsidR="00093EC4" w:rsidRPr="00770605">
        <w:rPr>
          <w:sz w:val="20"/>
          <w:szCs w:val="20"/>
        </w:rPr>
        <w:t xml:space="preserve">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51036EDF" w14:textId="77777777" w:rsidR="00764FA4" w:rsidRDefault="00770605" w:rsidP="00A5612F">
      <w:pPr>
        <w:spacing w:after="0"/>
        <w:ind w:right="-427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764FA4">
        <w:rPr>
          <w:rFonts w:ascii="Open Sans" w:hAnsi="Open Sans" w:cs="Open Sans"/>
          <w:sz w:val="20"/>
          <w:szCs w:val="20"/>
        </w:rPr>
        <w:t xml:space="preserve">       </w:t>
      </w:r>
      <w:r w:rsidR="00076B51" w:rsidRPr="00764FA4">
        <w:rPr>
          <w:rFonts w:ascii="Open Sans" w:hAnsi="Open Sans" w:cs="Open Sans"/>
          <w:sz w:val="20"/>
          <w:szCs w:val="20"/>
        </w:rPr>
        <w:t xml:space="preserve">  </w:t>
      </w:r>
      <w:r w:rsidR="00A8063E" w:rsidRPr="00764FA4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764FA4">
        <w:rPr>
          <w:rFonts w:ascii="Open Sans" w:hAnsi="Open Sans" w:cs="Open Sans"/>
          <w:sz w:val="20"/>
          <w:szCs w:val="20"/>
        </w:rPr>
        <w:br/>
      </w:r>
      <w:r w:rsidR="00A8063E" w:rsidRPr="00764FA4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A8063E" w:rsidRPr="00764FA4">
        <w:rPr>
          <w:rFonts w:ascii="Open Sans" w:hAnsi="Open Sans" w:cs="Open Sans"/>
          <w:sz w:val="20"/>
          <w:szCs w:val="20"/>
          <w:u w:val="single"/>
        </w:rPr>
        <w:t xml:space="preserve">w trybie podstawowym bez przeprowadzenia negocjacji,  </w:t>
      </w:r>
      <w:r w:rsidR="00764FA4">
        <w:rPr>
          <w:rFonts w:ascii="Open Sans" w:hAnsi="Open Sans" w:cs="Open Sans"/>
          <w:sz w:val="20"/>
          <w:szCs w:val="20"/>
          <w:u w:val="single"/>
        </w:rPr>
        <w:br/>
      </w:r>
      <w:r w:rsidR="00A8063E" w:rsidRPr="00764FA4">
        <w:rPr>
          <w:rFonts w:ascii="Open Sans" w:hAnsi="Open Sans" w:cs="Open Sans"/>
          <w:sz w:val="20"/>
          <w:szCs w:val="20"/>
        </w:rPr>
        <w:t>na podstawie wymagań zawartych  w art. 275 pkt 1 ustawy</w:t>
      </w:r>
      <w:r w:rsidR="00932E08" w:rsidRPr="00764FA4">
        <w:rPr>
          <w:rFonts w:ascii="Open Sans" w:hAnsi="Open Sans" w:cs="Open Sans"/>
          <w:sz w:val="20"/>
          <w:szCs w:val="20"/>
        </w:rPr>
        <w:t xml:space="preserve"> PZP </w:t>
      </w:r>
      <w:r w:rsidR="00A8063E" w:rsidRPr="00764FA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8063E" w:rsidRPr="00764FA4">
        <w:rPr>
          <w:rFonts w:ascii="Open Sans" w:hAnsi="Open Sans" w:cs="Open Sans"/>
          <w:sz w:val="20"/>
          <w:szCs w:val="20"/>
        </w:rPr>
        <w:t>pn</w:t>
      </w:r>
      <w:bookmarkStart w:id="0" w:name="_Hlk121854723"/>
      <w:bookmarkStart w:id="1" w:name="_Hlk104452673"/>
      <w:proofErr w:type="spellEnd"/>
      <w:r w:rsidR="00A8063E" w:rsidRPr="00764FA4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2" w:name="_Hlk67551063"/>
      <w:bookmarkStart w:id="3" w:name="_Hlk63942282"/>
      <w:bookmarkStart w:id="4" w:name="_Hlk65827149"/>
      <w:bookmarkStart w:id="5" w:name="_Hlk77284564"/>
      <w:bookmarkStart w:id="6" w:name="_Hlk83293421"/>
      <w:r w:rsidR="00A8063E"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bookmarkStart w:id="7" w:name="_Hlk126926511"/>
      <w:r w:rsidR="00995BAC"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„Usługa zapewnienia całodobowej, kompleksowej opieki weterynaryjnej bezdomnym zwierzętom w Schronisku dla Bezdomnych Zwierząt „Leśny zakątek”  przy ul. Mieszka I nr 55 w Koszalinie.”  </w:t>
      </w:r>
    </w:p>
    <w:p w14:paraId="26ECBA8C" w14:textId="09926A44" w:rsidR="00A8063E" w:rsidRPr="00764FA4" w:rsidRDefault="00BF76F0" w:rsidP="00A5612F">
      <w:pPr>
        <w:spacing w:after="0"/>
        <w:ind w:right="-42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r w:rsidRPr="00764FA4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Nr ogłoszenia 2023/BZP 00</w:t>
      </w:r>
      <w:r w:rsidR="00467FFB" w:rsidRPr="00764FA4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361008</w:t>
      </w:r>
      <w:r w:rsidRPr="00764FA4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/01</w:t>
      </w:r>
      <w:r w:rsidR="006F3B78" w:rsidRPr="00764FA4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 </w:t>
      </w:r>
      <w:bookmarkEnd w:id="7"/>
    </w:p>
    <w:bookmarkEnd w:id="0"/>
    <w:bookmarkEnd w:id="1"/>
    <w:bookmarkEnd w:id="2"/>
    <w:bookmarkEnd w:id="3"/>
    <w:bookmarkEnd w:id="4"/>
    <w:bookmarkEnd w:id="5"/>
    <w:bookmarkEnd w:id="6"/>
    <w:p w14:paraId="646515C6" w14:textId="77777777" w:rsidR="00093EC4" w:rsidRPr="00770605" w:rsidRDefault="00093EC4" w:rsidP="00093EC4">
      <w:pPr>
        <w:jc w:val="center"/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</w:p>
    <w:p w14:paraId="0042522C" w14:textId="381E2420" w:rsidR="00CE733F" w:rsidRPr="00770605" w:rsidRDefault="00A8063E" w:rsidP="00093EC4">
      <w:pPr>
        <w:jc w:val="center"/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r w:rsidRPr="00770605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>WYJAŚNIENIA TREŚCI SPECYFIKACJI WARUNKÓW ZAMÓWIENIA 1</w:t>
      </w:r>
      <w:r w:rsidR="00B519B0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 xml:space="preserve"> i MODYFIKACJE 1. </w:t>
      </w:r>
    </w:p>
    <w:p w14:paraId="4BD7638C" w14:textId="134C371F" w:rsidR="008474A7" w:rsidRPr="00764FA4" w:rsidRDefault="008474A7" w:rsidP="00770605">
      <w:p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Zamawiający działając na podstawie art. 284  ustawy z dnia 11 września 2019 r. Prawo zamówień publicznych (</w:t>
      </w:r>
      <w:proofErr w:type="spellStart"/>
      <w:r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t.j</w:t>
      </w:r>
      <w:proofErr w:type="spellEnd"/>
      <w:r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Dz. U. z 2022 r., poz. 1710 ze zm.), zwanej dalej ustawą </w:t>
      </w:r>
      <w:proofErr w:type="spellStart"/>
      <w:r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Pzp</w:t>
      </w:r>
      <w:proofErr w:type="spellEnd"/>
      <w:r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, przekazuje treść pytań </w:t>
      </w:r>
      <w:r w:rsidR="00770605"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764FA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wraz z odpowiedziami:</w:t>
      </w:r>
    </w:p>
    <w:p w14:paraId="6CD1037B" w14:textId="1BF8EE4F" w:rsidR="00B519B0" w:rsidRDefault="00B519B0" w:rsidP="00B519B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Pytania dotyczące zał</w:t>
      </w:r>
      <w:r w:rsidR="003C7418">
        <w:rPr>
          <w:rFonts w:ascii="Open Sans" w:eastAsia="Times New Roman" w:hAnsi="Open Sans" w:cs="Open Sans"/>
          <w:sz w:val="20"/>
          <w:szCs w:val="20"/>
          <w:lang w:eastAsia="pl-PL"/>
        </w:rPr>
        <w:t xml:space="preserve">ącznika nr 3a do </w:t>
      </w:r>
      <w:r w:rsidRPr="00624006">
        <w:rPr>
          <w:rFonts w:ascii="Open Sans" w:eastAsia="Times New Roman" w:hAnsi="Open Sans" w:cs="Open Sans"/>
          <w:sz w:val="20"/>
          <w:szCs w:val="20"/>
          <w:lang w:eastAsia="pl-PL"/>
        </w:rPr>
        <w:t>formularza ofertowego</w:t>
      </w:r>
      <w:r w:rsidR="003C7418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</w:p>
    <w:p w14:paraId="6C7C5826" w14:textId="77777777" w:rsidR="003C7418" w:rsidRPr="00624006" w:rsidRDefault="003C7418" w:rsidP="00B519B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97F8331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bookmarkStart w:id="8" w:name="_Hlk144084937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Odnośnie punktu 231 Usunięcie 3 guzów - Jakich guzów? Gdzie są umiejscowione, jakiej wielkości? U jakiego psa, jakiej wagi i w jakim wieku?</w:t>
      </w:r>
    </w:p>
    <w:p w14:paraId="1BD8ABDF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62463EE9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</w:pPr>
    </w:p>
    <w:p w14:paraId="3BE853A0" w14:textId="794E99F8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Odn.pkt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232 Usunięcie jądra z kanału pachwinowego z nowotworem. - A co jeśli jądro jest </w:t>
      </w:r>
      <w:r w:rsidR="003C7418"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bez nowotworu? Jakiego rodzaju nowotwór? U jakiego psa itp.?</w:t>
      </w:r>
    </w:p>
    <w:p w14:paraId="5ADCF8F1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6A470AE4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4279C8C2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Odn.pkt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233 Usunięcie zmiany z mostka, lap.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diag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brak jądra? O jaki dokładnie zabieg chodzi?</w:t>
      </w:r>
    </w:p>
    <w:p w14:paraId="5517A4F3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071FDC64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6C56A132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Odn.pkt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234 Zabieg laparotomia diagnostyczna pies 18,5kg - Pod jaką diagnostykę ma być wykonana laparotomia diagnostyczna? Wiek psa?</w:t>
      </w:r>
    </w:p>
    <w:p w14:paraId="5272F632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1F5BBFE5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1DDD84F7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Odn.pkt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238 Zabieg ponownego szycia rany - Jaka duża jest to rana? Czy dotyczy psa czy kota? Po jakim zabiegu jest zwierzę?</w:t>
      </w:r>
    </w:p>
    <w:p w14:paraId="5642CA3A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5B54EC62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63FD5938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Odn.pkt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240 Zabieg re-operacja - Czego dotyczy ten zabieg?</w:t>
      </w:r>
    </w:p>
    <w:p w14:paraId="0954AF96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10E0B2BC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17359457" w14:textId="538586EF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lastRenderedPageBreak/>
        <w:t>Odn.pkt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247 Zabieg usunięcia 12 zębów - Cena ma być podana za jeden ząb? K</w:t>
      </w:r>
      <w:r w:rsidR="00EF1C2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t</w:t>
      </w:r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órych zębów dotyczy zabieg? Co jeśli będzie do usunięcia 10 zębów?</w:t>
      </w:r>
    </w:p>
    <w:p w14:paraId="7D88905D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7B1739EA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1211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</w:p>
    <w:p w14:paraId="4515C935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pkt 248 Zabieg usunięcia 2 guzów, zmiany guzowatej przy odbycie - Jakiej wielkości jest to zmiana, gdzie umiejscowione są te 2 guzy?</w:t>
      </w:r>
    </w:p>
    <w:p w14:paraId="6FD4D230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529076C5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0B293CCF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pkt 250 Usunięcie zmiany guzowatej u psa wielkości 16kg - Gdzie znajduje się guz, jakiej jej wielkości, wiek psa?</w:t>
      </w:r>
    </w:p>
    <w:p w14:paraId="480E917D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71F03C67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284A2D03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pkt. 251 - Jakiej wielkości jest to zmiana guzowata?</w:t>
      </w:r>
    </w:p>
    <w:p w14:paraId="40AD8DA7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5D201708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</w:pPr>
    </w:p>
    <w:p w14:paraId="3320862B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pkt 253 - Jakiego zwierzęcia dotyczy zabieg? Czy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zwierze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ma komplet badań, czy wykonywane było zdjęcie RTG, jak bardzo rozległe jest to złamanie?</w:t>
      </w:r>
    </w:p>
    <w:p w14:paraId="01C7E78E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6D0AF472" w14:textId="77777777" w:rsidR="00B519B0" w:rsidRPr="003B39B1" w:rsidRDefault="00B519B0" w:rsidP="00B519B0">
      <w:pPr>
        <w:shd w:val="clear" w:color="auto" w:fill="FFFFFF"/>
        <w:spacing w:after="0" w:line="240" w:lineRule="auto"/>
        <w:ind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5850ACA8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pkt 255 Założenie opatrunku - pies z interwencji/guz - Jaki rodzaj opatrunku? ile waży zwierzę? Jaki guz, lokalizacja, wielkość? Wiek zwierzęcia? Waga zwierzęcia?</w:t>
      </w:r>
    </w:p>
    <w:p w14:paraId="29FC8186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5701B903" w14:textId="77777777" w:rsidR="00B519B0" w:rsidRPr="003B39B1" w:rsidRDefault="00B519B0" w:rsidP="00B519B0">
      <w:pPr>
        <w:shd w:val="clear" w:color="auto" w:fill="FFFFFF"/>
        <w:spacing w:after="0" w:line="240" w:lineRule="auto"/>
        <w:ind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78237EEE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pkt. 258 Zmiana opatrunku w premedykacji - Jaki rodzaj opatrunku? Lokalizacja i wielkość? Jakiego zwierzęcia dotyczy - waga? Czy to jest pies czy kot?</w:t>
      </w:r>
    </w:p>
    <w:p w14:paraId="04C95E4F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3C33BB44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27A3ECE2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pkt 36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Convenia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dawka - Jaka dawka? Dawka uzależniona jest od wagi zwierzęcia?</w:t>
      </w:r>
    </w:p>
    <w:p w14:paraId="56C35106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Odpowiedź: Modyfikacja: Zamawiający wykreśla usługę weterynaryjną. </w:t>
      </w:r>
    </w:p>
    <w:p w14:paraId="1E08327E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W pkt. 37 kolumna 4 wpisano ilość siedem.</w:t>
      </w:r>
    </w:p>
    <w:p w14:paraId="3B85C10C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154BC8D2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pyt 157,158,159 - jaki rodzaj ochraniacza na buty? Dlaczego pozycja znajduje się w 3 podpunktach? Czy chodzi o różne rodzaje obuwia, jeśli tak to jaki dokładnie?</w:t>
      </w:r>
    </w:p>
    <w:p w14:paraId="1763E381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dokonał zmiany na jeden rodzaj ochraniaczy na buty w ilości 503 sztuki.</w:t>
      </w:r>
    </w:p>
    <w:p w14:paraId="6E1B7CB7" w14:textId="77777777" w:rsidR="00B519B0" w:rsidRPr="003B39B1" w:rsidRDefault="00B519B0" w:rsidP="00B519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</w:p>
    <w:p w14:paraId="2F8C62CE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Pkt 169 Płyn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Ringera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Lactate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- Jakiej wielkości płyn?</w:t>
      </w:r>
    </w:p>
    <w:p w14:paraId="37B74916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Odpowiedź: Modyfikacja: Zamawiający dokonał zmiany zapisu: Płyn </w:t>
      </w:r>
      <w:proofErr w:type="spellStart"/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Ringera</w:t>
      </w:r>
      <w:proofErr w:type="spellEnd"/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Lactate</w:t>
      </w:r>
      <w:proofErr w:type="spellEnd"/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 o </w:t>
      </w:r>
      <w:r w:rsidRPr="003B39B1">
        <w:rPr>
          <w:rFonts w:eastAsia="Times New Roman"/>
          <w:i/>
          <w:iCs/>
          <w:color w:val="000000" w:themeColor="text1"/>
          <w:sz w:val="24"/>
          <w:szCs w:val="24"/>
        </w:rPr>
        <w:t>pojemność 500 ml</w:t>
      </w:r>
      <w:r w:rsidRPr="003B39B1">
        <w:rPr>
          <w:rFonts w:eastAsia="Times New Roman"/>
          <w:color w:val="000000" w:themeColor="text1"/>
          <w:sz w:val="24"/>
          <w:szCs w:val="24"/>
        </w:rPr>
        <w:t> </w:t>
      </w:r>
    </w:p>
    <w:p w14:paraId="0D7B9914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59AC3DB3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 pkt. 162 Opracowanie rany w premedykacji - Jaki rodzaj rany? wielkość i umiejscowienie rany? Rodzaj zwierzęcia?</w:t>
      </w:r>
    </w:p>
    <w:p w14:paraId="3FC7E706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wykreśla usługę weterynaryjną</w:t>
      </w:r>
    </w:p>
    <w:p w14:paraId="72F6B9B4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</w:p>
    <w:p w14:paraId="7E3F1723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lastRenderedPageBreak/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pkt 113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Forthyron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800 - czy naprawdę chodzi o 121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op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, gdzie w opakowaniu jest 250szt - czyli 30 250szt?</w:t>
      </w:r>
    </w:p>
    <w:p w14:paraId="55679785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zmienia jednostkę na sztuk.</w:t>
      </w:r>
    </w:p>
    <w:p w14:paraId="022CA243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</w:p>
    <w:p w14:paraId="055988C2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pkt. 176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Caniviton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Forte plus - Preparat występuje w dwóch wielkościach, o jaką wielkość chodzi? Czy na pewno chodzi o 23 opakowania?</w:t>
      </w:r>
    </w:p>
    <w:p w14:paraId="56E03898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Zamawiający zmienia jednostkę na sztuk.</w:t>
      </w:r>
    </w:p>
    <w:p w14:paraId="72E7FFF0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</w:p>
    <w:p w14:paraId="49529E36" w14:textId="77777777" w:rsidR="00B519B0" w:rsidRPr="003B39B1" w:rsidRDefault="00B519B0" w:rsidP="00B519B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pkt 194 </w:t>
      </w:r>
      <w:proofErr w:type="spellStart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Vetoskin</w:t>
      </w:r>
      <w:proofErr w:type="spellEnd"/>
      <w:r w:rsidRPr="003B39B1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- Preparat występuje w 2 wielkościach, o jaką wielkość chodzi?</w:t>
      </w:r>
    </w:p>
    <w:p w14:paraId="018C598F" w14:textId="77777777" w:rsidR="00B519B0" w:rsidRPr="003B39B1" w:rsidRDefault="00B519B0" w:rsidP="00B519B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3B39B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Odpowiedź: Modyfikacja: szt./kapsułki</w:t>
      </w:r>
    </w:p>
    <w:bookmarkEnd w:id="8"/>
    <w:p w14:paraId="0054718F" w14:textId="77777777" w:rsidR="00B519B0" w:rsidRPr="00624006" w:rsidRDefault="00B519B0" w:rsidP="00B519B0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8A2D5D1" w14:textId="54FF765F" w:rsidR="00D10BD7" w:rsidRPr="00770605" w:rsidRDefault="008474A7" w:rsidP="008474A7">
      <w:pPr>
        <w:pStyle w:val="NormalnyWeb"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770605">
        <w:rPr>
          <w:rFonts w:ascii="Open Sans" w:hAnsi="Open Sans" w:cs="Open Sans"/>
          <w:i/>
          <w:iCs/>
          <w:sz w:val="20"/>
          <w:szCs w:val="20"/>
        </w:rPr>
        <w:t xml:space="preserve">Powyższe wyjaśnienia stają się integralną częścią SWZ wiążącą dla Wykonawcy. </w:t>
      </w:r>
      <w:r w:rsidRPr="00770605">
        <w:rPr>
          <w:rFonts w:ascii="Open Sans" w:hAnsi="Open Sans" w:cs="Open Sans"/>
          <w:i/>
          <w:iCs/>
          <w:sz w:val="20"/>
          <w:szCs w:val="20"/>
        </w:rPr>
        <w:br/>
        <w:t>Wykonawcy są zobowiązani uwzględnić powyższe wyjaśnienia podczas sporządzania ofert, w tym także podczas wypełniania załączników i druków.</w:t>
      </w:r>
    </w:p>
    <w:p w14:paraId="5A385C5F" w14:textId="77777777" w:rsidR="00EF1C2C" w:rsidRDefault="00EF1C2C" w:rsidP="00764FA4">
      <w:pPr>
        <w:pStyle w:val="NormalnyWeb"/>
        <w:jc w:val="center"/>
        <w:rPr>
          <w:rFonts w:ascii="Open Sans" w:hAnsi="Open Sans" w:cs="Open Sans"/>
          <w:color w:val="FF0000"/>
          <w:sz w:val="21"/>
          <w:szCs w:val="21"/>
          <w:u w:val="single"/>
        </w:rPr>
      </w:pPr>
    </w:p>
    <w:p w14:paraId="59141CD1" w14:textId="44966F4B" w:rsidR="00764FA4" w:rsidRPr="00EF1C2C" w:rsidRDefault="00764FA4" w:rsidP="00764FA4">
      <w:pPr>
        <w:pStyle w:val="NormalnyWeb"/>
        <w:jc w:val="center"/>
        <w:rPr>
          <w:rFonts w:ascii="Open Sans" w:hAnsi="Open Sans" w:cs="Open Sans"/>
          <w:color w:val="000000" w:themeColor="text1"/>
          <w:sz w:val="21"/>
          <w:szCs w:val="21"/>
          <w:u w:val="single"/>
        </w:rPr>
      </w:pPr>
      <w:r w:rsidRPr="00EF1C2C">
        <w:rPr>
          <w:rFonts w:ascii="Open Sans" w:hAnsi="Open Sans" w:cs="Open Sans"/>
          <w:color w:val="000000" w:themeColor="text1"/>
          <w:sz w:val="21"/>
          <w:szCs w:val="21"/>
          <w:u w:val="single"/>
        </w:rPr>
        <w:t xml:space="preserve">ZMIANA TREŚCI SPECYFIKACJI WARUNKÓW ZAMÓWIENIA 1 . </w:t>
      </w:r>
    </w:p>
    <w:p w14:paraId="73A25690" w14:textId="7B1FE820" w:rsidR="00764FA4" w:rsidRPr="00EF1C2C" w:rsidRDefault="00764FA4" w:rsidP="00764FA4">
      <w:pPr>
        <w:pStyle w:val="NormalnyWeb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  <w:r w:rsidRPr="00EF1C2C"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  <w:t xml:space="preserve">Zamawiający działając w oparciu o art. </w:t>
      </w:r>
      <w:r w:rsidR="00EF1C2C" w:rsidRPr="00EF1C2C"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  <w:t>286</w:t>
      </w:r>
      <w:r w:rsidRPr="00EF1C2C"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  <w:t xml:space="preserve"> Ustawy PZP dokonuje modyfikacji Specyfikacji Warunków Zamówienia,</w:t>
      </w:r>
      <w:r w:rsidRPr="00EF1C2C">
        <w:rPr>
          <w:color w:val="000000" w:themeColor="text1"/>
        </w:rPr>
        <w:t xml:space="preserve"> </w:t>
      </w:r>
    </w:p>
    <w:p w14:paraId="62DB9BDB" w14:textId="6CAB4DE8" w:rsidR="00EF1C2C" w:rsidRPr="007B305C" w:rsidRDefault="00EF1C2C" w:rsidP="00EF1C2C">
      <w:pPr>
        <w:pStyle w:val="NormalnyWeb"/>
        <w:spacing w:after="120" w:line="276" w:lineRule="auto"/>
        <w:jc w:val="both"/>
        <w:rPr>
          <w:rFonts w:ascii="Open Sans" w:hAnsi="Open Sans" w:cs="Open Sans"/>
          <w:i/>
          <w:iCs/>
          <w:color w:val="000000"/>
          <w:sz w:val="20"/>
          <w:szCs w:val="20"/>
          <w:u w:val="single"/>
        </w:rPr>
      </w:pPr>
      <w:r w:rsidRPr="007B305C">
        <w:rPr>
          <w:rFonts w:ascii="Open Sans" w:hAnsi="Open Sans" w:cs="Open Sans"/>
          <w:i/>
          <w:iCs/>
          <w:color w:val="000000"/>
          <w:sz w:val="20"/>
          <w:szCs w:val="20"/>
          <w:u w:val="single"/>
        </w:rPr>
        <w:t xml:space="preserve">Punkt 15 otrzymuje </w:t>
      </w:r>
      <w:r>
        <w:rPr>
          <w:rFonts w:ascii="Open Sans" w:hAnsi="Open Sans" w:cs="Open Sans"/>
          <w:i/>
          <w:iCs/>
          <w:color w:val="000000"/>
          <w:sz w:val="20"/>
          <w:szCs w:val="20"/>
          <w:u w:val="single"/>
        </w:rPr>
        <w:t xml:space="preserve">nowe </w:t>
      </w:r>
      <w:r w:rsidRPr="007B305C">
        <w:rPr>
          <w:rFonts w:ascii="Open Sans" w:hAnsi="Open Sans" w:cs="Open Sans"/>
          <w:i/>
          <w:iCs/>
          <w:color w:val="000000"/>
          <w:sz w:val="20"/>
          <w:szCs w:val="20"/>
          <w:u w:val="single"/>
        </w:rPr>
        <w:t xml:space="preserve">brzmienie: </w:t>
      </w:r>
    </w:p>
    <w:p w14:paraId="1DF6F8FA" w14:textId="77777777" w:rsidR="00EF1C2C" w:rsidRPr="007B305C" w:rsidRDefault="00EF1C2C" w:rsidP="00EF1C2C">
      <w:pPr>
        <w:spacing w:after="0"/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</w:pPr>
      <w:r w:rsidRPr="007B305C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 xml:space="preserve">Termin związania ofertą. </w:t>
      </w:r>
    </w:p>
    <w:p w14:paraId="26BA4F30" w14:textId="7CF1815B" w:rsidR="00EF1C2C" w:rsidRPr="007B305C" w:rsidRDefault="00EF1C2C" w:rsidP="00EF1C2C">
      <w:pPr>
        <w:spacing w:after="0"/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</w:pPr>
      <w:r w:rsidRPr="007B305C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 xml:space="preserve">Wykonawca zgodnie z art. 307 ustawy </w:t>
      </w:r>
      <w:proofErr w:type="spellStart"/>
      <w:r w:rsidRPr="007B305C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7B305C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 xml:space="preserve"> będzie związany ofertą przez okres 30 dni, tj.  do dnia </w:t>
      </w:r>
      <w:r w:rsidR="00C30E50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>30.09.</w:t>
      </w:r>
      <w:r w:rsidRPr="007B305C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>2023 roku. Bieg terminu związania ofertą rozpoczyna się wraz z upływem terminu składania ofert.</w:t>
      </w:r>
    </w:p>
    <w:p w14:paraId="547C9909" w14:textId="77777777" w:rsidR="00EF1C2C" w:rsidRDefault="00EF1C2C" w:rsidP="00EF1C2C">
      <w:pPr>
        <w:spacing w:after="0"/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u w:val="single"/>
          <w:lang w:eastAsia="pl-PL"/>
        </w:rPr>
      </w:pPr>
    </w:p>
    <w:p w14:paraId="023E8645" w14:textId="12904DE8" w:rsidR="00C30E50" w:rsidRPr="00C30E50" w:rsidRDefault="00C30E50" w:rsidP="00C30E50">
      <w:pPr>
        <w:spacing w:after="0"/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u w:val="single"/>
          <w:lang w:eastAsia="pl-PL"/>
        </w:rPr>
      </w:pPr>
      <w:r w:rsidRPr="00C30E50">
        <w:rPr>
          <w:rFonts w:ascii="Open Sans" w:eastAsia="Times New Roman" w:hAnsi="Open Sans" w:cs="Open Sans"/>
          <w:i/>
          <w:iCs/>
          <w:color w:val="000000"/>
          <w:sz w:val="20"/>
          <w:szCs w:val="20"/>
          <w:u w:val="single"/>
          <w:lang w:eastAsia="pl-PL"/>
        </w:rPr>
        <w:t xml:space="preserve">Punkt </w:t>
      </w:r>
      <w:r w:rsidRPr="00C30E50">
        <w:rPr>
          <w:rFonts w:ascii="Open Sans" w:eastAsia="Times New Roman" w:hAnsi="Open Sans" w:cs="Open Sans"/>
          <w:i/>
          <w:iCs/>
          <w:color w:val="000000"/>
          <w:sz w:val="20"/>
          <w:szCs w:val="20"/>
          <w:u w:val="single"/>
          <w:lang w:eastAsia="pl-PL"/>
        </w:rPr>
        <w:t>16</w:t>
      </w:r>
      <w:r w:rsidRPr="00C30E50">
        <w:rPr>
          <w:rFonts w:ascii="Open Sans" w:eastAsia="Times New Roman" w:hAnsi="Open Sans" w:cs="Open Sans"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C30E50">
        <w:rPr>
          <w:rFonts w:ascii="Open Sans" w:eastAsia="Times New Roman" w:hAnsi="Open Sans" w:cs="Open Sans"/>
          <w:i/>
          <w:iCs/>
          <w:color w:val="000000"/>
          <w:sz w:val="20"/>
          <w:szCs w:val="20"/>
          <w:u w:val="single"/>
          <w:lang w:eastAsia="pl-PL"/>
        </w:rPr>
        <w:t>otrzymuje nowe brzmienie:</w:t>
      </w:r>
    </w:p>
    <w:p w14:paraId="09A3D266" w14:textId="77777777" w:rsidR="00051081" w:rsidRDefault="00051081" w:rsidP="00C30E50">
      <w:pPr>
        <w:spacing w:after="0"/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u w:val="single"/>
          <w:lang w:eastAsia="pl-PL"/>
        </w:rPr>
      </w:pPr>
    </w:p>
    <w:p w14:paraId="27820965" w14:textId="64E393A3" w:rsidR="00C30E50" w:rsidRPr="00051081" w:rsidRDefault="00C30E50" w:rsidP="00C30E50">
      <w:pPr>
        <w:spacing w:after="0"/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</w:pPr>
      <w:r w:rsidRPr="00051081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>Sposób i termin składania i otwarcia ofert .</w:t>
      </w:r>
    </w:p>
    <w:p w14:paraId="42AF3578" w14:textId="28752D3B" w:rsidR="00C30E50" w:rsidRPr="009620A9" w:rsidRDefault="00C30E50" w:rsidP="00C30E50">
      <w:pPr>
        <w:spacing w:after="0"/>
        <w:ind w:left="360"/>
        <w:jc w:val="both"/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</w:pPr>
      <w:r w:rsidRPr="005E4851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>16.1.</w:t>
      </w:r>
      <w:r w:rsidRPr="005E4851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pl-PL"/>
        </w:rPr>
        <w:tab/>
      </w:r>
      <w:r w:rsidRPr="005E4851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 xml:space="preserve">Ofertę należy złożyć poprzez platformę zakupową, o której mowa </w:t>
      </w:r>
      <w:r w:rsidRPr="005E4851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br/>
        <w:t xml:space="preserve">w pkt. </w:t>
      </w:r>
      <w:r w:rsidRPr="009620A9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 xml:space="preserve">12 SWZ, do dnia </w:t>
      </w:r>
      <w:bookmarkStart w:id="9" w:name="_Hlk132286221"/>
      <w:r w:rsidRPr="009620A9">
        <w:rPr>
          <w:rFonts w:ascii="Open Sans" w:eastAsia="Times New Roman" w:hAnsi="Open Sans" w:cs="Open Sans"/>
          <w:i/>
          <w:iCs/>
          <w:color w:val="FF0000"/>
          <w:sz w:val="20"/>
          <w:szCs w:val="20"/>
          <w:lang w:eastAsia="pl-PL"/>
        </w:rPr>
        <w:t xml:space="preserve"> </w:t>
      </w:r>
      <w:bookmarkEnd w:id="9"/>
      <w:r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 xml:space="preserve">01.09.2023 r. </w:t>
      </w:r>
      <w:r w:rsidRPr="009620A9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 xml:space="preserve">do godziny </w:t>
      </w:r>
      <w:r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>09:00</w:t>
      </w:r>
      <w:r w:rsidRPr="009620A9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>.</w:t>
      </w:r>
    </w:p>
    <w:p w14:paraId="56A304E6" w14:textId="59BB7788" w:rsidR="00C30E50" w:rsidRPr="005E4851" w:rsidRDefault="00C30E50" w:rsidP="00C30E50">
      <w:pPr>
        <w:spacing w:after="0"/>
        <w:ind w:left="360"/>
        <w:jc w:val="both"/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</w:pPr>
      <w:r w:rsidRPr="009620A9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>16.2.</w:t>
      </w:r>
      <w:r w:rsidRPr="009620A9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ab/>
        <w:t xml:space="preserve">Otwarcie ofert nastąpi w dniu </w:t>
      </w:r>
      <w:r w:rsidRPr="009620A9">
        <w:rPr>
          <w:rFonts w:ascii="Open Sans" w:eastAsia="Times New Roman" w:hAnsi="Open Sans" w:cs="Open Sans"/>
          <w:i/>
          <w:iCs/>
          <w:color w:val="FF0000"/>
          <w:sz w:val="20"/>
          <w:szCs w:val="20"/>
          <w:lang w:eastAsia="pl-PL"/>
        </w:rPr>
        <w:t xml:space="preserve"> </w:t>
      </w:r>
      <w:r w:rsidRPr="009D1731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01.09.2023 r. </w:t>
      </w:r>
      <w:r w:rsidRPr="009620A9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>o godzinie</w:t>
      </w:r>
      <w:r w:rsidRPr="008D4E8E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>09:15</w:t>
      </w:r>
      <w:r w:rsidRPr="005E4851">
        <w:rPr>
          <w:rFonts w:ascii="Open Sans" w:eastAsia="Times New Roman" w:hAnsi="Open Sans" w:cs="Open Sans"/>
          <w:i/>
          <w:iCs/>
          <w:color w:val="0D0D0D" w:themeColor="text1" w:themeTint="F2"/>
          <w:sz w:val="20"/>
          <w:szCs w:val="20"/>
          <w:lang w:eastAsia="pl-PL"/>
        </w:rPr>
        <w:t>.</w:t>
      </w:r>
    </w:p>
    <w:p w14:paraId="477D285B" w14:textId="77777777" w:rsidR="00C30E50" w:rsidRDefault="00C30E50" w:rsidP="00EF1C2C">
      <w:pPr>
        <w:pStyle w:val="NormalnyWeb"/>
        <w:spacing w:after="120"/>
        <w:jc w:val="center"/>
        <w:rPr>
          <w:rFonts w:ascii="Open Sans" w:hAnsi="Open Sans" w:cs="Open Sans"/>
          <w:i/>
          <w:iCs/>
          <w:sz w:val="21"/>
          <w:szCs w:val="21"/>
        </w:rPr>
      </w:pPr>
    </w:p>
    <w:p w14:paraId="26458D28" w14:textId="78721B95" w:rsidR="00764FA4" w:rsidRDefault="00EF1C2C" w:rsidP="00F121D5">
      <w:pPr>
        <w:pStyle w:val="NormalnyWeb"/>
        <w:spacing w:after="120"/>
        <w:jc w:val="center"/>
        <w:rPr>
          <w:rFonts w:ascii="Open Sans" w:hAnsi="Open Sans" w:cs="Open Sans"/>
          <w:i/>
          <w:iCs/>
          <w:sz w:val="21"/>
          <w:szCs w:val="21"/>
        </w:rPr>
      </w:pPr>
      <w:r w:rsidRPr="008474A7">
        <w:rPr>
          <w:rFonts w:ascii="Open Sans" w:hAnsi="Open Sans" w:cs="Open Sans"/>
          <w:i/>
          <w:iCs/>
          <w:sz w:val="21"/>
          <w:szCs w:val="21"/>
        </w:rPr>
        <w:t xml:space="preserve">Powyższe </w:t>
      </w:r>
      <w:r w:rsidR="002F5322">
        <w:rPr>
          <w:rFonts w:ascii="Open Sans" w:hAnsi="Open Sans" w:cs="Open Sans"/>
          <w:i/>
          <w:iCs/>
          <w:sz w:val="21"/>
          <w:szCs w:val="21"/>
        </w:rPr>
        <w:t xml:space="preserve">modyfikacje </w:t>
      </w:r>
      <w:r w:rsidRPr="008474A7">
        <w:rPr>
          <w:rFonts w:ascii="Open Sans" w:hAnsi="Open Sans" w:cs="Open Sans"/>
          <w:i/>
          <w:iCs/>
          <w:sz w:val="21"/>
          <w:szCs w:val="21"/>
        </w:rPr>
        <w:t>stają się integralną częścią SWZ wiążącą dla Wykonawcy</w:t>
      </w:r>
      <w:r w:rsidR="002F5322">
        <w:rPr>
          <w:rFonts w:ascii="Open Sans" w:hAnsi="Open Sans" w:cs="Open Sans"/>
          <w:i/>
          <w:iCs/>
          <w:sz w:val="21"/>
          <w:szCs w:val="21"/>
        </w:rPr>
        <w:t xml:space="preserve">, dlatego też </w:t>
      </w:r>
      <w:r w:rsidRPr="008474A7">
        <w:rPr>
          <w:rFonts w:ascii="Open Sans" w:hAnsi="Open Sans" w:cs="Open Sans"/>
          <w:i/>
          <w:iCs/>
          <w:sz w:val="21"/>
          <w:szCs w:val="21"/>
        </w:rPr>
        <w:t>Wykonawcy są zobowiązani uwzględnić</w:t>
      </w:r>
      <w:r w:rsidR="00F121D5">
        <w:rPr>
          <w:rFonts w:ascii="Open Sans" w:hAnsi="Open Sans" w:cs="Open Sans"/>
          <w:i/>
          <w:iCs/>
          <w:sz w:val="21"/>
          <w:szCs w:val="21"/>
        </w:rPr>
        <w:t xml:space="preserve"> je</w:t>
      </w:r>
      <w:r w:rsidR="002F5322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Pr="008474A7">
        <w:rPr>
          <w:rFonts w:ascii="Open Sans" w:hAnsi="Open Sans" w:cs="Open Sans"/>
          <w:i/>
          <w:iCs/>
          <w:sz w:val="21"/>
          <w:szCs w:val="21"/>
        </w:rPr>
        <w:t xml:space="preserve"> podczas sporządzania ofert</w:t>
      </w:r>
      <w:r w:rsidR="00F121D5">
        <w:rPr>
          <w:rFonts w:ascii="Open Sans" w:hAnsi="Open Sans" w:cs="Open Sans"/>
          <w:i/>
          <w:iCs/>
          <w:sz w:val="21"/>
          <w:szCs w:val="21"/>
        </w:rPr>
        <w:t xml:space="preserve">. </w:t>
      </w:r>
    </w:p>
    <w:p w14:paraId="01FF4068" w14:textId="284DEB8E" w:rsidR="00A8063E" w:rsidRPr="007B305C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i/>
          <w:iCs/>
          <w:sz w:val="21"/>
          <w:szCs w:val="21"/>
        </w:rPr>
        <w:t xml:space="preserve">                        </w:t>
      </w:r>
      <w:r w:rsidR="00A8063E" w:rsidRPr="007B305C">
        <w:rPr>
          <w:rFonts w:ascii="Open Sans" w:hAnsi="Open Sans" w:cs="Open Sans"/>
          <w:i/>
          <w:iCs/>
          <w:sz w:val="21"/>
          <w:szCs w:val="21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lastRenderedPageBreak/>
        <w:t xml:space="preserve"> </w:t>
      </w:r>
    </w:p>
    <w:p w14:paraId="79DFB49A" w14:textId="77777777" w:rsidR="00FF6914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4D2CD9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9149" w14:textId="77777777" w:rsidR="009736D6" w:rsidRDefault="009736D6" w:rsidP="00701C72">
      <w:pPr>
        <w:spacing w:after="0" w:line="240" w:lineRule="auto"/>
      </w:pPr>
      <w:r>
        <w:separator/>
      </w:r>
    </w:p>
  </w:endnote>
  <w:endnote w:type="continuationSeparator" w:id="0">
    <w:p w14:paraId="5C139D13" w14:textId="77777777" w:rsidR="009736D6" w:rsidRDefault="009736D6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2A75" w14:textId="77777777" w:rsidR="009736D6" w:rsidRDefault="009736D6" w:rsidP="00701C72">
      <w:pPr>
        <w:spacing w:after="0" w:line="240" w:lineRule="auto"/>
      </w:pPr>
      <w:r>
        <w:separator/>
      </w:r>
    </w:p>
  </w:footnote>
  <w:footnote w:type="continuationSeparator" w:id="0">
    <w:p w14:paraId="4DD123D0" w14:textId="77777777" w:rsidR="009736D6" w:rsidRDefault="009736D6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10" w:name="_Hlk77283846"/>
    <w:bookmarkEnd w:id="1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D4423E1"/>
    <w:multiLevelType w:val="hybridMultilevel"/>
    <w:tmpl w:val="5A388474"/>
    <w:lvl w:ilvl="0" w:tplc="D7521896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1"/>
  </w:num>
  <w:num w:numId="2" w16cid:durableId="1881821648">
    <w:abstractNumId w:val="1"/>
  </w:num>
  <w:num w:numId="3" w16cid:durableId="836388859">
    <w:abstractNumId w:val="10"/>
  </w:num>
  <w:num w:numId="4" w16cid:durableId="801119739">
    <w:abstractNumId w:val="7"/>
  </w:num>
  <w:num w:numId="5" w16cid:durableId="1063914915">
    <w:abstractNumId w:val="12"/>
  </w:num>
  <w:num w:numId="6" w16cid:durableId="341320262">
    <w:abstractNumId w:val="9"/>
  </w:num>
  <w:num w:numId="7" w16cid:durableId="1028797807">
    <w:abstractNumId w:val="3"/>
  </w:num>
  <w:num w:numId="8" w16cid:durableId="923800637">
    <w:abstractNumId w:val="4"/>
  </w:num>
  <w:num w:numId="9" w16cid:durableId="1999571154">
    <w:abstractNumId w:val="5"/>
  </w:num>
  <w:num w:numId="10" w16cid:durableId="1563515305">
    <w:abstractNumId w:val="14"/>
  </w:num>
  <w:num w:numId="11" w16cid:durableId="1757480447">
    <w:abstractNumId w:val="0"/>
  </w:num>
  <w:num w:numId="12" w16cid:durableId="1720085994">
    <w:abstractNumId w:val="8"/>
  </w:num>
  <w:num w:numId="13" w16cid:durableId="2031757690">
    <w:abstractNumId w:val="13"/>
  </w:num>
  <w:num w:numId="14" w16cid:durableId="1046904393">
    <w:abstractNumId w:val="6"/>
  </w:num>
  <w:num w:numId="15" w16cid:durableId="32886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10B71"/>
    <w:rsid w:val="00022C5E"/>
    <w:rsid w:val="00051081"/>
    <w:rsid w:val="0005175A"/>
    <w:rsid w:val="000678FA"/>
    <w:rsid w:val="00075EAF"/>
    <w:rsid w:val="00076B51"/>
    <w:rsid w:val="00093EC4"/>
    <w:rsid w:val="000B3F89"/>
    <w:rsid w:val="000E7D8C"/>
    <w:rsid w:val="00123F0F"/>
    <w:rsid w:val="001268D1"/>
    <w:rsid w:val="001348E5"/>
    <w:rsid w:val="00135936"/>
    <w:rsid w:val="00136442"/>
    <w:rsid w:val="001820B9"/>
    <w:rsid w:val="001A15E7"/>
    <w:rsid w:val="001C08A4"/>
    <w:rsid w:val="001C11FC"/>
    <w:rsid w:val="001F5C65"/>
    <w:rsid w:val="002070AD"/>
    <w:rsid w:val="002556D4"/>
    <w:rsid w:val="00255895"/>
    <w:rsid w:val="0026468E"/>
    <w:rsid w:val="00282BC4"/>
    <w:rsid w:val="002F5322"/>
    <w:rsid w:val="00343C09"/>
    <w:rsid w:val="00392B86"/>
    <w:rsid w:val="003B39B1"/>
    <w:rsid w:val="003B64B9"/>
    <w:rsid w:val="003C7418"/>
    <w:rsid w:val="003D1ED9"/>
    <w:rsid w:val="003D49AE"/>
    <w:rsid w:val="003E241E"/>
    <w:rsid w:val="0040229C"/>
    <w:rsid w:val="00462545"/>
    <w:rsid w:val="00467FFB"/>
    <w:rsid w:val="004904FB"/>
    <w:rsid w:val="004D2CD9"/>
    <w:rsid w:val="004F2531"/>
    <w:rsid w:val="00542934"/>
    <w:rsid w:val="00551EBF"/>
    <w:rsid w:val="00574541"/>
    <w:rsid w:val="00575C7F"/>
    <w:rsid w:val="005A3783"/>
    <w:rsid w:val="005A687D"/>
    <w:rsid w:val="005B5ADB"/>
    <w:rsid w:val="005D590C"/>
    <w:rsid w:val="00656A15"/>
    <w:rsid w:val="0067366B"/>
    <w:rsid w:val="00693A5C"/>
    <w:rsid w:val="006E638B"/>
    <w:rsid w:val="006F2D2F"/>
    <w:rsid w:val="006F3B78"/>
    <w:rsid w:val="00701C72"/>
    <w:rsid w:val="00727007"/>
    <w:rsid w:val="00736831"/>
    <w:rsid w:val="007475B7"/>
    <w:rsid w:val="00760D84"/>
    <w:rsid w:val="00764FA4"/>
    <w:rsid w:val="00770605"/>
    <w:rsid w:val="00773935"/>
    <w:rsid w:val="00785D17"/>
    <w:rsid w:val="007A510E"/>
    <w:rsid w:val="007B305C"/>
    <w:rsid w:val="007C08CB"/>
    <w:rsid w:val="007C14EC"/>
    <w:rsid w:val="007C2D09"/>
    <w:rsid w:val="007F79DF"/>
    <w:rsid w:val="00817EC3"/>
    <w:rsid w:val="008262FB"/>
    <w:rsid w:val="008450F2"/>
    <w:rsid w:val="008474A7"/>
    <w:rsid w:val="00864C4E"/>
    <w:rsid w:val="008D70BA"/>
    <w:rsid w:val="008F7C0E"/>
    <w:rsid w:val="0090583C"/>
    <w:rsid w:val="00932E08"/>
    <w:rsid w:val="00952264"/>
    <w:rsid w:val="00960231"/>
    <w:rsid w:val="009669B7"/>
    <w:rsid w:val="009713B8"/>
    <w:rsid w:val="009736D6"/>
    <w:rsid w:val="00995BAC"/>
    <w:rsid w:val="009B4CAC"/>
    <w:rsid w:val="009C21EF"/>
    <w:rsid w:val="009D0A5B"/>
    <w:rsid w:val="009E4D62"/>
    <w:rsid w:val="00A02154"/>
    <w:rsid w:val="00A02537"/>
    <w:rsid w:val="00A450A5"/>
    <w:rsid w:val="00A5612F"/>
    <w:rsid w:val="00A70440"/>
    <w:rsid w:val="00A70E48"/>
    <w:rsid w:val="00A731AA"/>
    <w:rsid w:val="00A8063E"/>
    <w:rsid w:val="00AA404E"/>
    <w:rsid w:val="00B20ECA"/>
    <w:rsid w:val="00B4315E"/>
    <w:rsid w:val="00B519B0"/>
    <w:rsid w:val="00BA508E"/>
    <w:rsid w:val="00BD517D"/>
    <w:rsid w:val="00BE4527"/>
    <w:rsid w:val="00BF0F2A"/>
    <w:rsid w:val="00BF1E7E"/>
    <w:rsid w:val="00BF76F0"/>
    <w:rsid w:val="00C30E50"/>
    <w:rsid w:val="00C7416A"/>
    <w:rsid w:val="00C95828"/>
    <w:rsid w:val="00CB3C2B"/>
    <w:rsid w:val="00CB55EA"/>
    <w:rsid w:val="00CC1B2E"/>
    <w:rsid w:val="00CC709D"/>
    <w:rsid w:val="00CE4F6D"/>
    <w:rsid w:val="00CE733F"/>
    <w:rsid w:val="00D07F52"/>
    <w:rsid w:val="00D1079E"/>
    <w:rsid w:val="00D10BD7"/>
    <w:rsid w:val="00D20C9B"/>
    <w:rsid w:val="00D21215"/>
    <w:rsid w:val="00D23912"/>
    <w:rsid w:val="00D26D74"/>
    <w:rsid w:val="00D754D3"/>
    <w:rsid w:val="00DA6034"/>
    <w:rsid w:val="00DB534E"/>
    <w:rsid w:val="00DC7A71"/>
    <w:rsid w:val="00E2134A"/>
    <w:rsid w:val="00E32838"/>
    <w:rsid w:val="00E4129E"/>
    <w:rsid w:val="00E6583A"/>
    <w:rsid w:val="00EB6944"/>
    <w:rsid w:val="00EC5473"/>
    <w:rsid w:val="00EF1C2C"/>
    <w:rsid w:val="00F121D5"/>
    <w:rsid w:val="00F15BFD"/>
    <w:rsid w:val="00F257D7"/>
    <w:rsid w:val="00F277D0"/>
    <w:rsid w:val="00F46A69"/>
    <w:rsid w:val="00F50CB9"/>
    <w:rsid w:val="00F572EF"/>
    <w:rsid w:val="00F6361A"/>
    <w:rsid w:val="00F90FF8"/>
    <w:rsid w:val="00FA1567"/>
    <w:rsid w:val="00FA3A64"/>
    <w:rsid w:val="00FA3B85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9</cp:revision>
  <cp:lastPrinted>2023-07-13T08:19:00Z</cp:lastPrinted>
  <dcterms:created xsi:type="dcterms:W3CDTF">2023-08-29T06:21:00Z</dcterms:created>
  <dcterms:modified xsi:type="dcterms:W3CDTF">2023-08-29T13:22:00Z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