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64037E58" w14:textId="74B1FEF4" w:rsidR="007E68DA" w:rsidRPr="006213B0" w:rsidRDefault="007E68DA" w:rsidP="006213B0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 xml:space="preserve">Dotyczy: postępowania </w:t>
      </w:r>
      <w:r w:rsidR="006213B0">
        <w:rPr>
          <w:rFonts w:ascii="Calibri" w:eastAsia="Times New Roman" w:hAnsi="Calibri" w:cs="Calibri"/>
          <w:bCs/>
          <w:lang w:eastAsia="zh-CN"/>
        </w:rPr>
        <w:t>pn.</w:t>
      </w:r>
      <w:bookmarkStart w:id="1" w:name="_Hlk61506759"/>
      <w:r w:rsidR="006213B0">
        <w:rPr>
          <w:rFonts w:ascii="Calibri" w:eastAsia="Times New Roman" w:hAnsi="Calibri" w:cs="Calibri"/>
          <w:bCs/>
          <w:lang w:eastAsia="zh-CN"/>
        </w:rPr>
        <w:t xml:space="preserve"> </w:t>
      </w:r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="00F84DEB" w:rsidRPr="00F84DEB">
        <w:rPr>
          <w:rFonts w:ascii="Calibri" w:eastAsia="Times New Roman" w:hAnsi="Calibri" w:cs="Calibri"/>
          <w:b/>
          <w:bCs/>
          <w:color w:val="000000"/>
          <w:lang w:eastAsia="pl-PL"/>
        </w:rPr>
        <w:t>Odbiór i zagospodarowanie odpadów komunalnych z nieruchomości z terenu gminy Złotniki Kujawskie w okresie luty-marzec 2024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4814390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 xml:space="preserve">w trybie </w:t>
      </w:r>
      <w:r w:rsidR="006213B0">
        <w:rPr>
          <w:rFonts w:ascii="Calibri" w:eastAsia="Times New Roman" w:hAnsi="Calibri" w:cs="Calibri"/>
          <w:bCs/>
          <w:iCs/>
          <w:lang w:eastAsia="zh-CN"/>
        </w:rPr>
        <w:t>podstawowym</w:t>
      </w:r>
      <w:r w:rsidRPr="007E68DA">
        <w:rPr>
          <w:rFonts w:ascii="Calibri" w:eastAsia="Times New Roman" w:hAnsi="Calibri" w:cs="Calibri"/>
          <w:bCs/>
          <w:iCs/>
          <w:lang w:eastAsia="zh-CN"/>
        </w:rPr>
        <w:t>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678932BF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  <w:t xml:space="preserve">od 1 </w:t>
      </w:r>
      <w:r w:rsidR="000C6A87">
        <w:rPr>
          <w:rFonts w:ascii="Calibri" w:eastAsia="Times New Roman" w:hAnsi="Calibri" w:cs="Calibri"/>
          <w:lang w:eastAsia="zh-CN"/>
        </w:rPr>
        <w:t>lutego 2024</w:t>
      </w:r>
      <w:r w:rsidRPr="007E68DA">
        <w:rPr>
          <w:rFonts w:ascii="Calibri" w:eastAsia="Times New Roman" w:hAnsi="Calibri" w:cs="Calibri"/>
          <w:lang w:eastAsia="zh-CN"/>
        </w:rPr>
        <w:t xml:space="preserve"> r. do </w:t>
      </w:r>
      <w:r w:rsidR="00752BB1">
        <w:rPr>
          <w:rFonts w:ascii="Calibri" w:eastAsia="Times New Roman" w:hAnsi="Calibri" w:cs="Calibri"/>
          <w:lang w:eastAsia="zh-CN"/>
        </w:rPr>
        <w:t xml:space="preserve">31 </w:t>
      </w:r>
      <w:r w:rsidR="000C6A87">
        <w:rPr>
          <w:rFonts w:ascii="Calibri" w:eastAsia="Times New Roman" w:hAnsi="Calibri" w:cs="Calibri"/>
          <w:lang w:eastAsia="zh-CN"/>
        </w:rPr>
        <w:t>marca</w:t>
      </w:r>
      <w:r w:rsidR="00752BB1">
        <w:rPr>
          <w:rFonts w:ascii="Calibri" w:eastAsia="Times New Roman" w:hAnsi="Calibri" w:cs="Calibri"/>
          <w:lang w:eastAsia="zh-CN"/>
        </w:rPr>
        <w:t xml:space="preserve"> 202</w:t>
      </w:r>
      <w:r w:rsidR="000C6A87">
        <w:rPr>
          <w:rFonts w:ascii="Calibri" w:eastAsia="Times New Roman" w:hAnsi="Calibri" w:cs="Calibri"/>
          <w:lang w:eastAsia="zh-CN"/>
        </w:rPr>
        <w:t>4</w:t>
      </w:r>
      <w:r w:rsidR="00752BB1">
        <w:rPr>
          <w:rFonts w:ascii="Calibri" w:eastAsia="Times New Roman" w:hAnsi="Calibri" w:cs="Calibri"/>
          <w:lang w:eastAsia="zh-CN"/>
        </w:rPr>
        <w:t xml:space="preserve"> r.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r>
        <w:rPr>
          <w:rFonts w:cstheme="minorHAnsi"/>
          <w:color w:val="000000"/>
          <w:lang w:val="en-US"/>
        </w:rPr>
        <w:t>Oświadczam</w:t>
      </w:r>
      <w:r w:rsidRPr="00364DEF">
        <w:rPr>
          <w:rFonts w:cstheme="minorHAnsi"/>
          <w:color w:val="000000"/>
        </w:rPr>
        <w:t xml:space="preserve">, że </w:t>
      </w:r>
      <w:r w:rsidRPr="00364DEF">
        <w:rPr>
          <w:rFonts w:cstheme="minorHAnsi"/>
          <w:color w:val="000000"/>
          <w:lang w:val="en-US"/>
        </w:rPr>
        <w:t>termin p</w:t>
      </w:r>
      <w:r w:rsidRPr="00364DEF">
        <w:rPr>
          <w:rFonts w:cstheme="minorHAnsi"/>
          <w:color w:val="000000"/>
        </w:rPr>
        <w:t xml:space="preserve">łatności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lastRenderedPageBreak/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285C1EE8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mikroprzedsiębiorstwem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01CAEE30" w14:textId="711A85C4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61205A3D" w14:textId="218AA817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średnim 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</w:t>
      </w:r>
      <w:r w:rsidRPr="007E68DA">
        <w:rPr>
          <w:rFonts w:ascii="Calibri" w:hAnsi="Calibri" w:cs="Calibri"/>
          <w:i/>
          <w:iCs/>
          <w:sz w:val="20"/>
          <w:szCs w:val="20"/>
        </w:rPr>
        <w:lastRenderedPageBreak/>
        <w:t>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2730C187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147D2286" w14:textId="1FA2374A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D2FC5BC" w14:textId="1CC18B73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480F7F90" w14:textId="159D876A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760A7A7" w14:textId="320C89B6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60BCF01" w14:textId="2E112292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2680045" w14:textId="4ADF50F9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lastRenderedPageBreak/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8109B99" w14:textId="395F32E7" w:rsidR="007E68DA" w:rsidRDefault="007E68DA" w:rsidP="00D634B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</w:t>
      </w:r>
      <w:r w:rsidR="00D634B3">
        <w:rPr>
          <w:rFonts w:ascii="Calibri" w:hAnsi="Calibri" w:cs="Calibri"/>
          <w:b/>
          <w:bCs/>
          <w:sz w:val="24"/>
          <w:szCs w:val="24"/>
        </w:rPr>
        <w:t>y</w:t>
      </w:r>
    </w:p>
    <w:p w14:paraId="252C9A1F" w14:textId="77777777" w:rsidR="00D634B3" w:rsidRPr="00D634B3" w:rsidRDefault="00D634B3" w:rsidP="00D634B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F1B2574" w14:textId="77777777" w:rsidR="00D634B3" w:rsidRDefault="00D634B3" w:rsidP="00D634B3">
      <w:pPr>
        <w:pStyle w:val="Bezodstpw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2"/>
        <w:gridCol w:w="1558"/>
        <w:gridCol w:w="1428"/>
        <w:gridCol w:w="1201"/>
        <w:gridCol w:w="1229"/>
        <w:gridCol w:w="1388"/>
      </w:tblGrid>
      <w:tr w:rsidR="00D634B3" w:rsidRPr="0031359F" w14:paraId="007EDF0C" w14:textId="493DB017" w:rsidTr="00D634B3">
        <w:trPr>
          <w:trHeight w:val="340"/>
          <w:jc w:val="center"/>
        </w:trPr>
        <w:tc>
          <w:tcPr>
            <w:tcW w:w="705" w:type="dxa"/>
            <w:vMerge w:val="restart"/>
            <w:vAlign w:val="center"/>
          </w:tcPr>
          <w:p w14:paraId="2F78ACAE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14:paraId="43856B5F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Rodzaj odpadu</w:t>
            </w:r>
          </w:p>
        </w:tc>
        <w:tc>
          <w:tcPr>
            <w:tcW w:w="1558" w:type="dxa"/>
            <w:vMerge w:val="restart"/>
            <w:vAlign w:val="center"/>
          </w:tcPr>
          <w:p w14:paraId="70750562" w14:textId="77777777" w:rsidR="00D634B3" w:rsidRPr="00956C76" w:rsidRDefault="00D634B3" w:rsidP="00841FFA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66F09">
              <w:rPr>
                <w:rFonts w:ascii="Times New Roman" w:hAnsi="Times New Roman" w:cs="Times New Roman"/>
                <w:b/>
                <w:sz w:val="18"/>
                <w:szCs w:val="18"/>
              </w:rPr>
              <w:t>Prognozowana masa odpadów[Mg]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luty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1428" w:type="dxa"/>
            <w:vMerge w:val="restart"/>
            <w:vAlign w:val="center"/>
          </w:tcPr>
          <w:p w14:paraId="545C73B1" w14:textId="77777777" w:rsidR="00D634B3" w:rsidRDefault="00D634B3" w:rsidP="00841FFA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F09">
              <w:rPr>
                <w:rFonts w:ascii="Times New Roman" w:hAnsi="Times New Roman" w:cs="Times New Roman"/>
                <w:b/>
                <w:sz w:val="18"/>
                <w:szCs w:val="18"/>
              </w:rPr>
              <w:t>Prognozowana masa odpadów[Mg]</w:t>
            </w:r>
          </w:p>
          <w:p w14:paraId="79CF2723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marzec 2024</w:t>
            </w:r>
          </w:p>
        </w:tc>
        <w:tc>
          <w:tcPr>
            <w:tcW w:w="2430" w:type="dxa"/>
            <w:gridSpan w:val="2"/>
            <w:vAlign w:val="center"/>
          </w:tcPr>
          <w:p w14:paraId="513BDC4A" w14:textId="1583DBBA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Cena jednostkowa brutto za: [zł/Mg]</w:t>
            </w:r>
          </w:p>
        </w:tc>
        <w:tc>
          <w:tcPr>
            <w:tcW w:w="1388" w:type="dxa"/>
            <w:vMerge w:val="restart"/>
            <w:vAlign w:val="center"/>
          </w:tcPr>
          <w:p w14:paraId="5E993B12" w14:textId="576B7BB2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Cena całkowita brutto [zł</w:t>
            </w:r>
            <w:r>
              <w:rPr>
                <w:b/>
                <w:color w:val="000000" w:themeColor="text1"/>
                <w:sz w:val="18"/>
                <w:szCs w:val="18"/>
              </w:rPr>
              <w:t>]</w:t>
            </w:r>
          </w:p>
        </w:tc>
      </w:tr>
      <w:tr w:rsidR="00D634B3" w:rsidRPr="0031359F" w14:paraId="0997C6C0" w14:textId="77777777" w:rsidTr="00D634B3">
        <w:trPr>
          <w:trHeight w:val="340"/>
          <w:jc w:val="center"/>
        </w:trPr>
        <w:tc>
          <w:tcPr>
            <w:tcW w:w="705" w:type="dxa"/>
            <w:vMerge/>
            <w:vAlign w:val="center"/>
          </w:tcPr>
          <w:p w14:paraId="1E3F92DF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07F241BE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14:paraId="73D0D4FF" w14:textId="543F37EB" w:rsidR="00D634B3" w:rsidRPr="009D5C19" w:rsidRDefault="00D634B3" w:rsidP="00841FFA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14:paraId="2D884152" w14:textId="185125B0" w:rsidR="00D634B3" w:rsidRPr="0031359F" w:rsidRDefault="00D634B3" w:rsidP="00841FFA">
            <w:pPr>
              <w:pStyle w:val="Bezodstpw"/>
              <w:rPr>
                <w:b/>
                <w:color w:val="000000" w:themeColor="text1"/>
              </w:rPr>
            </w:pPr>
          </w:p>
        </w:tc>
        <w:tc>
          <w:tcPr>
            <w:tcW w:w="1201" w:type="dxa"/>
            <w:vAlign w:val="center"/>
          </w:tcPr>
          <w:p w14:paraId="5F3EC0A0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odbiór odpadów</w:t>
            </w:r>
          </w:p>
        </w:tc>
        <w:tc>
          <w:tcPr>
            <w:tcW w:w="1229" w:type="dxa"/>
          </w:tcPr>
          <w:p w14:paraId="0570B22A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zagospodaro-wanie odpadów</w:t>
            </w:r>
          </w:p>
        </w:tc>
        <w:tc>
          <w:tcPr>
            <w:tcW w:w="1388" w:type="dxa"/>
            <w:vMerge/>
            <w:vAlign w:val="center"/>
          </w:tcPr>
          <w:p w14:paraId="4F6FA849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</w:rPr>
            </w:pPr>
          </w:p>
        </w:tc>
      </w:tr>
      <w:tr w:rsidR="00D634B3" w:rsidRPr="0031359F" w14:paraId="1C616524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1EB05924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14:paraId="6E58860E" w14:textId="57A4302E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8" w:type="dxa"/>
            <w:vAlign w:val="center"/>
          </w:tcPr>
          <w:p w14:paraId="551BA7F8" w14:textId="370C86B2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2a</w:t>
            </w:r>
          </w:p>
        </w:tc>
        <w:tc>
          <w:tcPr>
            <w:tcW w:w="1428" w:type="dxa"/>
            <w:vAlign w:val="center"/>
          </w:tcPr>
          <w:p w14:paraId="2107A9B1" w14:textId="49119FCD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3a</w:t>
            </w:r>
          </w:p>
        </w:tc>
        <w:tc>
          <w:tcPr>
            <w:tcW w:w="1201" w:type="dxa"/>
            <w:vAlign w:val="center"/>
          </w:tcPr>
          <w:p w14:paraId="3E05A18D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4a</w:t>
            </w:r>
          </w:p>
        </w:tc>
        <w:tc>
          <w:tcPr>
            <w:tcW w:w="1229" w:type="dxa"/>
          </w:tcPr>
          <w:p w14:paraId="7913652D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4b</w:t>
            </w:r>
          </w:p>
        </w:tc>
        <w:tc>
          <w:tcPr>
            <w:tcW w:w="1388" w:type="dxa"/>
            <w:vAlign w:val="center"/>
          </w:tcPr>
          <w:p w14:paraId="781D7012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  <w:sz w:val="18"/>
                <w:szCs w:val="18"/>
              </w:rPr>
              <w:t>5 (kol. (4a+4b)</w:t>
            </w:r>
          </w:p>
        </w:tc>
      </w:tr>
      <w:tr w:rsidR="00D634B3" w:rsidRPr="0031359F" w14:paraId="2EC3766D" w14:textId="77777777" w:rsidTr="00841FFA">
        <w:trPr>
          <w:trHeight w:val="340"/>
          <w:jc w:val="center"/>
        </w:trPr>
        <w:tc>
          <w:tcPr>
            <w:tcW w:w="9351" w:type="dxa"/>
            <w:gridSpan w:val="7"/>
            <w:vAlign w:val="center"/>
          </w:tcPr>
          <w:p w14:paraId="5F71E0A1" w14:textId="77777777" w:rsidR="00D634B3" w:rsidRPr="0031359F" w:rsidRDefault="00D634B3" w:rsidP="00841FFA">
            <w:pPr>
              <w:pStyle w:val="Bezodstpw"/>
              <w:rPr>
                <w:b/>
                <w:color w:val="000000" w:themeColor="text1"/>
                <w:sz w:val="18"/>
                <w:szCs w:val="18"/>
              </w:rPr>
            </w:pPr>
            <w:r w:rsidRPr="0031359F">
              <w:rPr>
                <w:b/>
                <w:color w:val="000000" w:themeColor="text1"/>
              </w:rPr>
              <w:t>1. Odpady komunalne odebrane z terenu nieruchomości</w:t>
            </w:r>
          </w:p>
        </w:tc>
      </w:tr>
      <w:tr w:rsidR="00D634B3" w:rsidRPr="0031359F" w14:paraId="6004262C" w14:textId="77777777" w:rsidTr="00D634B3">
        <w:trPr>
          <w:trHeight w:val="1270"/>
          <w:jc w:val="center"/>
        </w:trPr>
        <w:tc>
          <w:tcPr>
            <w:tcW w:w="705" w:type="dxa"/>
            <w:vAlign w:val="center"/>
          </w:tcPr>
          <w:p w14:paraId="1BA309B1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1a</w:t>
            </w:r>
          </w:p>
        </w:tc>
        <w:tc>
          <w:tcPr>
            <w:tcW w:w="1842" w:type="dxa"/>
            <w:vAlign w:val="center"/>
          </w:tcPr>
          <w:p w14:paraId="58B799D3" w14:textId="77777777" w:rsidR="00D634B3" w:rsidRDefault="00D634B3" w:rsidP="00841FFA">
            <w:pPr>
              <w:pStyle w:val="Bezodstpw"/>
              <w:rPr>
                <w:bCs/>
                <w:color w:val="000000" w:themeColor="text1"/>
                <w:sz w:val="18"/>
                <w:szCs w:val="18"/>
              </w:rPr>
            </w:pPr>
            <w:r w:rsidRPr="0031359F">
              <w:rPr>
                <w:bCs/>
                <w:color w:val="000000" w:themeColor="text1"/>
                <w:sz w:val="18"/>
                <w:szCs w:val="18"/>
              </w:rPr>
              <w:t>Odpady komunalne zmieszane</w:t>
            </w:r>
          </w:p>
          <w:p w14:paraId="16951B48" w14:textId="77777777" w:rsidR="00D634B3" w:rsidRPr="0031359F" w:rsidRDefault="00D634B3" w:rsidP="00841FFA">
            <w:pPr>
              <w:pStyle w:val="Bezodstpw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20 03 01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4454A6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190,00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57046AF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125,00</w:t>
            </w:r>
          </w:p>
        </w:tc>
        <w:tc>
          <w:tcPr>
            <w:tcW w:w="1201" w:type="dxa"/>
            <w:vAlign w:val="center"/>
          </w:tcPr>
          <w:p w14:paraId="1F549473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ACFB056" w14:textId="77777777" w:rsidR="00D634B3" w:rsidRPr="0031359F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5CAC7B54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620D3B51" w14:textId="77777777" w:rsidTr="00D634B3">
        <w:trPr>
          <w:trHeight w:val="879"/>
          <w:jc w:val="center"/>
        </w:trPr>
        <w:tc>
          <w:tcPr>
            <w:tcW w:w="705" w:type="dxa"/>
            <w:vAlign w:val="center"/>
          </w:tcPr>
          <w:p w14:paraId="1A394BF7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1 b</w:t>
            </w:r>
          </w:p>
        </w:tc>
        <w:tc>
          <w:tcPr>
            <w:tcW w:w="1842" w:type="dxa"/>
            <w:vAlign w:val="center"/>
          </w:tcPr>
          <w:p w14:paraId="2323FE60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Zmieszane odpady opakowaniowe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6E272D5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15 01 06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5C1392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14,00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F6798BC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23,00</w:t>
            </w:r>
          </w:p>
        </w:tc>
        <w:tc>
          <w:tcPr>
            <w:tcW w:w="1201" w:type="dxa"/>
            <w:vAlign w:val="center"/>
          </w:tcPr>
          <w:p w14:paraId="745B562F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F064CDF" w14:textId="77777777" w:rsidR="00D634B3" w:rsidRPr="0031359F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5FBFF455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1037A453" w14:textId="77777777" w:rsidTr="00D634B3">
        <w:trPr>
          <w:trHeight w:val="1114"/>
          <w:jc w:val="center"/>
        </w:trPr>
        <w:tc>
          <w:tcPr>
            <w:tcW w:w="705" w:type="dxa"/>
            <w:vAlign w:val="center"/>
          </w:tcPr>
          <w:p w14:paraId="30A9757B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 xml:space="preserve">1c </w:t>
            </w:r>
          </w:p>
        </w:tc>
        <w:tc>
          <w:tcPr>
            <w:tcW w:w="1842" w:type="dxa"/>
            <w:vAlign w:val="center"/>
          </w:tcPr>
          <w:p w14:paraId="700CCE77" w14:textId="77777777" w:rsidR="00D634B3" w:rsidRDefault="00D634B3" w:rsidP="00841FFA">
            <w:pPr>
              <w:pStyle w:val="Bezodstpw"/>
              <w:rPr>
                <w:bCs/>
                <w:color w:val="000000" w:themeColor="text1"/>
                <w:sz w:val="18"/>
                <w:szCs w:val="18"/>
              </w:rPr>
            </w:pPr>
            <w:r w:rsidRPr="0031359F">
              <w:rPr>
                <w:bCs/>
                <w:color w:val="000000" w:themeColor="text1"/>
                <w:sz w:val="18"/>
                <w:szCs w:val="18"/>
              </w:rPr>
              <w:t>Zbierane selektywnie opakowania z papieru i tektury</w:t>
            </w:r>
          </w:p>
          <w:p w14:paraId="3659A2D1" w14:textId="77777777" w:rsidR="00D634B3" w:rsidRPr="0031359F" w:rsidRDefault="00D634B3" w:rsidP="00841FFA">
            <w:pPr>
              <w:pStyle w:val="Bezodstpw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15 01 01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C801DF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1,5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EFC889A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4,0</w:t>
            </w:r>
          </w:p>
        </w:tc>
        <w:tc>
          <w:tcPr>
            <w:tcW w:w="1201" w:type="dxa"/>
            <w:vAlign w:val="center"/>
          </w:tcPr>
          <w:p w14:paraId="79114572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6A22DE3" w14:textId="77777777" w:rsidR="00D634B3" w:rsidRPr="0031359F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36C72087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1882D1AC" w14:textId="77777777" w:rsidTr="00D634B3">
        <w:trPr>
          <w:trHeight w:val="886"/>
          <w:jc w:val="center"/>
        </w:trPr>
        <w:tc>
          <w:tcPr>
            <w:tcW w:w="705" w:type="dxa"/>
            <w:vAlign w:val="center"/>
          </w:tcPr>
          <w:p w14:paraId="41A7D05B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1 d</w:t>
            </w:r>
          </w:p>
        </w:tc>
        <w:tc>
          <w:tcPr>
            <w:tcW w:w="1842" w:type="dxa"/>
          </w:tcPr>
          <w:p w14:paraId="5DF1027B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Zbierane selektywnie opakowania ze szkła</w:t>
            </w:r>
            <w:r>
              <w:rPr>
                <w:color w:val="000000" w:themeColor="text1"/>
                <w:sz w:val="18"/>
                <w:szCs w:val="18"/>
              </w:rPr>
              <w:t xml:space="preserve"> 15 01 07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F91735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5,00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BFBFCA8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11,00</w:t>
            </w:r>
          </w:p>
        </w:tc>
        <w:tc>
          <w:tcPr>
            <w:tcW w:w="1201" w:type="dxa"/>
            <w:vAlign w:val="center"/>
          </w:tcPr>
          <w:p w14:paraId="1D189FEA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4BB872F" w14:textId="77777777" w:rsidR="00D634B3" w:rsidRPr="0031359F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393DF23D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7B5B49C0" w14:textId="77777777" w:rsidTr="00D634B3">
        <w:trPr>
          <w:trHeight w:val="869"/>
          <w:jc w:val="center"/>
        </w:trPr>
        <w:tc>
          <w:tcPr>
            <w:tcW w:w="705" w:type="dxa"/>
            <w:vAlign w:val="center"/>
          </w:tcPr>
          <w:p w14:paraId="6DB28035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1 e</w:t>
            </w:r>
          </w:p>
        </w:tc>
        <w:tc>
          <w:tcPr>
            <w:tcW w:w="1842" w:type="dxa"/>
          </w:tcPr>
          <w:p w14:paraId="73ED7174" w14:textId="77777777" w:rsidR="00D634B3" w:rsidRPr="00512EDC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12EDC">
              <w:rPr>
                <w:color w:val="000000" w:themeColor="text1"/>
                <w:sz w:val="18"/>
                <w:szCs w:val="18"/>
              </w:rPr>
              <w:t>Zbierane selektywnie</w:t>
            </w:r>
          </w:p>
          <w:p w14:paraId="7726673F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- odpady ulegające biodegradacji</w:t>
            </w:r>
            <w:r>
              <w:rPr>
                <w:color w:val="000000" w:themeColor="text1"/>
                <w:sz w:val="18"/>
                <w:szCs w:val="18"/>
              </w:rPr>
              <w:t xml:space="preserve"> 20 02 01 bio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53E2AF" w14:textId="77777777" w:rsidR="00D634B3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082C24BA" w14:textId="77777777" w:rsidR="00D634B3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20899C2F" w14:textId="77777777" w:rsidR="00D634B3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5A397BC8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14,00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4E9726" w14:textId="77777777" w:rsidR="00D634B3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6409716E" w14:textId="77777777" w:rsidR="00D634B3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595186FD" w14:textId="77777777" w:rsidR="00D634B3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27B485AF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color w:val="000000" w:themeColor="text1"/>
                <w:sz w:val="18"/>
                <w:szCs w:val="18"/>
                <w:lang w:bidi="pl-PL"/>
              </w:rPr>
              <w:t>19,00</w:t>
            </w:r>
          </w:p>
        </w:tc>
        <w:tc>
          <w:tcPr>
            <w:tcW w:w="1201" w:type="dxa"/>
            <w:vAlign w:val="center"/>
          </w:tcPr>
          <w:p w14:paraId="53794205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6DE6A38A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441CCA49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1F8934C1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6DB9889B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1BAA0DE" w14:textId="77777777" w:rsidR="00D634B3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  <w:p w14:paraId="6FBA102E" w14:textId="77777777" w:rsidR="00D634B3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  <w:p w14:paraId="500BA302" w14:textId="77777777" w:rsidR="00D634B3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  <w:p w14:paraId="69795CAA" w14:textId="77777777" w:rsidR="00D634B3" w:rsidRPr="0031359F" w:rsidRDefault="00D634B3" w:rsidP="00841FFA">
            <w:pPr>
              <w:pStyle w:val="Bezodstpw"/>
              <w:rPr>
                <w:color w:val="000000" w:themeColor="text1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6FE4D6E6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39151A09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79949512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5427D085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16775742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64C57205" w14:textId="77777777" w:rsidTr="00841FFA">
        <w:trPr>
          <w:trHeight w:val="558"/>
          <w:jc w:val="center"/>
        </w:trPr>
        <w:tc>
          <w:tcPr>
            <w:tcW w:w="9351" w:type="dxa"/>
            <w:gridSpan w:val="7"/>
            <w:vAlign w:val="center"/>
          </w:tcPr>
          <w:p w14:paraId="78295597" w14:textId="77777777" w:rsidR="00D634B3" w:rsidRPr="00152CAE" w:rsidRDefault="00D634B3" w:rsidP="00841FFA">
            <w:pPr>
              <w:pStyle w:val="Bezodstpw"/>
              <w:rPr>
                <w:b/>
                <w:color w:val="000000" w:themeColor="text1"/>
              </w:rPr>
            </w:pPr>
            <w:r w:rsidRPr="0031359F">
              <w:rPr>
                <w:b/>
                <w:color w:val="000000" w:themeColor="text1"/>
              </w:rPr>
              <w:t>2.   Odpady selektywnie zbierane na PSZOK w Mierzwinie</w:t>
            </w:r>
          </w:p>
        </w:tc>
      </w:tr>
      <w:tr w:rsidR="00D634B3" w:rsidRPr="0031359F" w14:paraId="1A0C184C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05B426E0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  <w:p w14:paraId="6B4418EB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2a</w:t>
            </w:r>
          </w:p>
          <w:p w14:paraId="2E7CDC65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71FCD43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Opakowania z tworzyw sztucznych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A122A27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15 01 02</w:t>
            </w:r>
          </w:p>
        </w:tc>
        <w:tc>
          <w:tcPr>
            <w:tcW w:w="1558" w:type="dxa"/>
          </w:tcPr>
          <w:p w14:paraId="55E7F774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428" w:type="dxa"/>
          </w:tcPr>
          <w:p w14:paraId="3F0CFC73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201" w:type="dxa"/>
            <w:vAlign w:val="center"/>
          </w:tcPr>
          <w:p w14:paraId="703DA369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7B2F8F8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78060574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57C09BAC" w14:textId="77777777" w:rsidTr="00D634B3">
        <w:trPr>
          <w:trHeight w:val="670"/>
          <w:jc w:val="center"/>
        </w:trPr>
        <w:tc>
          <w:tcPr>
            <w:tcW w:w="705" w:type="dxa"/>
            <w:vAlign w:val="center"/>
          </w:tcPr>
          <w:p w14:paraId="5D0CD77A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 xml:space="preserve">2b </w:t>
            </w:r>
          </w:p>
        </w:tc>
        <w:tc>
          <w:tcPr>
            <w:tcW w:w="1842" w:type="dxa"/>
            <w:vAlign w:val="center"/>
          </w:tcPr>
          <w:p w14:paraId="50B3422E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Opakowania z papieru i tektury</w:t>
            </w:r>
            <w:r>
              <w:rPr>
                <w:color w:val="000000" w:themeColor="text1"/>
                <w:sz w:val="18"/>
                <w:szCs w:val="18"/>
              </w:rPr>
              <w:t xml:space="preserve"> 15 01 01 </w:t>
            </w:r>
          </w:p>
        </w:tc>
        <w:tc>
          <w:tcPr>
            <w:tcW w:w="1558" w:type="dxa"/>
          </w:tcPr>
          <w:p w14:paraId="07FEB6E8" w14:textId="77777777" w:rsidR="00D634B3" w:rsidRPr="0031359F" w:rsidRDefault="00D634B3" w:rsidP="00841FFA">
            <w:pPr>
              <w:pStyle w:val="Bezodstpw"/>
              <w:tabs>
                <w:tab w:val="center" w:pos="570"/>
                <w:tab w:val="right" w:pos="1140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ab/>
              <w:t>0,1</w:t>
            </w:r>
          </w:p>
        </w:tc>
        <w:tc>
          <w:tcPr>
            <w:tcW w:w="1428" w:type="dxa"/>
          </w:tcPr>
          <w:p w14:paraId="51BB8DBD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201" w:type="dxa"/>
            <w:vAlign w:val="center"/>
          </w:tcPr>
          <w:p w14:paraId="233972FD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DFD19E4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21D732B2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277DEC5F" w14:textId="77777777" w:rsidTr="00D634B3">
        <w:trPr>
          <w:trHeight w:val="879"/>
          <w:jc w:val="center"/>
        </w:trPr>
        <w:tc>
          <w:tcPr>
            <w:tcW w:w="705" w:type="dxa"/>
            <w:vAlign w:val="center"/>
          </w:tcPr>
          <w:p w14:paraId="1320FA7E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2c</w:t>
            </w:r>
          </w:p>
        </w:tc>
        <w:tc>
          <w:tcPr>
            <w:tcW w:w="1842" w:type="dxa"/>
            <w:vAlign w:val="center"/>
          </w:tcPr>
          <w:p w14:paraId="7336618D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Zmieszane odpady opakowaniowe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8495DC1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15 01 06</w:t>
            </w:r>
          </w:p>
        </w:tc>
        <w:tc>
          <w:tcPr>
            <w:tcW w:w="1558" w:type="dxa"/>
          </w:tcPr>
          <w:p w14:paraId="019E6E96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28" w:type="dxa"/>
          </w:tcPr>
          <w:p w14:paraId="3605302F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  <w:vAlign w:val="center"/>
          </w:tcPr>
          <w:p w14:paraId="00163DB1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0495A3B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49178CB6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27C7B9C7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24E1D294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2d</w:t>
            </w:r>
          </w:p>
        </w:tc>
        <w:tc>
          <w:tcPr>
            <w:tcW w:w="1842" w:type="dxa"/>
            <w:vAlign w:val="center"/>
          </w:tcPr>
          <w:p w14:paraId="065837FC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Opakowania ze szkła</w:t>
            </w:r>
            <w:r>
              <w:rPr>
                <w:color w:val="000000" w:themeColor="text1"/>
                <w:sz w:val="18"/>
                <w:szCs w:val="18"/>
              </w:rPr>
              <w:t xml:space="preserve"> 15 01 07 </w:t>
            </w:r>
          </w:p>
        </w:tc>
        <w:tc>
          <w:tcPr>
            <w:tcW w:w="1558" w:type="dxa"/>
          </w:tcPr>
          <w:p w14:paraId="01686537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28" w:type="dxa"/>
          </w:tcPr>
          <w:p w14:paraId="1CFF97F8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  <w:vAlign w:val="center"/>
          </w:tcPr>
          <w:p w14:paraId="1475C649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5449E8D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34832FA6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636176F8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342EC78C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2e</w:t>
            </w:r>
          </w:p>
        </w:tc>
        <w:tc>
          <w:tcPr>
            <w:tcW w:w="1842" w:type="dxa"/>
            <w:vAlign w:val="center"/>
          </w:tcPr>
          <w:p w14:paraId="01AA0331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Opakowania zawierające zawierające pozostałości substancji niebezpiecznych lub nimi zanieczyszczone</w:t>
            </w:r>
          </w:p>
        </w:tc>
        <w:tc>
          <w:tcPr>
            <w:tcW w:w="1558" w:type="dxa"/>
          </w:tcPr>
          <w:p w14:paraId="724928E8" w14:textId="77777777" w:rsidR="00D634B3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1428" w:type="dxa"/>
          </w:tcPr>
          <w:p w14:paraId="7BB33404" w14:textId="77777777" w:rsidR="00D634B3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1201" w:type="dxa"/>
            <w:vAlign w:val="center"/>
          </w:tcPr>
          <w:p w14:paraId="24DF8872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E825528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5909ADE8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3919D3AD" w14:textId="77777777" w:rsidTr="00D634B3">
        <w:trPr>
          <w:trHeight w:val="454"/>
          <w:jc w:val="center"/>
        </w:trPr>
        <w:tc>
          <w:tcPr>
            <w:tcW w:w="705" w:type="dxa"/>
            <w:vAlign w:val="center"/>
          </w:tcPr>
          <w:p w14:paraId="2D1DF232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2f</w:t>
            </w:r>
          </w:p>
        </w:tc>
        <w:tc>
          <w:tcPr>
            <w:tcW w:w="1842" w:type="dxa"/>
            <w:vAlign w:val="center"/>
          </w:tcPr>
          <w:p w14:paraId="70E1236E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Zużyte opony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81926CE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16 01 03 </w:t>
            </w:r>
          </w:p>
        </w:tc>
        <w:tc>
          <w:tcPr>
            <w:tcW w:w="1558" w:type="dxa"/>
          </w:tcPr>
          <w:p w14:paraId="47F2596B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1,5 </w:t>
            </w:r>
          </w:p>
        </w:tc>
        <w:tc>
          <w:tcPr>
            <w:tcW w:w="1428" w:type="dxa"/>
          </w:tcPr>
          <w:p w14:paraId="375D3AA2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201" w:type="dxa"/>
            <w:vAlign w:val="center"/>
          </w:tcPr>
          <w:p w14:paraId="0E9F2DC0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BAACA83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3227BA10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4E07C2FE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2EDA61D9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lastRenderedPageBreak/>
              <w:t>2g</w:t>
            </w:r>
          </w:p>
        </w:tc>
        <w:tc>
          <w:tcPr>
            <w:tcW w:w="1842" w:type="dxa"/>
            <w:vAlign w:val="center"/>
          </w:tcPr>
          <w:p w14:paraId="0AE89F0C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1558" w:type="dxa"/>
          </w:tcPr>
          <w:p w14:paraId="192A4157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1428" w:type="dxa"/>
          </w:tcPr>
          <w:p w14:paraId="05196001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1201" w:type="dxa"/>
            <w:vAlign w:val="center"/>
          </w:tcPr>
          <w:p w14:paraId="3984BF16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4A375BA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7DE82606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296ADEEC" w14:textId="77777777" w:rsidTr="00D634B3">
        <w:trPr>
          <w:trHeight w:val="987"/>
          <w:jc w:val="center"/>
        </w:trPr>
        <w:tc>
          <w:tcPr>
            <w:tcW w:w="705" w:type="dxa"/>
            <w:vAlign w:val="center"/>
          </w:tcPr>
          <w:p w14:paraId="1AD06C35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2h</w:t>
            </w:r>
          </w:p>
        </w:tc>
        <w:tc>
          <w:tcPr>
            <w:tcW w:w="1842" w:type="dxa"/>
            <w:vAlign w:val="center"/>
          </w:tcPr>
          <w:p w14:paraId="48D3F03D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Odpady betonu oraz gruz betonowy z rozbiórek i remontów</w:t>
            </w:r>
          </w:p>
          <w:p w14:paraId="05B43CD7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17 01 01</w:t>
            </w:r>
          </w:p>
        </w:tc>
        <w:tc>
          <w:tcPr>
            <w:tcW w:w="1558" w:type="dxa"/>
          </w:tcPr>
          <w:p w14:paraId="6E8EAE10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428" w:type="dxa"/>
          </w:tcPr>
          <w:p w14:paraId="72B89139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201" w:type="dxa"/>
            <w:vAlign w:val="center"/>
          </w:tcPr>
          <w:p w14:paraId="2DA829D3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7594FB5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2853943E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3F3D9497" w14:textId="77777777" w:rsidTr="00D634B3">
        <w:trPr>
          <w:trHeight w:val="2422"/>
          <w:jc w:val="center"/>
        </w:trPr>
        <w:tc>
          <w:tcPr>
            <w:tcW w:w="705" w:type="dxa"/>
            <w:vAlign w:val="center"/>
          </w:tcPr>
          <w:p w14:paraId="03F6D9C2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2i</w:t>
            </w:r>
          </w:p>
        </w:tc>
        <w:tc>
          <w:tcPr>
            <w:tcW w:w="1842" w:type="dxa"/>
            <w:vAlign w:val="center"/>
          </w:tcPr>
          <w:p w14:paraId="300C88AC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17 01 07 </w:t>
            </w:r>
            <w:r w:rsidRPr="0031359F">
              <w:rPr>
                <w:color w:val="000000" w:themeColor="text1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58" w:type="dxa"/>
          </w:tcPr>
          <w:p w14:paraId="6BE3F3DE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28" w:type="dxa"/>
          </w:tcPr>
          <w:p w14:paraId="230F6D22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  <w:vAlign w:val="center"/>
          </w:tcPr>
          <w:p w14:paraId="21DA70F8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42C95BC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4D793D9D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4AD7D763" w14:textId="77777777" w:rsidTr="00D634B3">
        <w:trPr>
          <w:trHeight w:val="518"/>
          <w:jc w:val="center"/>
        </w:trPr>
        <w:tc>
          <w:tcPr>
            <w:tcW w:w="705" w:type="dxa"/>
            <w:vAlign w:val="center"/>
          </w:tcPr>
          <w:p w14:paraId="387A358E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2j</w:t>
            </w:r>
          </w:p>
        </w:tc>
        <w:tc>
          <w:tcPr>
            <w:tcW w:w="1842" w:type="dxa"/>
            <w:vAlign w:val="center"/>
          </w:tcPr>
          <w:p w14:paraId="4365541D" w14:textId="77777777" w:rsidR="00D634B3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Szkło 17 02 02</w:t>
            </w:r>
          </w:p>
        </w:tc>
        <w:tc>
          <w:tcPr>
            <w:tcW w:w="1558" w:type="dxa"/>
          </w:tcPr>
          <w:p w14:paraId="2158B9F9" w14:textId="77777777" w:rsidR="00D634B3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1428" w:type="dxa"/>
          </w:tcPr>
          <w:p w14:paraId="63E34C56" w14:textId="77777777" w:rsidR="00D634B3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1201" w:type="dxa"/>
            <w:vAlign w:val="center"/>
          </w:tcPr>
          <w:p w14:paraId="21F47901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AD2D535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454A34C9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1C24DA8C" w14:textId="77777777" w:rsidTr="00D634B3">
        <w:trPr>
          <w:trHeight w:val="449"/>
          <w:jc w:val="center"/>
        </w:trPr>
        <w:tc>
          <w:tcPr>
            <w:tcW w:w="705" w:type="dxa"/>
            <w:vAlign w:val="center"/>
          </w:tcPr>
          <w:p w14:paraId="556EDF09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1842" w:type="dxa"/>
            <w:vAlign w:val="center"/>
          </w:tcPr>
          <w:p w14:paraId="196F2F98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Tworzywa sztuczne</w:t>
            </w:r>
            <w:r>
              <w:rPr>
                <w:color w:val="000000" w:themeColor="text1"/>
                <w:sz w:val="18"/>
                <w:szCs w:val="18"/>
              </w:rPr>
              <w:t xml:space="preserve"> 17 02 03 </w:t>
            </w:r>
          </w:p>
        </w:tc>
        <w:tc>
          <w:tcPr>
            <w:tcW w:w="1558" w:type="dxa"/>
          </w:tcPr>
          <w:p w14:paraId="59818D18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428" w:type="dxa"/>
          </w:tcPr>
          <w:p w14:paraId="5A0EB85F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201" w:type="dxa"/>
            <w:vAlign w:val="center"/>
          </w:tcPr>
          <w:p w14:paraId="01C3E883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3BB8E74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5D54E011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1C525049" w14:textId="77777777" w:rsidTr="00D634B3">
        <w:trPr>
          <w:trHeight w:val="1105"/>
          <w:jc w:val="center"/>
        </w:trPr>
        <w:tc>
          <w:tcPr>
            <w:tcW w:w="705" w:type="dxa"/>
            <w:vAlign w:val="center"/>
          </w:tcPr>
          <w:p w14:paraId="4CE0F5B0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1842" w:type="dxa"/>
            <w:vAlign w:val="center"/>
          </w:tcPr>
          <w:p w14:paraId="6D3E500E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17 06 04 </w:t>
            </w:r>
            <w:r w:rsidRPr="0031359F">
              <w:rPr>
                <w:color w:val="000000" w:themeColor="text1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1558" w:type="dxa"/>
          </w:tcPr>
          <w:p w14:paraId="0A92113D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28" w:type="dxa"/>
          </w:tcPr>
          <w:p w14:paraId="20AC1738" w14:textId="77777777" w:rsidR="00D634B3" w:rsidRPr="0031359F" w:rsidRDefault="00D634B3" w:rsidP="00841FFA">
            <w:pPr>
              <w:pStyle w:val="Bezodstpw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  <w:vAlign w:val="center"/>
          </w:tcPr>
          <w:p w14:paraId="050392D1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5241CBC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056F5D13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2AEB240C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1CDEC4B5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842" w:type="dxa"/>
            <w:vAlign w:val="center"/>
          </w:tcPr>
          <w:p w14:paraId="292D1278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17 09 04 </w:t>
            </w:r>
            <w:r w:rsidRPr="0031359F">
              <w:rPr>
                <w:color w:val="000000" w:themeColor="text1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1558" w:type="dxa"/>
          </w:tcPr>
          <w:p w14:paraId="412A60B5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428" w:type="dxa"/>
          </w:tcPr>
          <w:p w14:paraId="11CCD4CD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1201" w:type="dxa"/>
            <w:vAlign w:val="center"/>
          </w:tcPr>
          <w:p w14:paraId="7A0C762A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4B1E2437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5E602EAA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313EC45B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19D2B69B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842" w:type="dxa"/>
            <w:vAlign w:val="center"/>
          </w:tcPr>
          <w:p w14:paraId="43B40E68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Odzież</w:t>
            </w:r>
            <w:r>
              <w:rPr>
                <w:color w:val="000000" w:themeColor="text1"/>
                <w:sz w:val="18"/>
                <w:szCs w:val="18"/>
              </w:rPr>
              <w:t xml:space="preserve"> 20 01 10</w:t>
            </w:r>
          </w:p>
        </w:tc>
        <w:tc>
          <w:tcPr>
            <w:tcW w:w="1558" w:type="dxa"/>
          </w:tcPr>
          <w:p w14:paraId="6D998B2A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428" w:type="dxa"/>
          </w:tcPr>
          <w:p w14:paraId="367CACDD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201" w:type="dxa"/>
            <w:vAlign w:val="center"/>
          </w:tcPr>
          <w:p w14:paraId="6800759F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4AD3EB5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354B9FD0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60D43C1E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4FFFB013" w14:textId="77777777" w:rsidR="00D634B3" w:rsidRPr="00D361BE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D361BE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842" w:type="dxa"/>
            <w:vAlign w:val="center"/>
          </w:tcPr>
          <w:p w14:paraId="1F129AA7" w14:textId="77777777" w:rsidR="00D634B3" w:rsidRPr="00D361BE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D361BE">
              <w:rPr>
                <w:color w:val="000000" w:themeColor="text1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1558" w:type="dxa"/>
          </w:tcPr>
          <w:p w14:paraId="27C3B2AA" w14:textId="77777777" w:rsidR="00D634B3" w:rsidRPr="00CB537F" w:rsidRDefault="00D634B3" w:rsidP="00841FF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1428" w:type="dxa"/>
          </w:tcPr>
          <w:p w14:paraId="19A9EDDD" w14:textId="77777777" w:rsidR="00D634B3" w:rsidRPr="00CB537F" w:rsidRDefault="00D634B3" w:rsidP="00841F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       0,02</w:t>
            </w:r>
          </w:p>
        </w:tc>
        <w:tc>
          <w:tcPr>
            <w:tcW w:w="1201" w:type="dxa"/>
            <w:vAlign w:val="center"/>
          </w:tcPr>
          <w:p w14:paraId="2717036A" w14:textId="77777777" w:rsidR="00D634B3" w:rsidRPr="00CB537F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8EAC1F7" w14:textId="77777777" w:rsidR="00D634B3" w:rsidRPr="00CB537F" w:rsidRDefault="00D634B3" w:rsidP="00841FFA">
            <w:pPr>
              <w:pStyle w:val="Bezodstpw"/>
              <w:jc w:val="center"/>
              <w:rPr>
                <w:color w:val="000000" w:themeColor="text1"/>
                <w:sz w:val="16"/>
                <w:szCs w:val="16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211FED02" w14:textId="77777777" w:rsidR="00D634B3" w:rsidRPr="00CB537F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</w:tc>
      </w:tr>
      <w:tr w:rsidR="00D634B3" w:rsidRPr="0031359F" w14:paraId="6B2452F9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4913354C" w14:textId="77777777" w:rsidR="00D634B3" w:rsidRPr="00D361BE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D361BE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842" w:type="dxa"/>
            <w:vAlign w:val="center"/>
          </w:tcPr>
          <w:p w14:paraId="00F07BC1" w14:textId="77777777" w:rsidR="00D634B3" w:rsidRPr="00D361BE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D361BE">
              <w:rPr>
                <w:color w:val="000000" w:themeColor="text1"/>
                <w:sz w:val="16"/>
                <w:szCs w:val="16"/>
              </w:rPr>
              <w:t>Urządzenia zawierające freony</w:t>
            </w:r>
          </w:p>
        </w:tc>
        <w:tc>
          <w:tcPr>
            <w:tcW w:w="1558" w:type="dxa"/>
          </w:tcPr>
          <w:p w14:paraId="24C8581B" w14:textId="77777777" w:rsidR="00D634B3" w:rsidRPr="00CB537F" w:rsidRDefault="00D634B3" w:rsidP="00841F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          0,05</w:t>
            </w:r>
          </w:p>
        </w:tc>
        <w:tc>
          <w:tcPr>
            <w:tcW w:w="1428" w:type="dxa"/>
          </w:tcPr>
          <w:p w14:paraId="34E8D81B" w14:textId="77777777" w:rsidR="00D634B3" w:rsidRPr="00CB537F" w:rsidRDefault="00D634B3" w:rsidP="00841F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       0,05</w:t>
            </w:r>
          </w:p>
        </w:tc>
        <w:tc>
          <w:tcPr>
            <w:tcW w:w="1201" w:type="dxa"/>
            <w:vAlign w:val="center"/>
          </w:tcPr>
          <w:p w14:paraId="63B7500C" w14:textId="77777777" w:rsidR="00D634B3" w:rsidRPr="00CB537F" w:rsidRDefault="00D634B3" w:rsidP="00841FFA">
            <w:pPr>
              <w:pStyle w:val="Bezodstpw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A86C274" w14:textId="77777777" w:rsidR="00D634B3" w:rsidRPr="00CB537F" w:rsidRDefault="00D634B3" w:rsidP="00841FFA">
            <w:pPr>
              <w:pStyle w:val="Bezodstpw"/>
              <w:jc w:val="center"/>
              <w:rPr>
                <w:color w:val="000000" w:themeColor="text1"/>
                <w:sz w:val="16"/>
                <w:szCs w:val="16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6EDE8F17" w14:textId="77777777" w:rsidR="00D634B3" w:rsidRPr="00CB537F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</w:tc>
      </w:tr>
      <w:tr w:rsidR="00D634B3" w:rsidRPr="0031359F" w14:paraId="585639C9" w14:textId="77777777" w:rsidTr="00D634B3">
        <w:trPr>
          <w:trHeight w:val="2197"/>
          <w:jc w:val="center"/>
        </w:trPr>
        <w:tc>
          <w:tcPr>
            <w:tcW w:w="705" w:type="dxa"/>
            <w:vAlign w:val="center"/>
          </w:tcPr>
          <w:p w14:paraId="6B9010C4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1842" w:type="dxa"/>
            <w:vAlign w:val="center"/>
          </w:tcPr>
          <w:p w14:paraId="10E02837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20 01 35* </w:t>
            </w:r>
            <w:r w:rsidRPr="0031359F">
              <w:rPr>
                <w:color w:val="000000" w:themeColor="text1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558" w:type="dxa"/>
          </w:tcPr>
          <w:p w14:paraId="027386F3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428" w:type="dxa"/>
          </w:tcPr>
          <w:p w14:paraId="250CB7E6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201" w:type="dxa"/>
            <w:vAlign w:val="center"/>
          </w:tcPr>
          <w:p w14:paraId="73F7BF0E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2697E64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24227103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667DAE22" w14:textId="77777777" w:rsidTr="00D634B3">
        <w:trPr>
          <w:trHeight w:val="1758"/>
          <w:jc w:val="center"/>
        </w:trPr>
        <w:tc>
          <w:tcPr>
            <w:tcW w:w="705" w:type="dxa"/>
            <w:vAlign w:val="center"/>
          </w:tcPr>
          <w:p w14:paraId="7EF3BF9D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842" w:type="dxa"/>
            <w:vAlign w:val="center"/>
          </w:tcPr>
          <w:p w14:paraId="680AE3F1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20 01 36 </w:t>
            </w:r>
            <w:r w:rsidRPr="0031359F">
              <w:rPr>
                <w:color w:val="000000" w:themeColor="text1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1558" w:type="dxa"/>
          </w:tcPr>
          <w:p w14:paraId="04D782C6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428" w:type="dxa"/>
          </w:tcPr>
          <w:p w14:paraId="5AC0A0D2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201" w:type="dxa"/>
            <w:vAlign w:val="center"/>
          </w:tcPr>
          <w:p w14:paraId="2AE68FA7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A21BAB4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2B047EB5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54135C33" w14:textId="77777777" w:rsidTr="00D634B3">
        <w:trPr>
          <w:trHeight w:val="902"/>
          <w:jc w:val="center"/>
        </w:trPr>
        <w:tc>
          <w:tcPr>
            <w:tcW w:w="705" w:type="dxa"/>
            <w:vAlign w:val="center"/>
          </w:tcPr>
          <w:p w14:paraId="7E8E3A05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842" w:type="dxa"/>
            <w:vAlign w:val="center"/>
          </w:tcPr>
          <w:p w14:paraId="3154D2B2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Odpady ulegające biodegradacji</w:t>
            </w:r>
            <w:r>
              <w:rPr>
                <w:color w:val="000000" w:themeColor="text1"/>
                <w:sz w:val="18"/>
                <w:szCs w:val="18"/>
              </w:rPr>
              <w:t xml:space="preserve"> 20 02 01 </w:t>
            </w:r>
          </w:p>
        </w:tc>
        <w:tc>
          <w:tcPr>
            <w:tcW w:w="1558" w:type="dxa"/>
          </w:tcPr>
          <w:p w14:paraId="1E23BA54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1428" w:type="dxa"/>
          </w:tcPr>
          <w:p w14:paraId="5BAFDCD0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201" w:type="dxa"/>
            <w:vAlign w:val="center"/>
          </w:tcPr>
          <w:p w14:paraId="04B70F87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DDB5A19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631C69CA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22A90394" w14:textId="77777777" w:rsidTr="00D634B3">
        <w:trPr>
          <w:trHeight w:val="915"/>
          <w:jc w:val="center"/>
        </w:trPr>
        <w:tc>
          <w:tcPr>
            <w:tcW w:w="705" w:type="dxa"/>
            <w:vAlign w:val="center"/>
          </w:tcPr>
          <w:p w14:paraId="05C4E700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842" w:type="dxa"/>
            <w:vAlign w:val="center"/>
          </w:tcPr>
          <w:p w14:paraId="6DDE8FA3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31359F">
              <w:rPr>
                <w:color w:val="000000" w:themeColor="text1"/>
                <w:sz w:val="18"/>
                <w:szCs w:val="18"/>
              </w:rPr>
              <w:t>Odpady wielkogabarytowe</w:t>
            </w:r>
            <w:r>
              <w:rPr>
                <w:color w:val="000000" w:themeColor="text1"/>
                <w:sz w:val="18"/>
                <w:szCs w:val="18"/>
              </w:rPr>
              <w:t xml:space="preserve"> 20 03 07 </w:t>
            </w:r>
          </w:p>
        </w:tc>
        <w:tc>
          <w:tcPr>
            <w:tcW w:w="1558" w:type="dxa"/>
          </w:tcPr>
          <w:p w14:paraId="0E39599A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428" w:type="dxa"/>
          </w:tcPr>
          <w:p w14:paraId="492F2650" w14:textId="77777777" w:rsidR="00D634B3" w:rsidRPr="0031359F" w:rsidRDefault="00D634B3" w:rsidP="00841FFA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201" w:type="dxa"/>
            <w:vAlign w:val="center"/>
          </w:tcPr>
          <w:p w14:paraId="30DD9BD6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40B0333D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42AA847A" w14:textId="77777777" w:rsidR="00D634B3" w:rsidRPr="0031359F" w:rsidRDefault="00D634B3" w:rsidP="00841FFA">
            <w:pPr>
              <w:pStyle w:val="Bezodstpw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634B3" w:rsidRPr="0031359F" w14:paraId="6353A32E" w14:textId="77777777" w:rsidTr="00841FFA">
        <w:trPr>
          <w:trHeight w:val="618"/>
          <w:jc w:val="center"/>
        </w:trPr>
        <w:tc>
          <w:tcPr>
            <w:tcW w:w="9351" w:type="dxa"/>
            <w:gridSpan w:val="7"/>
            <w:vAlign w:val="center"/>
          </w:tcPr>
          <w:p w14:paraId="48FB14A4" w14:textId="77777777" w:rsidR="00D634B3" w:rsidRPr="0031359F" w:rsidRDefault="00D634B3" w:rsidP="00841FFA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257A8C">
              <w:rPr>
                <w:b/>
                <w:bCs/>
                <w:lang w:val="en-US"/>
              </w:rPr>
              <w:lastRenderedPageBreak/>
              <w:t>3.Odpady odbierane z miejsc użyteczności publicznej</w:t>
            </w:r>
          </w:p>
        </w:tc>
      </w:tr>
      <w:tr w:rsidR="00D634B3" w:rsidRPr="0031359F" w14:paraId="14EC6369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1AA8001E" w14:textId="77777777" w:rsidR="00D634B3" w:rsidRPr="00512EDC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512EDC">
              <w:rPr>
                <w:color w:val="000000" w:themeColor="text1"/>
                <w:sz w:val="16"/>
                <w:szCs w:val="16"/>
              </w:rPr>
              <w:t>3a.</w:t>
            </w:r>
          </w:p>
        </w:tc>
        <w:tc>
          <w:tcPr>
            <w:tcW w:w="1842" w:type="dxa"/>
            <w:vAlign w:val="center"/>
          </w:tcPr>
          <w:p w14:paraId="3A1941A9" w14:textId="77777777" w:rsidR="00D634B3" w:rsidRPr="00512EDC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512EDC">
              <w:rPr>
                <w:color w:val="000000" w:themeColor="text1"/>
                <w:sz w:val="16"/>
                <w:szCs w:val="16"/>
              </w:rPr>
              <w:t>Baterie odbierane  z miejsc użyteczności publicznej</w:t>
            </w:r>
          </w:p>
        </w:tc>
        <w:tc>
          <w:tcPr>
            <w:tcW w:w="1558" w:type="dxa"/>
          </w:tcPr>
          <w:p w14:paraId="75F8C429" w14:textId="77777777" w:rsidR="00D634B3" w:rsidRPr="00512EDC" w:rsidRDefault="00D634B3" w:rsidP="00841FF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1428" w:type="dxa"/>
          </w:tcPr>
          <w:p w14:paraId="638A5BF1" w14:textId="77777777" w:rsidR="00D634B3" w:rsidRPr="00512EDC" w:rsidRDefault="00D634B3" w:rsidP="00841FF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1201" w:type="dxa"/>
            <w:vAlign w:val="center"/>
          </w:tcPr>
          <w:p w14:paraId="4DF620EA" w14:textId="77777777" w:rsidR="00D634B3" w:rsidRPr="00512EDC" w:rsidRDefault="00D634B3" w:rsidP="00841FFA">
            <w:pPr>
              <w:pStyle w:val="Bezodstpw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6598E37" w14:textId="77777777" w:rsidR="00D634B3" w:rsidRPr="00512EDC" w:rsidRDefault="00D634B3" w:rsidP="00841FFA">
            <w:pPr>
              <w:pStyle w:val="Bezodstpw"/>
              <w:jc w:val="right"/>
              <w:rPr>
                <w:color w:val="000000" w:themeColor="text1"/>
                <w:sz w:val="16"/>
                <w:szCs w:val="16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64B1D2AF" w14:textId="77777777" w:rsidR="00D634B3" w:rsidRPr="00512EDC" w:rsidRDefault="00D634B3" w:rsidP="00841FFA">
            <w:pPr>
              <w:pStyle w:val="Bezodstpw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634B3" w:rsidRPr="0031359F" w14:paraId="7264C3E9" w14:textId="77777777" w:rsidTr="00D634B3">
        <w:trPr>
          <w:trHeight w:val="340"/>
          <w:jc w:val="center"/>
        </w:trPr>
        <w:tc>
          <w:tcPr>
            <w:tcW w:w="705" w:type="dxa"/>
            <w:vAlign w:val="center"/>
          </w:tcPr>
          <w:p w14:paraId="4BAE72D5" w14:textId="77777777" w:rsidR="00D634B3" w:rsidRPr="00512EDC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512EDC">
              <w:rPr>
                <w:color w:val="000000" w:themeColor="text1"/>
                <w:sz w:val="16"/>
                <w:szCs w:val="16"/>
              </w:rPr>
              <w:t>3b.</w:t>
            </w:r>
          </w:p>
        </w:tc>
        <w:tc>
          <w:tcPr>
            <w:tcW w:w="1842" w:type="dxa"/>
            <w:vAlign w:val="center"/>
          </w:tcPr>
          <w:p w14:paraId="7E783E5A" w14:textId="77777777" w:rsidR="00D634B3" w:rsidRPr="00512EDC" w:rsidRDefault="00D634B3" w:rsidP="00841FFA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512EDC">
              <w:rPr>
                <w:color w:val="000000" w:themeColor="text1"/>
                <w:sz w:val="16"/>
                <w:szCs w:val="16"/>
              </w:rPr>
              <w:t>Przeterminowane leki</w:t>
            </w:r>
          </w:p>
        </w:tc>
        <w:tc>
          <w:tcPr>
            <w:tcW w:w="1558" w:type="dxa"/>
          </w:tcPr>
          <w:p w14:paraId="65FCEEE4" w14:textId="77777777" w:rsidR="00D634B3" w:rsidRPr="00512EDC" w:rsidRDefault="00D634B3" w:rsidP="00841FF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1428" w:type="dxa"/>
          </w:tcPr>
          <w:p w14:paraId="336585C2" w14:textId="77777777" w:rsidR="00D634B3" w:rsidRPr="00512EDC" w:rsidRDefault="00D634B3" w:rsidP="00841FF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1201" w:type="dxa"/>
            <w:vAlign w:val="center"/>
          </w:tcPr>
          <w:p w14:paraId="58C930A7" w14:textId="77777777" w:rsidR="00D634B3" w:rsidRPr="00512EDC" w:rsidRDefault="00D634B3" w:rsidP="00841FFA">
            <w:pPr>
              <w:pStyle w:val="Bezodstpw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95C53F4" w14:textId="77777777" w:rsidR="00D634B3" w:rsidRPr="00512EDC" w:rsidRDefault="00D634B3" w:rsidP="00841FFA">
            <w:pPr>
              <w:pStyle w:val="Bezodstpw"/>
              <w:jc w:val="right"/>
              <w:rPr>
                <w:color w:val="000000" w:themeColor="text1"/>
                <w:sz w:val="16"/>
                <w:szCs w:val="16"/>
                <w:lang w:bidi="pl-PL"/>
              </w:rPr>
            </w:pPr>
          </w:p>
        </w:tc>
        <w:tc>
          <w:tcPr>
            <w:tcW w:w="1388" w:type="dxa"/>
            <w:vAlign w:val="center"/>
          </w:tcPr>
          <w:p w14:paraId="260D96F4" w14:textId="77777777" w:rsidR="00D634B3" w:rsidRPr="00512EDC" w:rsidRDefault="00D634B3" w:rsidP="00841FFA">
            <w:pPr>
              <w:pStyle w:val="Bezodstpw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634B3" w:rsidRPr="00AB1907" w14:paraId="39A681BA" w14:textId="77777777" w:rsidTr="00C2489D">
        <w:trPr>
          <w:trHeight w:val="340"/>
          <w:jc w:val="center"/>
        </w:trPr>
        <w:tc>
          <w:tcPr>
            <w:tcW w:w="9351" w:type="dxa"/>
            <w:gridSpan w:val="7"/>
            <w:vAlign w:val="center"/>
          </w:tcPr>
          <w:p w14:paraId="0E2EEF7F" w14:textId="4185CAD9" w:rsidR="00D634B3" w:rsidRPr="00AB1907" w:rsidRDefault="00D634B3" w:rsidP="00841FFA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1907">
              <w:rPr>
                <w:b/>
                <w:bCs/>
                <w:color w:val="000000" w:themeColor="text1"/>
                <w:sz w:val="18"/>
                <w:szCs w:val="18"/>
              </w:rPr>
              <w:t xml:space="preserve">Cena zamówienia brutto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AB1907">
              <w:rPr>
                <w:b/>
                <w:bCs/>
                <w:color w:val="000000" w:themeColor="text1"/>
                <w:sz w:val="18"/>
                <w:szCs w:val="18"/>
              </w:rPr>
              <w:t xml:space="preserve">azem: </w:t>
            </w:r>
          </w:p>
        </w:tc>
      </w:tr>
    </w:tbl>
    <w:p w14:paraId="43CB84F3" w14:textId="77777777" w:rsidR="00D634B3" w:rsidRPr="00706D9C" w:rsidRDefault="00D634B3" w:rsidP="00D634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14:paraId="71B849F2" w14:textId="77777777" w:rsidR="00D634B3" w:rsidRDefault="00D634B3" w:rsidP="00D634B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2471129F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0568C325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1F130489" w14:textId="37A1C80C" w:rsidR="00CB25E5" w:rsidRDefault="00CB25E5" w:rsidP="007E68DA">
      <w:pPr>
        <w:rPr>
          <w:rFonts w:ascii="Calibri" w:hAnsi="Calibri" w:cs="Calibri"/>
          <w:sz w:val="24"/>
          <w:szCs w:val="24"/>
        </w:rPr>
      </w:pPr>
    </w:p>
    <w:p w14:paraId="225D40EF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47D7F552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4F48646C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12546B4D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18E7F1F3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64B3CD9B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1670E80C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28502D62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709ED466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1D63574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C196D3E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4E44ABA3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3C0AB039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767DD741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29930368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15109089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1A249716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4A48C42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lastRenderedPageBreak/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 odpadów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 instalacji do której b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( poda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 komunalne zmieszane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  i odpady zielone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opakowania z papieru i tektury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 szklane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 z tworzyw sztucznych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 ceglany</w:t>
            </w:r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i zmieszane odpady z betonu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0764" w14:textId="77777777" w:rsidR="0047264C" w:rsidRDefault="0047264C" w:rsidP="007E68DA">
      <w:pPr>
        <w:spacing w:after="0" w:line="240" w:lineRule="auto"/>
      </w:pPr>
      <w:r>
        <w:separator/>
      </w:r>
    </w:p>
  </w:endnote>
  <w:endnote w:type="continuationSeparator" w:id="0">
    <w:p w14:paraId="27A435A2" w14:textId="77777777" w:rsidR="0047264C" w:rsidRDefault="0047264C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7C0C" w14:textId="77777777" w:rsidR="0047264C" w:rsidRDefault="0047264C" w:rsidP="007E68DA">
      <w:pPr>
        <w:spacing w:after="0" w:line="240" w:lineRule="auto"/>
      </w:pPr>
      <w:r>
        <w:separator/>
      </w:r>
    </w:p>
  </w:footnote>
  <w:footnote w:type="continuationSeparator" w:id="0">
    <w:p w14:paraId="6D3D11C5" w14:textId="77777777" w:rsidR="0047264C" w:rsidRDefault="0047264C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723" w14:textId="0E39DF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D0236"/>
    <w:multiLevelType w:val="hybridMultilevel"/>
    <w:tmpl w:val="F39C5CEE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1552">
    <w:abstractNumId w:val="3"/>
  </w:num>
  <w:num w:numId="2" w16cid:durableId="1985499848">
    <w:abstractNumId w:val="1"/>
  </w:num>
  <w:num w:numId="3" w16cid:durableId="1120030603">
    <w:abstractNumId w:val="2"/>
  </w:num>
  <w:num w:numId="4" w16cid:durableId="6180715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71299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12E1D"/>
    <w:rsid w:val="00021773"/>
    <w:rsid w:val="00070121"/>
    <w:rsid w:val="000C6A87"/>
    <w:rsid w:val="00312D9C"/>
    <w:rsid w:val="00364DEF"/>
    <w:rsid w:val="0047264C"/>
    <w:rsid w:val="004904DF"/>
    <w:rsid w:val="004D0325"/>
    <w:rsid w:val="004F1572"/>
    <w:rsid w:val="00524DB7"/>
    <w:rsid w:val="006011B4"/>
    <w:rsid w:val="006213B0"/>
    <w:rsid w:val="00730C89"/>
    <w:rsid w:val="00752BB1"/>
    <w:rsid w:val="007C4D0A"/>
    <w:rsid w:val="007E32F2"/>
    <w:rsid w:val="007E68DA"/>
    <w:rsid w:val="008200D3"/>
    <w:rsid w:val="00843CFC"/>
    <w:rsid w:val="00853470"/>
    <w:rsid w:val="00871064"/>
    <w:rsid w:val="009A0316"/>
    <w:rsid w:val="009A2208"/>
    <w:rsid w:val="009B2E7F"/>
    <w:rsid w:val="009C7378"/>
    <w:rsid w:val="009E4633"/>
    <w:rsid w:val="00A21F55"/>
    <w:rsid w:val="00B01A70"/>
    <w:rsid w:val="00B2268D"/>
    <w:rsid w:val="00B363D8"/>
    <w:rsid w:val="00B9194D"/>
    <w:rsid w:val="00C63B20"/>
    <w:rsid w:val="00CB25E5"/>
    <w:rsid w:val="00CD4595"/>
    <w:rsid w:val="00D406D7"/>
    <w:rsid w:val="00D432E6"/>
    <w:rsid w:val="00D634B3"/>
    <w:rsid w:val="00E06558"/>
    <w:rsid w:val="00E77AE2"/>
    <w:rsid w:val="00EE79D0"/>
    <w:rsid w:val="00F211D0"/>
    <w:rsid w:val="00F377F1"/>
    <w:rsid w:val="00F455BD"/>
    <w:rsid w:val="00F84DEB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15</cp:revision>
  <dcterms:created xsi:type="dcterms:W3CDTF">2022-03-15T06:24:00Z</dcterms:created>
  <dcterms:modified xsi:type="dcterms:W3CDTF">2024-01-08T11:11:00Z</dcterms:modified>
</cp:coreProperties>
</file>