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AA6681">
        <w:rPr>
          <w:rFonts w:asciiTheme="majorHAnsi" w:hAnsiTheme="majorHAnsi" w:cs="Tahoma"/>
          <w:szCs w:val="24"/>
        </w:rPr>
        <w:t>Znak: ZOZ.V.010/DZP/</w:t>
      </w:r>
      <w:r w:rsidR="00D34F9D">
        <w:rPr>
          <w:rFonts w:asciiTheme="majorHAnsi" w:hAnsiTheme="majorHAnsi" w:cs="Tahoma"/>
          <w:szCs w:val="24"/>
        </w:rPr>
        <w:t>64</w:t>
      </w:r>
      <w:r w:rsidRPr="00AA6681">
        <w:rPr>
          <w:rFonts w:asciiTheme="majorHAnsi" w:hAnsiTheme="majorHAnsi" w:cs="Tahoma"/>
          <w:szCs w:val="24"/>
        </w:rPr>
        <w:t>/</w:t>
      </w:r>
      <w:r w:rsidR="00543A2A" w:rsidRPr="00AA6681">
        <w:rPr>
          <w:rFonts w:asciiTheme="majorHAnsi" w:hAnsiTheme="majorHAnsi" w:cs="Tahoma"/>
          <w:szCs w:val="24"/>
        </w:rPr>
        <w:t>2</w:t>
      </w:r>
      <w:r w:rsidR="004C7F55">
        <w:rPr>
          <w:rFonts w:asciiTheme="majorHAnsi" w:hAnsiTheme="majorHAnsi" w:cs="Tahoma"/>
          <w:szCs w:val="24"/>
        </w:rPr>
        <w:t>4</w:t>
      </w:r>
      <w:r w:rsidRPr="00AA6681">
        <w:rPr>
          <w:rFonts w:asciiTheme="majorHAnsi" w:hAnsiTheme="majorHAnsi" w:cs="Tahoma"/>
          <w:szCs w:val="24"/>
        </w:rPr>
        <w:t xml:space="preserve">            </w:t>
      </w:r>
      <w:r w:rsidR="007D4E90" w:rsidRPr="00AA6681">
        <w:rPr>
          <w:rFonts w:asciiTheme="majorHAnsi" w:hAnsiTheme="majorHAnsi" w:cs="Tahoma"/>
          <w:szCs w:val="24"/>
        </w:rPr>
        <w:t xml:space="preserve">                         </w:t>
      </w:r>
      <w:r w:rsidRPr="00AA6681">
        <w:rPr>
          <w:rFonts w:asciiTheme="majorHAnsi" w:hAnsiTheme="majorHAnsi" w:cs="Tahoma"/>
          <w:szCs w:val="24"/>
        </w:rPr>
        <w:t xml:space="preserve">Sucha Beskidzka dnia </w:t>
      </w:r>
      <w:r w:rsidR="002A2963">
        <w:rPr>
          <w:rFonts w:asciiTheme="majorHAnsi" w:hAnsiTheme="majorHAnsi" w:cs="Tahoma"/>
          <w:szCs w:val="24"/>
        </w:rPr>
        <w:t>0</w:t>
      </w:r>
      <w:r w:rsidR="00D34F9D">
        <w:rPr>
          <w:rFonts w:asciiTheme="majorHAnsi" w:hAnsiTheme="majorHAnsi" w:cs="Tahoma"/>
          <w:szCs w:val="24"/>
        </w:rPr>
        <w:t>3</w:t>
      </w:r>
      <w:r w:rsidR="002A2963">
        <w:rPr>
          <w:rFonts w:asciiTheme="majorHAnsi" w:hAnsiTheme="majorHAnsi" w:cs="Tahoma"/>
          <w:szCs w:val="24"/>
        </w:rPr>
        <w:t>.09.</w:t>
      </w:r>
      <w:r w:rsidR="00CB1E65" w:rsidRPr="00AA6681">
        <w:rPr>
          <w:rFonts w:asciiTheme="majorHAnsi" w:hAnsiTheme="majorHAnsi" w:cs="Tahoma"/>
          <w:szCs w:val="24"/>
        </w:rPr>
        <w:t>202</w:t>
      </w:r>
      <w:r w:rsidR="00AA6681" w:rsidRPr="00AA6681">
        <w:rPr>
          <w:rFonts w:asciiTheme="majorHAnsi" w:hAnsiTheme="majorHAnsi" w:cs="Tahoma"/>
          <w:szCs w:val="24"/>
        </w:rPr>
        <w:t>4</w:t>
      </w:r>
      <w:r w:rsidR="002A2963">
        <w:rPr>
          <w:rFonts w:asciiTheme="majorHAnsi" w:hAnsiTheme="majorHAnsi" w:cs="Tahoma"/>
          <w:szCs w:val="24"/>
        </w:rPr>
        <w:t xml:space="preserve"> </w:t>
      </w:r>
      <w:r w:rsidR="00CB1E65" w:rsidRPr="00AA6681">
        <w:rPr>
          <w:rFonts w:asciiTheme="majorHAnsi" w:hAnsiTheme="majorHAnsi" w:cs="Tahoma"/>
          <w:szCs w:val="24"/>
        </w:rPr>
        <w:t xml:space="preserve">r. </w:t>
      </w:r>
      <w:r w:rsidRPr="00AA6681">
        <w:rPr>
          <w:rFonts w:asciiTheme="majorHAnsi" w:hAnsiTheme="majorHAnsi" w:cs="Tahoma"/>
          <w:szCs w:val="24"/>
        </w:rPr>
        <w:t xml:space="preserve">     </w:t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2A2963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 xml:space="preserve"> </w:t>
      </w:r>
    </w:p>
    <w:p w:rsidR="00D34F9D" w:rsidRDefault="0029489A" w:rsidP="00D34F9D">
      <w:pPr>
        <w:jc w:val="center"/>
        <w:rPr>
          <w:rFonts w:ascii="Cambria" w:hAnsi="Cambria" w:cs="Tahoma"/>
          <w:b/>
        </w:rPr>
      </w:pPr>
      <w:r w:rsidRPr="002A2963">
        <w:rPr>
          <w:rFonts w:ascii="Times New Roman" w:hAnsi="Times New Roman" w:cs="Times New Roman"/>
          <w:sz w:val="24"/>
          <w:szCs w:val="24"/>
        </w:rPr>
        <w:t xml:space="preserve">Dotyczy: </w:t>
      </w:r>
      <w:r w:rsidR="00D34F9D">
        <w:rPr>
          <w:rFonts w:ascii="Cambria" w:hAnsi="Cambria"/>
          <w:b/>
        </w:rPr>
        <w:t xml:space="preserve">Usługa </w:t>
      </w:r>
      <w:r w:rsidR="00D34F9D">
        <w:rPr>
          <w:rFonts w:ascii="Cambria" w:hAnsi="Cambria" w:cs="Tahoma"/>
          <w:b/>
        </w:rPr>
        <w:t>obsługi serwisowej i bieżącego nadzoru nad systemem informatycznym</w:t>
      </w:r>
    </w:p>
    <w:p w:rsidR="00D34F9D" w:rsidRDefault="00D34F9D" w:rsidP="00D34F9D">
      <w:pPr>
        <w:jc w:val="center"/>
        <w:rPr>
          <w:rFonts w:ascii="Cambria" w:hAnsi="Cambria" w:cs="Tahoma"/>
          <w:snapToGrid w:val="0"/>
        </w:rPr>
      </w:pPr>
      <w:r>
        <w:rPr>
          <w:rFonts w:ascii="Cambria" w:hAnsi="Cambria" w:cs="Tahoma"/>
          <w:b/>
        </w:rPr>
        <w:t>w Zespole Opieki Zdrowotnej w Suchej Beskidzkiej</w:t>
      </w:r>
    </w:p>
    <w:p w:rsidR="00D34F9D" w:rsidRDefault="00D34F9D" w:rsidP="00D34F9D">
      <w:pPr>
        <w:rPr>
          <w:rFonts w:ascii="Cambria" w:hAnsi="Cambria" w:cs="Tahoma"/>
          <w:snapToGrid w:val="0"/>
        </w:rPr>
      </w:pPr>
    </w:p>
    <w:p w:rsidR="0029489A" w:rsidRPr="00D34F9D" w:rsidRDefault="0029489A" w:rsidP="00D34F9D">
      <w:pPr>
        <w:jc w:val="center"/>
        <w:rPr>
          <w:rFonts w:asciiTheme="majorHAnsi" w:hAnsiTheme="majorHAnsi" w:cs="Times New Roman"/>
          <w:sz w:val="24"/>
          <w:szCs w:val="24"/>
        </w:rPr>
      </w:pPr>
      <w:r w:rsidRPr="00D34F9D">
        <w:rPr>
          <w:rFonts w:asciiTheme="majorHAnsi" w:hAnsiTheme="majorHAnsi" w:cs="Times New Roman"/>
          <w:sz w:val="24"/>
          <w:szCs w:val="24"/>
        </w:rPr>
        <w:t xml:space="preserve">                                </w:t>
      </w:r>
    </w:p>
    <w:p w:rsidR="0029489A" w:rsidRPr="00D34F9D" w:rsidRDefault="0029489A" w:rsidP="002A2963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D34F9D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AA6681" w:rsidRPr="00D34F9D">
        <w:rPr>
          <w:rFonts w:asciiTheme="majorHAnsi" w:hAnsiTheme="majorHAnsi" w:cs="Tahoma"/>
          <w:sz w:val="24"/>
          <w:szCs w:val="24"/>
        </w:rPr>
        <w:t>e</w:t>
      </w:r>
      <w:r w:rsidRPr="00D34F9D">
        <w:rPr>
          <w:rFonts w:asciiTheme="majorHAnsi" w:hAnsiTheme="majorHAnsi" w:cs="Tahoma"/>
          <w:sz w:val="24"/>
          <w:szCs w:val="24"/>
        </w:rPr>
        <w:t>:</w:t>
      </w:r>
    </w:p>
    <w:p w:rsidR="002A2963" w:rsidRPr="00D34F9D" w:rsidRDefault="002A2963" w:rsidP="002A2963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</w:p>
    <w:p w:rsidR="00BA3093" w:rsidRDefault="00D34F9D" w:rsidP="002A2963">
      <w:pPr>
        <w:spacing w:after="0" w:line="240" w:lineRule="auto"/>
        <w:jc w:val="both"/>
        <w:rPr>
          <w:rFonts w:asciiTheme="majorHAnsi" w:hAnsiTheme="majorHAnsi"/>
        </w:rPr>
      </w:pPr>
      <w:r w:rsidRPr="00D34F9D">
        <w:rPr>
          <w:rFonts w:asciiTheme="majorHAnsi" w:hAnsiTheme="majorHAnsi"/>
        </w:rPr>
        <w:t>W związku z treścią §3 ust. 5 pkt 8 wzoru umowy Wykonawca wskazuje, iż brak jest możliwości ustalenia jakie prace będą konieczne do dostosowania systemu CLININET do wymogów „przyszłych integracji” z systemami centralnymi. To samo odnieść należy także do modyfikacji istniejących integracji. Wobec powyższego – wobec blankietowego charakteru nakładanego obowiązku – Wykonawca nie jest w stanie wycenić kosztów jego realizacji. To zaś skutkować będzie bądź brakiem możliwości złożenia oferty lub koniecznością założenia wysokiej rezerwy kosztowej, co z kolei doprowadzi do istotnego zwiększenia ceny ofertowej. Z tych względów Wykonawca wnosi o wykreślenie §3 ust. 5 pkt 8 wzoru umowy.</w:t>
      </w:r>
    </w:p>
    <w:p w:rsidR="00A449B3" w:rsidRDefault="00A449B3" w:rsidP="002A2963">
      <w:pPr>
        <w:spacing w:after="0" w:line="240" w:lineRule="auto"/>
        <w:jc w:val="both"/>
        <w:rPr>
          <w:rFonts w:asciiTheme="majorHAnsi" w:hAnsiTheme="majorHAnsi"/>
        </w:rPr>
      </w:pPr>
    </w:p>
    <w:p w:rsidR="00A449B3" w:rsidRDefault="00A449B3" w:rsidP="002A2963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Odp. Zamawiający wyrażą zgodę na wykreślenie §3 ust. 5 pkt.8 wzoru umowy.</w:t>
      </w:r>
    </w:p>
    <w:p w:rsidR="00A449B3" w:rsidRDefault="00A449B3" w:rsidP="002A2963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A449B3" w:rsidRDefault="00A449B3" w:rsidP="002A2963">
      <w:pPr>
        <w:spacing w:after="0" w:line="240" w:lineRule="auto"/>
        <w:jc w:val="both"/>
        <w:rPr>
          <w:rFonts w:asciiTheme="majorHAnsi" w:hAnsiTheme="majorHAnsi"/>
          <w:b/>
        </w:rPr>
      </w:pPr>
      <w:bookmarkStart w:id="0" w:name="_GoBack"/>
      <w:bookmarkEnd w:id="0"/>
    </w:p>
    <w:sectPr w:rsidR="00A449B3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45571"/>
    <w:rsid w:val="00190071"/>
    <w:rsid w:val="0029489A"/>
    <w:rsid w:val="002A2963"/>
    <w:rsid w:val="003001BD"/>
    <w:rsid w:val="003100F7"/>
    <w:rsid w:val="004A58D5"/>
    <w:rsid w:val="004C7F55"/>
    <w:rsid w:val="00543A2A"/>
    <w:rsid w:val="00617472"/>
    <w:rsid w:val="00757D20"/>
    <w:rsid w:val="007D4E90"/>
    <w:rsid w:val="009D58CE"/>
    <w:rsid w:val="00A227D7"/>
    <w:rsid w:val="00A449B3"/>
    <w:rsid w:val="00AA6681"/>
    <w:rsid w:val="00AB7282"/>
    <w:rsid w:val="00AF243D"/>
    <w:rsid w:val="00BA3093"/>
    <w:rsid w:val="00BB37AC"/>
    <w:rsid w:val="00C32BC0"/>
    <w:rsid w:val="00C4455A"/>
    <w:rsid w:val="00CB1E65"/>
    <w:rsid w:val="00D34F9D"/>
    <w:rsid w:val="00D37128"/>
    <w:rsid w:val="00D64B79"/>
    <w:rsid w:val="00E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11</cp:revision>
  <cp:lastPrinted>2024-09-04T09:55:00Z</cp:lastPrinted>
  <dcterms:created xsi:type="dcterms:W3CDTF">2024-02-20T05:37:00Z</dcterms:created>
  <dcterms:modified xsi:type="dcterms:W3CDTF">2024-09-05T09:06:00Z</dcterms:modified>
</cp:coreProperties>
</file>