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29" w:rsidRPr="008364A7" w:rsidRDefault="00081B29" w:rsidP="00081B29">
      <w:pPr>
        <w:spacing w:after="0" w:line="240" w:lineRule="auto"/>
        <w:jc w:val="right"/>
        <w:rPr>
          <w:rFonts w:eastAsia="Times New Roman" w:cstheme="minorHAnsi"/>
          <w:noProof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  Kamienna Góra, </w:t>
      </w:r>
      <w:r w:rsidR="00C846AE">
        <w:rPr>
          <w:rFonts w:eastAsia="Times New Roman" w:cstheme="minorHAnsi"/>
          <w:spacing w:val="-5"/>
          <w:lang w:eastAsia="pl-PL"/>
        </w:rPr>
        <w:t>14</w:t>
      </w:r>
      <w:r w:rsidRPr="008364A7">
        <w:rPr>
          <w:rFonts w:eastAsia="Times New Roman" w:cstheme="minorHAnsi"/>
          <w:spacing w:val="-5"/>
          <w:lang w:eastAsia="pl-PL"/>
        </w:rPr>
        <w:t>.</w:t>
      </w:r>
      <w:r>
        <w:rPr>
          <w:rFonts w:eastAsia="Times New Roman" w:cstheme="minorHAnsi"/>
          <w:spacing w:val="-5"/>
          <w:lang w:eastAsia="pl-PL"/>
        </w:rPr>
        <w:t>1</w:t>
      </w:r>
      <w:r w:rsidR="00C846AE">
        <w:rPr>
          <w:rFonts w:eastAsia="Times New Roman" w:cstheme="minorHAnsi"/>
          <w:spacing w:val="-5"/>
          <w:lang w:eastAsia="pl-PL"/>
        </w:rPr>
        <w:t>1</w:t>
      </w:r>
      <w:r w:rsidRPr="008364A7">
        <w:rPr>
          <w:rFonts w:eastAsia="Times New Roman" w:cstheme="minorHAnsi"/>
          <w:spacing w:val="-5"/>
          <w:lang w:eastAsia="pl-PL"/>
        </w:rPr>
        <w:t>.202</w:t>
      </w:r>
      <w:r>
        <w:rPr>
          <w:rFonts w:eastAsia="Times New Roman" w:cstheme="minorHAnsi"/>
          <w:spacing w:val="-5"/>
          <w:lang w:eastAsia="pl-PL"/>
        </w:rPr>
        <w:t>3</w:t>
      </w:r>
      <w:r w:rsidRPr="008364A7">
        <w:rPr>
          <w:rFonts w:eastAsia="Times New Roman" w:cstheme="minorHAnsi"/>
          <w:spacing w:val="-5"/>
          <w:lang w:eastAsia="pl-PL"/>
        </w:rPr>
        <w:t xml:space="preserve"> r.</w:t>
      </w:r>
      <w:r w:rsidRPr="008364A7">
        <w:rPr>
          <w:rFonts w:eastAsia="Times New Roman" w:cstheme="minorHAnsi"/>
          <w:noProof/>
          <w:spacing w:val="-5"/>
          <w:lang w:eastAsia="pl-PL"/>
        </w:rPr>
        <w:fldChar w:fldCharType="begin"/>
      </w:r>
      <w:r w:rsidRPr="008364A7">
        <w:rPr>
          <w:rFonts w:eastAsia="Times New Roman" w:cstheme="minorHAnsi"/>
          <w:noProof/>
          <w:spacing w:val="-5"/>
          <w:lang w:eastAsia="pl-PL"/>
        </w:rPr>
        <w:instrText xml:space="preserve"> XE </w:instrText>
      </w:r>
      <w:r w:rsidRPr="008364A7">
        <w:rPr>
          <w:rFonts w:eastAsia="Times New Roman" w:cstheme="minorHAnsi"/>
          <w:noProof/>
          <w:spacing w:val="-5"/>
          <w:lang w:eastAsia="pl-PL"/>
        </w:rPr>
        <w:fldChar w:fldCharType="end"/>
      </w: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F708F2">
        <w:rPr>
          <w:rFonts w:eastAsia="Times New Roman" w:cstheme="minorHAnsi"/>
          <w:spacing w:val="-5"/>
          <w:lang w:eastAsia="pl-PL"/>
        </w:rPr>
        <w:t>ID.272.2.</w:t>
      </w:r>
      <w:r w:rsidR="00F708F2" w:rsidRPr="00F708F2">
        <w:rPr>
          <w:rFonts w:eastAsia="Times New Roman" w:cstheme="minorHAnsi"/>
          <w:spacing w:val="-5"/>
          <w:lang w:eastAsia="pl-PL"/>
        </w:rPr>
        <w:t>2</w:t>
      </w:r>
      <w:r w:rsidR="00F6513D">
        <w:rPr>
          <w:rFonts w:eastAsia="Times New Roman" w:cstheme="minorHAnsi"/>
          <w:spacing w:val="-5"/>
          <w:lang w:eastAsia="pl-PL"/>
        </w:rPr>
        <w:t>1</w:t>
      </w:r>
      <w:r w:rsidRPr="00F708F2">
        <w:rPr>
          <w:rFonts w:eastAsia="Times New Roman" w:cstheme="minorHAnsi"/>
          <w:spacing w:val="-5"/>
          <w:lang w:eastAsia="pl-PL"/>
        </w:rPr>
        <w:t>.2023</w:t>
      </w: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8364A7">
        <w:rPr>
          <w:rFonts w:eastAsia="Times New Roman" w:cstheme="minorHAnsi"/>
          <w:b/>
          <w:bCs/>
          <w:spacing w:val="-5"/>
          <w:lang w:eastAsia="pl-PL"/>
        </w:rPr>
        <w:t xml:space="preserve">                                 </w:t>
      </w: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8364A7">
        <w:rPr>
          <w:rFonts w:eastAsia="Times New Roman" w:cstheme="minorHAnsi"/>
          <w:b/>
          <w:bCs/>
          <w:spacing w:val="-5"/>
          <w:lang w:eastAsia="pl-PL"/>
        </w:rPr>
        <w:t>ZAPYTANIE OFERTOWE</w:t>
      </w: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eastAsia="Times New Roman" w:cstheme="minorHAnsi"/>
          <w:b/>
          <w:bCs/>
          <w:spacing w:val="-5"/>
          <w:lang w:eastAsia="pl-PL"/>
        </w:rPr>
      </w:pP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081B29" w:rsidRPr="008364A7" w:rsidRDefault="00081B29" w:rsidP="00081B29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8364A7">
        <w:rPr>
          <w:rFonts w:eastAsia="Times New Roman" w:cstheme="minorHAnsi"/>
          <w:b/>
          <w:spacing w:val="-5"/>
          <w:lang w:eastAsia="pl-PL"/>
        </w:rPr>
        <w:t>I. Zamawiający:</w:t>
      </w: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8364A7">
        <w:rPr>
          <w:rFonts w:eastAsia="Times New Roman" w:cstheme="minorHAnsi"/>
          <w:b/>
          <w:bCs/>
          <w:spacing w:val="-5"/>
          <w:lang w:eastAsia="pl-PL"/>
        </w:rPr>
        <w:t>Powiat Kamiennogórski</w:t>
      </w: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ul. Wł. Broniewskiego 15</w:t>
      </w: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58-400 Kamienna Góra</w:t>
      </w: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NIP: 614-14-74-708</w:t>
      </w: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Strona prowadzonego postępowania: </w:t>
      </w:r>
      <w:hyperlink r:id="rId7" w:history="1">
        <w:r w:rsidRPr="008364A7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8364A7">
        <w:rPr>
          <w:rFonts w:eastAsia="Times New Roman" w:cstheme="minorHAnsi"/>
          <w:spacing w:val="-5"/>
          <w:lang w:eastAsia="pl-PL"/>
        </w:rPr>
        <w:t xml:space="preserve"> </w:t>
      </w: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email: </w:t>
      </w:r>
      <w:hyperlink r:id="rId8" w:history="1">
        <w:r w:rsidRPr="008364A7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powiat@kamienna-gora.pl</w:t>
        </w:r>
      </w:hyperlink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Numer telefonu: 75 64 50 100 </w:t>
      </w:r>
    </w:p>
    <w:p w:rsidR="00081B29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Numer faksu: 75 64 50</w:t>
      </w:r>
      <w:r>
        <w:rPr>
          <w:rFonts w:eastAsia="Times New Roman" w:cstheme="minorHAnsi"/>
          <w:spacing w:val="-5"/>
          <w:lang w:eastAsia="pl-PL"/>
        </w:rPr>
        <w:t> </w:t>
      </w:r>
      <w:r w:rsidRPr="008364A7">
        <w:rPr>
          <w:rFonts w:eastAsia="Times New Roman" w:cstheme="minorHAnsi"/>
          <w:spacing w:val="-5"/>
          <w:lang w:eastAsia="pl-PL"/>
        </w:rPr>
        <w:t>111</w:t>
      </w:r>
    </w:p>
    <w:p w:rsidR="00081B29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081B29" w:rsidRPr="008364A7" w:rsidRDefault="00081B29" w:rsidP="00081B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pacing w:val="-5"/>
          <w:lang w:eastAsia="pl-PL"/>
        </w:rPr>
      </w:pPr>
    </w:p>
    <w:p w:rsidR="00081B29" w:rsidRPr="008364A7" w:rsidRDefault="00081B29" w:rsidP="00081B29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8364A7">
        <w:rPr>
          <w:rFonts w:cstheme="minorHAnsi"/>
          <w:sz w:val="24"/>
          <w:szCs w:val="24"/>
          <w:u w:val="single"/>
        </w:rPr>
        <w:t>Nazwa zamówienia</w:t>
      </w:r>
      <w:r w:rsidRPr="008364A7">
        <w:rPr>
          <w:rFonts w:cstheme="minorHAnsi"/>
          <w:sz w:val="24"/>
          <w:szCs w:val="24"/>
        </w:rPr>
        <w:t xml:space="preserve">: </w:t>
      </w:r>
    </w:p>
    <w:p w:rsidR="00081B29" w:rsidRPr="008364A7" w:rsidRDefault="00081B29" w:rsidP="00081B29">
      <w:pPr>
        <w:spacing w:after="0" w:line="240" w:lineRule="auto"/>
        <w:ind w:left="357"/>
        <w:contextualSpacing/>
        <w:jc w:val="both"/>
        <w:rPr>
          <w:rFonts w:cstheme="minorHAnsi"/>
          <w:sz w:val="24"/>
          <w:szCs w:val="24"/>
        </w:rPr>
      </w:pPr>
    </w:p>
    <w:p w:rsidR="00081B29" w:rsidRPr="008364A7" w:rsidRDefault="00081B29" w:rsidP="00081B29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b/>
          <w:bCs/>
          <w:sz w:val="24"/>
          <w:szCs w:val="24"/>
        </w:rPr>
      </w:pPr>
      <w:r w:rsidRPr="008364A7">
        <w:rPr>
          <w:rFonts w:cstheme="minorHAnsi"/>
          <w:sz w:val="24"/>
          <w:szCs w:val="24"/>
        </w:rPr>
        <w:t xml:space="preserve">Dostawa </w:t>
      </w:r>
      <w:r>
        <w:rPr>
          <w:rFonts w:cstheme="minorHAnsi"/>
          <w:sz w:val="24"/>
          <w:szCs w:val="24"/>
        </w:rPr>
        <w:t xml:space="preserve">znaków drogowych </w:t>
      </w:r>
      <w:r w:rsidRPr="008364A7">
        <w:rPr>
          <w:rFonts w:cstheme="minorHAnsi"/>
          <w:sz w:val="24"/>
          <w:szCs w:val="24"/>
        </w:rPr>
        <w:t>z przeznaczeniem do ustawienia na drogach Powiatu Kamiennogórskiego</w:t>
      </w:r>
      <w:r>
        <w:rPr>
          <w:rFonts w:cstheme="minorHAnsi"/>
          <w:sz w:val="24"/>
          <w:szCs w:val="24"/>
        </w:rPr>
        <w:t>.</w:t>
      </w:r>
    </w:p>
    <w:p w:rsidR="00081B29" w:rsidRPr="008364A7" w:rsidRDefault="00081B29" w:rsidP="00081B29">
      <w:pPr>
        <w:spacing w:after="0" w:line="240" w:lineRule="auto"/>
        <w:ind w:left="357"/>
        <w:jc w:val="both"/>
        <w:rPr>
          <w:rFonts w:eastAsia="Times New Roman" w:cstheme="minorHAnsi"/>
          <w:spacing w:val="-5"/>
          <w:sz w:val="24"/>
          <w:szCs w:val="24"/>
          <w:lang w:eastAsia="pl-PL"/>
        </w:rPr>
      </w:pPr>
    </w:p>
    <w:p w:rsidR="00081B29" w:rsidRPr="008364A7" w:rsidRDefault="00081B29" w:rsidP="00081B29">
      <w:pPr>
        <w:spacing w:after="0" w:line="240" w:lineRule="auto"/>
        <w:ind w:left="357"/>
        <w:jc w:val="both"/>
        <w:rPr>
          <w:rFonts w:eastAsia="Times New Roman" w:cstheme="minorHAnsi"/>
          <w:spacing w:val="-5"/>
          <w:sz w:val="24"/>
          <w:szCs w:val="24"/>
          <w:u w:val="single"/>
          <w:lang w:eastAsia="pl-PL"/>
        </w:rPr>
      </w:pPr>
      <w:r w:rsidRPr="008364A7">
        <w:rPr>
          <w:rFonts w:eastAsia="Times New Roman" w:cstheme="minorHAnsi"/>
          <w:spacing w:val="-5"/>
          <w:sz w:val="24"/>
          <w:szCs w:val="24"/>
          <w:u w:val="single"/>
          <w:lang w:eastAsia="pl-PL"/>
        </w:rPr>
        <w:t>Przedmiot zamówienia:</w:t>
      </w:r>
    </w:p>
    <w:p w:rsidR="00081B29" w:rsidRPr="008364A7" w:rsidRDefault="00081B29" w:rsidP="00081B29">
      <w:pPr>
        <w:spacing w:after="0" w:line="240" w:lineRule="auto"/>
        <w:ind w:left="357"/>
        <w:jc w:val="both"/>
        <w:rPr>
          <w:rFonts w:eastAsia="Times New Roman" w:cstheme="minorHAnsi"/>
          <w:spacing w:val="-5"/>
          <w:sz w:val="24"/>
          <w:szCs w:val="24"/>
          <w:u w:val="single"/>
          <w:lang w:eastAsia="pl-PL"/>
        </w:rPr>
      </w:pPr>
    </w:p>
    <w:p w:rsidR="00081B29" w:rsidRPr="008364A7" w:rsidRDefault="00081B29" w:rsidP="00081B29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sz w:val="24"/>
          <w:szCs w:val="24"/>
        </w:rPr>
      </w:pPr>
      <w:r w:rsidRPr="008364A7">
        <w:rPr>
          <w:rFonts w:cstheme="minorHAnsi"/>
          <w:sz w:val="24"/>
          <w:szCs w:val="24"/>
        </w:rPr>
        <w:t xml:space="preserve">Przedmiot zamówienia dotyczy dostawy znaków drogowych wraz z uchwytami do mocowania, </w:t>
      </w:r>
      <w:r>
        <w:rPr>
          <w:rFonts w:cstheme="minorHAnsi"/>
          <w:sz w:val="24"/>
          <w:szCs w:val="24"/>
        </w:rPr>
        <w:t>średniej wielkości, typ folii I,</w:t>
      </w:r>
      <w:r w:rsidRPr="004D115E">
        <w:rPr>
          <w:rFonts w:cstheme="minorHAnsi"/>
          <w:b/>
          <w:sz w:val="24"/>
          <w:szCs w:val="24"/>
        </w:rPr>
        <w:t xml:space="preserve"> </w:t>
      </w:r>
      <w:r w:rsidRPr="008364A7">
        <w:rPr>
          <w:rFonts w:cstheme="minorHAnsi"/>
          <w:sz w:val="24"/>
          <w:szCs w:val="24"/>
        </w:rPr>
        <w:t>wraz z ich dostaw</w:t>
      </w:r>
      <w:r>
        <w:rPr>
          <w:rFonts w:cstheme="minorHAnsi"/>
          <w:sz w:val="24"/>
          <w:szCs w:val="24"/>
        </w:rPr>
        <w:t>ą</w:t>
      </w:r>
      <w:r w:rsidRPr="008364A7">
        <w:rPr>
          <w:rFonts w:cstheme="minorHAnsi"/>
          <w:sz w:val="24"/>
          <w:szCs w:val="24"/>
        </w:rPr>
        <w:t xml:space="preserve"> do siedziby Wydziału Drogownictwa – tzw. Baza znajdującej się przy ul. Towarowej 43 </w:t>
      </w:r>
      <w:r>
        <w:rPr>
          <w:rFonts w:cstheme="minorHAnsi"/>
          <w:sz w:val="24"/>
          <w:szCs w:val="24"/>
        </w:rPr>
        <w:t xml:space="preserve">w Kamiennej Górze. Znaki </w:t>
      </w:r>
      <w:r w:rsidRPr="008364A7">
        <w:rPr>
          <w:rFonts w:cstheme="minorHAnsi"/>
          <w:sz w:val="24"/>
          <w:szCs w:val="24"/>
        </w:rPr>
        <w:t>muszą być fabrycznie nowe. Szczegóły co do liczby poszczególnych znaków</w:t>
      </w:r>
      <w:r>
        <w:rPr>
          <w:rFonts w:cstheme="minorHAnsi"/>
          <w:sz w:val="24"/>
          <w:szCs w:val="24"/>
        </w:rPr>
        <w:t xml:space="preserve"> </w:t>
      </w:r>
      <w:r w:rsidRPr="008364A7">
        <w:rPr>
          <w:rFonts w:cstheme="minorHAnsi"/>
          <w:sz w:val="24"/>
          <w:szCs w:val="24"/>
        </w:rPr>
        <w:t>przedstawia poniższ</w:t>
      </w:r>
      <w:r>
        <w:rPr>
          <w:rFonts w:cstheme="minorHAnsi"/>
          <w:sz w:val="24"/>
          <w:szCs w:val="24"/>
        </w:rPr>
        <w:t>a</w:t>
      </w:r>
      <w:r w:rsidRPr="008364A7">
        <w:rPr>
          <w:rFonts w:cstheme="minorHAnsi"/>
          <w:sz w:val="24"/>
          <w:szCs w:val="24"/>
        </w:rPr>
        <w:t xml:space="preserve"> tabel</w:t>
      </w:r>
      <w:r>
        <w:rPr>
          <w:rFonts w:cstheme="minorHAnsi"/>
          <w:sz w:val="24"/>
          <w:szCs w:val="24"/>
        </w:rPr>
        <w:t>a</w:t>
      </w:r>
      <w:r w:rsidRPr="008364A7">
        <w:rPr>
          <w:rFonts w:cstheme="minorHAnsi"/>
          <w:sz w:val="24"/>
          <w:szCs w:val="24"/>
        </w:rPr>
        <w:t xml:space="preserve">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953"/>
        <w:gridCol w:w="1276"/>
        <w:gridCol w:w="1270"/>
      </w:tblGrid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081B29" w:rsidRPr="00081B29" w:rsidTr="002204C1">
        <w:trPr>
          <w:trHeight w:val="593"/>
        </w:trPr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Rodzaj znaków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B-36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B-1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T-23b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D-4a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D-15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081B29" w:rsidRPr="00081B29" w:rsidTr="002204C1">
        <w:trPr>
          <w:trHeight w:val="528"/>
        </w:trPr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A-7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A-3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U-9b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B-20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A-30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T-25b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T-25a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B-31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D-5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U-9a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B-16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D-46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D-47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A-12a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U-10b 270 x 30 z kompletem łańcuszków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G-1a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G-1b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G-1c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F-5/4 km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F-5/300 m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D-1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 xml:space="preserve">28. 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Tabliczka pod znak „Nie dotyczy pojazdów rolniczych”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Schematy czyste  - T (białe)</w:t>
            </w:r>
            <w:r w:rsidR="001877DA">
              <w:rPr>
                <w:rFonts w:cstheme="minorHAnsi"/>
                <w:bCs/>
                <w:sz w:val="24"/>
                <w:szCs w:val="24"/>
              </w:rPr>
              <w:t xml:space="preserve"> 600x600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Tablica z nazwą miejscowości „Ciechanowice”  - 3 komplety</w:t>
            </w:r>
            <w:r w:rsidR="00895B6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95B6B">
              <w:rPr>
                <w:rFonts w:cstheme="minorHAnsi"/>
                <w:bCs/>
                <w:sz w:val="18"/>
                <w:szCs w:val="18"/>
              </w:rPr>
              <w:t>(wjazd i wyjazd z miejscowości)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3 komplety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Tablica z nazwą miejscowości „Marciszów” – 2 komplety</w:t>
            </w:r>
            <w:r w:rsidR="00895B6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95B6B">
              <w:rPr>
                <w:rFonts w:cstheme="minorHAnsi"/>
                <w:bCs/>
                <w:sz w:val="18"/>
                <w:szCs w:val="18"/>
              </w:rPr>
              <w:t>(wjazd i wyjazd z miejscowości)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 komplety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32.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spacing w:after="200" w:line="276" w:lineRule="auto"/>
              <w:jc w:val="center"/>
            </w:pPr>
            <w:r w:rsidRPr="00081B29">
              <w:rPr>
                <w:rFonts w:cstheme="minorHAnsi"/>
                <w:bCs/>
                <w:sz w:val="24"/>
                <w:szCs w:val="24"/>
              </w:rPr>
              <w:t>Tablica z nazwą miejscowości „Lubawka” – 2 komplety</w:t>
            </w:r>
            <w:r w:rsidR="00895B6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95B6B">
              <w:rPr>
                <w:rFonts w:cstheme="minorHAnsi"/>
                <w:bCs/>
                <w:sz w:val="18"/>
                <w:szCs w:val="18"/>
              </w:rPr>
              <w:t>(wjazd i wyjazd z miejscowości)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2 komplety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B-33 – ograniczenie prędkości do 20 km/h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 xml:space="preserve">4 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A-17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A-11a</w:t>
            </w: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 xml:space="preserve">T-1 : </w:t>
            </w:r>
          </w:p>
          <w:p w:rsidR="00081B29" w:rsidRPr="00081B29" w:rsidRDefault="00081B29" w:rsidP="00081B29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 xml:space="preserve">30 m – 1 szt., </w:t>
            </w:r>
          </w:p>
          <w:p w:rsidR="00081B29" w:rsidRPr="00081B29" w:rsidRDefault="00081B29" w:rsidP="00081B29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 xml:space="preserve">25 m – 1 szt., </w:t>
            </w:r>
          </w:p>
          <w:p w:rsidR="00081B29" w:rsidRPr="00081B29" w:rsidRDefault="00081B29" w:rsidP="00081B29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20 m – 2 szt.</w:t>
            </w:r>
          </w:p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81B29" w:rsidRPr="00081B29" w:rsidTr="002204C1">
        <w:tc>
          <w:tcPr>
            <w:tcW w:w="562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 xml:space="preserve">37. </w:t>
            </w:r>
          </w:p>
        </w:tc>
        <w:tc>
          <w:tcPr>
            <w:tcW w:w="5954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F-6 (Skręt w prawo z zakazem wjazdu, pod zakazem wjazdu należy umieścić nazwę miejscowości Czarnów , na dole tablicy pod nazwą „Czarnów”- napis - 2 km)</w:t>
            </w:r>
          </w:p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B29" w:rsidRPr="00081B29" w:rsidRDefault="00081B29" w:rsidP="00081B29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81B29">
              <w:rPr>
                <w:rFonts w:cstheme="minorHAnsi"/>
                <w:bCs/>
                <w:sz w:val="24"/>
                <w:szCs w:val="24"/>
              </w:rPr>
              <w:t>szt.</w:t>
            </w:r>
          </w:p>
        </w:tc>
        <w:tc>
          <w:tcPr>
            <w:tcW w:w="1270" w:type="dxa"/>
          </w:tcPr>
          <w:p w:rsidR="00081B29" w:rsidRPr="00081B29" w:rsidRDefault="00081B29" w:rsidP="00081B29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B29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</w:tbl>
    <w:p w:rsidR="00081B29" w:rsidRDefault="00081B29" w:rsidP="00081B29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081B29" w:rsidRPr="008364A7" w:rsidRDefault="00081B29" w:rsidP="00081B29">
      <w:pPr>
        <w:spacing w:before="60" w:after="6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8364A7">
        <w:rPr>
          <w:rFonts w:eastAsia="Times New Roman" w:cstheme="minorHAnsi"/>
          <w:b/>
          <w:spacing w:val="-5"/>
          <w:lang w:eastAsia="pl-PL"/>
        </w:rPr>
        <w:t>III. Termin realizacji zamówienia i warunki płatności:</w:t>
      </w:r>
    </w:p>
    <w:p w:rsidR="00081B29" w:rsidRPr="008364A7" w:rsidRDefault="00081B29" w:rsidP="00081B29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Termin dostawy:</w:t>
      </w:r>
      <w:r w:rsidRPr="008364A7">
        <w:rPr>
          <w:rFonts w:eastAsia="Times New Roman" w:cstheme="minorHAnsi"/>
          <w:lang w:eastAsia="pl-PL"/>
        </w:rPr>
        <w:t xml:space="preserve"> w ciągu 7 dni od </w:t>
      </w:r>
      <w:r w:rsidR="00F31203">
        <w:rPr>
          <w:rFonts w:eastAsia="Times New Roman" w:cstheme="minorHAnsi"/>
          <w:lang w:eastAsia="pl-PL"/>
        </w:rPr>
        <w:t>dnia podpisania umowy.</w:t>
      </w:r>
    </w:p>
    <w:p w:rsidR="00081B29" w:rsidRPr="008364A7" w:rsidRDefault="00081B29" w:rsidP="00081B29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Płatność: podstawą wystawienia faktury dostarczenie zamówienia potwierdzone podpisem Zamawiającego. Termin płatności faktury – do 30 dni od daty otrzymania prawidłowo wystawionej Fa VAT.</w:t>
      </w:r>
    </w:p>
    <w:p w:rsidR="00081B29" w:rsidRPr="008364A7" w:rsidRDefault="00081B29" w:rsidP="00081B29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IV. Warunki udziału w postępowaniu:</w:t>
      </w:r>
    </w:p>
    <w:p w:rsidR="00081B29" w:rsidRPr="008364A7" w:rsidRDefault="00081B29" w:rsidP="00081B2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O udzielenie zamówienia mogą ubiegać się Wykonawcy, którzy nie podlegają wykluczeniu </w:t>
      </w:r>
      <w:r w:rsidRPr="008364A7">
        <w:rPr>
          <w:rFonts w:eastAsia="Times New Roman" w:cstheme="minorHAnsi"/>
          <w:spacing w:val="-5"/>
          <w:lang w:eastAsia="pl-PL"/>
        </w:rPr>
        <w:br/>
        <w:t>w okolicznościach wskazanych w art. 7 ust. 1 ustawy z dnia 13 kwietnia 2022 r. o szczególnych rozwiązaniach w zakresie przeciwdziałania wspieraniu agresji na Ukrainę oraz służących ochronie bezpieczeństwa narodowego (</w:t>
      </w:r>
      <w:r w:rsidRPr="00081B29">
        <w:rPr>
          <w:rFonts w:eastAsia="Times New Roman" w:cstheme="minorHAnsi"/>
          <w:spacing w:val="-5"/>
          <w:lang w:eastAsia="pl-PL"/>
        </w:rPr>
        <w:t xml:space="preserve">Dz.U.2023.0.1497 </w:t>
      </w:r>
      <w:proofErr w:type="spellStart"/>
      <w:r w:rsidRPr="00081B29">
        <w:rPr>
          <w:rFonts w:eastAsia="Times New Roman" w:cstheme="minorHAnsi"/>
          <w:spacing w:val="-5"/>
          <w:lang w:eastAsia="pl-PL"/>
        </w:rPr>
        <w:t>t.j</w:t>
      </w:r>
      <w:proofErr w:type="spellEnd"/>
      <w:r w:rsidRPr="00081B29">
        <w:rPr>
          <w:rFonts w:eastAsia="Times New Roman" w:cstheme="minorHAnsi"/>
          <w:spacing w:val="-5"/>
          <w:lang w:eastAsia="pl-PL"/>
        </w:rPr>
        <w:t>.</w:t>
      </w:r>
      <w:r w:rsidRPr="008364A7">
        <w:rPr>
          <w:rFonts w:eastAsia="Times New Roman" w:cstheme="minorHAnsi"/>
          <w:spacing w:val="-5"/>
          <w:lang w:eastAsia="pl-PL"/>
        </w:rPr>
        <w:t xml:space="preserve">). </w:t>
      </w:r>
    </w:p>
    <w:p w:rsidR="00081B29" w:rsidRPr="008364A7" w:rsidRDefault="00081B29" w:rsidP="00081B29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V. Kryterium oceny ofert:</w:t>
      </w:r>
    </w:p>
    <w:p w:rsidR="00081B29" w:rsidRPr="008364A7" w:rsidRDefault="00081B29" w:rsidP="00081B29">
      <w:pPr>
        <w:numPr>
          <w:ilvl w:val="0"/>
          <w:numId w:val="3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081B29" w:rsidRPr="008364A7" w:rsidRDefault="00081B29" w:rsidP="00081B29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VI. Opis sposobu obliczania ceny oferty:</w:t>
      </w:r>
    </w:p>
    <w:p w:rsidR="00081B29" w:rsidRPr="008364A7" w:rsidRDefault="00081B29" w:rsidP="00081B29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 xml:space="preserve">Wykonawca zobowiązany jest do wypełnienia </w:t>
      </w:r>
      <w:r w:rsidRPr="008364A7">
        <w:rPr>
          <w:rFonts w:eastAsia="Times New Roman" w:cstheme="minorHAnsi"/>
          <w:b/>
          <w:lang w:eastAsia="pl-PL"/>
        </w:rPr>
        <w:t>Formularza Ofertowego.</w:t>
      </w:r>
    </w:p>
    <w:p w:rsidR="00081B29" w:rsidRPr="008364A7" w:rsidRDefault="00081B29" w:rsidP="00081B29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>Wykonawca nie może samodzielnie zmieniać i wprowadzać dodatkowych pozycji do Formularza Ofertowego.</w:t>
      </w:r>
    </w:p>
    <w:p w:rsidR="00081B29" w:rsidRPr="008364A7" w:rsidRDefault="00081B29" w:rsidP="00081B29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>Oferta musi zawierać łączną cenę brutto przedmiotu zamówienia, zwana dalej „ceną brutto oferty” lub także „ceną”.</w:t>
      </w:r>
    </w:p>
    <w:p w:rsidR="00081B29" w:rsidRPr="008364A7" w:rsidRDefault="00081B29" w:rsidP="00081B29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 xml:space="preserve">Cenę należy rozumieć jako cenę w rozumieniu art. 3 ust. 1 pkt 1 ustawy z dnia 09.05.2014 r. </w:t>
      </w:r>
      <w:r>
        <w:rPr>
          <w:rFonts w:eastAsia="Times New Roman" w:cstheme="minorHAnsi"/>
          <w:lang w:eastAsia="pl-PL"/>
        </w:rPr>
        <w:br/>
      </w:r>
      <w:r w:rsidRPr="008364A7">
        <w:rPr>
          <w:rFonts w:eastAsia="Times New Roman" w:cstheme="minorHAnsi"/>
          <w:lang w:eastAsia="pl-PL"/>
        </w:rPr>
        <w:t>o informowaniu o cenach towarów i usług</w:t>
      </w:r>
      <w:r>
        <w:rPr>
          <w:rFonts w:eastAsia="Times New Roman" w:cstheme="minorHAnsi"/>
          <w:lang w:eastAsia="pl-PL"/>
        </w:rPr>
        <w:t xml:space="preserve"> </w:t>
      </w:r>
      <w:r w:rsidRPr="008364A7">
        <w:rPr>
          <w:rFonts w:eastAsia="Times New Roman" w:cstheme="minorHAnsi"/>
          <w:lang w:eastAsia="pl-PL"/>
        </w:rPr>
        <w:t>(</w:t>
      </w:r>
      <w:r w:rsidRPr="00081B29">
        <w:rPr>
          <w:rFonts w:eastAsia="Times New Roman" w:cstheme="minorHAnsi"/>
          <w:lang w:eastAsia="pl-PL"/>
        </w:rPr>
        <w:t xml:space="preserve">Dz.U.2023.168 </w:t>
      </w:r>
      <w:proofErr w:type="spellStart"/>
      <w:r w:rsidRPr="00081B29">
        <w:rPr>
          <w:rFonts w:eastAsia="Times New Roman" w:cstheme="minorHAnsi"/>
          <w:lang w:eastAsia="pl-PL"/>
        </w:rPr>
        <w:t>t.j</w:t>
      </w:r>
      <w:proofErr w:type="spellEnd"/>
      <w:r w:rsidRPr="00081B29">
        <w:rPr>
          <w:rFonts w:eastAsia="Times New Roman" w:cstheme="minorHAnsi"/>
          <w:lang w:eastAsia="pl-PL"/>
        </w:rPr>
        <w:t>.</w:t>
      </w:r>
      <w:r w:rsidRPr="008364A7">
        <w:rPr>
          <w:rFonts w:eastAsia="Times New Roman" w:cstheme="minorHAnsi"/>
          <w:lang w:eastAsia="pl-PL"/>
        </w:rPr>
        <w:t>).</w:t>
      </w:r>
    </w:p>
    <w:p w:rsidR="00081B29" w:rsidRPr="008364A7" w:rsidRDefault="00081B29" w:rsidP="00081B29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 xml:space="preserve">Cena musi zawierać wszystkie koszty związane z realizacją przedmiotu zamówienia w tym </w:t>
      </w:r>
      <w:r>
        <w:rPr>
          <w:rFonts w:eastAsia="Times New Roman" w:cstheme="minorHAnsi"/>
          <w:lang w:eastAsia="pl-PL"/>
        </w:rPr>
        <w:br/>
      </w:r>
      <w:r w:rsidRPr="008364A7">
        <w:rPr>
          <w:rFonts w:eastAsia="Times New Roman" w:cstheme="minorHAnsi"/>
          <w:lang w:eastAsia="pl-PL"/>
        </w:rPr>
        <w:t>z kosztem transportu przedmiotu zamówienia do siedziby zamawiającego.</w:t>
      </w:r>
    </w:p>
    <w:p w:rsidR="00081B29" w:rsidRDefault="00081B29" w:rsidP="00081B29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 xml:space="preserve">Wykonawca określi cenę do dwóch miejsc po przecinku(tj. setnych części złotego) zgodnie </w:t>
      </w:r>
      <w:r>
        <w:rPr>
          <w:rFonts w:eastAsia="Times New Roman" w:cstheme="minorHAnsi"/>
          <w:lang w:eastAsia="pl-PL"/>
        </w:rPr>
        <w:br/>
      </w:r>
      <w:r w:rsidRPr="008364A7">
        <w:rPr>
          <w:rFonts w:eastAsia="Times New Roman" w:cstheme="minorHAnsi"/>
          <w:lang w:eastAsia="pl-PL"/>
        </w:rPr>
        <w:t>z matematycznymi zasadami zaokrąglania.</w:t>
      </w:r>
    </w:p>
    <w:p w:rsidR="00081B29" w:rsidRPr="008364A7" w:rsidRDefault="00081B29" w:rsidP="00081B29">
      <w:pPr>
        <w:spacing w:before="60" w:after="6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:rsidR="00081B29" w:rsidRPr="008364A7" w:rsidRDefault="00081B29" w:rsidP="00081B29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lastRenderedPageBreak/>
        <w:t>VII. Zawartość oferty:</w:t>
      </w:r>
    </w:p>
    <w:p w:rsidR="00081B29" w:rsidRPr="008364A7" w:rsidRDefault="00081B29" w:rsidP="00081B29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>Wypełniony formularz Ofertowy – załącznik nr 1.</w:t>
      </w:r>
    </w:p>
    <w:p w:rsidR="00081B29" w:rsidRDefault="00081B29" w:rsidP="00081B29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364A7">
        <w:rPr>
          <w:rFonts w:eastAsia="Times New Roman" w:cstheme="minorHAnsi"/>
          <w:lang w:eastAsia="pl-PL"/>
        </w:rPr>
        <w:t xml:space="preserve">Pełnomocnictwo do reprezentowania Wykonawcy w postępowaniu w przypadku, gdy nie wynika ono z wpisu do KRS lub wpisu do </w:t>
      </w:r>
      <w:proofErr w:type="spellStart"/>
      <w:r w:rsidRPr="008364A7">
        <w:rPr>
          <w:rFonts w:eastAsia="Times New Roman" w:cstheme="minorHAnsi"/>
          <w:lang w:eastAsia="pl-PL"/>
        </w:rPr>
        <w:t>CEiDG</w:t>
      </w:r>
      <w:proofErr w:type="spellEnd"/>
      <w:r w:rsidRPr="008364A7">
        <w:rPr>
          <w:rFonts w:eastAsia="Times New Roman" w:cstheme="minorHAnsi"/>
          <w:lang w:eastAsia="pl-PL"/>
        </w:rPr>
        <w:t xml:space="preserve"> (oryginał lub notarialnie poświadczona kopia).</w:t>
      </w:r>
    </w:p>
    <w:p w:rsidR="00081B29" w:rsidRPr="008364A7" w:rsidRDefault="00081B29" w:rsidP="00081B29">
      <w:p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081B29" w:rsidRDefault="00081B29" w:rsidP="00081B29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</w:p>
    <w:p w:rsidR="00081B29" w:rsidRPr="008364A7" w:rsidRDefault="00081B29" w:rsidP="00081B29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VIII. Tryb, miejsce oraz termin składania i otwarcia ofert:</w:t>
      </w:r>
    </w:p>
    <w:p w:rsidR="00081B29" w:rsidRPr="008364A7" w:rsidRDefault="00081B29" w:rsidP="00081B29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lang w:eastAsia="pl-PL"/>
        </w:rPr>
        <w:t>Ofertę w formie elektronicznej wraz z wymaganymi dokumentami należy zamieścić na Platformie zamawiającego pod adresem:</w:t>
      </w:r>
      <w:r>
        <w:rPr>
          <w:rFonts w:eastAsia="Times New Roman" w:cstheme="minorHAnsi"/>
          <w:spacing w:val="-5"/>
          <w:lang w:eastAsia="pl-PL"/>
        </w:rPr>
        <w:t xml:space="preserve"> </w:t>
      </w:r>
      <w:hyperlink r:id="rId9" w:history="1">
        <w:r w:rsidR="001877DA" w:rsidRPr="00167F97">
          <w:rPr>
            <w:rStyle w:val="Hipercze"/>
            <w:rFonts w:eastAsia="Times New Roman" w:cstheme="minorHAnsi"/>
            <w:spacing w:val="-5"/>
            <w:lang w:eastAsia="pl-PL"/>
          </w:rPr>
          <w:t>https://platformazakupowa.pl/sp_kamiennagora do dnia 21.11.2023</w:t>
        </w:r>
      </w:hyperlink>
      <w:r>
        <w:rPr>
          <w:rFonts w:eastAsia="Times New Roman" w:cstheme="minorHAnsi"/>
          <w:color w:val="0563C1" w:themeColor="hyperlink"/>
          <w:spacing w:val="-5"/>
          <w:u w:val="single"/>
          <w:lang w:eastAsia="pl-PL"/>
        </w:rPr>
        <w:t xml:space="preserve"> r.</w:t>
      </w:r>
      <w:r>
        <w:rPr>
          <w:rFonts w:eastAsia="Times New Roman" w:cstheme="minorHAnsi"/>
          <w:spacing w:val="-5"/>
          <w:lang w:eastAsia="pl-PL"/>
        </w:rPr>
        <w:t xml:space="preserve"> </w:t>
      </w:r>
      <w:r w:rsidRPr="008364A7">
        <w:rPr>
          <w:rFonts w:eastAsia="Times New Roman" w:cstheme="minorHAnsi"/>
          <w:spacing w:val="-5"/>
          <w:lang w:eastAsia="pl-PL"/>
        </w:rPr>
        <w:t xml:space="preserve"> do godz. 9:00</w:t>
      </w:r>
    </w:p>
    <w:p w:rsidR="00081B29" w:rsidRPr="008364A7" w:rsidRDefault="00081B29" w:rsidP="00081B29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O terminie złożenia oferty decyduje czas pełnego przeprocesowania transakcji na platformie zakupowej Zamawiającego.</w:t>
      </w:r>
    </w:p>
    <w:p w:rsidR="00081B29" w:rsidRPr="008364A7" w:rsidRDefault="00081B29" w:rsidP="00081B29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Po upływie terminu składania ofert dodanie oferty lub inne czynności zmierzające do złożenia oferty nie będą możliwe.</w:t>
      </w:r>
    </w:p>
    <w:p w:rsidR="00081B29" w:rsidRPr="008364A7" w:rsidRDefault="00081B29" w:rsidP="00081B29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Otwarcie ofert jest niejawne.</w:t>
      </w:r>
    </w:p>
    <w:p w:rsidR="00081B29" w:rsidRPr="008364A7" w:rsidRDefault="00081B29" w:rsidP="00081B29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Otwarcie ofert odbędzie się w dniu</w:t>
      </w:r>
      <w:r w:rsidR="00F31203">
        <w:rPr>
          <w:rFonts w:eastAsia="Times New Roman" w:cstheme="minorHAnsi"/>
          <w:spacing w:val="-5"/>
          <w:lang w:eastAsia="pl-PL"/>
        </w:rPr>
        <w:t xml:space="preserve"> </w:t>
      </w:r>
      <w:r w:rsidR="001877DA">
        <w:rPr>
          <w:rFonts w:eastAsia="Times New Roman" w:cstheme="minorHAnsi"/>
          <w:spacing w:val="-5"/>
          <w:lang w:eastAsia="pl-PL"/>
        </w:rPr>
        <w:t>21</w:t>
      </w:r>
      <w:r>
        <w:rPr>
          <w:rFonts w:eastAsia="Times New Roman" w:cstheme="minorHAnsi"/>
          <w:spacing w:val="-5"/>
          <w:lang w:eastAsia="pl-PL"/>
        </w:rPr>
        <w:t>.</w:t>
      </w:r>
      <w:r w:rsidR="00F31203">
        <w:rPr>
          <w:rFonts w:eastAsia="Times New Roman" w:cstheme="minorHAnsi"/>
          <w:spacing w:val="-5"/>
          <w:lang w:eastAsia="pl-PL"/>
        </w:rPr>
        <w:t>1</w:t>
      </w:r>
      <w:r w:rsidR="001877DA">
        <w:rPr>
          <w:rFonts w:eastAsia="Times New Roman" w:cstheme="minorHAnsi"/>
          <w:spacing w:val="-5"/>
          <w:lang w:eastAsia="pl-PL"/>
        </w:rPr>
        <w:t>1</w:t>
      </w:r>
      <w:r>
        <w:rPr>
          <w:rFonts w:eastAsia="Times New Roman" w:cstheme="minorHAnsi"/>
          <w:spacing w:val="-5"/>
          <w:lang w:eastAsia="pl-PL"/>
        </w:rPr>
        <w:t>.2023 r.</w:t>
      </w:r>
      <w:r w:rsidRPr="008364A7">
        <w:rPr>
          <w:rFonts w:eastAsia="Times New Roman" w:cstheme="minorHAnsi"/>
          <w:spacing w:val="-5"/>
          <w:lang w:eastAsia="pl-PL"/>
        </w:rPr>
        <w:t xml:space="preserve"> o godz. 9:1</w:t>
      </w:r>
      <w:r w:rsidR="00F31203">
        <w:rPr>
          <w:rFonts w:eastAsia="Times New Roman" w:cstheme="minorHAnsi"/>
          <w:spacing w:val="-5"/>
          <w:lang w:eastAsia="pl-PL"/>
        </w:rPr>
        <w:t>0</w:t>
      </w:r>
    </w:p>
    <w:p w:rsidR="00081B29" w:rsidRPr="008364A7" w:rsidRDefault="00081B29" w:rsidP="00081B29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Niezwłocznie po otwarciu ofert, Zamawiający udostępni na stronie internetowej prowadzonego postepowania informacje o:</w:t>
      </w:r>
    </w:p>
    <w:p w:rsidR="00081B29" w:rsidRPr="008364A7" w:rsidRDefault="00081B29" w:rsidP="00081B29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nazwach albo imionach i nazwiskach oraz siedzibach lub miejscach prowadzonej działalności gospodarczej, których oferty zostały otwarte,</w:t>
      </w:r>
    </w:p>
    <w:p w:rsidR="00081B29" w:rsidRPr="008364A7" w:rsidRDefault="00081B29" w:rsidP="00081B29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cenach lub kosztach zawartych w ofertach.</w:t>
      </w:r>
    </w:p>
    <w:p w:rsidR="00081B29" w:rsidRPr="008364A7" w:rsidRDefault="00081B29" w:rsidP="00081B29">
      <w:pPr>
        <w:spacing w:before="6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8364A7">
        <w:rPr>
          <w:rFonts w:eastAsia="Times New Roman" w:cstheme="minorHAnsi"/>
          <w:b/>
          <w:lang w:eastAsia="pl-PL"/>
        </w:rPr>
        <w:t>VIII. Pozostałe informacje:</w:t>
      </w:r>
    </w:p>
    <w:p w:rsidR="00081B29" w:rsidRPr="008364A7" w:rsidRDefault="00081B29" w:rsidP="00081B29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081B29" w:rsidRPr="008364A7" w:rsidRDefault="00081B29" w:rsidP="00081B29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 xml:space="preserve">Informacja o wprowadzeniu zmian lub uzupełnieniu treści zapytania ofertowego zostanie opublikowane na stronie prowadzonego postepowania pod adresem:  </w:t>
      </w:r>
      <w:hyperlink r:id="rId10" w:history="1">
        <w:r w:rsidRPr="008364A7">
          <w:rPr>
            <w:rFonts w:eastAsia="Times New Roman" w:cstheme="minorHAnsi"/>
            <w:color w:val="0563C1" w:themeColor="hyperlink"/>
            <w:spacing w:val="-5"/>
            <w:u w:val="single"/>
            <w:lang w:eastAsia="pl-PL"/>
          </w:rPr>
          <w:t>https://platformazakupowa.pl/sp_kamiennagora</w:t>
        </w:r>
      </w:hyperlink>
      <w:r w:rsidRPr="008364A7">
        <w:rPr>
          <w:rFonts w:eastAsia="Times New Roman" w:cstheme="minorHAnsi"/>
          <w:spacing w:val="-5"/>
          <w:lang w:eastAsia="pl-PL"/>
        </w:rPr>
        <w:t>.</w:t>
      </w:r>
    </w:p>
    <w:p w:rsidR="00081B29" w:rsidRPr="008364A7" w:rsidRDefault="00081B29" w:rsidP="00081B29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Jeżeli wprowadzone zmiany lub uzupełnienia treści zapytania ofertowego będą wymagały zmiany treści oferty, zamawiający przedłuży termin składania ofert o czas potrzebny do dokonania zmian w ofercie.</w:t>
      </w:r>
    </w:p>
    <w:p w:rsidR="00081B29" w:rsidRPr="008364A7" w:rsidRDefault="00081B29" w:rsidP="00081B29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Zamawiający zastrzega sobie prawo wezwania Wykonawcy do złożenia wyjaśnień dotyczących treści złożonej oferty, bądź uzupełnienia wymaganych dokumentów w wyznaczonym terminie.</w:t>
      </w:r>
    </w:p>
    <w:p w:rsidR="00081B29" w:rsidRPr="008364A7" w:rsidRDefault="00081B29" w:rsidP="00081B29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Do niniejszego zamówienia nie stosuje się przepisów ustawy z dnia 11.09.2019 r.  Prawo zamówień publicznych.</w:t>
      </w:r>
    </w:p>
    <w:p w:rsidR="00081B29" w:rsidRPr="008364A7" w:rsidRDefault="00081B29" w:rsidP="00081B29">
      <w:pPr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eastAsia="Times New Roman" w:cstheme="minorHAnsi"/>
          <w:spacing w:val="-5"/>
          <w:lang w:eastAsia="pl-PL"/>
        </w:rPr>
      </w:pPr>
      <w:r w:rsidRPr="008364A7">
        <w:rPr>
          <w:rFonts w:eastAsia="Times New Roman" w:cstheme="minorHAnsi"/>
          <w:spacing w:val="-5"/>
          <w:lang w:eastAsia="pl-PL"/>
        </w:rPr>
        <w:t>Osoba upoważniona do kontaktu: Iwona Maciejowska, tel. kontaktowy (75) 64 50 120.</w:t>
      </w:r>
    </w:p>
    <w:p w:rsidR="00081B29" w:rsidRPr="008364A7" w:rsidRDefault="00081B29" w:rsidP="00081B29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  <w:r w:rsidRPr="008364A7">
        <w:rPr>
          <w:rFonts w:eastAsia="Times New Roman" w:cstheme="minorHAnsi"/>
          <w:b/>
          <w:spacing w:val="-5"/>
          <w:lang w:eastAsia="pl-PL"/>
        </w:rPr>
        <w:t>IX. Ochrona danych osobowych:</w:t>
      </w:r>
    </w:p>
    <w:p w:rsidR="00081B29" w:rsidRPr="008364A7" w:rsidRDefault="00081B29" w:rsidP="00081B29">
      <w:pPr>
        <w:numPr>
          <w:ilvl w:val="0"/>
          <w:numId w:val="12"/>
        </w:numPr>
        <w:spacing w:after="0" w:line="240" w:lineRule="auto"/>
        <w:contextualSpacing/>
        <w:jc w:val="both"/>
      </w:pPr>
      <w:r w:rsidRPr="008364A7">
        <w:t xml:space="preserve">Zamawiający zgodnie z art. 13 ust. 1 i 2 rozporządzenia Parlamentu Europejskiego i Rady (UE) 2016/679 z dnia 27 kwietnia 2016 r. w sprawie ochrony osób fizycznych w związku </w:t>
      </w:r>
      <w:r>
        <w:br/>
      </w:r>
      <w:r w:rsidRPr="008364A7">
        <w:t>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081B29" w:rsidRPr="008364A7" w:rsidRDefault="00081B29" w:rsidP="00081B29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 xml:space="preserve">administratorem Pani/Pana danych osobowych jest: Powiat Kamiennogórski </w:t>
      </w:r>
      <w:r>
        <w:br/>
      </w:r>
      <w:r w:rsidRPr="008364A7">
        <w:t>z/s ul. Wł. Broniewskiego 15, 58-400 Kamienna Góra;</w:t>
      </w:r>
    </w:p>
    <w:p w:rsidR="00081B29" w:rsidRPr="008364A7" w:rsidRDefault="00081B29" w:rsidP="00081B29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 xml:space="preserve">z administratorem można się skontaktować poprzez adres e-mail: </w:t>
      </w:r>
      <w:hyperlink r:id="rId11">
        <w:proofErr w:type="spellStart"/>
        <w:r w:rsidRPr="008364A7">
          <w:rPr>
            <w:color w:val="0563C1" w:themeColor="hyperlink"/>
            <w:u w:val="single"/>
          </w:rPr>
          <w:t>iod@kamienna</w:t>
        </w:r>
        <w:proofErr w:type="spellEnd"/>
        <w:r w:rsidRPr="008364A7">
          <w:rPr>
            <w:color w:val="0563C1" w:themeColor="hyperlink"/>
            <w:u w:val="single"/>
          </w:rPr>
          <w:t>-</w:t>
        </w:r>
      </w:hyperlink>
      <w:r w:rsidRPr="008364A7">
        <w:t xml:space="preserve"> </w:t>
      </w:r>
      <w:hyperlink r:id="rId12">
        <w:r w:rsidRPr="008364A7">
          <w:rPr>
            <w:color w:val="0563C1" w:themeColor="hyperlink"/>
            <w:u w:val="single"/>
          </w:rPr>
          <w:t>gora.pl</w:t>
        </w:r>
      </w:hyperlink>
      <w:r w:rsidRPr="008364A7">
        <w:t xml:space="preserve"> lub pisemnie na adres siedziby administratora;</w:t>
      </w:r>
    </w:p>
    <w:p w:rsidR="00081B29" w:rsidRPr="008364A7" w:rsidRDefault="00081B29" w:rsidP="00081B29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>Pani/Pana dane osobowe przetwarzane będą na podstawie art. 6 ust. 1 lit. c RODO w celu związanym z niniejszym postępowaniem o udzielenie zamówienia publicznego;</w:t>
      </w:r>
    </w:p>
    <w:p w:rsidR="00081B29" w:rsidRPr="008364A7" w:rsidRDefault="00081B29" w:rsidP="00081B29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 xml:space="preserve">odbiorcami Pani/Pana danych osobowych będą osoby lub podmioty, którym udostępniona zostanie dokumentacja postępowania w oparciu o art. 74 ustawy z </w:t>
      </w:r>
      <w:r w:rsidRPr="008364A7">
        <w:lastRenderedPageBreak/>
        <w:t xml:space="preserve">dnia 11 września 2019 r. – Prawo zamówień publicznych (Dz. U. z 2022.1710 </w:t>
      </w:r>
      <w:proofErr w:type="spellStart"/>
      <w:r w:rsidRPr="008364A7">
        <w:t>t.j</w:t>
      </w:r>
      <w:proofErr w:type="spellEnd"/>
      <w:r w:rsidRPr="008364A7">
        <w:t xml:space="preserve">.), dalej „ustawa </w:t>
      </w:r>
      <w:proofErr w:type="spellStart"/>
      <w:r w:rsidRPr="008364A7">
        <w:t>pzp</w:t>
      </w:r>
      <w:proofErr w:type="spellEnd"/>
      <w:r w:rsidRPr="008364A7">
        <w:t>”;</w:t>
      </w:r>
    </w:p>
    <w:p w:rsidR="00081B29" w:rsidRPr="008364A7" w:rsidRDefault="00081B29" w:rsidP="00081B29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 xml:space="preserve">Pani/Pana dane osobowe będą przechowywane, zgodnie z art. 78 ust. 1 ustawy </w:t>
      </w:r>
      <w:proofErr w:type="spellStart"/>
      <w:r w:rsidRPr="008364A7">
        <w:t>pzp</w:t>
      </w:r>
      <w:proofErr w:type="spellEnd"/>
      <w:r w:rsidRPr="008364A7">
        <w:t xml:space="preserve">, przez okres 4 lat od dnia zakończenia postępowania o udzielenie zamówienia, </w:t>
      </w:r>
      <w:r>
        <w:br/>
      </w:r>
      <w:r w:rsidRPr="008364A7">
        <w:t>a jeżeli czas trwania umowy przekracza 4 lata, okres przechowywania obejmuje cały okres obowiązywania umowy;</w:t>
      </w:r>
    </w:p>
    <w:p w:rsidR="00081B29" w:rsidRPr="008364A7" w:rsidRDefault="00081B29" w:rsidP="00081B29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 xml:space="preserve">obowiązek podania przez Panią/Pana danych osobowych bezpośrednio Pani/Pana dotyczących jest wymogiem ustawowym określonym w przepisach ustawy </w:t>
      </w:r>
      <w:proofErr w:type="spellStart"/>
      <w:r w:rsidRPr="008364A7">
        <w:t>pzp</w:t>
      </w:r>
      <w:proofErr w:type="spellEnd"/>
      <w:r w:rsidRPr="008364A7">
        <w:t>, związanym z udziałem w postępowaniu o udzielenie zamówienia publicznego;</w:t>
      </w:r>
    </w:p>
    <w:p w:rsidR="00081B29" w:rsidRPr="008364A7" w:rsidRDefault="00081B29" w:rsidP="00081B29">
      <w:pPr>
        <w:numPr>
          <w:ilvl w:val="0"/>
          <w:numId w:val="11"/>
        </w:numPr>
        <w:spacing w:after="0" w:line="240" w:lineRule="auto"/>
        <w:contextualSpacing/>
        <w:jc w:val="both"/>
      </w:pPr>
      <w:r w:rsidRPr="008364A7">
        <w:t>w odniesieniu do Pani/Pana danych osobowych decyzje nie będą podejmowane w sposób zautomatyzowany, stosowanie do art. 22 RODO.</w:t>
      </w:r>
    </w:p>
    <w:p w:rsidR="00081B29" w:rsidRPr="008364A7" w:rsidRDefault="00081B29" w:rsidP="00081B29">
      <w:pPr>
        <w:numPr>
          <w:ilvl w:val="0"/>
          <w:numId w:val="12"/>
        </w:numPr>
        <w:spacing w:after="0" w:line="240" w:lineRule="auto"/>
        <w:contextualSpacing/>
        <w:jc w:val="both"/>
      </w:pPr>
      <w:r w:rsidRPr="008364A7">
        <w:t>Posiada Pani/Pan:</w:t>
      </w:r>
    </w:p>
    <w:p w:rsidR="00081B29" w:rsidRPr="008364A7" w:rsidRDefault="00081B29" w:rsidP="00081B29">
      <w:pPr>
        <w:numPr>
          <w:ilvl w:val="0"/>
          <w:numId w:val="10"/>
        </w:numPr>
        <w:spacing w:after="0" w:line="240" w:lineRule="auto"/>
        <w:contextualSpacing/>
        <w:jc w:val="both"/>
      </w:pPr>
      <w:r w:rsidRPr="008364A7">
        <w:t>na podstawie art. 15 RODO prawo dostępu do danych osobowych Pani/Pana dotyczących;</w:t>
      </w:r>
    </w:p>
    <w:p w:rsidR="00081B29" w:rsidRPr="008364A7" w:rsidRDefault="00081B29" w:rsidP="00081B29">
      <w:pPr>
        <w:numPr>
          <w:ilvl w:val="0"/>
          <w:numId w:val="10"/>
        </w:numPr>
        <w:spacing w:after="0" w:line="240" w:lineRule="auto"/>
        <w:contextualSpacing/>
        <w:jc w:val="both"/>
      </w:pPr>
      <w:r w:rsidRPr="008364A7">
        <w:t>na podstawie art. 16 RODO prawo do sprostowania Pani/Pana danych osobowych;</w:t>
      </w:r>
    </w:p>
    <w:p w:rsidR="00081B29" w:rsidRPr="008364A7" w:rsidRDefault="00081B29" w:rsidP="00081B29">
      <w:pPr>
        <w:numPr>
          <w:ilvl w:val="0"/>
          <w:numId w:val="10"/>
        </w:numPr>
        <w:spacing w:after="0" w:line="240" w:lineRule="auto"/>
        <w:contextualSpacing/>
        <w:jc w:val="both"/>
      </w:pPr>
      <w:r w:rsidRPr="008364A7">
        <w:t>na podstawie art. 18 RODO prawo żądania od administratora ograniczenia przetwarzania danych osobowych z zastrzeżeniem przypadków, o których mowa w art. 18 ust. 2 RODO;</w:t>
      </w:r>
    </w:p>
    <w:p w:rsidR="00081B29" w:rsidRPr="008364A7" w:rsidRDefault="00081B29" w:rsidP="00081B29">
      <w:pPr>
        <w:numPr>
          <w:ilvl w:val="0"/>
          <w:numId w:val="10"/>
        </w:numPr>
        <w:spacing w:after="0" w:line="240" w:lineRule="auto"/>
        <w:contextualSpacing/>
        <w:jc w:val="both"/>
      </w:pPr>
      <w:r w:rsidRPr="008364A7">
        <w:t>prawo do wniesienia skargi do Prezesa Urzędu Ochrony Danych Osobowych, gdy uzna Pani/Pan, że przetwarzanie danych osobowych Pani/Pana dotyczących narusza przepisy RODO;</w:t>
      </w:r>
    </w:p>
    <w:p w:rsidR="00081B29" w:rsidRPr="008364A7" w:rsidRDefault="00081B29" w:rsidP="00081B29">
      <w:pPr>
        <w:numPr>
          <w:ilvl w:val="0"/>
          <w:numId w:val="12"/>
        </w:numPr>
        <w:spacing w:after="0" w:line="240" w:lineRule="auto"/>
        <w:contextualSpacing/>
        <w:jc w:val="both"/>
      </w:pPr>
      <w:r w:rsidRPr="008364A7">
        <w:t>Nie przysługuje Pani/Panu:</w:t>
      </w:r>
    </w:p>
    <w:p w:rsidR="00081B29" w:rsidRPr="008364A7" w:rsidRDefault="00081B29" w:rsidP="00081B29">
      <w:pPr>
        <w:numPr>
          <w:ilvl w:val="0"/>
          <w:numId w:val="9"/>
        </w:numPr>
        <w:spacing w:after="0" w:line="240" w:lineRule="auto"/>
        <w:contextualSpacing/>
        <w:jc w:val="both"/>
      </w:pPr>
      <w:r w:rsidRPr="008364A7">
        <w:t>w związku z art. 17 ust. 3 lit. b, d lub e RODO prawo do usunięcia danych osobowych;</w:t>
      </w:r>
    </w:p>
    <w:p w:rsidR="00081B29" w:rsidRPr="008364A7" w:rsidRDefault="00081B29" w:rsidP="00081B29">
      <w:pPr>
        <w:numPr>
          <w:ilvl w:val="0"/>
          <w:numId w:val="9"/>
        </w:numPr>
        <w:spacing w:after="0" w:line="240" w:lineRule="auto"/>
        <w:contextualSpacing/>
        <w:jc w:val="both"/>
      </w:pPr>
      <w:r w:rsidRPr="008364A7">
        <w:t>prawo do przenoszenia danych osobowych, o którym mowa w art. 20 RODO;</w:t>
      </w:r>
    </w:p>
    <w:p w:rsidR="00081B29" w:rsidRPr="008364A7" w:rsidRDefault="00081B29" w:rsidP="00081B29">
      <w:pPr>
        <w:numPr>
          <w:ilvl w:val="0"/>
          <w:numId w:val="9"/>
        </w:numPr>
        <w:spacing w:after="0" w:line="240" w:lineRule="auto"/>
        <w:contextualSpacing/>
        <w:jc w:val="both"/>
      </w:pPr>
      <w:r w:rsidRPr="008364A7">
        <w:t>na podstawie art. 21 RODO prawo sprzeciwu, wobec przetwarzania danych osobowych, gdyż podstawą prawną przetwarzania Pani/Pana danych osobowych jest art. 6 ust. 1 lit. c RODO.</w:t>
      </w:r>
    </w:p>
    <w:p w:rsidR="00081B29" w:rsidRPr="008364A7" w:rsidRDefault="00081B29" w:rsidP="00081B29">
      <w:pPr>
        <w:contextualSpacing/>
        <w:jc w:val="both"/>
        <w:rPr>
          <w:b/>
        </w:rPr>
      </w:pPr>
      <w:r w:rsidRPr="008364A7">
        <w:rPr>
          <w:b/>
        </w:rPr>
        <w:t xml:space="preserve">X. Załączniki: </w:t>
      </w:r>
    </w:p>
    <w:p w:rsidR="00081B29" w:rsidRDefault="00081B29" w:rsidP="00081B29">
      <w:pPr>
        <w:contextualSpacing/>
        <w:jc w:val="both"/>
      </w:pPr>
      <w:r w:rsidRPr="008364A7">
        <w:t>Załącznik nr 1 – Formularz ofertowy</w:t>
      </w:r>
    </w:p>
    <w:p w:rsidR="007D3A53" w:rsidRPr="008364A7" w:rsidRDefault="007D3A53" w:rsidP="00081B29">
      <w:pPr>
        <w:contextualSpacing/>
        <w:jc w:val="both"/>
      </w:pPr>
      <w:r>
        <w:t xml:space="preserve">Załącznik nr 2 – Umowa </w:t>
      </w:r>
    </w:p>
    <w:p w:rsidR="00081B29" w:rsidRPr="008364A7" w:rsidRDefault="00081B29" w:rsidP="00081B29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081B29" w:rsidRPr="008364A7" w:rsidRDefault="00081B29" w:rsidP="00081B29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spacing w:val="-5"/>
          <w:lang w:eastAsia="pl-PL"/>
        </w:rPr>
      </w:pPr>
    </w:p>
    <w:p w:rsidR="00081B29" w:rsidRPr="008364A7" w:rsidRDefault="00081B29" w:rsidP="00081B29">
      <w:pPr>
        <w:spacing w:before="60" w:after="60" w:line="240" w:lineRule="auto"/>
        <w:ind w:left="360"/>
        <w:jc w:val="both"/>
        <w:rPr>
          <w:rFonts w:eastAsia="Times New Roman" w:cstheme="minorHAnsi"/>
          <w:b/>
          <w:lang w:eastAsia="pl-PL"/>
        </w:rPr>
      </w:pPr>
    </w:p>
    <w:p w:rsidR="00081B29" w:rsidRPr="008364A7" w:rsidRDefault="00081B29" w:rsidP="00081B29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</w:p>
    <w:p w:rsidR="00081B29" w:rsidRPr="008364A7" w:rsidRDefault="00081B29" w:rsidP="00081B29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081B29" w:rsidRDefault="00081B29" w:rsidP="00081B29"/>
    <w:p w:rsidR="00081B29" w:rsidRDefault="00081B29" w:rsidP="00081B29"/>
    <w:p w:rsidR="00D55656" w:rsidRDefault="00034C01"/>
    <w:sectPr w:rsidR="00D55656" w:rsidSect="007F30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01" w:rsidRDefault="00034C01">
      <w:pPr>
        <w:spacing w:after="0" w:line="240" w:lineRule="auto"/>
      </w:pPr>
      <w:r>
        <w:separator/>
      </w:r>
    </w:p>
  </w:endnote>
  <w:endnote w:type="continuationSeparator" w:id="0">
    <w:p w:rsidR="00034C01" w:rsidRDefault="0003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F708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034C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F708F2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95B6B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034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01" w:rsidRDefault="00034C01">
      <w:pPr>
        <w:spacing w:after="0" w:line="240" w:lineRule="auto"/>
      </w:pPr>
      <w:r>
        <w:separator/>
      </w:r>
    </w:p>
  </w:footnote>
  <w:footnote w:type="continuationSeparator" w:id="0">
    <w:p w:rsidR="00034C01" w:rsidRDefault="0003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034C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034C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F708F2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6F808922" wp14:editId="3119CE6B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F708F2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F708F2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034C01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hybridMultilevel"/>
    <w:tmpl w:val="7D84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3" w15:restartNumberingAfterBreak="0">
    <w:nsid w:val="23D727C4"/>
    <w:multiLevelType w:val="hybridMultilevel"/>
    <w:tmpl w:val="326C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C0B2A"/>
    <w:multiLevelType w:val="hybridMultilevel"/>
    <w:tmpl w:val="56F8DEA6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0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1" w15:restartNumberingAfterBreak="0">
    <w:nsid w:val="6FA550CA"/>
    <w:multiLevelType w:val="multilevel"/>
    <w:tmpl w:val="0324F26A"/>
    <w:lvl w:ilvl="0">
      <w:start w:val="1"/>
      <w:numFmt w:val="decimal"/>
      <w:lvlText w:val="%1."/>
      <w:lvlJc w:val="left"/>
      <w:pPr>
        <w:ind w:left="8582" w:hanging="360"/>
      </w:p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2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1953F9"/>
    <w:multiLevelType w:val="hybridMultilevel"/>
    <w:tmpl w:val="78F02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5"/>
  </w:num>
  <w:num w:numId="7">
    <w:abstractNumId w:val="13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29"/>
    <w:rsid w:val="00034C01"/>
    <w:rsid w:val="00053EDB"/>
    <w:rsid w:val="00081B29"/>
    <w:rsid w:val="001877DA"/>
    <w:rsid w:val="001D4198"/>
    <w:rsid w:val="002B274B"/>
    <w:rsid w:val="00367888"/>
    <w:rsid w:val="006002FF"/>
    <w:rsid w:val="007D3A53"/>
    <w:rsid w:val="00895B6B"/>
    <w:rsid w:val="009A4DB8"/>
    <w:rsid w:val="00BF1169"/>
    <w:rsid w:val="00C846AE"/>
    <w:rsid w:val="00F31203"/>
    <w:rsid w:val="00F6513D"/>
    <w:rsid w:val="00F7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5F046-C3C0-478D-A907-82532C91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1B29"/>
  </w:style>
  <w:style w:type="paragraph" w:styleId="Stopka">
    <w:name w:val="footer"/>
    <w:basedOn w:val="Normalny"/>
    <w:link w:val="StopkaZnak"/>
    <w:uiPriority w:val="99"/>
    <w:semiHidden/>
    <w:unhideWhenUsed/>
    <w:rsid w:val="0008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1B29"/>
  </w:style>
  <w:style w:type="paragraph" w:styleId="Adreszwrotnynakopercie">
    <w:name w:val="envelope return"/>
    <w:basedOn w:val="Normalny"/>
    <w:link w:val="AdreszwrotnynakopercieZnak"/>
    <w:rsid w:val="00081B29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081B29"/>
  </w:style>
  <w:style w:type="paragraph" w:customStyle="1" w:styleId="SNAGWEK">
    <w:name w:val="S_NAGŁÓWEK"/>
    <w:basedOn w:val="Adreszwrotnynakopercie"/>
    <w:link w:val="SNAGWEKZnak"/>
    <w:qFormat/>
    <w:rsid w:val="00081B29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081B29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081B29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081B29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081B29"/>
    <w:rPr>
      <w:rFonts w:ascii="Tahoma" w:eastAsia="Times New Roman" w:hAnsi="Tahoma" w:cs="Tahoma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8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1B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1B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kamienna-gor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" TargetMode="External"/><Relationship Id="rId12" Type="http://schemas.openxmlformats.org/officeDocument/2006/relationships/hyperlink" Target="mailto:iod@kamienna-gora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amienna-gor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p_kamiennagor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kamiennagora%20do%20dnia%2021.11.2023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9</cp:revision>
  <cp:lastPrinted>2023-11-14T11:00:00Z</cp:lastPrinted>
  <dcterms:created xsi:type="dcterms:W3CDTF">2023-10-30T09:24:00Z</dcterms:created>
  <dcterms:modified xsi:type="dcterms:W3CDTF">2023-11-14T11:45:00Z</dcterms:modified>
</cp:coreProperties>
</file>