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034B" w14:textId="0A8FFEBF" w:rsidR="00791D90" w:rsidRPr="00B361B7" w:rsidRDefault="008D7642" w:rsidP="00B361B7">
      <w:pPr>
        <w:pStyle w:val="Domylnie"/>
        <w:spacing w:before="240"/>
        <w:jc w:val="both"/>
        <w:rPr>
          <w:rFonts w:hint="eastAsia"/>
          <w:sz w:val="22"/>
          <w:szCs w:val="22"/>
        </w:rPr>
      </w:pPr>
      <w:r w:rsidRPr="00EF2E8A">
        <w:rPr>
          <w:rFonts w:ascii="Palatino Linotype" w:hAnsi="Palatino Linotype"/>
          <w:sz w:val="20"/>
          <w:szCs w:val="20"/>
        </w:rPr>
        <w:t xml:space="preserve"> </w:t>
      </w:r>
      <w:r w:rsidR="00F56E5F">
        <w:rPr>
          <w:rFonts w:ascii="Palatino Linotype" w:hAnsi="Palatino Linotype"/>
          <w:b/>
          <w:color w:val="000000" w:themeColor="text1"/>
          <w:sz w:val="18"/>
          <w:szCs w:val="18"/>
        </w:rPr>
        <w:t>Nr postępowania ZP/9</w:t>
      </w:r>
      <w:r w:rsidR="00F92CBE" w:rsidRPr="00EF2E8A">
        <w:rPr>
          <w:rFonts w:ascii="Palatino Linotype" w:hAnsi="Palatino Linotype"/>
          <w:b/>
          <w:color w:val="000000" w:themeColor="text1"/>
          <w:sz w:val="18"/>
          <w:szCs w:val="18"/>
        </w:rPr>
        <w:t>/20</w:t>
      </w:r>
      <w:r w:rsidR="001B25B1" w:rsidRPr="00EF2E8A">
        <w:rPr>
          <w:rFonts w:ascii="Palatino Linotype" w:hAnsi="Palatino Linotype"/>
          <w:b/>
          <w:color w:val="000000" w:themeColor="text1"/>
          <w:sz w:val="18"/>
          <w:szCs w:val="18"/>
        </w:rPr>
        <w:t>21/ZO</w:t>
      </w:r>
      <w:r w:rsidR="00F92CBE" w:rsidRPr="00EF2E8A">
        <w:rPr>
          <w:rFonts w:ascii="Palatino Linotype" w:hAnsi="Palatino Linotype"/>
          <w:b/>
          <w:color w:val="000000" w:themeColor="text1"/>
          <w:sz w:val="18"/>
          <w:szCs w:val="18"/>
        </w:rPr>
        <w:t xml:space="preserve">         </w:t>
      </w:r>
      <w:r w:rsidRPr="00EF2E8A">
        <w:rPr>
          <w:rFonts w:ascii="Palatino Linotype" w:hAnsi="Palatino Linotype"/>
          <w:sz w:val="20"/>
          <w:szCs w:val="20"/>
        </w:rPr>
        <w:t xml:space="preserve">                              </w:t>
      </w:r>
      <w:r w:rsidR="000C3DD6" w:rsidRPr="00EF2E8A">
        <w:rPr>
          <w:rFonts w:ascii="Palatino Linotype" w:hAnsi="Palatino Linotype"/>
          <w:sz w:val="20"/>
          <w:szCs w:val="20"/>
        </w:rPr>
        <w:t xml:space="preserve">                                       </w:t>
      </w:r>
      <w:r w:rsidR="00791D90" w:rsidRPr="00EF2E8A">
        <w:rPr>
          <w:rFonts w:ascii="Palatino Linotype" w:hAnsi="Palatino Linotype"/>
          <w:sz w:val="20"/>
          <w:szCs w:val="20"/>
        </w:rPr>
        <w:t xml:space="preserve">  </w:t>
      </w:r>
      <w:r w:rsidR="00EF2E8A">
        <w:rPr>
          <w:rFonts w:ascii="Palatino Linotype" w:hAnsi="Palatino Linotype"/>
          <w:sz w:val="20"/>
          <w:szCs w:val="20"/>
        </w:rPr>
        <w:t xml:space="preserve">        </w:t>
      </w:r>
      <w:r w:rsidR="00791D90" w:rsidRPr="00EF2E8A">
        <w:rPr>
          <w:rFonts w:ascii="Palatino Linotype" w:hAnsi="Palatino Linotype"/>
          <w:sz w:val="20"/>
          <w:szCs w:val="20"/>
        </w:rPr>
        <w:t xml:space="preserve">   </w:t>
      </w:r>
      <w:r w:rsidR="000C3DD6" w:rsidRPr="00EF2E8A">
        <w:rPr>
          <w:rFonts w:ascii="Palatino Linotype" w:hAnsi="Palatino Linotype"/>
          <w:sz w:val="20"/>
          <w:szCs w:val="20"/>
        </w:rPr>
        <w:t xml:space="preserve">    </w:t>
      </w:r>
      <w:r w:rsidR="00F56E5F">
        <w:rPr>
          <w:rFonts w:ascii="Palatino Linotype" w:hAnsi="Palatino Linotype"/>
          <w:sz w:val="20"/>
          <w:szCs w:val="20"/>
        </w:rPr>
        <w:t>Trzebnica, 1</w:t>
      </w:r>
      <w:r w:rsidR="00387DE4">
        <w:rPr>
          <w:rFonts w:ascii="Palatino Linotype" w:hAnsi="Palatino Linotype"/>
          <w:sz w:val="20"/>
          <w:szCs w:val="20"/>
        </w:rPr>
        <w:t>7</w:t>
      </w:r>
      <w:r w:rsidR="001B25B1" w:rsidRPr="00EF2E8A">
        <w:rPr>
          <w:rFonts w:ascii="Palatino Linotype" w:hAnsi="Palatino Linotype"/>
          <w:sz w:val="20"/>
          <w:szCs w:val="20"/>
        </w:rPr>
        <w:t>.</w:t>
      </w:r>
      <w:r w:rsidR="00D864F3" w:rsidRPr="00EF2E8A">
        <w:rPr>
          <w:rFonts w:ascii="Palatino Linotype" w:hAnsi="Palatino Linotype"/>
          <w:sz w:val="20"/>
          <w:szCs w:val="20"/>
        </w:rPr>
        <w:t>0</w:t>
      </w:r>
      <w:r w:rsidR="00F56E5F">
        <w:rPr>
          <w:rFonts w:ascii="Palatino Linotype" w:hAnsi="Palatino Linotype"/>
          <w:sz w:val="20"/>
          <w:szCs w:val="20"/>
        </w:rPr>
        <w:t>5</w:t>
      </w:r>
      <w:r w:rsidR="001B25B1" w:rsidRPr="00EF2E8A">
        <w:rPr>
          <w:rFonts w:ascii="Palatino Linotype" w:hAnsi="Palatino Linotype"/>
          <w:sz w:val="20"/>
          <w:szCs w:val="20"/>
        </w:rPr>
        <w:t>.2021</w:t>
      </w:r>
      <w:r w:rsidR="00D864F3" w:rsidRPr="00EF2E8A">
        <w:rPr>
          <w:rFonts w:ascii="Palatino Linotype" w:hAnsi="Palatino Linotype"/>
          <w:sz w:val="20"/>
          <w:szCs w:val="20"/>
        </w:rPr>
        <w:t xml:space="preserve"> r. </w:t>
      </w:r>
    </w:p>
    <w:p w14:paraId="3860FB55" w14:textId="47CCC097" w:rsidR="009D1AC1" w:rsidRPr="00EF2E8A" w:rsidRDefault="008D7642" w:rsidP="0026505B">
      <w:pPr>
        <w:pStyle w:val="Domylnie"/>
        <w:spacing w:after="0" w:line="240" w:lineRule="auto"/>
        <w:jc w:val="center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EF2E8A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ODPOWIEDZI</w:t>
      </w:r>
      <w:r w:rsidR="001B25B1" w:rsidRPr="00EF2E8A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</w:p>
    <w:p w14:paraId="308E6FB8" w14:textId="059B5739" w:rsidR="001B25B1" w:rsidRPr="00EF2E8A" w:rsidRDefault="008D7642" w:rsidP="003A6EE4">
      <w:pPr>
        <w:pStyle w:val="Domylnie"/>
        <w:spacing w:after="0" w:line="240" w:lineRule="auto"/>
        <w:jc w:val="center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EF2E8A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na zapytania dotyczące treści </w:t>
      </w:r>
      <w:r w:rsidR="001B25B1" w:rsidRPr="00EF2E8A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zaproszenia do składania ofert</w:t>
      </w:r>
    </w:p>
    <w:p w14:paraId="336DD703" w14:textId="77777777" w:rsidR="003A6EE4" w:rsidRPr="00B361B7" w:rsidRDefault="003A6EE4" w:rsidP="003A6EE4">
      <w:pPr>
        <w:pStyle w:val="Domylnie"/>
        <w:spacing w:after="0" w:line="240" w:lineRule="auto"/>
        <w:jc w:val="center"/>
        <w:rPr>
          <w:rFonts w:ascii="Palatino Linotype" w:hAnsi="Palatino Linotype"/>
          <w:color w:val="000000" w:themeColor="text1"/>
          <w:sz w:val="20"/>
          <w:szCs w:val="20"/>
        </w:rPr>
      </w:pPr>
    </w:p>
    <w:p w14:paraId="66F0E760" w14:textId="5975DA8D" w:rsidR="001B25B1" w:rsidRPr="00B361B7" w:rsidRDefault="001B25B1" w:rsidP="001B25B1">
      <w:pPr>
        <w:spacing w:after="0"/>
        <w:rPr>
          <w:rFonts w:ascii="Palatino Linotype" w:hAnsi="Palatino Linotype"/>
          <w:b/>
          <w:sz w:val="20"/>
          <w:szCs w:val="20"/>
          <w:lang w:val="pl-PL"/>
        </w:rPr>
      </w:pPr>
      <w:r w:rsidRPr="00B361B7">
        <w:rPr>
          <w:rFonts w:ascii="Palatino Linotype" w:hAnsi="Palatino Linotype"/>
          <w:sz w:val="20"/>
          <w:szCs w:val="20"/>
          <w:lang w:val="pl-PL"/>
        </w:rPr>
        <w:t xml:space="preserve">Dotyczy zaproszenia do składania ofert na: </w:t>
      </w:r>
      <w:r w:rsidR="00F56E5F" w:rsidRPr="00B361B7">
        <w:rPr>
          <w:rFonts w:ascii="Palatino Linotype" w:hAnsi="Palatino Linotype"/>
          <w:b/>
          <w:sz w:val="20"/>
          <w:szCs w:val="20"/>
          <w:lang w:val="pl-PL"/>
        </w:rPr>
        <w:t>Sukcesywną dostawę środków dezynfekcyjnych</w:t>
      </w:r>
      <w:r w:rsidR="007231B1" w:rsidRPr="00B361B7">
        <w:rPr>
          <w:rFonts w:ascii="Palatino Linotype" w:hAnsi="Palatino Linotype"/>
          <w:sz w:val="20"/>
          <w:szCs w:val="20"/>
          <w:lang w:val="pl-PL"/>
        </w:rPr>
        <w:t>,</w:t>
      </w:r>
      <w:r w:rsidR="007231B1" w:rsidRPr="00B361B7">
        <w:rPr>
          <w:rFonts w:ascii="Palatino Linotype" w:hAnsi="Palatino Linotype"/>
          <w:b/>
          <w:sz w:val="20"/>
          <w:szCs w:val="20"/>
          <w:lang w:val="pl-PL"/>
        </w:rPr>
        <w:t xml:space="preserve"> </w:t>
      </w:r>
      <w:r w:rsidRPr="00B361B7">
        <w:rPr>
          <w:rFonts w:ascii="Palatino Linotype" w:hAnsi="Palatino Linotype"/>
          <w:sz w:val="20"/>
          <w:szCs w:val="20"/>
          <w:lang w:val="pl-PL"/>
        </w:rPr>
        <w:t>Zamawiający przekazuje treść zapytań wraz z udzielonymi odpowiedziami:</w:t>
      </w:r>
    </w:p>
    <w:p w14:paraId="1335008E" w14:textId="77777777" w:rsidR="00083948" w:rsidRPr="00B361B7" w:rsidRDefault="00083948" w:rsidP="00250339">
      <w:pPr>
        <w:pStyle w:val="Domylnie"/>
        <w:spacing w:after="0" w:line="276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689965F6" w14:textId="7EA87E3C" w:rsidR="0097172F" w:rsidRPr="00B361B7" w:rsidRDefault="0097172F" w:rsidP="006D07CD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B361B7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</w:t>
      </w:r>
      <w:r w:rsidR="001B25B1" w:rsidRPr="00B361B7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anie nr 1 – dotyczy pakietu nr </w:t>
      </w:r>
      <w:r w:rsidR="00B361B7" w:rsidRPr="00B361B7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16</w:t>
      </w:r>
      <w:r w:rsidR="00F56E5F" w:rsidRPr="00B361B7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poz. </w:t>
      </w:r>
      <w:r w:rsidR="00B361B7" w:rsidRPr="00B361B7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1-2</w:t>
      </w:r>
      <w:r w:rsidRPr="00B361B7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. </w:t>
      </w:r>
    </w:p>
    <w:p w14:paraId="50E65982" w14:textId="77777777" w:rsidR="00EC5D11" w:rsidRDefault="00B361B7" w:rsidP="00EC5D11">
      <w:pPr>
        <w:spacing w:after="0"/>
        <w:jc w:val="both"/>
        <w:rPr>
          <w:rFonts w:ascii="Palatino Linotype" w:hAnsi="Palatino Linotype"/>
          <w:sz w:val="20"/>
          <w:szCs w:val="20"/>
          <w:lang w:val="pl-PL"/>
        </w:rPr>
      </w:pPr>
      <w:r w:rsidRPr="00EC5D11">
        <w:rPr>
          <w:rFonts w:ascii="Palatino Linotype" w:hAnsi="Palatino Linotype"/>
          <w:sz w:val="20"/>
          <w:szCs w:val="20"/>
          <w:lang w:val="pl-PL"/>
        </w:rPr>
        <w:t>Prosimy o wyjaśnienie i doprecyzowanie,</w:t>
      </w:r>
      <w:r w:rsidRPr="00B361B7">
        <w:rPr>
          <w:rFonts w:ascii="Palatino Linotype" w:hAnsi="Palatino Linotype"/>
          <w:sz w:val="20"/>
          <w:szCs w:val="20"/>
          <w:lang w:val="pl-PL"/>
        </w:rPr>
        <w:t xml:space="preserve"> że zamawiany środek dezynfekcyjny przeznaczony jest do dezynfekcji powierzchni i powierzchni wyrobów medycznych. W związku z tym produkt stosowany jest w środowisku profesjonalnym z zastosowaniem wszelkich wymaganych środków ochrony osobistej, które określone są w Karcie charakterystyki produktu (MSDS) oraz na etykiecie produktu. Produkt jaki chcemy zaoferować nie jest stosowany bezpośrednio na skórę pacjenta lub personelu. W związku z tym prosimy o rezygnację z zapisu: „Przebadane dermatologicznie”. </w:t>
      </w:r>
    </w:p>
    <w:p w14:paraId="0917B723" w14:textId="51D27AF2" w:rsidR="00EC5D11" w:rsidRPr="00EC5D11" w:rsidRDefault="00EC5D11" w:rsidP="00EC5D11">
      <w:pPr>
        <w:spacing w:after="0"/>
        <w:jc w:val="both"/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Odpowiedź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:</w:t>
      </w:r>
      <w:r w:rsidR="00F3239A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Zamawiający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bierze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po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uwagę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ewentualny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kontakt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dłoni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powierzchnią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bezpośrednio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 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zdezynfekowaną</w:t>
      </w:r>
      <w:proofErr w:type="spellEnd"/>
      <w:proofErr w:type="gram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w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związku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tym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nie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dopuszcza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produktu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nieprzebadanego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dermatologicznie</w:t>
      </w:r>
      <w:proofErr w:type="spellEnd"/>
      <w:r w:rsidRPr="00EC5D11">
        <w:rPr>
          <w:rStyle w:val="Pogrubienie"/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676E57AD" w14:textId="77777777" w:rsidR="00B361B7" w:rsidRPr="000A0284" w:rsidRDefault="00B361B7" w:rsidP="00791D90">
      <w:pPr>
        <w:spacing w:after="0"/>
        <w:jc w:val="both"/>
        <w:rPr>
          <w:rFonts w:ascii="Palatino Linotype" w:hAnsi="Palatino Linotype"/>
          <w:sz w:val="20"/>
          <w:szCs w:val="20"/>
          <w:lang w:val="pl-PL"/>
        </w:rPr>
      </w:pPr>
    </w:p>
    <w:p w14:paraId="7733C7C9" w14:textId="6CEA409D" w:rsidR="00B361B7" w:rsidRPr="000A0284" w:rsidRDefault="00B361B7" w:rsidP="00B361B7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0A0284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2 – dotyczy pakietu nr 16 poz. 1.</w:t>
      </w:r>
    </w:p>
    <w:p w14:paraId="21E000BC" w14:textId="2B6CAD40" w:rsidR="00B361B7" w:rsidRPr="000A0284" w:rsidRDefault="00B361B7" w:rsidP="00791D90">
      <w:pPr>
        <w:spacing w:after="0"/>
        <w:jc w:val="both"/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0A0284">
        <w:rPr>
          <w:rFonts w:ascii="Palatino Linotype" w:hAnsi="Palatino Linotype"/>
          <w:sz w:val="20"/>
          <w:szCs w:val="20"/>
          <w:lang w:val="pl-PL"/>
        </w:rPr>
        <w:t xml:space="preserve">Czy Zamawiający wyrazi zgodę na zaoferowanie bezalkoholowych chusteczek dezynfekujących w opakowaniu typu </w:t>
      </w:r>
      <w:proofErr w:type="spellStart"/>
      <w:r w:rsidRPr="000A0284">
        <w:rPr>
          <w:rFonts w:ascii="Palatino Linotype" w:hAnsi="Palatino Linotype"/>
          <w:sz w:val="20"/>
          <w:szCs w:val="20"/>
          <w:lang w:val="pl-PL"/>
        </w:rPr>
        <w:t>flow-wrap</w:t>
      </w:r>
      <w:proofErr w:type="spellEnd"/>
      <w:r w:rsidRPr="000A0284">
        <w:rPr>
          <w:rFonts w:ascii="Palatino Linotype" w:hAnsi="Palatino Linotype"/>
          <w:sz w:val="20"/>
          <w:szCs w:val="20"/>
          <w:lang w:val="pl-PL"/>
        </w:rPr>
        <w:t xml:space="preserve"> ze szczelnym wieczkiem spełniających pozostałe wymagania SWZ?</w:t>
      </w:r>
    </w:p>
    <w:p w14:paraId="3DDD822C" w14:textId="5267F2B9" w:rsidR="0097172F" w:rsidRPr="000A0284" w:rsidRDefault="0097172F" w:rsidP="006D07CD">
      <w:pPr>
        <w:spacing w:after="0"/>
        <w:jc w:val="both"/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0A0284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Odpowiedź:</w:t>
      </w:r>
      <w:r w:rsidR="00B361B7" w:rsidRPr="000A0284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 xml:space="preserve"> Tak, Zamawiający wyraża zgodę.</w:t>
      </w:r>
      <w:r w:rsidRPr="000A0284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 xml:space="preserve"> </w:t>
      </w:r>
    </w:p>
    <w:p w14:paraId="678A83E3" w14:textId="77777777" w:rsidR="00083948" w:rsidRPr="000A0284" w:rsidRDefault="00083948" w:rsidP="006D07CD">
      <w:pPr>
        <w:spacing w:after="0"/>
        <w:jc w:val="both"/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</w:p>
    <w:p w14:paraId="388C7F26" w14:textId="4442A438" w:rsidR="000A0284" w:rsidRPr="000A0284" w:rsidRDefault="000A0284" w:rsidP="000A0284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bookmarkStart w:id="0" w:name="_Hlk71713997"/>
      <w:r w:rsidRPr="000A0284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3</w:t>
      </w:r>
      <w:r w:rsidR="00EC5D1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</w:t>
      </w:r>
      <w:r w:rsidRPr="000A0284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</w:p>
    <w:p w14:paraId="109718A3" w14:textId="5A6FD2F2" w:rsidR="000A0284" w:rsidRPr="000A0284" w:rsidRDefault="000A0284" w:rsidP="000A0284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/>
          <w:sz w:val="20"/>
          <w:szCs w:val="20"/>
        </w:rPr>
      </w:pPr>
      <w:r w:rsidRPr="000A0284">
        <w:rPr>
          <w:rFonts w:ascii="Palatino Linotype" w:hAnsi="Palatino Linotype" w:cs="Segoe UI"/>
          <w:color w:val="000000"/>
          <w:sz w:val="20"/>
          <w:szCs w:val="20"/>
        </w:rPr>
        <w:t>Dotyczy zaproszenia, rozdz. III, pkt.2d - zwracamy się z prośbą o odstąpienie dostarczenia w pakiecie 8 pozwolenia na obrót produktem leczniczym - produkty z pakietu 8 są wyrobami medycznymi.</w:t>
      </w:r>
    </w:p>
    <w:p w14:paraId="29C4A06F" w14:textId="18F7CC9E" w:rsidR="00022A66" w:rsidRDefault="00022A66" w:rsidP="000A0284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Zamawiający odstępuje. </w:t>
      </w:r>
    </w:p>
    <w:bookmarkEnd w:id="0"/>
    <w:p w14:paraId="05A37797" w14:textId="77777777" w:rsidR="000A0284" w:rsidRPr="00B361B7" w:rsidRDefault="000A0284" w:rsidP="000A0284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12D15907" w14:textId="4662C9D4" w:rsidR="006501AC" w:rsidRPr="000A0284" w:rsidRDefault="000A0284" w:rsidP="000A0284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0A0284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</w:t>
      </w:r>
      <w:r w:rsidR="00FC17F7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4</w:t>
      </w:r>
      <w:r w:rsidRPr="000A0284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</w:t>
      </w:r>
    </w:p>
    <w:p w14:paraId="6CA13E7F" w14:textId="4A576F3E" w:rsidR="000A0284" w:rsidRPr="000F1B60" w:rsidRDefault="000A0284" w:rsidP="000F1B60">
      <w:pPr>
        <w:pStyle w:val="Domylnie"/>
        <w:spacing w:after="0" w:line="276" w:lineRule="auto"/>
        <w:rPr>
          <w:rFonts w:ascii="Palatino Linotype" w:hAnsi="Palatino Linotype"/>
          <w:sz w:val="20"/>
          <w:szCs w:val="20"/>
        </w:rPr>
      </w:pPr>
      <w:r w:rsidRPr="000A0284">
        <w:rPr>
          <w:rFonts w:ascii="Palatino Linotype" w:hAnsi="Palatino Linotype"/>
          <w:sz w:val="20"/>
          <w:szCs w:val="20"/>
        </w:rPr>
        <w:t>Prosimy o modyfikację wzoru umowy w poniższym zakresie:</w:t>
      </w:r>
      <w:r w:rsidRPr="000A0284">
        <w:rPr>
          <w:rFonts w:ascii="Palatino Linotype" w:hAnsi="Palatino Linotype"/>
          <w:sz w:val="20"/>
          <w:szCs w:val="20"/>
        </w:rPr>
        <w:br/>
        <w:t>- par. 8 ust. 1 lit. a) na następujący: "za zwłokę w dostarczeniu poszczególnych partii Przedmiotu Zamówienia - w wysokości 0,3% wartości netto niedostarczonego towaru za każdy dzień zwłoki";</w:t>
      </w:r>
      <w:r w:rsidRPr="000A0284">
        <w:rPr>
          <w:rFonts w:ascii="Palatino Linotype" w:hAnsi="Palatino Linotype"/>
          <w:sz w:val="20"/>
          <w:szCs w:val="20"/>
        </w:rPr>
        <w:br/>
        <w:t>- par. 8 ust. 1 lit. b) na następujący: "za zwłokę w usunięciu wad Przedmiotu Zamówienia - w wysokości 0,3% wartości netto reklamowanego towaru za każdy dzień zwłoki",</w:t>
      </w:r>
      <w:r w:rsidRPr="000A0284">
        <w:rPr>
          <w:rFonts w:ascii="Palatino Linotype" w:hAnsi="Palatino Linotype"/>
          <w:sz w:val="20"/>
          <w:szCs w:val="20"/>
        </w:rPr>
        <w:br/>
        <w:t>- par. 8 ust. 1 lit. c) na następujący: "w przypadku nienależytego wykonania obowiązku określonego w § 5 ust. 2 polegającego na przedstawieniu przez Wykonawcę do rozliczenia więcej niż jednej faktury za dany miesiąc rozliczeniowy – w wysokości 50 zł (słownie: pięćset złotych) za każdy przypadek",</w:t>
      </w:r>
      <w:r w:rsidRPr="000A0284">
        <w:rPr>
          <w:rFonts w:ascii="Palatino Linotype" w:hAnsi="Palatino Linotype"/>
          <w:sz w:val="20"/>
          <w:szCs w:val="20"/>
        </w:rPr>
        <w:br/>
        <w:t>- par. 8 ust. 1 lit. d) na następujący: "z tytułu rozwiązania lub odstąpienia od umowy przez Zamawiającego z przyczyn leżących po stronie Wykonawcy – w wysokości 10% wartości brutto niezrealizowanej części umowy";</w:t>
      </w:r>
      <w:r w:rsidRPr="000A0284">
        <w:rPr>
          <w:rFonts w:ascii="Palatino Linotype" w:hAnsi="Palatino Linotype"/>
          <w:sz w:val="20"/>
          <w:szCs w:val="20"/>
        </w:rPr>
        <w:br/>
        <w:t>- wprowadzenie do przyszłej umowy możliwości zaproponowania przez Wykonawcę zamiennika, w przypadku zaprzestania produkcji danego towaru przez producenta.</w:t>
      </w:r>
    </w:p>
    <w:p w14:paraId="3F790305" w14:textId="1C94DF82" w:rsidR="00AA6865" w:rsidRPr="00DC4AC1" w:rsidRDefault="000A0284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  <w:szCs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Zamawiający podtrzymuje zapisy zaproszenia do składania ofert.  </w:t>
      </w:r>
    </w:p>
    <w:p w14:paraId="5EF977F4" w14:textId="413F9662" w:rsidR="00AA6865" w:rsidRPr="00AA6865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AA686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5.</w:t>
      </w:r>
    </w:p>
    <w:p w14:paraId="441A7449" w14:textId="19B4D571" w:rsidR="00AA6865" w:rsidRPr="00AA6865" w:rsidRDefault="00AA6865" w:rsidP="00AA6865">
      <w:pPr>
        <w:suppressAutoHyphens w:val="0"/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AA6865">
        <w:rPr>
          <w:rFonts w:ascii="Palatino Linotype" w:hAnsi="Palatino Linotype"/>
          <w:sz w:val="20"/>
          <w:szCs w:val="20"/>
        </w:rPr>
        <w:lastRenderedPageBreak/>
        <w:t>Czy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mając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uwadze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zarówno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obecny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stan </w:t>
      </w:r>
      <w:proofErr w:type="spellStart"/>
      <w:r w:rsidRPr="00AA6865">
        <w:rPr>
          <w:rFonts w:ascii="Palatino Linotype" w:hAnsi="Palatino Linotype"/>
          <w:sz w:val="20"/>
          <w:szCs w:val="20"/>
        </w:rPr>
        <w:t>epidemii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jak </w:t>
      </w:r>
      <w:proofErr w:type="spellStart"/>
      <w:r w:rsidRPr="00AA6865">
        <w:rPr>
          <w:rFonts w:ascii="Palatino Linotype" w:hAnsi="Palatino Linotype"/>
          <w:sz w:val="20"/>
          <w:szCs w:val="20"/>
        </w:rPr>
        <w:t>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czas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trwania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skutków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epidemii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oraz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związane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tym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implikacje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natury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logistyczno-ekonomicznej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których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istnienie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bez </w:t>
      </w:r>
      <w:proofErr w:type="spellStart"/>
      <w:r w:rsidRPr="00AA6865">
        <w:rPr>
          <w:rFonts w:ascii="Palatino Linotype" w:hAnsi="Palatino Linotype"/>
          <w:sz w:val="20"/>
          <w:szCs w:val="20"/>
        </w:rPr>
        <w:t>wątpienia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wpłynie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po </w:t>
      </w:r>
      <w:proofErr w:type="spellStart"/>
      <w:r w:rsidRPr="00AA6865">
        <w:rPr>
          <w:rFonts w:ascii="Palatino Linotype" w:hAnsi="Palatino Linotype"/>
          <w:sz w:val="20"/>
          <w:szCs w:val="20"/>
        </w:rPr>
        <w:t>stronie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wykonawcy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proces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realizacji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dostaw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objętych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przedmiotem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niniejszego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zamówienia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przewiduje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możliwość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wprowadzenia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AA6865">
        <w:rPr>
          <w:rFonts w:ascii="Palatino Linotype" w:hAnsi="Palatino Linotype"/>
          <w:sz w:val="20"/>
          <w:szCs w:val="20"/>
        </w:rPr>
        <w:t>treści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istotnych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warunków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umowy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klauzul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pozwalających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zmianę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treści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zobowiązania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wykonawcy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zakresie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terminu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dostawy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: w </w:t>
      </w:r>
      <w:proofErr w:type="spellStart"/>
      <w:r w:rsidRPr="00AA6865">
        <w:rPr>
          <w:rFonts w:ascii="Palatino Linotype" w:hAnsi="Palatino Linotype"/>
          <w:sz w:val="20"/>
          <w:szCs w:val="20"/>
        </w:rPr>
        <w:t>miarę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dostępności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u ich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producenta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? </w:t>
      </w:r>
      <w:proofErr w:type="spellStart"/>
      <w:r w:rsidRPr="00AA6865">
        <w:rPr>
          <w:rFonts w:ascii="Palatino Linotype" w:hAnsi="Palatino Linotype"/>
          <w:sz w:val="20"/>
          <w:szCs w:val="20"/>
        </w:rPr>
        <w:t>Jeżeli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tak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to </w:t>
      </w:r>
      <w:proofErr w:type="spellStart"/>
      <w:r w:rsidRPr="00AA6865">
        <w:rPr>
          <w:rFonts w:ascii="Palatino Linotype" w:hAnsi="Palatino Linotype"/>
          <w:sz w:val="20"/>
          <w:szCs w:val="20"/>
        </w:rPr>
        <w:t>czy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wprowadzi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klauzulę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pozwalającą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dokonać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aneksowania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umowy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wykonawcą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- aby </w:t>
      </w:r>
      <w:proofErr w:type="spellStart"/>
      <w:r w:rsidRPr="00AA6865">
        <w:rPr>
          <w:rFonts w:ascii="Palatino Linotype" w:hAnsi="Palatino Linotype"/>
          <w:sz w:val="20"/>
          <w:szCs w:val="20"/>
        </w:rPr>
        <w:t>termin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dostawy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został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dostosowany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AA6865">
        <w:rPr>
          <w:rFonts w:ascii="Palatino Linotype" w:hAnsi="Palatino Linotype"/>
          <w:sz w:val="20"/>
          <w:szCs w:val="20"/>
        </w:rPr>
        <w:t>bieżących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uwarunkowań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rynkowych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związanych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nadzwyczajną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sytuacją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(stan </w:t>
      </w:r>
      <w:proofErr w:type="spellStart"/>
      <w:r w:rsidRPr="00AA6865">
        <w:rPr>
          <w:rFonts w:ascii="Palatino Linotype" w:hAnsi="Palatino Linotype"/>
          <w:sz w:val="20"/>
          <w:szCs w:val="20"/>
        </w:rPr>
        <w:t>epidemii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)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jaką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mamy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obecnie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AA6865">
        <w:rPr>
          <w:rFonts w:ascii="Palatino Linotype" w:hAnsi="Palatino Linotype"/>
          <w:sz w:val="20"/>
          <w:szCs w:val="20"/>
        </w:rPr>
        <w:t>czynienia</w:t>
      </w:r>
      <w:proofErr w:type="spellEnd"/>
      <w:r w:rsidRPr="00AA6865">
        <w:rPr>
          <w:rFonts w:ascii="Palatino Linotype" w:hAnsi="Palatino Linotype"/>
          <w:sz w:val="20"/>
          <w:szCs w:val="20"/>
        </w:rPr>
        <w:t>?</w:t>
      </w:r>
    </w:p>
    <w:p w14:paraId="12AE1A49" w14:textId="77777777" w:rsidR="00AA6865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337D9FF1" w14:textId="7EF4DC23" w:rsidR="00AA6865" w:rsidRPr="00AA6865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AA686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6.</w:t>
      </w:r>
    </w:p>
    <w:p w14:paraId="45EBEBA9" w14:textId="61DA6BA7" w:rsidR="00AA6865" w:rsidRPr="00AA6865" w:rsidRDefault="00AA6865" w:rsidP="00AA6865">
      <w:pPr>
        <w:suppressAutoHyphens w:val="0"/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AA6865">
        <w:rPr>
          <w:rFonts w:ascii="Palatino Linotype" w:hAnsi="Palatino Linotype"/>
          <w:sz w:val="20"/>
          <w:szCs w:val="20"/>
        </w:rPr>
        <w:t>Czy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mając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uwadze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zarówno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obecny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stan </w:t>
      </w:r>
      <w:proofErr w:type="spellStart"/>
      <w:r w:rsidRPr="00AA6865">
        <w:rPr>
          <w:rFonts w:ascii="Palatino Linotype" w:hAnsi="Palatino Linotype"/>
          <w:sz w:val="20"/>
          <w:szCs w:val="20"/>
        </w:rPr>
        <w:t>epidemii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jak </w:t>
      </w:r>
      <w:proofErr w:type="spellStart"/>
      <w:r w:rsidRPr="00AA6865">
        <w:rPr>
          <w:rFonts w:ascii="Palatino Linotype" w:hAnsi="Palatino Linotype"/>
          <w:sz w:val="20"/>
          <w:szCs w:val="20"/>
        </w:rPr>
        <w:t>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czas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trwania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skutków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epidemii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oraz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związane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tym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implikacje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natury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logistyczno-ekonomicznej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których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istnienie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bez </w:t>
      </w:r>
      <w:proofErr w:type="spellStart"/>
      <w:r w:rsidRPr="00AA6865">
        <w:rPr>
          <w:rFonts w:ascii="Palatino Linotype" w:hAnsi="Palatino Linotype"/>
          <w:sz w:val="20"/>
          <w:szCs w:val="20"/>
        </w:rPr>
        <w:t>wątpienia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wpłynie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po </w:t>
      </w:r>
      <w:proofErr w:type="spellStart"/>
      <w:r w:rsidRPr="00AA6865">
        <w:rPr>
          <w:rFonts w:ascii="Palatino Linotype" w:hAnsi="Palatino Linotype"/>
          <w:sz w:val="20"/>
          <w:szCs w:val="20"/>
        </w:rPr>
        <w:t>stronie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wykonawcy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proces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realizacji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dostaw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objętych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przedmiotem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niniejszego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zamówienia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potwierdzi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że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zgodnie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art. 15r. 1. </w:t>
      </w:r>
      <w:proofErr w:type="spellStart"/>
      <w:r w:rsidRPr="00AA6865">
        <w:rPr>
          <w:rFonts w:ascii="Palatino Linotype" w:hAnsi="Palatino Linotype"/>
          <w:sz w:val="20"/>
          <w:szCs w:val="20"/>
        </w:rPr>
        <w:t>oraz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Art. 15r. 2. </w:t>
      </w:r>
      <w:proofErr w:type="spellStart"/>
      <w:r w:rsidRPr="00AA6865">
        <w:rPr>
          <w:rFonts w:ascii="Palatino Linotype" w:hAnsi="Palatino Linotype"/>
          <w:sz w:val="20"/>
          <w:szCs w:val="20"/>
        </w:rPr>
        <w:t>Ustawy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dnia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19.06.2020 r. (z </w:t>
      </w:r>
      <w:proofErr w:type="spellStart"/>
      <w:r w:rsidRPr="00AA6865">
        <w:rPr>
          <w:rFonts w:ascii="Palatino Linotype" w:hAnsi="Palatino Linotype"/>
          <w:sz w:val="20"/>
          <w:szCs w:val="20"/>
        </w:rPr>
        <w:t>późniejszymi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proofErr w:type="gramStart"/>
      <w:r w:rsidRPr="00AA6865">
        <w:rPr>
          <w:rFonts w:ascii="Palatino Linotype" w:hAnsi="Palatino Linotype"/>
          <w:sz w:val="20"/>
          <w:szCs w:val="20"/>
        </w:rPr>
        <w:t>zmianami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)</w:t>
      </w:r>
      <w:proofErr w:type="gramEnd"/>
      <w:r w:rsidRPr="00AA6865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dopłatach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AA6865">
        <w:rPr>
          <w:rFonts w:ascii="Palatino Linotype" w:hAnsi="Palatino Linotype"/>
          <w:sz w:val="20"/>
          <w:szCs w:val="20"/>
        </w:rPr>
        <w:t>oprocentowania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kredytów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bankowych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udzielanych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przedsiębiorcom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dotkniętym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skutkami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COVID-19 </w:t>
      </w:r>
      <w:proofErr w:type="spellStart"/>
      <w:r w:rsidRPr="00AA6865">
        <w:rPr>
          <w:rFonts w:ascii="Palatino Linotype" w:hAnsi="Palatino Linotype"/>
          <w:sz w:val="20"/>
          <w:szCs w:val="20"/>
        </w:rPr>
        <w:t>oraz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AA6865">
        <w:rPr>
          <w:rFonts w:ascii="Palatino Linotype" w:hAnsi="Palatino Linotype"/>
          <w:sz w:val="20"/>
          <w:szCs w:val="20"/>
        </w:rPr>
        <w:t>uproszczonym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postępowaniu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zatwierdzenie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układu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AA6865">
        <w:rPr>
          <w:rFonts w:ascii="Palatino Linotype" w:hAnsi="Palatino Linotype"/>
          <w:sz w:val="20"/>
          <w:szCs w:val="20"/>
        </w:rPr>
        <w:t>związku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wystąpieniem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COVID-19, </w:t>
      </w:r>
      <w:proofErr w:type="spellStart"/>
      <w:r w:rsidRPr="00AA6865">
        <w:rPr>
          <w:rFonts w:ascii="Palatino Linotype" w:hAnsi="Palatino Linotype"/>
          <w:sz w:val="20"/>
          <w:szCs w:val="20"/>
        </w:rPr>
        <w:t>zwanej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tarczą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4.0 (Dz. U. </w:t>
      </w:r>
      <w:proofErr w:type="spellStart"/>
      <w:r w:rsidRPr="00AA6865">
        <w:rPr>
          <w:rFonts w:ascii="Palatino Linotype" w:hAnsi="Palatino Linotype"/>
          <w:sz w:val="20"/>
          <w:szCs w:val="20"/>
        </w:rPr>
        <w:t>poz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. 1086), </w:t>
      </w:r>
      <w:proofErr w:type="spellStart"/>
      <w:r w:rsidRPr="00AA6865">
        <w:rPr>
          <w:rFonts w:ascii="Palatino Linotype" w:hAnsi="Palatino Linotype"/>
          <w:sz w:val="20"/>
          <w:szCs w:val="20"/>
        </w:rPr>
        <w:t>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będzie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naliczał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kar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umownych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w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przypadku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kiedy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problemy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dostawami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lub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reklamacją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wynikają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bezpośrednio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stanu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epidemii</w:t>
      </w:r>
      <w:proofErr w:type="spellEnd"/>
      <w:r w:rsidRPr="00AA6865">
        <w:rPr>
          <w:rFonts w:ascii="Palatino Linotype" w:hAnsi="Palatino Linotype"/>
          <w:sz w:val="20"/>
          <w:szCs w:val="20"/>
        </w:rPr>
        <w:t>?</w:t>
      </w:r>
    </w:p>
    <w:p w14:paraId="118BCA88" w14:textId="77777777" w:rsidR="00AA6865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4204F0C8" w14:textId="3C3327D4" w:rsidR="00AA6865" w:rsidRPr="00AA6865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AA686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7.</w:t>
      </w:r>
    </w:p>
    <w:p w14:paraId="06BC95C1" w14:textId="705FD1C7" w:rsidR="00AA6865" w:rsidRPr="00AA6865" w:rsidRDefault="00AA6865" w:rsidP="00AA6865">
      <w:pPr>
        <w:suppressAutoHyphens w:val="0"/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AA6865">
        <w:rPr>
          <w:rFonts w:ascii="Palatino Linotype" w:hAnsi="Palatino Linotype"/>
          <w:sz w:val="20"/>
          <w:szCs w:val="20"/>
        </w:rPr>
        <w:t>Czy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mając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uwadze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zarówno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obecny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stan </w:t>
      </w:r>
      <w:proofErr w:type="spellStart"/>
      <w:r w:rsidRPr="00AA6865">
        <w:rPr>
          <w:rFonts w:ascii="Palatino Linotype" w:hAnsi="Palatino Linotype"/>
          <w:sz w:val="20"/>
          <w:szCs w:val="20"/>
        </w:rPr>
        <w:t>epidemii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jak </w:t>
      </w:r>
      <w:proofErr w:type="spellStart"/>
      <w:r w:rsidRPr="00AA6865">
        <w:rPr>
          <w:rFonts w:ascii="Palatino Linotype" w:hAnsi="Palatino Linotype"/>
          <w:sz w:val="20"/>
          <w:szCs w:val="20"/>
        </w:rPr>
        <w:t>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czas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trwania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skutków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epidemii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oraz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związane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tym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implikacje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natury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logistyczno-ekonomicznej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których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istnienie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bez </w:t>
      </w:r>
      <w:proofErr w:type="spellStart"/>
      <w:r w:rsidRPr="00AA6865">
        <w:rPr>
          <w:rFonts w:ascii="Palatino Linotype" w:hAnsi="Palatino Linotype"/>
          <w:sz w:val="20"/>
          <w:szCs w:val="20"/>
        </w:rPr>
        <w:t>wątpienia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wpłynie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po </w:t>
      </w:r>
      <w:proofErr w:type="spellStart"/>
      <w:r w:rsidRPr="00AA6865">
        <w:rPr>
          <w:rFonts w:ascii="Palatino Linotype" w:hAnsi="Palatino Linotype"/>
          <w:sz w:val="20"/>
          <w:szCs w:val="20"/>
        </w:rPr>
        <w:t>stronie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wykonawcy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proces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realizacji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dostaw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objętych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przedmiotem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niniejszego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zamówienia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wprowadzi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zapis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AA6865">
        <w:rPr>
          <w:rFonts w:ascii="Palatino Linotype" w:hAnsi="Palatino Linotype"/>
          <w:sz w:val="20"/>
          <w:szCs w:val="20"/>
        </w:rPr>
        <w:t>treści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istotnych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warunków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umowy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– </w:t>
      </w:r>
      <w:proofErr w:type="spellStart"/>
      <w:r w:rsidRPr="00AA6865">
        <w:rPr>
          <w:rFonts w:ascii="Palatino Linotype" w:hAnsi="Palatino Linotype"/>
          <w:sz w:val="20"/>
          <w:szCs w:val="20"/>
        </w:rPr>
        <w:t>pozwalający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wykonawcy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AA6865">
        <w:rPr>
          <w:rFonts w:ascii="Palatino Linotype" w:hAnsi="Palatino Linotype"/>
          <w:sz w:val="20"/>
          <w:szCs w:val="20"/>
        </w:rPr>
        <w:t>razie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wystąpienia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szczególnych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okoliczności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zmianę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treści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zobowiązania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wykonawcy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zakresie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możliwości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odstąpienia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jednostronnie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od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umowy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zamówienie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publiczne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przez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wykonawcę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przyczyn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leżących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po </w:t>
      </w:r>
      <w:proofErr w:type="spellStart"/>
      <w:r w:rsidRPr="00AA6865">
        <w:rPr>
          <w:rFonts w:ascii="Palatino Linotype" w:hAnsi="Palatino Linotype"/>
          <w:sz w:val="20"/>
          <w:szCs w:val="20"/>
        </w:rPr>
        <w:t>jego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stronie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ale </w:t>
      </w:r>
      <w:proofErr w:type="spellStart"/>
      <w:r w:rsidRPr="00AA6865">
        <w:rPr>
          <w:rFonts w:ascii="Palatino Linotype" w:hAnsi="Palatino Linotype"/>
          <w:sz w:val="20"/>
          <w:szCs w:val="20"/>
        </w:rPr>
        <w:t>spowodowanych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czynnikami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od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niego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niezależnymi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bez </w:t>
      </w:r>
      <w:proofErr w:type="spellStart"/>
      <w:r w:rsidRPr="00AA6865">
        <w:rPr>
          <w:rFonts w:ascii="Palatino Linotype" w:hAnsi="Palatino Linotype"/>
          <w:sz w:val="20"/>
          <w:szCs w:val="20"/>
        </w:rPr>
        <w:t>ponoszenia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przez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niego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negatywnych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skutków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natury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prawno-finansowych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tym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związanych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? </w:t>
      </w:r>
    </w:p>
    <w:p w14:paraId="127B71D8" w14:textId="77777777" w:rsidR="00AA6865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2B1D3497" w14:textId="3AE58711" w:rsidR="00AA6865" w:rsidRPr="00AA6865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AA686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8.</w:t>
      </w:r>
    </w:p>
    <w:p w14:paraId="0BC9BB0C" w14:textId="32CD8E20" w:rsidR="00AA6865" w:rsidRPr="000F1B60" w:rsidRDefault="00AA6865" w:rsidP="00AA6865">
      <w:pPr>
        <w:suppressAutoHyphens w:val="0"/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AA6865">
        <w:rPr>
          <w:rFonts w:ascii="Palatino Linotype" w:hAnsi="Palatino Linotype"/>
          <w:sz w:val="20"/>
          <w:szCs w:val="20"/>
        </w:rPr>
        <w:t>Czy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mając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uwadze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zarówno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obecny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stanem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epidemii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jak </w:t>
      </w:r>
      <w:proofErr w:type="spellStart"/>
      <w:r w:rsidRPr="00AA6865">
        <w:rPr>
          <w:rFonts w:ascii="Palatino Linotype" w:hAnsi="Palatino Linotype"/>
          <w:sz w:val="20"/>
          <w:szCs w:val="20"/>
        </w:rPr>
        <w:t>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czas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trwania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skutków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epidemii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oraz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związane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A6865">
        <w:rPr>
          <w:rFonts w:ascii="Palatino Linotype" w:hAnsi="Palatino Linotype"/>
          <w:sz w:val="20"/>
          <w:szCs w:val="20"/>
        </w:rPr>
        <w:t>tym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implikacje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natury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logistyczno-ekonomicznej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których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istnienie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bez </w:t>
      </w:r>
      <w:proofErr w:type="spellStart"/>
      <w:r w:rsidRPr="00AA6865">
        <w:rPr>
          <w:rFonts w:ascii="Palatino Linotype" w:hAnsi="Palatino Linotype"/>
          <w:sz w:val="20"/>
          <w:szCs w:val="20"/>
        </w:rPr>
        <w:t>wątpienia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wpłynie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po </w:t>
      </w:r>
      <w:proofErr w:type="spellStart"/>
      <w:r w:rsidRPr="00AA6865">
        <w:rPr>
          <w:rFonts w:ascii="Palatino Linotype" w:hAnsi="Palatino Linotype"/>
          <w:sz w:val="20"/>
          <w:szCs w:val="20"/>
        </w:rPr>
        <w:t>stronie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wykonawcy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proces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realizacji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dostaw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objętych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przedmiotem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niniejszego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6865">
        <w:rPr>
          <w:rFonts w:ascii="Palatino Linotype" w:hAnsi="Palatino Linotype"/>
          <w:sz w:val="20"/>
          <w:szCs w:val="20"/>
        </w:rPr>
        <w:t>zamówienia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865">
        <w:rPr>
          <w:rFonts w:ascii="Palatino Linotype" w:hAnsi="Palatino Linotype"/>
          <w:sz w:val="20"/>
          <w:szCs w:val="20"/>
        </w:rPr>
        <w:t>przewiduje</w:t>
      </w:r>
      <w:proofErr w:type="spellEnd"/>
      <w:r w:rsidRPr="00AA686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możliwość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wprowadzenia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0F1B60">
        <w:rPr>
          <w:rFonts w:ascii="Palatino Linotype" w:hAnsi="Palatino Linotype"/>
          <w:sz w:val="20"/>
          <w:szCs w:val="20"/>
        </w:rPr>
        <w:t>treści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istotnych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warunków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umowy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– </w:t>
      </w:r>
      <w:proofErr w:type="spellStart"/>
      <w:r w:rsidRPr="000F1B60">
        <w:rPr>
          <w:rFonts w:ascii="Palatino Linotype" w:hAnsi="Palatino Linotype"/>
          <w:sz w:val="20"/>
          <w:szCs w:val="20"/>
        </w:rPr>
        <w:t>klauzul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pozwalających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na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zmianę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treści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zobowiązania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wykonawcy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0F1B60">
        <w:rPr>
          <w:rFonts w:ascii="Palatino Linotype" w:hAnsi="Palatino Linotype"/>
          <w:sz w:val="20"/>
          <w:szCs w:val="20"/>
        </w:rPr>
        <w:t>zakresie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możliwości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waloryzacji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cen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ze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względu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na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zmianę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cen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przez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producenta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0F1B60">
        <w:rPr>
          <w:rFonts w:ascii="Palatino Linotype" w:hAnsi="Palatino Linotype"/>
          <w:sz w:val="20"/>
          <w:szCs w:val="20"/>
        </w:rPr>
        <w:t>jeżeli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wykonawca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nie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jest </w:t>
      </w:r>
      <w:proofErr w:type="spellStart"/>
      <w:r w:rsidRPr="000F1B60">
        <w:rPr>
          <w:rFonts w:ascii="Palatino Linotype" w:hAnsi="Palatino Linotype"/>
          <w:sz w:val="20"/>
          <w:szCs w:val="20"/>
        </w:rPr>
        <w:t>producentem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? </w:t>
      </w:r>
      <w:proofErr w:type="spellStart"/>
      <w:r w:rsidRPr="000F1B60">
        <w:rPr>
          <w:rFonts w:ascii="Palatino Linotype" w:hAnsi="Palatino Linotype"/>
          <w:sz w:val="20"/>
          <w:szCs w:val="20"/>
        </w:rPr>
        <w:t>Jeżeli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tak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, to </w:t>
      </w:r>
      <w:proofErr w:type="spellStart"/>
      <w:r w:rsidRPr="000F1B60">
        <w:rPr>
          <w:rFonts w:ascii="Palatino Linotype" w:hAnsi="Palatino Linotype"/>
          <w:sz w:val="20"/>
          <w:szCs w:val="20"/>
        </w:rPr>
        <w:t>czy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wprowadzi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klauzulę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pozwalającą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dokonać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aneksowania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umowy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0F1B60">
        <w:rPr>
          <w:rFonts w:ascii="Palatino Linotype" w:hAnsi="Palatino Linotype"/>
          <w:sz w:val="20"/>
          <w:szCs w:val="20"/>
        </w:rPr>
        <w:t>wykonawcą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0F1B60">
        <w:rPr>
          <w:rFonts w:ascii="Palatino Linotype" w:hAnsi="Palatino Linotype"/>
          <w:sz w:val="20"/>
          <w:szCs w:val="20"/>
        </w:rPr>
        <w:t>taki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sposób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, aby </w:t>
      </w:r>
      <w:proofErr w:type="spellStart"/>
      <w:r w:rsidRPr="000F1B60">
        <w:rPr>
          <w:rFonts w:ascii="Palatino Linotype" w:hAnsi="Palatino Linotype"/>
          <w:sz w:val="20"/>
          <w:szCs w:val="20"/>
        </w:rPr>
        <w:t>waloryzacja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cen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została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dostosowana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0F1B60">
        <w:rPr>
          <w:rFonts w:ascii="Palatino Linotype" w:hAnsi="Palatino Linotype"/>
          <w:sz w:val="20"/>
          <w:szCs w:val="20"/>
        </w:rPr>
        <w:t>bieżących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uwarunkowań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rynkowych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związanych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0F1B60">
        <w:rPr>
          <w:rFonts w:ascii="Palatino Linotype" w:hAnsi="Palatino Linotype"/>
          <w:sz w:val="20"/>
          <w:szCs w:val="20"/>
        </w:rPr>
        <w:t>nadzwyczajną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sytuacją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(stan </w:t>
      </w:r>
      <w:proofErr w:type="spellStart"/>
      <w:r w:rsidRPr="000F1B60">
        <w:rPr>
          <w:rFonts w:ascii="Palatino Linotype" w:hAnsi="Palatino Linotype"/>
          <w:sz w:val="20"/>
          <w:szCs w:val="20"/>
        </w:rPr>
        <w:t>epidemii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) z </w:t>
      </w:r>
      <w:proofErr w:type="spellStart"/>
      <w:r w:rsidRPr="000F1B60">
        <w:rPr>
          <w:rFonts w:ascii="Palatino Linotype" w:hAnsi="Palatino Linotype"/>
          <w:sz w:val="20"/>
          <w:szCs w:val="20"/>
        </w:rPr>
        <w:t>jaką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mamy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/>
          <w:sz w:val="20"/>
          <w:szCs w:val="20"/>
        </w:rPr>
        <w:t>obecnie</w:t>
      </w:r>
      <w:proofErr w:type="spellEnd"/>
      <w:r w:rsidRPr="000F1B60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0F1B60">
        <w:rPr>
          <w:rFonts w:ascii="Palatino Linotype" w:hAnsi="Palatino Linotype"/>
          <w:sz w:val="20"/>
          <w:szCs w:val="20"/>
        </w:rPr>
        <w:t>czynienia</w:t>
      </w:r>
      <w:proofErr w:type="spellEnd"/>
      <w:r w:rsidRPr="000F1B60">
        <w:rPr>
          <w:rFonts w:ascii="Palatino Linotype" w:hAnsi="Palatino Linotype"/>
          <w:sz w:val="20"/>
          <w:szCs w:val="20"/>
        </w:rPr>
        <w:t>?</w:t>
      </w:r>
    </w:p>
    <w:p w14:paraId="41401CD2" w14:textId="77777777" w:rsidR="00486E32" w:rsidRDefault="00486E32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37B6A119" w14:textId="352E0344" w:rsidR="00AA6865" w:rsidRPr="000F1B60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 na pytanie 5-8: Zamawiający nie wprowadza dodatkowych zapisów. Ww. kwestie regulują odrębne przepisy.</w:t>
      </w:r>
    </w:p>
    <w:p w14:paraId="0BF9C78C" w14:textId="77777777" w:rsidR="00AA6865" w:rsidRPr="000F1B60" w:rsidRDefault="00AA6865" w:rsidP="00AA6865">
      <w:pPr>
        <w:suppressAutoHyphens w:val="0"/>
        <w:spacing w:after="0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544C2534" w14:textId="578656B0" w:rsidR="00AA6865" w:rsidRPr="000F1B60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9 – dotyczy pakietu nr 16 poz. 1 i 2.</w:t>
      </w:r>
    </w:p>
    <w:p w14:paraId="086909AC" w14:textId="62FFB46F" w:rsidR="00AA6865" w:rsidRPr="000F1B60" w:rsidRDefault="00AA6865" w:rsidP="00AA6865">
      <w:pPr>
        <w:suppressAutoHyphens w:val="0"/>
        <w:spacing w:after="0"/>
        <w:rPr>
          <w:rFonts w:ascii="Palatino Linotype" w:hAnsi="Palatino Linotype" w:cs="Arial"/>
          <w:color w:val="000000" w:themeColor="text1"/>
          <w:sz w:val="20"/>
          <w:szCs w:val="20"/>
        </w:rPr>
      </w:pP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Zamawiający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mógłby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dopuścić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chusteczki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nasączone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preparatem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na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bazie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czwartorzędowych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związków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amonowych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, o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spektrum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działania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B (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łącznie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z MRSA), F w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czasie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do 1 min., V (HBV, HIV, HCV, Rota, Vaccinia) w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czasie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30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sek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.,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Papova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/ Polyoma - 2 min.;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posiadające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opinię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dermatologiczną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oraz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oświadczenie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producenta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potwierdzające</w:t>
      </w:r>
      <w:proofErr w:type="spellEnd"/>
      <w:proofErr w:type="gram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możliwość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użycia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w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pionie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żywnościowym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oraz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możliwość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kontaktu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z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materiałem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biologicznym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,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zarejestrowane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jako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wyrób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medyczny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klasy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IIa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? </w:t>
      </w:r>
    </w:p>
    <w:p w14:paraId="383DA4D9" w14:textId="77777777" w:rsidR="00157E14" w:rsidRPr="000F1B60" w:rsidRDefault="00157E14" w:rsidP="00157E14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Tak, Zamawiający dopuszcza.</w:t>
      </w:r>
    </w:p>
    <w:p w14:paraId="6414AF76" w14:textId="77777777" w:rsidR="00AA6865" w:rsidRPr="000F1B60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</w:p>
    <w:p w14:paraId="568D4E8B" w14:textId="08CE583E" w:rsidR="00AA6865" w:rsidRPr="000F1B60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10 – dotyczy pakietu nr 18 poz. 1.</w:t>
      </w:r>
    </w:p>
    <w:p w14:paraId="40A4CDB9" w14:textId="289BF5EE" w:rsidR="00AA6865" w:rsidRPr="000F1B60" w:rsidRDefault="00AA6865" w:rsidP="00AA6865">
      <w:pPr>
        <w:suppressAutoHyphens w:val="0"/>
        <w:spacing w:after="0"/>
        <w:rPr>
          <w:rFonts w:ascii="Palatino Linotype" w:hAnsi="Palatino Linotype" w:cs="Arial"/>
          <w:color w:val="000000" w:themeColor="text1"/>
          <w:sz w:val="20"/>
          <w:szCs w:val="20"/>
        </w:rPr>
      </w:pP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Zamawiający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mógłby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dopuścić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suche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bezwłóknowe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chusteczki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wykonane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z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wysokiej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jakości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,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nie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pozostawiającej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kłaczków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nietkanej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mieszany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włókien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syntetycznych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(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poliester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) do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stosowania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z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dowolnymi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środkami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myjącymi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lub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dezynfekującymi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 o</w:t>
      </w:r>
      <w:proofErr w:type="gram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wymiarach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32 cm x 30 cm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i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gramaturze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50g/m²?</w:t>
      </w:r>
    </w:p>
    <w:p w14:paraId="2F53FD06" w14:textId="77777777" w:rsidR="00157E14" w:rsidRPr="000F1B60" w:rsidRDefault="00157E14" w:rsidP="00157E14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Tak, Zamawiający dopuszcza.</w:t>
      </w:r>
    </w:p>
    <w:p w14:paraId="573B611D" w14:textId="77777777" w:rsidR="00AA6865" w:rsidRPr="000F1B60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</w:p>
    <w:p w14:paraId="651B05D6" w14:textId="5255E254" w:rsidR="00AA6865" w:rsidRPr="000F1B60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11 – dotyczy pakietu nr 18 poz. 2.</w:t>
      </w:r>
    </w:p>
    <w:p w14:paraId="0D74FB91" w14:textId="68486840" w:rsidR="00AA6865" w:rsidRPr="000F1B60" w:rsidRDefault="00AA6865" w:rsidP="00AA6865">
      <w:pPr>
        <w:suppressAutoHyphens w:val="0"/>
        <w:spacing w:after="0"/>
        <w:rPr>
          <w:rFonts w:ascii="Palatino Linotype" w:hAnsi="Palatino Linotype" w:cs="Arial"/>
          <w:color w:val="000000" w:themeColor="text1"/>
          <w:sz w:val="20"/>
          <w:szCs w:val="20"/>
        </w:rPr>
      </w:pP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Zamawiający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mógłby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dopuścić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dystrybutor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wykonany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z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polipropylenu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który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może</w:t>
      </w:r>
      <w:proofErr w:type="spellEnd"/>
      <w:proofErr w:type="gram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być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myty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w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zmywarce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do </w:t>
      </w:r>
      <w:proofErr w:type="spellStart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>naczyń</w:t>
      </w:r>
      <w:proofErr w:type="spellEnd"/>
      <w:r w:rsidRPr="000F1B60">
        <w:rPr>
          <w:rFonts w:ascii="Palatino Linotype" w:hAnsi="Palatino Linotype" w:cs="Arial"/>
          <w:color w:val="000000" w:themeColor="text1"/>
          <w:sz w:val="20"/>
          <w:szCs w:val="20"/>
        </w:rPr>
        <w:t xml:space="preserve"> w temp. do 60°C?</w:t>
      </w:r>
    </w:p>
    <w:p w14:paraId="363166EC" w14:textId="302302A0" w:rsidR="00AA6865" w:rsidRPr="000F1B60" w:rsidRDefault="00AA6865" w:rsidP="00AA6865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="00F55323"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="00F55323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r w:rsidR="00157E14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Zamawiający </w:t>
      </w:r>
      <w:r w:rsidR="00F55323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r w:rsidR="00157E14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3CD44394" w14:textId="77777777" w:rsidR="00AA6865" w:rsidRPr="000F1B60" w:rsidRDefault="00AA6865" w:rsidP="00AA6865">
      <w:pPr>
        <w:suppressAutoHyphens w:val="0"/>
        <w:spacing w:after="0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4F1E0521" w14:textId="2E4E1517" w:rsidR="00E57A8F" w:rsidRPr="000F1B60" w:rsidRDefault="00E57A8F" w:rsidP="00E57A8F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12 – dotyczy pakietu nr 18 poz. 1.</w:t>
      </w:r>
    </w:p>
    <w:p w14:paraId="4D8C7FC1" w14:textId="77777777" w:rsidR="000F1B60" w:rsidRPr="000F1B60" w:rsidRDefault="00E57A8F" w:rsidP="000F1B60">
      <w:pPr>
        <w:pStyle w:val="Domylnie"/>
        <w:spacing w:after="0" w:line="276" w:lineRule="auto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Czy Zamawiający w Pakiecie 18 poz. 1 dopuści:</w:t>
      </w:r>
      <w:r w:rsidR="000F1B60"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ściereczki z wysokogatunkowej włókniny będącej</w:t>
      </w:r>
      <w:r w:rsidR="000F1B60"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49BC9398" w14:textId="77777777" w:rsidR="00A0671A" w:rsidRDefault="00E57A8F" w:rsidP="000F1B60">
      <w:pPr>
        <w:pStyle w:val="Domylnie"/>
        <w:spacing w:after="0" w:line="276" w:lineRule="auto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mieszanką celulozy, poliestru i wiskozy o gramaturze 70g/m2?</w:t>
      </w:r>
    </w:p>
    <w:p w14:paraId="4CC9946D" w14:textId="2D971788" w:rsidR="00E57A8F" w:rsidRDefault="00157E14" w:rsidP="000F1B60">
      <w:pPr>
        <w:pStyle w:val="Domylnie"/>
        <w:spacing w:after="0" w:line="276" w:lineRule="auto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Tak, Zamawiający dopuszcza.</w:t>
      </w:r>
    </w:p>
    <w:p w14:paraId="186E80AB" w14:textId="77777777" w:rsidR="00157E14" w:rsidRPr="000F1B60" w:rsidRDefault="00157E14" w:rsidP="000F1B60">
      <w:pPr>
        <w:pStyle w:val="Domylnie"/>
        <w:spacing w:after="0" w:line="276" w:lineRule="auto"/>
        <w:rPr>
          <w:rFonts w:ascii="Palatino Linotype" w:hAnsi="Palatino Linotype"/>
          <w:color w:val="000000" w:themeColor="text1"/>
          <w:sz w:val="20"/>
          <w:szCs w:val="20"/>
        </w:rPr>
      </w:pPr>
    </w:p>
    <w:p w14:paraId="6C4FFCF3" w14:textId="04122BA1" w:rsidR="00E57A8F" w:rsidRPr="000F1B60" w:rsidRDefault="00E57A8F" w:rsidP="00E57A8F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13 – dotyczy pakietu nr 18 poz. 2.</w:t>
      </w:r>
    </w:p>
    <w:p w14:paraId="3AA0BB35" w14:textId="77777777" w:rsidR="000F1B60" w:rsidRPr="000F1B60" w:rsidRDefault="00E57A8F" w:rsidP="000A0284">
      <w:pPr>
        <w:pStyle w:val="Domylnie"/>
        <w:spacing w:after="0" w:line="276" w:lineRule="auto"/>
        <w:jc w:val="both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Prosimy o wskazanie sposobu przeliczenia chusteczek w Pakiecie 18 poz. 1- jeśli Zamawiający chce 8000szt. chusteczek, to jeśli mają być pakowane po 300szt, to oznacza, że zaokrąglić trzeba do pełnych opakowań w górę? Ale w tabeli nie ma ceny za opakowanie uwzględnionej... Jak to przeliczyć, przecież Zamawiający będzie brał pełne opakowania.... a ich wyszłoby przy zaokrągleniu w górę 27op. (bo </w:t>
      </w:r>
    </w:p>
    <w:p w14:paraId="21069A51" w14:textId="77777777" w:rsidR="00A0671A" w:rsidRDefault="00E57A8F" w:rsidP="000F1B60">
      <w:pPr>
        <w:pStyle w:val="Domylnie"/>
        <w:spacing w:after="0" w:line="276" w:lineRule="auto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8000szt. </w:t>
      </w:r>
      <w:proofErr w:type="gramStart"/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chusteczek :</w:t>
      </w:r>
      <w:proofErr w:type="gramEnd"/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 300 = 26.67op. czyli 27 op.)?</w:t>
      </w:r>
    </w:p>
    <w:p w14:paraId="155ACE4D" w14:textId="7FDAEF06" w:rsidR="00A0671A" w:rsidRPr="000F1B60" w:rsidRDefault="00A0671A" w:rsidP="00A0671A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="001D7FCD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Należy zaokrąglić w górę. </w:t>
      </w:r>
      <w:r w:rsidR="00C93F1F">
        <w:rPr>
          <w:rFonts w:ascii="Palatino Linotype" w:hAnsi="Palatino Linotype"/>
          <w:b/>
          <w:color w:val="000000" w:themeColor="text1"/>
          <w:sz w:val="20"/>
          <w:szCs w:val="20"/>
        </w:rPr>
        <w:t>J</w:t>
      </w:r>
      <w:r w:rsidR="001D7FCD">
        <w:rPr>
          <w:rFonts w:ascii="Palatino Linotype" w:hAnsi="Palatino Linotype"/>
          <w:b/>
          <w:color w:val="000000" w:themeColor="text1"/>
          <w:sz w:val="20"/>
          <w:szCs w:val="20"/>
        </w:rPr>
        <w:t>e</w:t>
      </w:r>
      <w:r w:rsidR="00C93F1F">
        <w:rPr>
          <w:rFonts w:ascii="Palatino Linotype" w:hAnsi="Palatino Linotype"/>
          <w:b/>
          <w:color w:val="000000" w:themeColor="text1"/>
          <w:sz w:val="20"/>
          <w:szCs w:val="20"/>
        </w:rPr>
        <w:t>żeli</w:t>
      </w:r>
      <w:r w:rsidR="001D7FCD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chusteczki są pakowane po 300 szt. należy zaoferować 27 op. </w:t>
      </w:r>
    </w:p>
    <w:p w14:paraId="2B9EF676" w14:textId="4400F906" w:rsidR="00E57A8F" w:rsidRPr="000F1B60" w:rsidRDefault="00E57A8F" w:rsidP="000F1B60">
      <w:pPr>
        <w:pStyle w:val="Domylnie"/>
        <w:spacing w:after="0" w:line="276" w:lineRule="auto"/>
        <w:rPr>
          <w:rFonts w:ascii="Palatino Linotype" w:hAnsi="Palatino Linotype"/>
          <w:color w:val="000000" w:themeColor="text1"/>
          <w:sz w:val="20"/>
          <w:szCs w:val="20"/>
        </w:rPr>
      </w:pPr>
    </w:p>
    <w:p w14:paraId="0C61E895" w14:textId="6EE983B1" w:rsidR="00E57A8F" w:rsidRPr="000F1B60" w:rsidRDefault="00E57A8F" w:rsidP="00E57A8F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14 – dotyczy pakietu nr 18 poz. 2.</w:t>
      </w:r>
    </w:p>
    <w:p w14:paraId="56BA17B3" w14:textId="77777777" w:rsidR="00A0671A" w:rsidRDefault="00E57A8F" w:rsidP="00A0671A">
      <w:pPr>
        <w:pStyle w:val="Domylnie"/>
        <w:spacing w:after="0" w:line="276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Czy Zamawiający w Pakiecie 18 poz. 2 dopuści:</w:t>
      </w:r>
      <w:r w:rsidR="000F1B60" w:rsidRPr="000F1B60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Pojemność wiaderka 5,5l, a po włożeniu do niego chust mieszczącego do 3l. płynu?</w:t>
      </w:r>
    </w:p>
    <w:p w14:paraId="5CDA0C46" w14:textId="77777777" w:rsidR="00157E14" w:rsidRDefault="00157E14" w:rsidP="000F1B60">
      <w:pPr>
        <w:pStyle w:val="Domylnie"/>
        <w:spacing w:after="0" w:line="276" w:lineRule="auto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Tak, Zamawiający dopuszcza.</w:t>
      </w:r>
    </w:p>
    <w:p w14:paraId="418B6F18" w14:textId="6B7E06DC" w:rsidR="00E57A8F" w:rsidRPr="000F1B60" w:rsidRDefault="00E57A8F" w:rsidP="000F1B60">
      <w:pPr>
        <w:pStyle w:val="Domylnie"/>
        <w:spacing w:after="0" w:line="276" w:lineRule="auto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0F1B60">
        <w:rPr>
          <w:rFonts w:ascii="Palatino Linotype" w:hAnsi="Palatino Linotype"/>
          <w:color w:val="000000" w:themeColor="text1"/>
          <w:sz w:val="20"/>
          <w:szCs w:val="20"/>
        </w:rPr>
        <w:br/>
      </w:r>
      <w:r w:rsidRPr="000F1B60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15 – dotyczy pakietu nr 18 poz. 2.</w:t>
      </w:r>
    </w:p>
    <w:p w14:paraId="5F57E353" w14:textId="77777777" w:rsidR="00E57A8F" w:rsidRPr="000F1B60" w:rsidRDefault="00E57A8F" w:rsidP="00E57A8F">
      <w:pPr>
        <w:pStyle w:val="Domylnie"/>
        <w:spacing w:after="0" w:line="276" w:lineRule="auto"/>
        <w:jc w:val="both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Czy </w:t>
      </w:r>
      <w:proofErr w:type="gramStart"/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Zamawiający</w:t>
      </w:r>
      <w:proofErr w:type="gramEnd"/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 mimo iż w Pakiecie 18 poz. 2 chce 10 pustych wiaderek, to ma ponadto Wymagania dodatkowe, które opisał pod </w:t>
      </w:r>
      <w:proofErr w:type="spellStart"/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tabelką:"Wykonawca</w:t>
      </w:r>
      <w:proofErr w:type="spellEnd"/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 do poz.1. dostarczy i udostępni Zamawiającemu do korzystania na czas trwania umowy 20 szt. pojemników na suche jednorazowe ściereczki.</w:t>
      </w:r>
      <w:r w:rsidRPr="000F1B60">
        <w:rPr>
          <w:rFonts w:ascii="Palatino Linotype" w:hAnsi="Palatino Linotype"/>
          <w:color w:val="000000" w:themeColor="text1"/>
          <w:sz w:val="20"/>
          <w:szCs w:val="20"/>
        </w:rPr>
        <w:br/>
      </w: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Ewentualny koszt dostawy i udostępnienia pojemników musi być ujęty w cenie oferowanych wyrobów (nie może stanowić dodatkowej pozycji w formularzu oferty, ani w formularzu asortymentowo cenowym)",</w:t>
      </w:r>
    </w:p>
    <w:p w14:paraId="7EE37094" w14:textId="77777777" w:rsidR="00A0671A" w:rsidRDefault="00E57A8F" w:rsidP="00E57A8F">
      <w:pPr>
        <w:pStyle w:val="Domylnie"/>
        <w:spacing w:after="0" w:line="276" w:lineRule="auto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czy może to jest pomyłka?</w:t>
      </w:r>
    </w:p>
    <w:p w14:paraId="7662D114" w14:textId="5D5C965B" w:rsidR="00A0671A" w:rsidRPr="000F1B60" w:rsidRDefault="00A0671A" w:rsidP="00A0671A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="004A652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="00157E14">
        <w:rPr>
          <w:rFonts w:ascii="Palatino Linotype" w:hAnsi="Palatino Linotype"/>
          <w:b/>
          <w:color w:val="000000" w:themeColor="text1"/>
          <w:sz w:val="20"/>
          <w:szCs w:val="20"/>
        </w:rPr>
        <w:t>Zgodnie z zaproszeniem do składania ofert.</w:t>
      </w:r>
    </w:p>
    <w:p w14:paraId="38308A66" w14:textId="3F5187E8" w:rsidR="00E57A8F" w:rsidRPr="000F1B60" w:rsidRDefault="00E57A8F" w:rsidP="00E57A8F">
      <w:pPr>
        <w:pStyle w:val="Domylnie"/>
        <w:spacing w:after="0" w:line="276" w:lineRule="auto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  <w:r w:rsidRPr="000F1B60">
        <w:rPr>
          <w:rFonts w:ascii="Palatino Linotype" w:hAnsi="Palatino Linotype"/>
          <w:color w:val="000000" w:themeColor="text1"/>
          <w:sz w:val="20"/>
          <w:szCs w:val="20"/>
        </w:rPr>
        <w:br/>
      </w:r>
      <w:r w:rsidRPr="000F1B60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 nr 16.</w:t>
      </w:r>
    </w:p>
    <w:p w14:paraId="4B6AB6F2" w14:textId="77777777" w:rsidR="000F1B60" w:rsidRPr="000F1B60" w:rsidRDefault="00E57A8F" w:rsidP="000A0284">
      <w:pPr>
        <w:pStyle w:val="Domylnie"/>
        <w:spacing w:after="0" w:line="276" w:lineRule="auto"/>
        <w:jc w:val="both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Dotyczy umowy- prosimy do paragrafu 8 dopisać na końcu ustęp 6 o treści:</w:t>
      </w:r>
      <w:r w:rsidRPr="000F1B60">
        <w:rPr>
          <w:rFonts w:ascii="Palatino Linotype" w:hAnsi="Palatino Linotype"/>
          <w:color w:val="000000" w:themeColor="text1"/>
          <w:sz w:val="20"/>
          <w:szCs w:val="20"/>
        </w:rPr>
        <w:br/>
      </w: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"Ustępy od 1 do 5 paragrafu 8 obowiązują pod warunkiem, że Zamawiający opłacił wszystkie wystawione przez Wykonawcę na rzecz Zamawiającego faktury w terminie do ich opłacenia."</w:t>
      </w:r>
      <w:r w:rsidRPr="000F1B60">
        <w:rPr>
          <w:rFonts w:ascii="Palatino Linotype" w:hAnsi="Palatino Linotype"/>
          <w:color w:val="000000" w:themeColor="text1"/>
          <w:sz w:val="20"/>
          <w:szCs w:val="20"/>
        </w:rPr>
        <w:br/>
      </w: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(Aby wykluczyć hipotetycznie sytuację, w której Zamawiający nie opłaca faktur, a może równocześnie naliczać </w:t>
      </w: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lastRenderedPageBreak/>
        <w:t>kary Wykonawcy, gdy Wykonawca już nie może nie mając zapłaty za towar dostarczać dalej towaru, co może skutkować tym, że na końcu Zamawiający może nawet za niedostarczanie towaru przez Wykonawcę z przyczyn braku zapłaty za niego przez Zamawiającego zostać obciążony karą, w której to Wykonawca będzie winny, bo np. Zamawiający zerwie umowę z Wykonawcą, bo ten nie</w:t>
      </w:r>
      <w:r w:rsidR="000F1B60"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D2D0B61" w14:textId="24776BA8" w:rsidR="00AA6865" w:rsidRDefault="00E57A8F" w:rsidP="000F1B60">
      <w:pPr>
        <w:pStyle w:val="Domylnie"/>
        <w:spacing w:after="0" w:line="276" w:lineRule="auto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</w:pP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dostarcza</w:t>
      </w:r>
      <w:r w:rsidR="000F1B60"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towaru).</w:t>
      </w:r>
      <w:r w:rsidRPr="000F1B60">
        <w:rPr>
          <w:rFonts w:ascii="Palatino Linotype" w:hAnsi="Palatino Linotype"/>
          <w:color w:val="000000" w:themeColor="text1"/>
          <w:sz w:val="20"/>
          <w:szCs w:val="20"/>
        </w:rPr>
        <w:br/>
      </w: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lub</w:t>
      </w:r>
      <w:r w:rsidRPr="000F1B60">
        <w:rPr>
          <w:rFonts w:ascii="Palatino Linotype" w:hAnsi="Palatino Linotype"/>
          <w:color w:val="000000" w:themeColor="text1"/>
          <w:sz w:val="20"/>
          <w:szCs w:val="20"/>
        </w:rPr>
        <w:br/>
      </w:r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o dopisanie na końcu paragrafu 8 ustępu 6 o </w:t>
      </w:r>
      <w:proofErr w:type="spellStart"/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>treści:"W</w:t>
      </w:r>
      <w:proofErr w:type="spellEnd"/>
      <w:r w:rsidRPr="000F1B60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</w:rPr>
        <w:t xml:space="preserve"> przypadku niedotrzymania przez Zamawiającego terminu zapłaty faktury za dostarczony towar, Wykonawcy przysługuje prawo naliczania odsetek ustawowych i równocześnie przysługuje mu prawo naliczania kar umownych w wysokości 1% kwoty z faktury za każdy rozpoczęty dzień zwłoki w płatności".</w:t>
      </w:r>
    </w:p>
    <w:p w14:paraId="39491FDD" w14:textId="77777777" w:rsidR="000F1B60" w:rsidRDefault="000F1B60" w:rsidP="000F1B60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  <w:szCs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Zamawiający podtrzymuje zapisy zaproszenia do składania ofert.  </w:t>
      </w:r>
    </w:p>
    <w:p w14:paraId="1469C8CD" w14:textId="77777777" w:rsidR="000F1B60" w:rsidRPr="00DD69A6" w:rsidRDefault="000F1B60" w:rsidP="000F1B60">
      <w:pPr>
        <w:pStyle w:val="Domylnie"/>
        <w:spacing w:after="0" w:line="276" w:lineRule="auto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14F1CAD6" w14:textId="3AC085F7" w:rsidR="003E1608" w:rsidRPr="00DD69A6" w:rsidRDefault="003E1608" w:rsidP="003E0C01">
      <w:pPr>
        <w:pStyle w:val="pkt"/>
        <w:ind w:left="0" w:firstLine="0"/>
        <w:jc w:val="left"/>
        <w:rPr>
          <w:rFonts w:ascii="Palatino Linotype" w:hAnsi="Palatino Linotype" w:cs="Palatino Linotype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Pytanie nr 17 – dotyczy pakietu nr 9 poz. 1.</w:t>
      </w:r>
    </w:p>
    <w:p w14:paraId="1AFF1F34" w14:textId="76C6CD50" w:rsidR="003E1608" w:rsidRPr="00DD69A6" w:rsidRDefault="003E1608" w:rsidP="003E0C01">
      <w:pPr>
        <w:pStyle w:val="pkt"/>
        <w:ind w:left="0" w:firstLine="0"/>
        <w:rPr>
          <w:rFonts w:ascii="Palatino Linotype" w:hAnsi="Palatino Linotype"/>
        </w:rPr>
      </w:pPr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 xml:space="preserve">Czy Zamawiający dopuści do oceny gotowy do użycia alkoholowy preparat do dezynfekcji </w:t>
      </w:r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małych powierzchni, skuteczny wobec: Bakterii </w:t>
      </w:r>
      <w:proofErr w:type="gram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( w</w:t>
      </w:r>
      <w:proofErr w:type="gram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tym VRE,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Mrsa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Klebsiella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pneumonie ),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Tbc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( M.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terrae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i M.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avium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) do 1 minuty, grzyby (C.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albicans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), i wirusy (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Hiv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Hbv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Hcv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) do  minut w czasie nie . przebadany na wskazanych organizmach testowy i odpowiadający normie PN-EN 14885. Postać gotowa do </w:t>
      </w:r>
      <w:proofErr w:type="gram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użycia  z</w:t>
      </w:r>
      <w:proofErr w:type="gram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dozownikiem typu atomizer 1L zarejestrowany jako wyrób medyczny klasy II a?</w:t>
      </w:r>
    </w:p>
    <w:p w14:paraId="7A38EAE3" w14:textId="77983C86" w:rsidR="003E1608" w:rsidRDefault="00673FA6" w:rsidP="003E0C01">
      <w:pPr>
        <w:pStyle w:val="pkt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</w:rPr>
        <w:t xml:space="preserve"> Zamawiający nie dopuszcza. </w:t>
      </w:r>
    </w:p>
    <w:p w14:paraId="2656CADB" w14:textId="77777777" w:rsidR="00673FA6" w:rsidRPr="00DD69A6" w:rsidRDefault="00673FA6" w:rsidP="003E0C01">
      <w:pPr>
        <w:pStyle w:val="pkt"/>
        <w:ind w:left="0" w:firstLine="0"/>
        <w:rPr>
          <w:rFonts w:ascii="Palatino Linotype" w:hAnsi="Palatino Linotype"/>
          <w:sz w:val="22"/>
          <w:szCs w:val="22"/>
        </w:rPr>
      </w:pPr>
    </w:p>
    <w:p w14:paraId="16E6D18B" w14:textId="387CD4F1" w:rsidR="003E1608" w:rsidRPr="00DD69A6" w:rsidRDefault="003E1608" w:rsidP="003E0C01">
      <w:pPr>
        <w:pStyle w:val="pkt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Pytanie nr 18 – dotyczy pakietu nr 10 poz. 1.</w:t>
      </w:r>
    </w:p>
    <w:p w14:paraId="485CCEDA" w14:textId="069755E4" w:rsidR="003E1608" w:rsidRPr="00DD69A6" w:rsidRDefault="003E1608" w:rsidP="003E0C01">
      <w:pPr>
        <w:pStyle w:val="pkt"/>
        <w:ind w:left="0" w:firstLine="0"/>
        <w:rPr>
          <w:rFonts w:ascii="Palatino Linotype" w:hAnsi="Palatino Linotype" w:cs="Palatino Linotype"/>
          <w:color w:val="000000"/>
          <w:sz w:val="20"/>
          <w:lang w:eastAsia="pl-PL"/>
        </w:rPr>
      </w:pPr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 xml:space="preserve">Czy Zamawiający dopuści do oceny gotowy do użycia alkoholowy preparat na bazie mieszaniny alkoholi o łącznej zawartości min. 70g/100g przeznaczony do dezynfekcji powierzchni kontaktujących się z żywnością, z możliwością stosowania na oddziałach dziecięcych, skuteczny wobec B wg 13727, F wg 13624, </w:t>
      </w:r>
      <w:proofErr w:type="spellStart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Tbc</w:t>
      </w:r>
      <w:proofErr w:type="spellEnd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 xml:space="preserve"> wg 14348, </w:t>
      </w:r>
      <w:proofErr w:type="gramStart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 xml:space="preserve">V( </w:t>
      </w:r>
      <w:proofErr w:type="spellStart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Adeno</w:t>
      </w:r>
      <w:proofErr w:type="spellEnd"/>
      <w:proofErr w:type="gramEnd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, Polio i Noro) wg 14476 w czasie do 1 minuty w opakowaniu a'1000ml ze spryskiwaczem?</w:t>
      </w:r>
    </w:p>
    <w:p w14:paraId="0C787E4C" w14:textId="77777777" w:rsidR="00673FA6" w:rsidRDefault="00673FA6" w:rsidP="00673FA6">
      <w:pPr>
        <w:pStyle w:val="pkt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</w:rPr>
        <w:t xml:space="preserve"> Zamawiający nie dopuszcza. </w:t>
      </w:r>
    </w:p>
    <w:p w14:paraId="757BD6B0" w14:textId="77777777" w:rsidR="003E1608" w:rsidRPr="00DD69A6" w:rsidRDefault="003E1608" w:rsidP="003E0C01">
      <w:pPr>
        <w:pStyle w:val="pkt"/>
        <w:ind w:left="0" w:firstLine="0"/>
        <w:rPr>
          <w:rFonts w:ascii="Palatino Linotype" w:hAnsi="Palatino Linotype" w:cs="Palatino Linotype"/>
          <w:color w:val="000000"/>
          <w:sz w:val="20"/>
          <w:lang w:eastAsia="pl-PL"/>
        </w:rPr>
      </w:pPr>
    </w:p>
    <w:p w14:paraId="6C167F87" w14:textId="7B815B88" w:rsidR="003E1608" w:rsidRPr="00DD69A6" w:rsidRDefault="003E1608" w:rsidP="003E0C01">
      <w:pPr>
        <w:pStyle w:val="pkt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Pytanie nr 19 – dotyczy pakietu nr 11 poz. 1 i 2.</w:t>
      </w:r>
    </w:p>
    <w:p w14:paraId="2B786D8B" w14:textId="0BA9A7CF" w:rsidR="003E1608" w:rsidRPr="00DD69A6" w:rsidRDefault="003E1608" w:rsidP="003E0C01">
      <w:pPr>
        <w:pStyle w:val="pkt"/>
        <w:ind w:left="0" w:firstLine="0"/>
        <w:rPr>
          <w:rFonts w:ascii="Palatino Linotype" w:hAnsi="Palatino Linotype" w:cs="Calibri"/>
          <w:color w:val="000000"/>
          <w:sz w:val="20"/>
          <w:lang w:eastAsia="pl-PL"/>
        </w:rPr>
      </w:pPr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 xml:space="preserve">Czy Zamawiający dopuści do oceny gotowy do użycia alkoholowy preparat do dezynfekcji </w:t>
      </w:r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małych powierzchni, skuteczny wobec: Bakterii </w:t>
      </w:r>
      <w:proofErr w:type="gram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( w</w:t>
      </w:r>
      <w:proofErr w:type="gram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tym VRE,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Mrsa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Klebsiella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pneumonie ),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Tbc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( M.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terrae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i M.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avium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) do 1 minuty, grzyby (C.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albicans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), i wirusy (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Hiv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Hbv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Hcv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) do  minut w czasie nie . przebadany na wskazanych organizmach testowy i odpowiadający normie PN-EN 14885. Postać gotowa do </w:t>
      </w:r>
      <w:proofErr w:type="gram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użycia  z</w:t>
      </w:r>
      <w:proofErr w:type="gram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dozownikiem typu atomizer 1L i 5l zarejestrowany jako wyrób medyczny klasy II a?</w:t>
      </w:r>
    </w:p>
    <w:p w14:paraId="2C983540" w14:textId="77777777" w:rsidR="00673FA6" w:rsidRDefault="00673FA6" w:rsidP="00673FA6">
      <w:pPr>
        <w:pStyle w:val="pkt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</w:rPr>
        <w:t xml:space="preserve"> Zamawiający nie dopuszcza. </w:t>
      </w:r>
    </w:p>
    <w:p w14:paraId="53F56FD0" w14:textId="77777777" w:rsidR="003E1608" w:rsidRPr="00DD69A6" w:rsidRDefault="003E1608" w:rsidP="003E0C01">
      <w:pPr>
        <w:pStyle w:val="pkt"/>
        <w:ind w:left="0" w:firstLine="0"/>
        <w:rPr>
          <w:rFonts w:ascii="Palatino Linotype" w:hAnsi="Palatino Linotype" w:cs="Calibri"/>
          <w:color w:val="000000"/>
          <w:sz w:val="20"/>
          <w:lang w:eastAsia="pl-PL"/>
        </w:rPr>
      </w:pPr>
    </w:p>
    <w:p w14:paraId="14FCC8F4" w14:textId="5A225DEE" w:rsidR="003E1608" w:rsidRPr="00DD69A6" w:rsidRDefault="003E1608" w:rsidP="003E0C01">
      <w:pPr>
        <w:pStyle w:val="pkt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Pytanie nr 20 – dotyczy pakietu nr 13 poz. 1 i 2.</w:t>
      </w:r>
    </w:p>
    <w:p w14:paraId="460F39FF" w14:textId="71ACC25F" w:rsidR="003E1608" w:rsidRPr="00DD69A6" w:rsidRDefault="003E1608" w:rsidP="003E0C01">
      <w:pPr>
        <w:pStyle w:val="pkt"/>
        <w:ind w:left="0" w:firstLine="0"/>
        <w:rPr>
          <w:rFonts w:ascii="Palatino Linotype" w:hAnsi="Palatino Linotype"/>
          <w:sz w:val="20"/>
        </w:rPr>
      </w:pPr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 xml:space="preserve">Czy Zamawiający dopuści do oceny gotowy do użycia alkoholowy preparat do dezynfekcji </w:t>
      </w:r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małych powierzchni, skuteczny wobec: Bakterii </w:t>
      </w:r>
      <w:proofErr w:type="gram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( w</w:t>
      </w:r>
      <w:proofErr w:type="gram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tym VRE,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Mrsa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Klebsiella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pneumonie ),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Tbc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( M.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terrae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i M.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avium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) do 1 minuty, grzyby (C.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albicans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), i wirusy (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Hiv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Hbv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Hcv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) do  minut w czasie nie . przebadany na wskazanych organizmach testowy i odpowiadający normie PN-EN 14885. Postać gotowa do </w:t>
      </w:r>
      <w:proofErr w:type="gram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użycia  z</w:t>
      </w:r>
      <w:proofErr w:type="gram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dozownikiem typu atomizer 1L i 5l zarejestrowany jako wyrób medyczny klasy II a?</w:t>
      </w:r>
    </w:p>
    <w:p w14:paraId="78B55079" w14:textId="77777777" w:rsidR="00E05186" w:rsidRDefault="00673FA6" w:rsidP="00E05186">
      <w:pPr>
        <w:pStyle w:val="pkt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</w:rPr>
        <w:t xml:space="preserve"> Zamawiający nie dopuszcza. </w:t>
      </w:r>
    </w:p>
    <w:p w14:paraId="2AE807AA" w14:textId="6A05B9C9" w:rsidR="003E1608" w:rsidRPr="00E05186" w:rsidRDefault="003E1608" w:rsidP="00E05186">
      <w:pPr>
        <w:pStyle w:val="pkt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Pytanie nr 21 – dotyczy pakietu nr 13 poz. 4.</w:t>
      </w:r>
    </w:p>
    <w:p w14:paraId="5130D6EF" w14:textId="61721C18" w:rsidR="003E1608" w:rsidRPr="00DD69A6" w:rsidRDefault="003E1608" w:rsidP="003E0C01">
      <w:pPr>
        <w:pStyle w:val="pkt"/>
        <w:ind w:left="0" w:firstLine="0"/>
        <w:rPr>
          <w:rFonts w:ascii="Palatino Linotype" w:hAnsi="Palatino Linotype"/>
          <w:sz w:val="20"/>
        </w:rPr>
      </w:pPr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 xml:space="preserve">Czy Zamawiający dopuści do oceny preparat w koncentracie do mycia i dezynfekcji małych  powierzchni wyrobów medycznych, masek, inkubatorów, na bazie czwartorzędowych związków amonowych (DDAC, BAC oraz aminy),  nieposiadający w swoim składzie aldehydów, fenoli, chloru, </w:t>
      </w:r>
      <w:proofErr w:type="spellStart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glukoprotaminy</w:t>
      </w:r>
      <w:proofErr w:type="spellEnd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 xml:space="preserve"> i związków tlenowych, o spektrum </w:t>
      </w:r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lastRenderedPageBreak/>
        <w:t xml:space="preserve">działania: B  </w:t>
      </w:r>
      <w:proofErr w:type="spellStart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Tbc</w:t>
      </w:r>
      <w:proofErr w:type="spellEnd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, F, V (</w:t>
      </w:r>
      <w:proofErr w:type="spellStart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Adeno</w:t>
      </w:r>
      <w:proofErr w:type="spellEnd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 xml:space="preserve">, Polio, Noro) w stężeniu 0,5% do 15 minut, produkt posiadający  rejestrację jako wyrób medyczny klasy </w:t>
      </w:r>
      <w:proofErr w:type="spellStart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IIa</w:t>
      </w:r>
      <w:proofErr w:type="spellEnd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,  z potwierdzoną przez producenta możliwością stosowania na oddziałach noworodkowych i pediatrycznych a także w obecności pacjentów, o trwałości roztworu roboczego min. 14 dni w opakowaniu a 5L z pompką?</w:t>
      </w:r>
    </w:p>
    <w:p w14:paraId="489F2270" w14:textId="77777777" w:rsidR="00673FA6" w:rsidRDefault="00673FA6" w:rsidP="00673FA6">
      <w:pPr>
        <w:pStyle w:val="pkt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</w:rPr>
        <w:t xml:space="preserve"> Zamawiający nie dopuszcza. </w:t>
      </w:r>
    </w:p>
    <w:p w14:paraId="566B76EC" w14:textId="77777777" w:rsidR="003E1608" w:rsidRPr="00DD69A6" w:rsidRDefault="003E1608" w:rsidP="003E0C01">
      <w:pPr>
        <w:pStyle w:val="pkt"/>
        <w:ind w:left="0" w:firstLine="0"/>
        <w:rPr>
          <w:rFonts w:ascii="Palatino Linotype" w:hAnsi="Palatino Linotype"/>
          <w:sz w:val="20"/>
        </w:rPr>
      </w:pPr>
    </w:p>
    <w:p w14:paraId="15412BC3" w14:textId="08D6CAD5" w:rsidR="003E1608" w:rsidRPr="00DD69A6" w:rsidRDefault="003E1608" w:rsidP="003E0C01">
      <w:pPr>
        <w:pStyle w:val="pkt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Pytanie nr 22 – dotyczy pakietu nr 13 poz. 6.</w:t>
      </w:r>
    </w:p>
    <w:p w14:paraId="59B26CDC" w14:textId="721815D0" w:rsidR="003E1608" w:rsidRDefault="003E1608" w:rsidP="003E0C01">
      <w:pPr>
        <w:pStyle w:val="pkt"/>
        <w:ind w:left="0" w:firstLine="0"/>
        <w:rPr>
          <w:rFonts w:ascii="Palatino Linotype" w:hAnsi="Palatino Linotype" w:cs="Palatino Linotype"/>
          <w:color w:val="000000"/>
          <w:sz w:val="20"/>
          <w:lang w:eastAsia="pl-PL"/>
        </w:rPr>
      </w:pPr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 xml:space="preserve">Czy Zamawiający dopuści do oceny preparat konfekcjonowany w op. a'2L z przeliczeniem ilości </w:t>
      </w:r>
      <w:proofErr w:type="spellStart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op</w:t>
      </w:r>
      <w:proofErr w:type="spellEnd"/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?</w:t>
      </w:r>
    </w:p>
    <w:p w14:paraId="1054A921" w14:textId="77777777" w:rsidR="008A579D" w:rsidRDefault="008A579D" w:rsidP="008A579D">
      <w:pPr>
        <w:pStyle w:val="Domylnie"/>
        <w:spacing w:after="0" w:line="276" w:lineRule="auto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Tak, Zamawiający dopuszcza.</w:t>
      </w:r>
    </w:p>
    <w:p w14:paraId="71A62AE9" w14:textId="77777777" w:rsidR="003E1608" w:rsidRPr="00DD69A6" w:rsidRDefault="003E1608" w:rsidP="003E0C01">
      <w:pPr>
        <w:pStyle w:val="pkt"/>
        <w:ind w:left="0" w:firstLine="0"/>
        <w:rPr>
          <w:rFonts w:ascii="Palatino Linotype" w:hAnsi="Palatino Linotype"/>
          <w:sz w:val="20"/>
        </w:rPr>
      </w:pPr>
    </w:p>
    <w:p w14:paraId="6058B763" w14:textId="545264A4" w:rsidR="003E1608" w:rsidRPr="00DD69A6" w:rsidRDefault="003E1608" w:rsidP="003E0C01">
      <w:pPr>
        <w:pStyle w:val="pkt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Pytanie nr 23 – dotyczy pakietu nr 13 poz. 7.</w:t>
      </w:r>
    </w:p>
    <w:p w14:paraId="2D070C30" w14:textId="54222A0B" w:rsidR="003E1608" w:rsidRPr="00DD69A6" w:rsidRDefault="003E1608" w:rsidP="003E0C01">
      <w:pPr>
        <w:pStyle w:val="pkt"/>
        <w:ind w:left="0" w:firstLine="0"/>
        <w:rPr>
          <w:rFonts w:ascii="Palatino Linotype" w:hAnsi="Palatino Linotype"/>
          <w:sz w:val="20"/>
        </w:rPr>
      </w:pPr>
      <w:r w:rsidRPr="00DD69A6">
        <w:rPr>
          <w:rFonts w:ascii="Palatino Linotype" w:hAnsi="Palatino Linotype" w:cs="Palatino Linotype"/>
          <w:sz w:val="20"/>
        </w:rPr>
        <w:t>Czy Zamawiający dopuści do oceny preparat do mycia i dezynfekcji sprzętu medycznego oraz narzędzi chirurgicznych na bazie aktywnego tlenu (nadwęglan sodu i kwas cytrynowy) Zawierający kompleks 3 enzymów myjących bez konieczności stosowania aktywatora o spectrum działania: B-zgodnie z EN 13727, F- zgodnie z EN 14562 (</w:t>
      </w:r>
      <w:proofErr w:type="spellStart"/>
      <w:r w:rsidRPr="00DD69A6">
        <w:rPr>
          <w:rFonts w:ascii="Palatino Linotype" w:hAnsi="Palatino Linotype" w:cs="Palatino Linotype"/>
          <w:sz w:val="20"/>
        </w:rPr>
        <w:t>candidia</w:t>
      </w:r>
      <w:proofErr w:type="spellEnd"/>
      <w:r w:rsidRPr="00DD69A6">
        <w:rPr>
          <w:rFonts w:ascii="Palatino Linotype" w:hAnsi="Palatino Linotype" w:cs="Palatino Linotype"/>
          <w:sz w:val="20"/>
        </w:rPr>
        <w:t xml:space="preserve"> </w:t>
      </w:r>
      <w:proofErr w:type="spellStart"/>
      <w:r w:rsidRPr="00DD69A6">
        <w:rPr>
          <w:rFonts w:ascii="Palatino Linotype" w:hAnsi="Palatino Linotype" w:cs="Palatino Linotype"/>
          <w:sz w:val="20"/>
        </w:rPr>
        <w:t>albicans</w:t>
      </w:r>
      <w:proofErr w:type="spellEnd"/>
      <w:r w:rsidRPr="00DD69A6">
        <w:rPr>
          <w:rFonts w:ascii="Palatino Linotype" w:hAnsi="Palatino Linotype" w:cs="Palatino Linotype"/>
          <w:sz w:val="20"/>
        </w:rPr>
        <w:t xml:space="preserve">, Aspergillus Niger) V – zgodnie z EN 14476 (polio, </w:t>
      </w:r>
      <w:proofErr w:type="spellStart"/>
      <w:r w:rsidRPr="00DD69A6">
        <w:rPr>
          <w:rFonts w:ascii="Palatino Linotype" w:hAnsi="Palatino Linotype" w:cs="Palatino Linotype"/>
          <w:sz w:val="20"/>
        </w:rPr>
        <w:t>adeno</w:t>
      </w:r>
      <w:proofErr w:type="spellEnd"/>
      <w:r w:rsidRPr="00DD69A6">
        <w:rPr>
          <w:rFonts w:ascii="Palatino Linotype" w:hAnsi="Palatino Linotype" w:cs="Palatino Linotype"/>
          <w:sz w:val="20"/>
        </w:rPr>
        <w:t xml:space="preserve">, noro), prątki – zgodnie z EN 14348 </w:t>
      </w:r>
      <w:proofErr w:type="spellStart"/>
      <w:r w:rsidRPr="00DD69A6">
        <w:rPr>
          <w:rFonts w:ascii="Palatino Linotype" w:hAnsi="Palatino Linotype" w:cs="Palatino Linotype"/>
          <w:sz w:val="20"/>
        </w:rPr>
        <w:t>M.terrae</w:t>
      </w:r>
      <w:proofErr w:type="spellEnd"/>
      <w:r w:rsidRPr="00DD69A6">
        <w:rPr>
          <w:rFonts w:ascii="Palatino Linotype" w:hAnsi="Palatino Linotype" w:cs="Palatino Linotype"/>
          <w:sz w:val="20"/>
        </w:rPr>
        <w:t xml:space="preserve">, </w:t>
      </w:r>
      <w:proofErr w:type="spellStart"/>
      <w:r w:rsidRPr="00DD69A6">
        <w:rPr>
          <w:rFonts w:ascii="Palatino Linotype" w:hAnsi="Palatino Linotype" w:cs="Palatino Linotype"/>
          <w:sz w:val="20"/>
        </w:rPr>
        <w:t>M.avium</w:t>
      </w:r>
      <w:proofErr w:type="spellEnd"/>
      <w:r w:rsidRPr="00DD69A6">
        <w:rPr>
          <w:rFonts w:ascii="Palatino Linotype" w:hAnsi="Palatino Linotype" w:cs="Palatino Linotype"/>
          <w:sz w:val="20"/>
        </w:rPr>
        <w:t xml:space="preserve"> oraz </w:t>
      </w:r>
      <w:proofErr w:type="spellStart"/>
      <w:r w:rsidRPr="00DD69A6">
        <w:rPr>
          <w:rFonts w:ascii="Palatino Linotype" w:hAnsi="Palatino Linotype" w:cs="Palatino Linotype"/>
          <w:sz w:val="20"/>
        </w:rPr>
        <w:t>M.tuberculosis</w:t>
      </w:r>
      <w:proofErr w:type="spellEnd"/>
      <w:r w:rsidRPr="00DD69A6">
        <w:rPr>
          <w:rFonts w:ascii="Palatino Linotype" w:hAnsi="Palatino Linotype" w:cs="Palatino Linotype"/>
          <w:sz w:val="20"/>
        </w:rPr>
        <w:t xml:space="preserve"> (</w:t>
      </w:r>
      <w:proofErr w:type="spellStart"/>
      <w:r w:rsidRPr="00DD69A6">
        <w:rPr>
          <w:rFonts w:ascii="Palatino Linotype" w:hAnsi="Palatino Linotype" w:cs="Palatino Linotype"/>
          <w:sz w:val="20"/>
        </w:rPr>
        <w:t>Tbc</w:t>
      </w:r>
      <w:proofErr w:type="spellEnd"/>
      <w:r w:rsidRPr="00DD69A6">
        <w:rPr>
          <w:rFonts w:ascii="Palatino Linotype" w:hAnsi="Palatino Linotype" w:cs="Palatino Linotype"/>
          <w:sz w:val="20"/>
        </w:rPr>
        <w:t xml:space="preserve">), S ( B. </w:t>
      </w:r>
      <w:proofErr w:type="spellStart"/>
      <w:r w:rsidRPr="00DD69A6">
        <w:rPr>
          <w:rFonts w:ascii="Palatino Linotype" w:hAnsi="Palatino Linotype" w:cs="Palatino Linotype"/>
          <w:sz w:val="20"/>
        </w:rPr>
        <w:t>subtilis</w:t>
      </w:r>
      <w:proofErr w:type="spellEnd"/>
      <w:r w:rsidRPr="00DD69A6">
        <w:rPr>
          <w:rFonts w:ascii="Palatino Linotype" w:hAnsi="Palatino Linotype" w:cs="Palatino Linotype"/>
          <w:sz w:val="20"/>
        </w:rPr>
        <w:t xml:space="preserve">) – w stężeniu 2% w 10 minut z możliwością poszerzenia </w:t>
      </w:r>
      <w:proofErr w:type="spellStart"/>
      <w:r w:rsidRPr="00DD69A6">
        <w:rPr>
          <w:rFonts w:ascii="Palatino Linotype" w:hAnsi="Palatino Linotype" w:cs="Palatino Linotype"/>
          <w:sz w:val="20"/>
        </w:rPr>
        <w:t>speltrum</w:t>
      </w:r>
      <w:proofErr w:type="spellEnd"/>
      <w:r w:rsidRPr="00DD69A6">
        <w:rPr>
          <w:rFonts w:ascii="Palatino Linotype" w:hAnsi="Palatino Linotype" w:cs="Palatino Linotype"/>
          <w:sz w:val="20"/>
        </w:rPr>
        <w:t xml:space="preserve"> o Cl. </w:t>
      </w:r>
      <w:proofErr w:type="spellStart"/>
      <w:proofErr w:type="gramStart"/>
      <w:r w:rsidRPr="00DD69A6">
        <w:rPr>
          <w:rFonts w:ascii="Palatino Linotype" w:hAnsi="Palatino Linotype" w:cs="Palatino Linotype"/>
          <w:sz w:val="20"/>
        </w:rPr>
        <w:t>Difficile</w:t>
      </w:r>
      <w:proofErr w:type="spellEnd"/>
      <w:r w:rsidRPr="00DD69A6">
        <w:rPr>
          <w:rFonts w:ascii="Palatino Linotype" w:hAnsi="Palatino Linotype" w:cs="Palatino Linotype"/>
          <w:sz w:val="20"/>
        </w:rPr>
        <w:t xml:space="preserve">  w</w:t>
      </w:r>
      <w:proofErr w:type="gramEnd"/>
      <w:r w:rsidRPr="00DD69A6">
        <w:rPr>
          <w:rFonts w:ascii="Palatino Linotype" w:hAnsi="Palatino Linotype" w:cs="Palatino Linotype"/>
          <w:sz w:val="20"/>
        </w:rPr>
        <w:t xml:space="preserve"> stężeniu 2% w czasie do 15 minut, przygotowywany w wodzie wodociągowej zarejestrowany jako wyrób medyczny klasy II b konfekcjonowany w opakowaniu a'2,5 kg z przeliczeniem ilości op.?</w:t>
      </w:r>
    </w:p>
    <w:p w14:paraId="4A9C0ABF" w14:textId="77777777" w:rsidR="008A579D" w:rsidRDefault="008A579D" w:rsidP="004231A7">
      <w:pPr>
        <w:pStyle w:val="pkt"/>
        <w:spacing w:after="0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</w:rPr>
        <w:t xml:space="preserve"> Zamawiający nie dopuszcza. </w:t>
      </w:r>
    </w:p>
    <w:p w14:paraId="563A5512" w14:textId="77777777" w:rsidR="003E1608" w:rsidRPr="00DD69A6" w:rsidRDefault="003E1608" w:rsidP="003E0C01">
      <w:pPr>
        <w:pStyle w:val="pkt"/>
        <w:ind w:left="0" w:firstLine="0"/>
        <w:rPr>
          <w:rFonts w:ascii="Palatino Linotype" w:hAnsi="Palatino Linotype"/>
          <w:sz w:val="20"/>
        </w:rPr>
      </w:pPr>
    </w:p>
    <w:p w14:paraId="04F57606" w14:textId="0D7A5D5E" w:rsidR="003E1608" w:rsidRPr="00DD69A6" w:rsidRDefault="003E1608" w:rsidP="004231A7">
      <w:pPr>
        <w:pStyle w:val="pkt"/>
        <w:spacing w:before="0" w:after="0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Pytanie nr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24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 – dotyczy pakietu nr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14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 poz. 1.</w:t>
      </w:r>
    </w:p>
    <w:p w14:paraId="026B663B" w14:textId="37365BA3" w:rsidR="003E1608" w:rsidRPr="00DD69A6" w:rsidRDefault="003E1608" w:rsidP="003E0C01">
      <w:pPr>
        <w:pStyle w:val="pkt"/>
        <w:ind w:left="0" w:firstLine="0"/>
        <w:rPr>
          <w:rFonts w:ascii="Palatino Linotype" w:hAnsi="Palatino Linotype" w:cs="Palatino Linotype"/>
          <w:color w:val="000000"/>
          <w:sz w:val="20"/>
          <w:lang w:eastAsia="pl-PL"/>
        </w:rPr>
      </w:pPr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Czy Zamawiający dopuści do oceny preparat spełniający wymagania SWZ skuteczny w czasie 15 minut</w:t>
      </w:r>
      <w:r w:rsidR="003E0C01" w:rsidRPr="00DD69A6">
        <w:rPr>
          <w:rFonts w:ascii="Palatino Linotype" w:hAnsi="Palatino Linotype" w:cs="Palatino Linotype"/>
          <w:color w:val="000000"/>
          <w:sz w:val="20"/>
          <w:lang w:eastAsia="pl-PL"/>
        </w:rPr>
        <w:t xml:space="preserve"> </w:t>
      </w:r>
      <w:r w:rsidRPr="00DD69A6">
        <w:rPr>
          <w:rFonts w:ascii="Palatino Linotype" w:hAnsi="Palatino Linotype" w:cs="Palatino Linotype"/>
          <w:color w:val="000000"/>
          <w:sz w:val="20"/>
          <w:lang w:eastAsia="pl-PL"/>
        </w:rPr>
        <w:t>w stężeniu 0,5%?</w:t>
      </w:r>
    </w:p>
    <w:p w14:paraId="4120B66B" w14:textId="77777777" w:rsidR="008A579D" w:rsidRDefault="008A579D" w:rsidP="008A579D">
      <w:pPr>
        <w:pStyle w:val="pkt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</w:rPr>
        <w:t xml:space="preserve"> Zamawiający nie dopuszcza. </w:t>
      </w:r>
    </w:p>
    <w:p w14:paraId="2F4A89A2" w14:textId="77777777" w:rsidR="003E1608" w:rsidRPr="00DD69A6" w:rsidRDefault="003E1608" w:rsidP="003E0C01">
      <w:pPr>
        <w:pStyle w:val="pkt"/>
        <w:ind w:left="0" w:firstLine="0"/>
        <w:rPr>
          <w:rFonts w:ascii="Palatino Linotype" w:hAnsi="Palatino Linotype"/>
          <w:sz w:val="20"/>
        </w:rPr>
      </w:pPr>
    </w:p>
    <w:p w14:paraId="4AFC296C" w14:textId="5B263690" w:rsidR="003E1608" w:rsidRPr="00DD69A6" w:rsidRDefault="003E1608" w:rsidP="003E0C01">
      <w:pPr>
        <w:pStyle w:val="pkt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Pytanie nr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25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 – dotyczy pakietu nr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14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 poz.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3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.</w:t>
      </w:r>
    </w:p>
    <w:p w14:paraId="6D3DA246" w14:textId="69D2FF2B" w:rsidR="003E1608" w:rsidRDefault="003E1608" w:rsidP="003E0C01">
      <w:pPr>
        <w:pStyle w:val="pkt"/>
        <w:ind w:left="0" w:firstLine="0"/>
        <w:rPr>
          <w:rFonts w:ascii="Palatino Linotype" w:eastAsia="Segoe UI" w:hAnsi="Palatino Linotype" w:cs="Segoe UI"/>
          <w:color w:val="000000"/>
          <w:sz w:val="20"/>
        </w:rPr>
      </w:pPr>
      <w:r w:rsidRPr="00DD69A6">
        <w:rPr>
          <w:rFonts w:ascii="Palatino Linotype" w:hAnsi="Palatino Linotype" w:cs="Palatino Linotype"/>
          <w:sz w:val="20"/>
          <w:lang w:eastAsia="pl-PL"/>
        </w:rPr>
        <w:t xml:space="preserve">Czy Zamawiający dopuści do oceny preparat zarejestrowany jako wyrób medyczny klasy </w:t>
      </w:r>
      <w:proofErr w:type="spellStart"/>
      <w:r w:rsidRPr="00DD69A6">
        <w:rPr>
          <w:rFonts w:ascii="Palatino Linotype" w:hAnsi="Palatino Linotype" w:cs="Palatino Linotype"/>
          <w:sz w:val="20"/>
          <w:lang w:eastAsia="pl-PL"/>
        </w:rPr>
        <w:t>Iia</w:t>
      </w:r>
      <w:proofErr w:type="spellEnd"/>
      <w:r w:rsidRPr="00DD69A6">
        <w:rPr>
          <w:rFonts w:ascii="Palatino Linotype" w:hAnsi="Palatino Linotype" w:cs="Palatino Linotype"/>
          <w:sz w:val="20"/>
          <w:lang w:eastAsia="pl-PL"/>
        </w:rPr>
        <w:t xml:space="preserve">, </w:t>
      </w:r>
      <w:r w:rsidRPr="00DD69A6">
        <w:rPr>
          <w:rFonts w:ascii="Palatino Linotype" w:eastAsia="Segoe UI" w:hAnsi="Palatino Linotype" w:cs="Segoe UI"/>
          <w:color w:val="000000"/>
          <w:sz w:val="20"/>
        </w:rPr>
        <w:t>spełniający pozostałe wymagania SWZ?</w:t>
      </w:r>
    </w:p>
    <w:p w14:paraId="71153E26" w14:textId="77777777" w:rsidR="008A579D" w:rsidRDefault="008A579D" w:rsidP="008A579D">
      <w:pPr>
        <w:pStyle w:val="pkt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</w:rPr>
        <w:t xml:space="preserve"> Zamawiający nie dopuszcza. </w:t>
      </w:r>
    </w:p>
    <w:p w14:paraId="4F2687CA" w14:textId="77777777" w:rsidR="003E1608" w:rsidRPr="00DD69A6" w:rsidRDefault="003E1608" w:rsidP="003E0C01">
      <w:pPr>
        <w:pStyle w:val="pkt"/>
        <w:ind w:left="0" w:firstLine="0"/>
        <w:rPr>
          <w:rFonts w:ascii="Palatino Linotype" w:hAnsi="Palatino Linotype"/>
          <w:sz w:val="20"/>
        </w:rPr>
      </w:pPr>
    </w:p>
    <w:p w14:paraId="684698EF" w14:textId="1CEF2CE1" w:rsidR="003E1608" w:rsidRPr="00DD69A6" w:rsidRDefault="003E1608" w:rsidP="004231A7">
      <w:pPr>
        <w:pStyle w:val="pkt"/>
        <w:spacing w:after="0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Pytanie nr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26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 – dotyczy pakietu nr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14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 poz.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4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.</w:t>
      </w:r>
    </w:p>
    <w:p w14:paraId="70874426" w14:textId="3866F92E" w:rsidR="003E1608" w:rsidRPr="00DD69A6" w:rsidRDefault="003E1608" w:rsidP="003E0C01">
      <w:pPr>
        <w:pStyle w:val="pkt"/>
        <w:ind w:left="0" w:firstLine="0"/>
        <w:rPr>
          <w:rFonts w:ascii="Palatino Linotype" w:hAnsi="Palatino Linotype" w:cs="Calibri"/>
          <w:color w:val="000000"/>
          <w:sz w:val="20"/>
          <w:lang w:eastAsia="pl-PL"/>
        </w:rPr>
      </w:pPr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Czy Zamawiający dopuści do oceny preparat bezalkoholowy na bazie aminy, chlorku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didecylodimetyloamoniowego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 oraz chlorku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benazalkoniowego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, w postaci gotowej do użycia pianki do szybkiej dezynfekcji i mycia powierzchni wyposażenia medycznego skuteczny wobec B, F,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Tbc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, V (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Adeno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, Polio i Noro) do 1 minuty w opakowaniu a 1L ze spryskiwaczem?</w:t>
      </w:r>
    </w:p>
    <w:p w14:paraId="7ED7321D" w14:textId="1995A3FC" w:rsidR="003E0C01" w:rsidRDefault="008A579D" w:rsidP="004231A7">
      <w:pPr>
        <w:pStyle w:val="Domylnie"/>
        <w:spacing w:after="0" w:line="276" w:lineRule="auto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Tak, Zamawiający dopuszcza.</w:t>
      </w:r>
    </w:p>
    <w:p w14:paraId="1CC0C986" w14:textId="77777777" w:rsidR="004231A7" w:rsidRPr="004231A7" w:rsidRDefault="004231A7" w:rsidP="004231A7">
      <w:pPr>
        <w:pStyle w:val="Domylnie"/>
        <w:spacing w:after="0" w:line="276" w:lineRule="auto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4D88359F" w14:textId="371397A7" w:rsidR="003E1608" w:rsidRPr="00DD69A6" w:rsidRDefault="003E1608" w:rsidP="004231A7">
      <w:pPr>
        <w:pStyle w:val="pkt"/>
        <w:spacing w:before="0" w:after="0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Pytanie nr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2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7 – dotyczy pakietu nr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14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 poz.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4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.</w:t>
      </w:r>
    </w:p>
    <w:p w14:paraId="104E6C28" w14:textId="05ADBA03" w:rsidR="003E1608" w:rsidRPr="00DD69A6" w:rsidRDefault="003E1608" w:rsidP="003E0C01">
      <w:pPr>
        <w:pStyle w:val="pkt"/>
        <w:ind w:left="0" w:firstLine="0"/>
        <w:jc w:val="left"/>
        <w:rPr>
          <w:rFonts w:ascii="Palatino Linotype" w:hAnsi="Palatino Linotype" w:cs="Calibri"/>
          <w:color w:val="000000"/>
          <w:sz w:val="20"/>
          <w:lang w:eastAsia="pl-PL"/>
        </w:rPr>
      </w:pPr>
      <w:r w:rsidRPr="00DD69A6">
        <w:rPr>
          <w:rFonts w:ascii="Palatino Linotype" w:hAnsi="Palatino Linotype" w:cs="Palatino Linotype"/>
          <w:sz w:val="20"/>
          <w:lang w:eastAsia="pl-PL"/>
        </w:rPr>
        <w:t xml:space="preserve">Czy Zamawiający dopuści do oceny preparat do mycia </w:t>
      </w:r>
      <w:r w:rsidRPr="00DD69A6">
        <w:rPr>
          <w:rFonts w:ascii="Palatino Linotype" w:hAnsi="Palatino Linotype" w:cs="Calibri"/>
          <w:color w:val="000000"/>
          <w:sz w:val="20"/>
          <w:lang w:eastAsia="pl-PL"/>
        </w:rPr>
        <w:t xml:space="preserve">manualnego i maszynowego narzędzi instrumentów medycznych i endoskopów przed sterylizacją, posiadający kompleks </w:t>
      </w:r>
      <w:proofErr w:type="spellStart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czteroenzymatyczny</w:t>
      </w:r>
      <w:proofErr w:type="spellEnd"/>
      <w:r w:rsidRPr="00DD69A6">
        <w:rPr>
          <w:rFonts w:ascii="Palatino Linotype" w:hAnsi="Palatino Linotype" w:cs="Calibri"/>
          <w:color w:val="000000"/>
          <w:sz w:val="20"/>
          <w:lang w:eastAsia="pl-PL"/>
        </w:rPr>
        <w:t>, szybko i skutecznie usuwający zanieczyszczenia organiczne, w stężeniu roboczym od 0,5%, i od 1 minuty wykazujący potwierdzone badaniami działanie bakteriostatyczne w opakowaniu a'5 L z pompką?</w:t>
      </w:r>
    </w:p>
    <w:p w14:paraId="12F33534" w14:textId="77777777" w:rsidR="008A579D" w:rsidRDefault="008A579D" w:rsidP="004231A7">
      <w:pPr>
        <w:pStyle w:val="pkt"/>
        <w:spacing w:before="0" w:after="0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</w:rPr>
        <w:t xml:space="preserve"> Zamawiający nie dopuszcza. </w:t>
      </w:r>
    </w:p>
    <w:p w14:paraId="0519BBC3" w14:textId="77777777" w:rsidR="003E1608" w:rsidRPr="00DD69A6" w:rsidRDefault="003E1608" w:rsidP="003E0C01">
      <w:pPr>
        <w:pStyle w:val="pkt"/>
        <w:ind w:left="0" w:firstLine="0"/>
        <w:jc w:val="left"/>
        <w:rPr>
          <w:rFonts w:ascii="Palatino Linotype" w:hAnsi="Palatino Linotype"/>
          <w:sz w:val="20"/>
        </w:rPr>
      </w:pPr>
    </w:p>
    <w:p w14:paraId="03C0B8E1" w14:textId="47D3AD94" w:rsidR="003E1608" w:rsidRPr="00DD69A6" w:rsidRDefault="003E1608" w:rsidP="003E0C01">
      <w:pPr>
        <w:pStyle w:val="pkt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lastRenderedPageBreak/>
        <w:t xml:space="preserve">Pytanie nr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28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 – dotyczy pakietu nr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14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 poz. </w:t>
      </w:r>
      <w:r w:rsidR="003E0C01"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9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.</w:t>
      </w:r>
    </w:p>
    <w:p w14:paraId="2B97E1DF" w14:textId="1EB6F25D" w:rsidR="003E1608" w:rsidRPr="00DD69A6" w:rsidRDefault="003E1608" w:rsidP="004231A7">
      <w:pPr>
        <w:pStyle w:val="pkt"/>
        <w:spacing w:before="0" w:after="0"/>
        <w:ind w:left="0" w:firstLine="0"/>
        <w:jc w:val="left"/>
        <w:rPr>
          <w:rFonts w:ascii="Palatino Linotype" w:hAnsi="Palatino Linotype"/>
          <w:sz w:val="20"/>
        </w:rPr>
      </w:pPr>
      <w:r w:rsidRPr="00DD69A6">
        <w:rPr>
          <w:rFonts w:ascii="Palatino Linotype" w:hAnsi="Palatino Linotype" w:cs="Calibri"/>
          <w:color w:val="000000"/>
          <w:sz w:val="20"/>
          <w:lang w:eastAsia="pl-PL"/>
        </w:rPr>
        <w:t>Czy zamawiający dopuści do oceny paski konfekcjonowane w op. a'25 sztuk z przeliczeniem ilości op.?</w:t>
      </w:r>
    </w:p>
    <w:p w14:paraId="765ED43B" w14:textId="1E4958AD" w:rsidR="000A0284" w:rsidRDefault="008A579D" w:rsidP="004231A7">
      <w:pPr>
        <w:pStyle w:val="pkt"/>
        <w:spacing w:before="0" w:after="0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</w:rPr>
        <w:t xml:space="preserve"> Zamawiający nie dopuszcza. </w:t>
      </w:r>
    </w:p>
    <w:p w14:paraId="7EDBB086" w14:textId="77777777" w:rsidR="004231A7" w:rsidRPr="004231A7" w:rsidRDefault="004231A7" w:rsidP="004231A7">
      <w:pPr>
        <w:pStyle w:val="pkt"/>
        <w:spacing w:before="0" w:after="0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</w:p>
    <w:p w14:paraId="37DE6F77" w14:textId="71834203" w:rsidR="006D3A28" w:rsidRPr="00DD69A6" w:rsidRDefault="006D3A28" w:rsidP="004231A7">
      <w:pPr>
        <w:pStyle w:val="pkt"/>
        <w:spacing w:before="0" w:after="0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>Pytanie nr 29 – dotyczy pakietu nr 15 poz. 9.</w:t>
      </w:r>
    </w:p>
    <w:p w14:paraId="470E8030" w14:textId="777907CC" w:rsidR="00DD69A6" w:rsidRDefault="00FC0E42" w:rsidP="004231A7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Zamawiającego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dopuszczenie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ww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pozycji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preparatu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opakowaniu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0,4 l,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pozostałe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zapisy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SWZ bez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zmian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. W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przypadku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pozytywnej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odpowiedzi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informację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jaką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ilość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opakowań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należy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bCs/>
          <w:color w:val="auto"/>
          <w:sz w:val="20"/>
          <w:szCs w:val="20"/>
        </w:rPr>
        <w:t>wycenić</w:t>
      </w:r>
      <w:proofErr w:type="spellEnd"/>
      <w:r w:rsidRPr="00DD69A6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</w:p>
    <w:p w14:paraId="65E9242C" w14:textId="04735651" w:rsidR="004231A7" w:rsidRDefault="004231A7" w:rsidP="004231A7">
      <w:pPr>
        <w:pStyle w:val="pkt"/>
        <w:spacing w:before="0" w:after="0"/>
        <w:ind w:left="0" w:firstLine="0"/>
        <w:rPr>
          <w:rFonts w:ascii="Palatino Linotype" w:hAnsi="Palatino Linotype"/>
          <w:b/>
          <w:color w:val="000000" w:themeColor="text1"/>
          <w:sz w:val="20"/>
        </w:rPr>
      </w:pPr>
      <w:r w:rsidRPr="000A0284">
        <w:rPr>
          <w:rFonts w:ascii="Palatino Linotype" w:hAnsi="Palatino Linotype"/>
          <w:b/>
          <w:color w:val="000000" w:themeColor="text1"/>
          <w:sz w:val="20"/>
        </w:rPr>
        <w:t>Odpowiedź</w:t>
      </w:r>
      <w:r w:rsidRPr="00B361B7">
        <w:rPr>
          <w:rFonts w:ascii="Palatino Linotype" w:hAnsi="Palatino Linotype"/>
          <w:b/>
          <w:color w:val="000000" w:themeColor="text1"/>
          <w:sz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</w:rPr>
        <w:t xml:space="preserve"> Tak, Zamawiający dopuszcza. W tym przypadku należy zaoferować 4 op.</w:t>
      </w:r>
    </w:p>
    <w:p w14:paraId="792D1E95" w14:textId="77777777" w:rsidR="004231A7" w:rsidRPr="00DD69A6" w:rsidRDefault="004231A7" w:rsidP="00FC0E42">
      <w:pPr>
        <w:spacing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</w:p>
    <w:p w14:paraId="53885E02" w14:textId="2EFD93E1" w:rsidR="006D3A28" w:rsidRPr="00DD69A6" w:rsidRDefault="006D3A28" w:rsidP="0025086E">
      <w:pPr>
        <w:pStyle w:val="pkt"/>
        <w:spacing w:before="0" w:after="0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Pytanie nr 30 – dotyczy </w:t>
      </w:r>
      <w:r w:rsidRPr="00DD69A6">
        <w:rPr>
          <w:rFonts w:ascii="Palatino Linotype" w:hAnsi="Palatino Linotype"/>
          <w:b/>
          <w:sz w:val="20"/>
          <w:u w:val="single"/>
        </w:rPr>
        <w:t>wzoru umowy § 8 ust. 1 lit. a).</w:t>
      </w:r>
    </w:p>
    <w:p w14:paraId="5CB337E1" w14:textId="11B2B61F" w:rsidR="00FC0E42" w:rsidRPr="00DD69A6" w:rsidRDefault="00FC0E42" w:rsidP="006D3A28">
      <w:p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D69A6">
        <w:rPr>
          <w:rFonts w:ascii="Palatino Linotype" w:hAnsi="Palatino Linotype"/>
          <w:sz w:val="20"/>
          <w:szCs w:val="20"/>
        </w:rPr>
        <w:t>Zwracamy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się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prośbą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DD69A6">
        <w:rPr>
          <w:rFonts w:ascii="Palatino Linotype" w:hAnsi="Palatino Linotype"/>
          <w:sz w:val="20"/>
          <w:szCs w:val="20"/>
        </w:rPr>
        <w:t>modyfikacje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zapisów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w </w:t>
      </w:r>
      <w:r w:rsidRPr="00E05186">
        <w:rPr>
          <w:rFonts w:ascii="Palatino Linotype" w:hAnsi="Palatino Linotype"/>
          <w:sz w:val="20"/>
          <w:szCs w:val="20"/>
        </w:rPr>
        <w:t xml:space="preserve">§ 8 </w:t>
      </w:r>
      <w:proofErr w:type="spellStart"/>
      <w:r w:rsidRPr="00E05186">
        <w:rPr>
          <w:rFonts w:ascii="Palatino Linotype" w:hAnsi="Palatino Linotype"/>
          <w:sz w:val="20"/>
          <w:szCs w:val="20"/>
        </w:rPr>
        <w:t>ust</w:t>
      </w:r>
      <w:proofErr w:type="spellEnd"/>
      <w:r w:rsidRPr="00E05186">
        <w:rPr>
          <w:rFonts w:ascii="Palatino Linotype" w:hAnsi="Palatino Linotype"/>
          <w:sz w:val="20"/>
          <w:szCs w:val="20"/>
        </w:rPr>
        <w:t>. 1 lit. a)</w:t>
      </w:r>
      <w:r w:rsidRPr="00DD69A6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poniższy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zapis</w:t>
      </w:r>
      <w:proofErr w:type="spellEnd"/>
      <w:r w:rsidRPr="00DD69A6">
        <w:rPr>
          <w:rFonts w:ascii="Palatino Linotype" w:hAnsi="Palatino Linotype"/>
          <w:sz w:val="20"/>
          <w:szCs w:val="20"/>
        </w:rPr>
        <w:t>:</w:t>
      </w:r>
    </w:p>
    <w:p w14:paraId="6273AAB2" w14:textId="77777777" w:rsidR="00FC0E42" w:rsidRPr="00DD69A6" w:rsidRDefault="00FC0E42" w:rsidP="006D3A28">
      <w:pPr>
        <w:rPr>
          <w:rFonts w:ascii="Palatino Linotype" w:hAnsi="Palatino Linotype"/>
          <w:sz w:val="20"/>
          <w:szCs w:val="20"/>
        </w:rPr>
      </w:pPr>
      <w:r w:rsidRPr="00DD69A6">
        <w:rPr>
          <w:rFonts w:ascii="Palatino Linotype" w:hAnsi="Palatino Linotype"/>
          <w:sz w:val="20"/>
          <w:szCs w:val="20"/>
        </w:rPr>
        <w:t>§ 8</w:t>
      </w:r>
    </w:p>
    <w:p w14:paraId="0A686774" w14:textId="77777777" w:rsidR="00FC0E42" w:rsidRPr="00DD69A6" w:rsidRDefault="00FC0E42" w:rsidP="00FC0E42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D69A6">
        <w:rPr>
          <w:rFonts w:ascii="Palatino Linotype" w:hAnsi="Palatino Linotype"/>
          <w:sz w:val="20"/>
          <w:szCs w:val="20"/>
        </w:rPr>
        <w:t>Wykonawca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zobowiązuje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się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zapłacić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następujące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kary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umowne</w:t>
      </w:r>
      <w:proofErr w:type="spellEnd"/>
      <w:r w:rsidRPr="00DD69A6">
        <w:rPr>
          <w:rFonts w:ascii="Palatino Linotype" w:hAnsi="Palatino Linotype"/>
          <w:sz w:val="20"/>
          <w:szCs w:val="20"/>
        </w:rPr>
        <w:t>:</w:t>
      </w:r>
    </w:p>
    <w:p w14:paraId="6255791F" w14:textId="77777777" w:rsidR="00FC0E42" w:rsidRPr="00DD69A6" w:rsidRDefault="00FC0E42" w:rsidP="00FC0E42">
      <w:pPr>
        <w:numPr>
          <w:ilvl w:val="1"/>
          <w:numId w:val="22"/>
        </w:numPr>
        <w:tabs>
          <w:tab w:val="clear" w:pos="917"/>
          <w:tab w:val="num" w:pos="737"/>
        </w:tabs>
        <w:suppressAutoHyphens w:val="0"/>
        <w:spacing w:after="0" w:line="240" w:lineRule="auto"/>
        <w:ind w:left="737"/>
        <w:jc w:val="both"/>
        <w:rPr>
          <w:rFonts w:ascii="Palatino Linotype" w:hAnsi="Palatino Linotype"/>
          <w:sz w:val="20"/>
          <w:szCs w:val="20"/>
        </w:rPr>
      </w:pPr>
      <w:r w:rsidRPr="00DD69A6">
        <w:rPr>
          <w:rFonts w:ascii="Palatino Linotype" w:hAnsi="Palatino Linotype"/>
          <w:sz w:val="20"/>
          <w:szCs w:val="20"/>
        </w:rPr>
        <w:t xml:space="preserve">za </w:t>
      </w:r>
      <w:proofErr w:type="spellStart"/>
      <w:r w:rsidRPr="00DD69A6">
        <w:rPr>
          <w:rFonts w:ascii="Palatino Linotype" w:hAnsi="Palatino Linotype"/>
          <w:sz w:val="20"/>
          <w:szCs w:val="20"/>
        </w:rPr>
        <w:t>zwłokę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DD69A6">
        <w:rPr>
          <w:rFonts w:ascii="Palatino Linotype" w:hAnsi="Palatino Linotype"/>
          <w:sz w:val="20"/>
          <w:szCs w:val="20"/>
        </w:rPr>
        <w:t>dostarczeniu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poszczególnych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partii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Przedmiotu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Zamówienia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- w </w:t>
      </w:r>
      <w:proofErr w:type="spellStart"/>
      <w:r w:rsidRPr="00DD69A6">
        <w:rPr>
          <w:rFonts w:ascii="Palatino Linotype" w:hAnsi="Palatino Linotype"/>
          <w:sz w:val="20"/>
          <w:szCs w:val="20"/>
        </w:rPr>
        <w:t>wysokości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0,3% </w:t>
      </w:r>
      <w:proofErr w:type="spellStart"/>
      <w:r w:rsidRPr="00DD69A6">
        <w:rPr>
          <w:rFonts w:ascii="Palatino Linotype" w:hAnsi="Palatino Linotype"/>
          <w:sz w:val="20"/>
          <w:szCs w:val="20"/>
        </w:rPr>
        <w:t>wartości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netto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niedostarczonej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proofErr w:type="gramStart"/>
      <w:r w:rsidRPr="00DD69A6">
        <w:rPr>
          <w:rFonts w:ascii="Palatino Linotype" w:hAnsi="Palatino Linotype"/>
          <w:sz w:val="20"/>
          <w:szCs w:val="20"/>
        </w:rPr>
        <w:t>partii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Przedmiotu</w:t>
      </w:r>
      <w:proofErr w:type="spellEnd"/>
      <w:proofErr w:type="gram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Zamówienia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za </w:t>
      </w:r>
      <w:proofErr w:type="spellStart"/>
      <w:r w:rsidRPr="00DD69A6">
        <w:rPr>
          <w:rFonts w:ascii="Palatino Linotype" w:hAnsi="Palatino Linotype"/>
          <w:sz w:val="20"/>
          <w:szCs w:val="20"/>
        </w:rPr>
        <w:t>każdy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dzień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zwłoki</w:t>
      </w:r>
      <w:proofErr w:type="spellEnd"/>
      <w:r w:rsidRPr="00DD69A6">
        <w:rPr>
          <w:rFonts w:ascii="Palatino Linotype" w:hAnsi="Palatino Linotype"/>
          <w:sz w:val="20"/>
          <w:szCs w:val="20"/>
        </w:rPr>
        <w:t>,</w:t>
      </w:r>
    </w:p>
    <w:p w14:paraId="170CF62E" w14:textId="71CB2CBE" w:rsidR="00951C15" w:rsidRDefault="00951C15" w:rsidP="001E0B33">
      <w:pPr>
        <w:tabs>
          <w:tab w:val="num" w:pos="737"/>
        </w:tabs>
        <w:spacing w:after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proofErr w:type="spellStart"/>
      <w:r w:rsidRPr="000A0284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B361B7">
        <w:rPr>
          <w:rFonts w:ascii="Palatino Linotype" w:hAnsi="Palatino Linotype"/>
          <w:b/>
          <w:color w:val="000000" w:themeColor="text1"/>
          <w:sz w:val="20"/>
          <w:szCs w:val="20"/>
        </w:rPr>
        <w:t>: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color w:val="000000" w:themeColor="text1"/>
          <w:sz w:val="20"/>
          <w:szCs w:val="20"/>
        </w:rPr>
        <w:t>nie</w:t>
      </w:r>
      <w:proofErr w:type="spellEnd"/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color w:val="000000" w:themeColor="text1"/>
          <w:sz w:val="20"/>
          <w:szCs w:val="20"/>
        </w:rPr>
        <w:t>wyraża</w:t>
      </w:r>
      <w:proofErr w:type="spellEnd"/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color w:val="000000" w:themeColor="text1"/>
          <w:sz w:val="20"/>
          <w:szCs w:val="20"/>
        </w:rPr>
        <w:t>zgody</w:t>
      </w:r>
      <w:proofErr w:type="spellEnd"/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color w:val="000000" w:themeColor="text1"/>
          <w:sz w:val="20"/>
          <w:szCs w:val="20"/>
        </w:rPr>
        <w:t>na</w:t>
      </w:r>
      <w:proofErr w:type="spellEnd"/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color w:val="000000" w:themeColor="text1"/>
          <w:sz w:val="20"/>
          <w:szCs w:val="20"/>
        </w:rPr>
        <w:t>modyfikacje</w:t>
      </w:r>
      <w:proofErr w:type="spellEnd"/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color w:val="000000" w:themeColor="text1"/>
          <w:sz w:val="20"/>
          <w:szCs w:val="20"/>
        </w:rPr>
        <w:t>wzoru</w:t>
      </w:r>
      <w:proofErr w:type="spellEnd"/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color w:val="000000" w:themeColor="text1"/>
          <w:sz w:val="20"/>
          <w:szCs w:val="20"/>
        </w:rPr>
        <w:t>umowy</w:t>
      </w:r>
      <w:proofErr w:type="spellEnd"/>
      <w:r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1A807527" w14:textId="77777777" w:rsidR="001E0B33" w:rsidRPr="001E0B33" w:rsidRDefault="001E0B33" w:rsidP="001E0B33">
      <w:pPr>
        <w:tabs>
          <w:tab w:val="num" w:pos="737"/>
        </w:tabs>
        <w:spacing w:after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31134E7F" w14:textId="125BAD26" w:rsidR="006D3A28" w:rsidRPr="00DD69A6" w:rsidRDefault="006D3A28" w:rsidP="001E0B33">
      <w:pPr>
        <w:pStyle w:val="pkt"/>
        <w:spacing w:before="0" w:after="0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Pytanie nr 31 – dotyczy </w:t>
      </w:r>
      <w:r w:rsidRPr="00DD69A6">
        <w:rPr>
          <w:rFonts w:ascii="Palatino Linotype" w:hAnsi="Palatino Linotype"/>
          <w:b/>
          <w:bCs/>
          <w:sz w:val="20"/>
          <w:u w:val="single"/>
        </w:rPr>
        <w:t>wzoru umowy § 8 ust. 1 lit. c).</w:t>
      </w:r>
    </w:p>
    <w:p w14:paraId="6ACDC0CA" w14:textId="77777777" w:rsidR="00FC0E42" w:rsidRPr="00DD69A6" w:rsidRDefault="00FC0E42" w:rsidP="007845A8">
      <w:pPr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D69A6">
        <w:rPr>
          <w:rFonts w:ascii="Palatino Linotype" w:hAnsi="Palatino Linotype"/>
          <w:sz w:val="20"/>
          <w:szCs w:val="20"/>
        </w:rPr>
        <w:t>Zwracamy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się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prośbą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DD69A6">
        <w:rPr>
          <w:rFonts w:ascii="Palatino Linotype" w:hAnsi="Palatino Linotype"/>
          <w:sz w:val="20"/>
          <w:szCs w:val="20"/>
        </w:rPr>
        <w:t>modyfikacje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zapisów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w </w:t>
      </w:r>
      <w:r w:rsidRPr="00DD69A6">
        <w:rPr>
          <w:rFonts w:ascii="Palatino Linotype" w:hAnsi="Palatino Linotype"/>
          <w:b/>
          <w:bCs/>
          <w:sz w:val="20"/>
          <w:szCs w:val="20"/>
        </w:rPr>
        <w:t xml:space="preserve">§ 8 </w:t>
      </w:r>
      <w:proofErr w:type="spellStart"/>
      <w:r w:rsidRPr="00DD69A6">
        <w:rPr>
          <w:rFonts w:ascii="Palatino Linotype" w:hAnsi="Palatino Linotype"/>
          <w:b/>
          <w:bCs/>
          <w:sz w:val="20"/>
          <w:szCs w:val="20"/>
        </w:rPr>
        <w:t>ust</w:t>
      </w:r>
      <w:proofErr w:type="spellEnd"/>
      <w:r w:rsidRPr="00DD69A6">
        <w:rPr>
          <w:rFonts w:ascii="Palatino Linotype" w:hAnsi="Palatino Linotype"/>
          <w:b/>
          <w:bCs/>
          <w:sz w:val="20"/>
          <w:szCs w:val="20"/>
        </w:rPr>
        <w:t xml:space="preserve">. 1 lit. c)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poniższy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zapis</w:t>
      </w:r>
      <w:proofErr w:type="spellEnd"/>
      <w:r w:rsidRPr="00DD69A6">
        <w:rPr>
          <w:rFonts w:ascii="Palatino Linotype" w:hAnsi="Palatino Linotype"/>
          <w:sz w:val="20"/>
          <w:szCs w:val="20"/>
        </w:rPr>
        <w:t>:</w:t>
      </w:r>
    </w:p>
    <w:p w14:paraId="7269ECA2" w14:textId="77777777" w:rsidR="00FC0E42" w:rsidRPr="00DD69A6" w:rsidRDefault="00FC0E42" w:rsidP="00FC0E42">
      <w:pPr>
        <w:pStyle w:val="Akapitzlist"/>
        <w:widowControl/>
        <w:numPr>
          <w:ilvl w:val="0"/>
          <w:numId w:val="23"/>
        </w:numPr>
        <w:autoSpaceDN w:val="0"/>
        <w:spacing w:line="240" w:lineRule="auto"/>
        <w:contextualSpacing w:val="0"/>
        <w:jc w:val="both"/>
        <w:textAlignment w:val="baseline"/>
        <w:rPr>
          <w:rFonts w:ascii="Palatino Linotype" w:hAnsi="Palatino Linotype"/>
          <w:sz w:val="20"/>
          <w:szCs w:val="20"/>
        </w:rPr>
      </w:pPr>
      <w:r w:rsidRPr="00DD69A6">
        <w:rPr>
          <w:rFonts w:ascii="Palatino Linotype" w:hAnsi="Palatino Linotype"/>
          <w:color w:val="212120"/>
          <w:kern w:val="28"/>
          <w:sz w:val="20"/>
          <w:szCs w:val="20"/>
          <w:lang w:bidi="kn-IN"/>
        </w:rPr>
        <w:t xml:space="preserve">w przypadku nienależytego wykonania obowiązku określonego w </w:t>
      </w:r>
      <w:bookmarkStart w:id="1" w:name="_Hlk70327236"/>
      <w:r w:rsidRPr="00DD69A6">
        <w:rPr>
          <w:rFonts w:ascii="Palatino Linotype" w:hAnsi="Palatino Linotype"/>
          <w:color w:val="212120"/>
          <w:kern w:val="28"/>
          <w:sz w:val="20"/>
          <w:szCs w:val="20"/>
          <w:lang w:bidi="kn-IN"/>
        </w:rPr>
        <w:t>§ 5 ust. 2</w:t>
      </w:r>
      <w:r w:rsidRPr="00DD69A6">
        <w:rPr>
          <w:rFonts w:ascii="Palatino Linotype" w:hAnsi="Palatino Linotype"/>
          <w:sz w:val="20"/>
          <w:szCs w:val="20"/>
        </w:rPr>
        <w:t xml:space="preserve"> </w:t>
      </w:r>
      <w:bookmarkEnd w:id="1"/>
      <w:r w:rsidRPr="00DD69A6">
        <w:rPr>
          <w:rFonts w:ascii="Palatino Linotype" w:hAnsi="Palatino Linotype"/>
          <w:color w:val="212120"/>
          <w:kern w:val="28"/>
          <w:sz w:val="20"/>
          <w:szCs w:val="20"/>
          <w:lang w:bidi="kn-IN"/>
        </w:rPr>
        <w:t>polegającego na przedstawieniu przez Wykonawcę do rozliczenia więcej niż jednej faktury za dany miesiąc rozliczeniowy – w wysokości 200 zł (słownie: pięćset złotych) za każdy przypadek</w:t>
      </w:r>
    </w:p>
    <w:p w14:paraId="64A7E861" w14:textId="6A0C5BFD" w:rsidR="00FC0E42" w:rsidRDefault="00951C15" w:rsidP="007845A8">
      <w:pPr>
        <w:tabs>
          <w:tab w:val="num" w:pos="737"/>
        </w:tabs>
        <w:spacing w:after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proofErr w:type="spellStart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>nie</w:t>
      </w:r>
      <w:proofErr w:type="spellEnd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>wyra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ż</w:t>
      </w:r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>a</w:t>
      </w:r>
      <w:proofErr w:type="spellEnd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>zgody</w:t>
      </w:r>
      <w:proofErr w:type="spellEnd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>na</w:t>
      </w:r>
      <w:proofErr w:type="spellEnd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>modyfikacje</w:t>
      </w:r>
      <w:proofErr w:type="spellEnd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>wzoru</w:t>
      </w:r>
      <w:proofErr w:type="spellEnd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>umowy</w:t>
      </w:r>
      <w:proofErr w:type="spellEnd"/>
      <w:r w:rsidRPr="00951C1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7731FAAF" w14:textId="77777777" w:rsidR="007845A8" w:rsidRPr="007845A8" w:rsidRDefault="007845A8" w:rsidP="007845A8">
      <w:pPr>
        <w:tabs>
          <w:tab w:val="num" w:pos="737"/>
        </w:tabs>
        <w:spacing w:after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729B158D" w14:textId="53BBB5CA" w:rsidR="006D3A28" w:rsidRPr="00DD69A6" w:rsidRDefault="006D3A28" w:rsidP="007845A8">
      <w:pPr>
        <w:pStyle w:val="pkt"/>
        <w:spacing w:after="0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Pytanie nr 32 – dotyczy </w:t>
      </w:r>
      <w:r w:rsidRPr="00DD69A6">
        <w:rPr>
          <w:rFonts w:ascii="Palatino Linotype" w:hAnsi="Palatino Linotype"/>
          <w:b/>
          <w:bCs/>
          <w:sz w:val="20"/>
          <w:u w:val="single"/>
        </w:rPr>
        <w:t>wzoru umowy § 8.</w:t>
      </w:r>
    </w:p>
    <w:p w14:paraId="1B89E7AA" w14:textId="77777777" w:rsidR="00FC0E42" w:rsidRPr="00DD69A6" w:rsidRDefault="00FC0E42" w:rsidP="007845A8">
      <w:pPr>
        <w:spacing w:after="0" w:line="23" w:lineRule="atLeast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D69A6">
        <w:rPr>
          <w:rFonts w:ascii="Palatino Linotype" w:hAnsi="Palatino Linotype"/>
          <w:b/>
          <w:bCs/>
          <w:sz w:val="20"/>
          <w:szCs w:val="20"/>
        </w:rPr>
        <w:t>Dot.  </w:t>
      </w:r>
      <w:proofErr w:type="spellStart"/>
      <w:r w:rsidRPr="00DD69A6">
        <w:rPr>
          <w:rFonts w:ascii="Palatino Linotype" w:hAnsi="Palatino Linotype"/>
          <w:b/>
          <w:bCs/>
          <w:sz w:val="20"/>
          <w:szCs w:val="20"/>
        </w:rPr>
        <w:t>wzoru</w:t>
      </w:r>
      <w:proofErr w:type="spellEnd"/>
      <w:r w:rsidRPr="00DD69A6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b/>
          <w:bCs/>
          <w:sz w:val="20"/>
          <w:szCs w:val="20"/>
        </w:rPr>
        <w:t>umowy</w:t>
      </w:r>
      <w:proofErr w:type="spellEnd"/>
      <w:r w:rsidRPr="00DD69A6">
        <w:rPr>
          <w:rFonts w:ascii="Palatino Linotype" w:hAnsi="Palatino Linotype"/>
          <w:b/>
          <w:bCs/>
          <w:sz w:val="20"/>
          <w:szCs w:val="20"/>
        </w:rPr>
        <w:t xml:space="preserve"> § 8 </w:t>
      </w:r>
    </w:p>
    <w:p w14:paraId="14891C95" w14:textId="77777777" w:rsidR="00FC0E42" w:rsidRPr="00DD69A6" w:rsidRDefault="00FC0E42" w:rsidP="007845A8">
      <w:pPr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D69A6">
        <w:rPr>
          <w:rFonts w:ascii="Palatino Linotype" w:hAnsi="Palatino Linotype"/>
          <w:sz w:val="20"/>
          <w:szCs w:val="20"/>
        </w:rPr>
        <w:t>Zwracamy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się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prośbą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DD69A6">
        <w:rPr>
          <w:rFonts w:ascii="Palatino Linotype" w:hAnsi="Palatino Linotype"/>
          <w:sz w:val="20"/>
          <w:szCs w:val="20"/>
        </w:rPr>
        <w:t>dodanie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w §8 </w:t>
      </w:r>
      <w:proofErr w:type="spellStart"/>
      <w:r w:rsidRPr="00DD69A6">
        <w:rPr>
          <w:rFonts w:ascii="Palatino Linotype" w:hAnsi="Palatino Linotype"/>
          <w:sz w:val="20"/>
          <w:szCs w:val="20"/>
        </w:rPr>
        <w:t>ustępu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6 </w:t>
      </w:r>
      <w:proofErr w:type="spellStart"/>
      <w:r w:rsidRPr="00DD69A6">
        <w:rPr>
          <w:rFonts w:ascii="Palatino Linotype" w:hAnsi="Palatino Linotype"/>
          <w:sz w:val="20"/>
          <w:szCs w:val="20"/>
        </w:rPr>
        <w:t>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7 o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następującej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treści</w:t>
      </w:r>
      <w:proofErr w:type="spellEnd"/>
      <w:r w:rsidRPr="00DD69A6">
        <w:rPr>
          <w:rFonts w:ascii="Palatino Linotype" w:hAnsi="Palatino Linotype"/>
          <w:sz w:val="20"/>
          <w:szCs w:val="20"/>
        </w:rPr>
        <w:t>:</w:t>
      </w:r>
    </w:p>
    <w:p w14:paraId="6B1A3FF7" w14:textId="77777777" w:rsidR="00FC0E42" w:rsidRPr="00DD69A6" w:rsidRDefault="00FC0E42" w:rsidP="007845A8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DD69A6">
        <w:rPr>
          <w:rFonts w:ascii="Palatino Linotype" w:hAnsi="Palatino Linotype"/>
          <w:sz w:val="20"/>
          <w:szCs w:val="20"/>
        </w:rPr>
        <w:t xml:space="preserve">6.Zamawiający </w:t>
      </w:r>
      <w:proofErr w:type="spellStart"/>
      <w:r w:rsidRPr="00DD69A6">
        <w:rPr>
          <w:rFonts w:ascii="Palatino Linotype" w:hAnsi="Palatino Linotype"/>
          <w:sz w:val="20"/>
          <w:szCs w:val="20"/>
        </w:rPr>
        <w:t>oświadcza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D69A6">
        <w:rPr>
          <w:rFonts w:ascii="Palatino Linotype" w:hAnsi="Palatino Linotype"/>
          <w:sz w:val="20"/>
          <w:szCs w:val="20"/>
        </w:rPr>
        <w:t>że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zrzeka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się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dochodzenia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roszczeń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DD69A6">
        <w:rPr>
          <w:rFonts w:ascii="Palatino Linotype" w:hAnsi="Palatino Linotype"/>
          <w:sz w:val="20"/>
          <w:szCs w:val="20"/>
        </w:rPr>
        <w:t>tytułu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przewidzianych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umową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kar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umownych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proofErr w:type="gramStart"/>
      <w:r w:rsidRPr="00DD69A6">
        <w:rPr>
          <w:rFonts w:ascii="Palatino Linotype" w:hAnsi="Palatino Linotype"/>
          <w:sz w:val="20"/>
          <w:szCs w:val="20"/>
        </w:rPr>
        <w:t>odszkodowań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,</w:t>
      </w:r>
      <w:proofErr w:type="gramEnd"/>
      <w:r w:rsidRPr="00DD69A6">
        <w:rPr>
          <w:rFonts w:ascii="Palatino Linotype" w:hAnsi="Palatino Linotype"/>
          <w:sz w:val="20"/>
          <w:szCs w:val="20"/>
        </w:rPr>
        <w:t xml:space="preserve"> za </w:t>
      </w:r>
      <w:proofErr w:type="spellStart"/>
      <w:r w:rsidRPr="00DD69A6">
        <w:rPr>
          <w:rFonts w:ascii="Palatino Linotype" w:hAnsi="Palatino Linotype"/>
          <w:sz w:val="20"/>
          <w:szCs w:val="20"/>
        </w:rPr>
        <w:t>okres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, w </w:t>
      </w:r>
      <w:proofErr w:type="spellStart"/>
      <w:r w:rsidRPr="00DD69A6">
        <w:rPr>
          <w:rFonts w:ascii="Palatino Linotype" w:hAnsi="Palatino Linotype"/>
          <w:sz w:val="20"/>
          <w:szCs w:val="20"/>
        </w:rPr>
        <w:t>którym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mogła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być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należycie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wykonywana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przyczyn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niezależnych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od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Wykonawcy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, a w </w:t>
      </w:r>
      <w:proofErr w:type="spellStart"/>
      <w:r w:rsidRPr="00DD69A6">
        <w:rPr>
          <w:rFonts w:ascii="Palatino Linotype" w:hAnsi="Palatino Linotype"/>
          <w:sz w:val="20"/>
          <w:szCs w:val="20"/>
        </w:rPr>
        <w:t>szczególności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siły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wyższej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DD69A6">
        <w:rPr>
          <w:rFonts w:ascii="Palatino Linotype" w:hAnsi="Palatino Linotype"/>
          <w:sz w:val="20"/>
          <w:szCs w:val="20"/>
        </w:rPr>
        <w:t>postaci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pandemii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wirusa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COVID-19 .</w:t>
      </w:r>
    </w:p>
    <w:p w14:paraId="6914DDA4" w14:textId="77777777" w:rsidR="00FC0E42" w:rsidRPr="00DD69A6" w:rsidRDefault="00FC0E42" w:rsidP="007845A8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DD69A6">
        <w:rPr>
          <w:rFonts w:ascii="Palatino Linotype" w:hAnsi="Palatino Linotype"/>
          <w:sz w:val="20"/>
          <w:szCs w:val="20"/>
        </w:rPr>
        <w:t xml:space="preserve">7.Wykonawca </w:t>
      </w:r>
      <w:proofErr w:type="spellStart"/>
      <w:r w:rsidRPr="00DD69A6">
        <w:rPr>
          <w:rFonts w:ascii="Palatino Linotype" w:hAnsi="Palatino Linotype"/>
          <w:sz w:val="20"/>
          <w:szCs w:val="20"/>
        </w:rPr>
        <w:t>zobowiązuje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się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zachowania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najwyższej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staranności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przy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realizacji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przedmiotu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możliwe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maksymalnego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ograniczenia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ewentualnych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negatywnych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skutków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wywołanych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stanem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pandemii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, o </w:t>
      </w:r>
      <w:proofErr w:type="spellStart"/>
      <w:r w:rsidRPr="00DD69A6">
        <w:rPr>
          <w:rFonts w:ascii="Palatino Linotype" w:hAnsi="Palatino Linotype"/>
          <w:sz w:val="20"/>
          <w:szCs w:val="20"/>
        </w:rPr>
        <w:t>którym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mowa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w ust.6.</w:t>
      </w:r>
    </w:p>
    <w:p w14:paraId="5D7EC005" w14:textId="77777777" w:rsidR="00DD69A6" w:rsidRPr="00DD69A6" w:rsidRDefault="00DD69A6" w:rsidP="00FC0C3F">
      <w:pPr>
        <w:pStyle w:val="pkt"/>
        <w:ind w:left="0" w:firstLine="0"/>
        <w:jc w:val="left"/>
        <w:rPr>
          <w:rFonts w:ascii="Palatino Linotype" w:hAnsi="Palatino Linotype"/>
          <w:b/>
          <w:color w:val="000000" w:themeColor="text1"/>
          <w:sz w:val="20"/>
          <w:u w:val="single"/>
        </w:rPr>
      </w:pPr>
    </w:p>
    <w:p w14:paraId="4CC3B6F4" w14:textId="68ECBF96" w:rsidR="00FC0C3F" w:rsidRPr="00DD69A6" w:rsidRDefault="00FC0C3F" w:rsidP="00B12C3F">
      <w:pPr>
        <w:pStyle w:val="pkt"/>
        <w:spacing w:before="0" w:after="0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Pytanie nr 33 – </w:t>
      </w:r>
      <w:r w:rsidRPr="00AB6EEC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dotyczy </w:t>
      </w:r>
      <w:r w:rsidRPr="00AB6EEC">
        <w:rPr>
          <w:rFonts w:ascii="Palatino Linotype" w:hAnsi="Palatino Linotype"/>
          <w:b/>
          <w:bCs/>
          <w:sz w:val="20"/>
          <w:u w:val="single"/>
        </w:rPr>
        <w:t>wzoru umowy § 8.</w:t>
      </w:r>
    </w:p>
    <w:p w14:paraId="184D0705" w14:textId="77777777" w:rsidR="00FC0E42" w:rsidRPr="00DD69A6" w:rsidRDefault="00FC0E42" w:rsidP="00B12C3F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DD69A6">
        <w:rPr>
          <w:rFonts w:ascii="Palatino Linotype" w:hAnsi="Palatino Linotype"/>
          <w:sz w:val="20"/>
          <w:szCs w:val="20"/>
        </w:rPr>
        <w:t xml:space="preserve">W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przypadku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negatywnej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odpowiedzi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pytanie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powyżej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zwracamy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się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prośbą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DD69A6">
        <w:rPr>
          <w:rFonts w:ascii="Palatino Linotype" w:hAnsi="Palatino Linotype"/>
          <w:sz w:val="20"/>
          <w:szCs w:val="20"/>
        </w:rPr>
        <w:t>dodanie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w §8 </w:t>
      </w:r>
      <w:proofErr w:type="spellStart"/>
      <w:r w:rsidRPr="00DD69A6">
        <w:rPr>
          <w:rFonts w:ascii="Palatino Linotype" w:hAnsi="Palatino Linotype"/>
          <w:sz w:val="20"/>
          <w:szCs w:val="20"/>
        </w:rPr>
        <w:t>ustępu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6 </w:t>
      </w:r>
      <w:proofErr w:type="spellStart"/>
      <w:r w:rsidRPr="00DD69A6">
        <w:rPr>
          <w:rFonts w:ascii="Palatino Linotype" w:hAnsi="Palatino Linotype"/>
          <w:sz w:val="20"/>
          <w:szCs w:val="20"/>
        </w:rPr>
        <w:t>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7 o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następującej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treści</w:t>
      </w:r>
      <w:proofErr w:type="spellEnd"/>
      <w:r w:rsidRPr="00DD69A6">
        <w:rPr>
          <w:rFonts w:ascii="Palatino Linotype" w:hAnsi="Palatino Linotype"/>
          <w:sz w:val="20"/>
          <w:szCs w:val="20"/>
        </w:rPr>
        <w:t>:</w:t>
      </w:r>
    </w:p>
    <w:p w14:paraId="5E12FF44" w14:textId="77777777" w:rsidR="00FC0E42" w:rsidRPr="00DD69A6" w:rsidRDefault="00FC0E42" w:rsidP="00B12C3F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DD69A6">
        <w:rPr>
          <w:rFonts w:ascii="Palatino Linotype" w:hAnsi="Palatino Linotype"/>
          <w:sz w:val="20"/>
          <w:szCs w:val="20"/>
        </w:rPr>
        <w:t xml:space="preserve">6.Strony </w:t>
      </w:r>
      <w:proofErr w:type="spellStart"/>
      <w:r w:rsidRPr="00DD69A6">
        <w:rPr>
          <w:rFonts w:ascii="Palatino Linotype" w:hAnsi="Palatino Linotype"/>
          <w:sz w:val="20"/>
          <w:szCs w:val="20"/>
        </w:rPr>
        <w:t>postanawiają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D69A6">
        <w:rPr>
          <w:rFonts w:ascii="Palatino Linotype" w:hAnsi="Palatino Linotype"/>
          <w:sz w:val="20"/>
          <w:szCs w:val="20"/>
        </w:rPr>
        <w:t>że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zapisy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§8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D69A6">
        <w:rPr>
          <w:rFonts w:ascii="Palatino Linotype" w:hAnsi="Palatino Linotype"/>
          <w:sz w:val="20"/>
          <w:szCs w:val="20"/>
        </w:rPr>
        <w:t>określające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zasady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naliczania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kar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umownych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przypadku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niewykonania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lub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niewłaściwego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wykonania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D69A6">
        <w:rPr>
          <w:rFonts w:ascii="Palatino Linotype" w:hAnsi="Palatino Linotype"/>
          <w:sz w:val="20"/>
          <w:szCs w:val="20"/>
        </w:rPr>
        <w:t>nie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znajdują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zastosowania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DD69A6">
        <w:rPr>
          <w:rFonts w:ascii="Palatino Linotype" w:hAnsi="Palatino Linotype"/>
          <w:sz w:val="20"/>
          <w:szCs w:val="20"/>
        </w:rPr>
        <w:t>sytuacji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D69A6">
        <w:rPr>
          <w:rFonts w:ascii="Palatino Linotype" w:hAnsi="Palatino Linotype"/>
          <w:sz w:val="20"/>
          <w:szCs w:val="20"/>
        </w:rPr>
        <w:t>gdy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niewykonanie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lub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niewłaściwe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wykonanie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przez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Wykonawcę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spowodowane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jest </w:t>
      </w:r>
      <w:proofErr w:type="spellStart"/>
      <w:r w:rsidRPr="00DD69A6">
        <w:rPr>
          <w:rFonts w:ascii="Palatino Linotype" w:hAnsi="Palatino Linotype"/>
          <w:sz w:val="20"/>
          <w:szCs w:val="20"/>
        </w:rPr>
        <w:t>skutkami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wystąpienia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epidemii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COVID 19. </w:t>
      </w:r>
    </w:p>
    <w:p w14:paraId="19D7B33D" w14:textId="77777777" w:rsidR="00FC0E42" w:rsidRPr="00DD69A6" w:rsidRDefault="00FC0E42" w:rsidP="00B12C3F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DD69A6">
        <w:rPr>
          <w:rFonts w:ascii="Palatino Linotype" w:hAnsi="Palatino Linotype"/>
          <w:sz w:val="20"/>
          <w:szCs w:val="20"/>
        </w:rPr>
        <w:t xml:space="preserve">7.Wykonawca </w:t>
      </w:r>
      <w:proofErr w:type="spellStart"/>
      <w:r w:rsidRPr="00DD69A6">
        <w:rPr>
          <w:rFonts w:ascii="Palatino Linotype" w:hAnsi="Palatino Linotype"/>
          <w:sz w:val="20"/>
          <w:szCs w:val="20"/>
        </w:rPr>
        <w:t>zobowiązuje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się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przedstawienia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wszelkich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dokumentów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oświadczeń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niezbędnych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dla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potwierdzenia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wpływu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okoliczności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związanych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DD69A6">
        <w:rPr>
          <w:rFonts w:ascii="Palatino Linotype" w:hAnsi="Palatino Linotype"/>
          <w:sz w:val="20"/>
          <w:szCs w:val="20"/>
        </w:rPr>
        <w:t>wystąpieniem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COVID-19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należyte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wykonanie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każde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żądanie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Zamawiającego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. </w:t>
      </w:r>
    </w:p>
    <w:p w14:paraId="0303F558" w14:textId="189B5224" w:rsidR="00FC0E42" w:rsidRDefault="00FC0E42" w:rsidP="00FC0E42">
      <w:pPr>
        <w:jc w:val="both"/>
        <w:rPr>
          <w:rFonts w:ascii="Palatino Linotype" w:hAnsi="Palatino Linotype"/>
          <w:sz w:val="20"/>
          <w:szCs w:val="20"/>
        </w:rPr>
      </w:pPr>
      <w:r w:rsidRPr="00DD69A6">
        <w:rPr>
          <w:rFonts w:ascii="Palatino Linotype" w:hAnsi="Palatino Linotype"/>
          <w:sz w:val="20"/>
          <w:szCs w:val="20"/>
        </w:rPr>
        <w:t xml:space="preserve"> </w:t>
      </w:r>
    </w:p>
    <w:p w14:paraId="19AAF7B0" w14:textId="77777777" w:rsidR="002C4091" w:rsidRPr="00DD69A6" w:rsidRDefault="002C4091" w:rsidP="00FC0E42">
      <w:pPr>
        <w:jc w:val="both"/>
        <w:rPr>
          <w:rFonts w:ascii="Palatino Linotype" w:hAnsi="Palatino Linotype"/>
          <w:sz w:val="20"/>
          <w:szCs w:val="20"/>
        </w:rPr>
      </w:pPr>
    </w:p>
    <w:p w14:paraId="7A0F3637" w14:textId="1B0680AE" w:rsidR="00FC0C3F" w:rsidRPr="00DD69A6" w:rsidRDefault="00FC0C3F" w:rsidP="00B12C3F">
      <w:pPr>
        <w:pStyle w:val="pkt"/>
        <w:spacing w:before="0" w:after="0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lastRenderedPageBreak/>
        <w:t>Pytanie nr 3</w:t>
      </w:r>
      <w:r w:rsidR="004C03CE">
        <w:rPr>
          <w:rFonts w:ascii="Palatino Linotype" w:hAnsi="Palatino Linotype"/>
          <w:b/>
          <w:color w:val="000000" w:themeColor="text1"/>
          <w:sz w:val="20"/>
          <w:u w:val="single"/>
        </w:rPr>
        <w:t>4</w:t>
      </w:r>
      <w:r w:rsidRPr="00DD69A6"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 – dotyczy </w:t>
      </w:r>
      <w:r w:rsidRPr="00DD69A6">
        <w:rPr>
          <w:rFonts w:ascii="Palatino Linotype" w:hAnsi="Palatino Linotype"/>
          <w:b/>
          <w:bCs/>
          <w:sz w:val="20"/>
          <w:u w:val="single"/>
        </w:rPr>
        <w:t>wzoru umowy.</w:t>
      </w:r>
    </w:p>
    <w:p w14:paraId="76DBF139" w14:textId="125884D6" w:rsidR="00FC0E42" w:rsidRPr="00DD69A6" w:rsidRDefault="00FC0E42" w:rsidP="00B12C3F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DD69A6">
        <w:rPr>
          <w:rFonts w:ascii="Palatino Linotype" w:hAnsi="Palatino Linotype"/>
          <w:sz w:val="20"/>
          <w:szCs w:val="20"/>
        </w:rPr>
        <w:t xml:space="preserve">W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przypadku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negatywnej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odpowiedzi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na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pytanie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powyżej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zwracamy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się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DD69A6">
        <w:rPr>
          <w:rFonts w:ascii="Palatino Linotype" w:hAnsi="Palatino Linotype"/>
          <w:sz w:val="20"/>
          <w:szCs w:val="20"/>
        </w:rPr>
        <w:t>prośbą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DD69A6">
        <w:rPr>
          <w:rFonts w:ascii="Palatino Linotype" w:hAnsi="Palatino Linotype"/>
          <w:sz w:val="20"/>
          <w:szCs w:val="20"/>
        </w:rPr>
        <w:t>dodanie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DD69A6">
        <w:rPr>
          <w:rFonts w:ascii="Palatino Linotype" w:hAnsi="Palatino Linotype"/>
          <w:sz w:val="20"/>
          <w:szCs w:val="20"/>
        </w:rPr>
        <w:t>umowy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zapisu</w:t>
      </w:r>
      <w:proofErr w:type="spellEnd"/>
      <w:r w:rsidRPr="00DD69A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D69A6">
        <w:rPr>
          <w:rFonts w:ascii="Palatino Linotype" w:hAnsi="Palatino Linotype"/>
          <w:sz w:val="20"/>
          <w:szCs w:val="20"/>
        </w:rPr>
        <w:t>poniżej</w:t>
      </w:r>
      <w:proofErr w:type="spellEnd"/>
      <w:r w:rsidRPr="00DD69A6">
        <w:rPr>
          <w:rFonts w:ascii="Palatino Linotype" w:hAnsi="Palatino Linotype"/>
          <w:sz w:val="20"/>
          <w:szCs w:val="20"/>
        </w:rPr>
        <w:t>:</w:t>
      </w:r>
    </w:p>
    <w:p w14:paraId="6EC207DF" w14:textId="77777777" w:rsidR="00FC0E42" w:rsidRPr="00AB6EEC" w:rsidRDefault="00FC0E42" w:rsidP="00B12C3F">
      <w:pPr>
        <w:spacing w:after="0"/>
        <w:jc w:val="center"/>
        <w:rPr>
          <w:rFonts w:ascii="Palatino Linotype" w:hAnsi="Palatino Linotype"/>
          <w:sz w:val="20"/>
          <w:szCs w:val="20"/>
        </w:rPr>
      </w:pPr>
      <w:r w:rsidRPr="00AB6EEC">
        <w:rPr>
          <w:rFonts w:ascii="Palatino Linotype" w:hAnsi="Palatino Linotype"/>
          <w:sz w:val="20"/>
          <w:szCs w:val="20"/>
        </w:rPr>
        <w:t>SIŁA WYŻSZA</w:t>
      </w:r>
    </w:p>
    <w:p w14:paraId="24B4F312" w14:textId="77777777" w:rsidR="00FC0E42" w:rsidRPr="00AB6EEC" w:rsidRDefault="00FC0E42" w:rsidP="00B12C3F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AB6EEC">
        <w:rPr>
          <w:rFonts w:ascii="Palatino Linotype" w:hAnsi="Palatino Linotype"/>
          <w:sz w:val="20"/>
          <w:szCs w:val="20"/>
        </w:rPr>
        <w:t xml:space="preserve">1.           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zgodnie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postanawiają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że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będą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odpowiedzialne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za </w:t>
      </w:r>
      <w:proofErr w:type="spellStart"/>
      <w:r w:rsidRPr="00AB6EEC">
        <w:rPr>
          <w:rFonts w:ascii="Palatino Linotype" w:hAnsi="Palatino Linotype"/>
          <w:sz w:val="20"/>
          <w:szCs w:val="20"/>
        </w:rPr>
        <w:t>niewykonanie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lub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nienależyte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wykonanie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zobowiązań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wynikających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B6EEC">
        <w:rPr>
          <w:rFonts w:ascii="Palatino Linotype" w:hAnsi="Palatino Linotype"/>
          <w:sz w:val="20"/>
          <w:szCs w:val="20"/>
        </w:rPr>
        <w:t>Umowy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spowodowane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przez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okoliczności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niewynikające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z winy </w:t>
      </w:r>
      <w:proofErr w:type="spellStart"/>
      <w:r w:rsidRPr="00AB6EEC">
        <w:rPr>
          <w:rFonts w:ascii="Palatino Linotype" w:hAnsi="Palatino Linotype"/>
          <w:sz w:val="20"/>
          <w:szCs w:val="20"/>
        </w:rPr>
        <w:t>danej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w </w:t>
      </w:r>
      <w:proofErr w:type="spellStart"/>
      <w:r w:rsidRPr="00AB6EEC">
        <w:rPr>
          <w:rFonts w:ascii="Palatino Linotype" w:hAnsi="Palatino Linotype"/>
          <w:sz w:val="20"/>
          <w:szCs w:val="20"/>
        </w:rPr>
        <w:t>szczególności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za </w:t>
      </w:r>
      <w:proofErr w:type="spellStart"/>
      <w:r w:rsidRPr="00AB6EEC">
        <w:rPr>
          <w:rFonts w:ascii="Palatino Linotype" w:hAnsi="Palatino Linotype"/>
          <w:sz w:val="20"/>
          <w:szCs w:val="20"/>
        </w:rPr>
        <w:t>okoliczności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traktowane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jako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Siła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Wyższa</w:t>
      </w:r>
      <w:proofErr w:type="spellEnd"/>
      <w:r w:rsidRPr="00AB6EEC">
        <w:rPr>
          <w:rFonts w:ascii="Palatino Linotype" w:hAnsi="Palatino Linotype"/>
          <w:sz w:val="20"/>
          <w:szCs w:val="20"/>
        </w:rPr>
        <w:t>.</w:t>
      </w:r>
    </w:p>
    <w:p w14:paraId="4CDDB329" w14:textId="77777777" w:rsidR="00FC0E42" w:rsidRPr="00AB6EEC" w:rsidRDefault="00FC0E42" w:rsidP="00B12C3F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AB6EEC">
        <w:rPr>
          <w:rFonts w:ascii="Palatino Linotype" w:hAnsi="Palatino Linotype"/>
          <w:sz w:val="20"/>
          <w:szCs w:val="20"/>
        </w:rPr>
        <w:t xml:space="preserve">2.            Do </w:t>
      </w:r>
      <w:proofErr w:type="spellStart"/>
      <w:r w:rsidRPr="00AB6EEC">
        <w:rPr>
          <w:rFonts w:ascii="Palatino Linotype" w:hAnsi="Palatino Linotype"/>
          <w:sz w:val="20"/>
          <w:szCs w:val="20"/>
        </w:rPr>
        <w:t>celów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Umowy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Siła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Wyższa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: </w:t>
      </w:r>
      <w:proofErr w:type="spellStart"/>
      <w:r w:rsidRPr="00AB6EEC">
        <w:rPr>
          <w:rFonts w:ascii="Palatino Linotype" w:hAnsi="Palatino Linotype"/>
          <w:sz w:val="20"/>
          <w:szCs w:val="20"/>
        </w:rPr>
        <w:t>oznacza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zdarzenie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zewnętrzne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pozostające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poza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kontrolą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oraz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niewiążące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się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B6EEC">
        <w:rPr>
          <w:rFonts w:ascii="Palatino Linotype" w:hAnsi="Palatino Linotype"/>
          <w:sz w:val="20"/>
          <w:szCs w:val="20"/>
        </w:rPr>
        <w:t>zawinionym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działaniem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którego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mogły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przewidzieć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które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uniemożliwia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proces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realizacji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Umowy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AB6EEC">
        <w:rPr>
          <w:rFonts w:ascii="Palatino Linotype" w:hAnsi="Palatino Linotype"/>
          <w:sz w:val="20"/>
          <w:szCs w:val="20"/>
        </w:rPr>
        <w:t>Takie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zdarzenia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obejmują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AB6EEC">
        <w:rPr>
          <w:rFonts w:ascii="Palatino Linotype" w:hAnsi="Palatino Linotype"/>
          <w:sz w:val="20"/>
          <w:szCs w:val="20"/>
        </w:rPr>
        <w:t>szczególności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: </w:t>
      </w:r>
      <w:proofErr w:type="spellStart"/>
      <w:r w:rsidRPr="00AB6EEC">
        <w:rPr>
          <w:rFonts w:ascii="Palatino Linotype" w:hAnsi="Palatino Linotype"/>
          <w:sz w:val="20"/>
          <w:szCs w:val="20"/>
        </w:rPr>
        <w:t>wojnę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rewolucję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pożary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powodzie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epidemie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akty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administracji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państwowej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itp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AB6EEC">
        <w:rPr>
          <w:rFonts w:ascii="Palatino Linotype" w:hAnsi="Palatino Linotype"/>
          <w:sz w:val="20"/>
          <w:szCs w:val="20"/>
        </w:rPr>
        <w:t>Przez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Siłę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Wyższą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rozumieją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również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epidemię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COVID-19, </w:t>
      </w:r>
      <w:proofErr w:type="spellStart"/>
      <w:r w:rsidRPr="00AB6EEC">
        <w:rPr>
          <w:rFonts w:ascii="Palatino Linotype" w:hAnsi="Palatino Linotype"/>
          <w:sz w:val="20"/>
          <w:szCs w:val="20"/>
        </w:rPr>
        <w:t>potwierdzoną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obowiązywaniem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stanu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epidemii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lub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stanu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zagrożenia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epidemicznego</w:t>
      </w:r>
      <w:proofErr w:type="spellEnd"/>
      <w:r w:rsidRPr="00AB6EEC">
        <w:rPr>
          <w:rFonts w:ascii="Palatino Linotype" w:hAnsi="Palatino Linotype"/>
          <w:sz w:val="20"/>
          <w:szCs w:val="20"/>
        </w:rPr>
        <w:t>.</w:t>
      </w:r>
    </w:p>
    <w:p w14:paraId="702EF985" w14:textId="77777777" w:rsidR="00FC0E42" w:rsidRPr="00AB6EEC" w:rsidRDefault="00FC0E42" w:rsidP="00B12C3F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AB6EEC">
        <w:rPr>
          <w:rFonts w:ascii="Palatino Linotype" w:hAnsi="Palatino Linotype"/>
          <w:sz w:val="20"/>
          <w:szCs w:val="20"/>
        </w:rPr>
        <w:t xml:space="preserve">3.            W </w:t>
      </w:r>
      <w:proofErr w:type="spellStart"/>
      <w:r w:rsidRPr="00AB6EEC">
        <w:rPr>
          <w:rFonts w:ascii="Palatino Linotype" w:hAnsi="Palatino Linotype"/>
          <w:sz w:val="20"/>
          <w:szCs w:val="20"/>
        </w:rPr>
        <w:t>przypadku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zaistnienia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Siły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Wyższej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której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taka </w:t>
      </w:r>
      <w:proofErr w:type="spellStart"/>
      <w:r w:rsidRPr="00AB6EEC">
        <w:rPr>
          <w:rFonts w:ascii="Palatino Linotype" w:hAnsi="Palatino Linotype"/>
          <w:sz w:val="20"/>
          <w:szCs w:val="20"/>
        </w:rPr>
        <w:t>okoliczność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uniemożliwia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lub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utrudnia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prawidłowe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wywiązanie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się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B6EEC">
        <w:rPr>
          <w:rFonts w:ascii="Palatino Linotype" w:hAnsi="Palatino Linotype"/>
          <w:sz w:val="20"/>
          <w:szCs w:val="20"/>
        </w:rPr>
        <w:t>jej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zobowiązań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niezwłocznie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powiadomi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drugą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Stronę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AB6EEC">
        <w:rPr>
          <w:rFonts w:ascii="Palatino Linotype" w:hAnsi="Palatino Linotype"/>
          <w:sz w:val="20"/>
          <w:szCs w:val="20"/>
        </w:rPr>
        <w:t>takich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okolicznościach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ich </w:t>
      </w:r>
      <w:proofErr w:type="spellStart"/>
      <w:r w:rsidRPr="00AB6EEC">
        <w:rPr>
          <w:rFonts w:ascii="Palatino Linotype" w:hAnsi="Palatino Linotype"/>
          <w:sz w:val="20"/>
          <w:szCs w:val="20"/>
        </w:rPr>
        <w:t>przyczynie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AB6EEC">
        <w:rPr>
          <w:rFonts w:ascii="Palatino Linotype" w:hAnsi="Palatino Linotype"/>
          <w:sz w:val="20"/>
          <w:szCs w:val="20"/>
        </w:rPr>
        <w:t>Wówczas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ustalą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zakres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alternatywne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rozwiązanie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sposób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realizacji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Umowy</w:t>
      </w:r>
      <w:proofErr w:type="spellEnd"/>
      <w:r w:rsidRPr="00AB6EEC">
        <w:rPr>
          <w:rFonts w:ascii="Palatino Linotype" w:hAnsi="Palatino Linotype"/>
          <w:sz w:val="20"/>
          <w:szCs w:val="20"/>
        </w:rPr>
        <w:t>.</w:t>
      </w:r>
    </w:p>
    <w:p w14:paraId="5527440C" w14:textId="77777777" w:rsidR="00FC0E42" w:rsidRPr="00AB6EEC" w:rsidRDefault="00FC0E42" w:rsidP="00B12C3F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AB6EEC">
        <w:rPr>
          <w:rFonts w:ascii="Palatino Linotype" w:hAnsi="Palatino Linotype"/>
          <w:sz w:val="20"/>
          <w:szCs w:val="20"/>
        </w:rPr>
        <w:t xml:space="preserve">4.           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która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dokonała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zawiadomienia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AB6EEC">
        <w:rPr>
          <w:rFonts w:ascii="Palatino Linotype" w:hAnsi="Palatino Linotype"/>
          <w:sz w:val="20"/>
          <w:szCs w:val="20"/>
        </w:rPr>
        <w:t>zaistnieniu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działania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Siły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Wyższej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jest </w:t>
      </w:r>
      <w:proofErr w:type="spellStart"/>
      <w:r w:rsidRPr="00AB6EEC">
        <w:rPr>
          <w:rFonts w:ascii="Palatino Linotype" w:hAnsi="Palatino Linotype"/>
          <w:sz w:val="20"/>
          <w:szCs w:val="20"/>
        </w:rPr>
        <w:t>zobowiązana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AB6EEC">
        <w:rPr>
          <w:rFonts w:ascii="Palatino Linotype" w:hAnsi="Palatino Linotype"/>
          <w:sz w:val="20"/>
          <w:szCs w:val="20"/>
        </w:rPr>
        <w:t>kontynuowania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wykonywania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swoich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zobowiązań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wynikających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B6EEC">
        <w:rPr>
          <w:rFonts w:ascii="Palatino Linotype" w:hAnsi="Palatino Linotype"/>
          <w:sz w:val="20"/>
          <w:szCs w:val="20"/>
        </w:rPr>
        <w:t>Umowy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w </w:t>
      </w:r>
      <w:proofErr w:type="spellStart"/>
      <w:r w:rsidRPr="00AB6EEC">
        <w:rPr>
          <w:rFonts w:ascii="Palatino Linotype" w:hAnsi="Palatino Linotype"/>
          <w:sz w:val="20"/>
          <w:szCs w:val="20"/>
        </w:rPr>
        <w:t>takim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zakresie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w </w:t>
      </w:r>
      <w:proofErr w:type="spellStart"/>
      <w:r w:rsidRPr="00AB6EEC">
        <w:rPr>
          <w:rFonts w:ascii="Palatino Linotype" w:hAnsi="Palatino Linotype"/>
          <w:sz w:val="20"/>
          <w:szCs w:val="20"/>
        </w:rPr>
        <w:t>jakim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to </w:t>
      </w:r>
      <w:proofErr w:type="spellStart"/>
      <w:r w:rsidRPr="00AB6EEC">
        <w:rPr>
          <w:rFonts w:ascii="Palatino Linotype" w:hAnsi="Palatino Linotype"/>
          <w:sz w:val="20"/>
          <w:szCs w:val="20"/>
        </w:rPr>
        <w:t>możliwe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jak </w:t>
      </w:r>
      <w:proofErr w:type="spellStart"/>
      <w:r w:rsidRPr="00AB6EEC">
        <w:rPr>
          <w:rFonts w:ascii="Palatino Linotype" w:hAnsi="Palatino Linotype"/>
          <w:sz w:val="20"/>
          <w:szCs w:val="20"/>
        </w:rPr>
        <w:t>również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jest </w:t>
      </w:r>
      <w:proofErr w:type="spellStart"/>
      <w:r w:rsidRPr="00AB6EEC">
        <w:rPr>
          <w:rFonts w:ascii="Palatino Linotype" w:hAnsi="Palatino Linotype"/>
          <w:sz w:val="20"/>
          <w:szCs w:val="20"/>
        </w:rPr>
        <w:t>zobowiązana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AB6EEC">
        <w:rPr>
          <w:rFonts w:ascii="Palatino Linotype" w:hAnsi="Palatino Linotype"/>
          <w:sz w:val="20"/>
          <w:szCs w:val="20"/>
        </w:rPr>
        <w:t>podjęcia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wszelkich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działań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zmierzających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wykonania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przedmiotu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zamówienia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a </w:t>
      </w:r>
      <w:proofErr w:type="spellStart"/>
      <w:r w:rsidRPr="00AB6EEC">
        <w:rPr>
          <w:rFonts w:ascii="Palatino Linotype" w:hAnsi="Palatino Linotype"/>
          <w:sz w:val="20"/>
          <w:szCs w:val="20"/>
        </w:rPr>
        <w:t>których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wstrzymuje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działanie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siły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wyższej</w:t>
      </w:r>
      <w:proofErr w:type="spellEnd"/>
      <w:r w:rsidRPr="00AB6EEC">
        <w:rPr>
          <w:rFonts w:ascii="Palatino Linotype" w:hAnsi="Palatino Linotype"/>
          <w:sz w:val="20"/>
          <w:szCs w:val="20"/>
        </w:rPr>
        <w:t>.</w:t>
      </w:r>
    </w:p>
    <w:p w14:paraId="5E6A6D61" w14:textId="77777777" w:rsidR="00FC0E42" w:rsidRPr="00AB6EEC" w:rsidRDefault="00FC0E42" w:rsidP="00B12C3F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AB6EEC">
        <w:rPr>
          <w:rFonts w:ascii="Palatino Linotype" w:hAnsi="Palatino Linotype"/>
          <w:sz w:val="20"/>
          <w:szCs w:val="20"/>
        </w:rPr>
        <w:t xml:space="preserve">5.            W </w:t>
      </w:r>
      <w:proofErr w:type="spellStart"/>
      <w:r w:rsidRPr="00AB6EEC">
        <w:rPr>
          <w:rFonts w:ascii="Palatino Linotype" w:hAnsi="Palatino Linotype"/>
          <w:sz w:val="20"/>
          <w:szCs w:val="20"/>
        </w:rPr>
        <w:t>razie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zaistnienia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utrudnień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wykonaniu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umowy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skutek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działania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Siły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Wyższej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AB6EEC">
        <w:rPr>
          <w:rFonts w:ascii="Palatino Linotype" w:hAnsi="Palatino Linotype"/>
          <w:sz w:val="20"/>
          <w:szCs w:val="20"/>
        </w:rPr>
        <w:t>szczególności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nalicza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się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przewidzianych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kar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umownych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ani </w:t>
      </w:r>
      <w:proofErr w:type="spellStart"/>
      <w:r w:rsidRPr="00AB6EEC">
        <w:rPr>
          <w:rFonts w:ascii="Palatino Linotype" w:hAnsi="Palatino Linotype"/>
          <w:sz w:val="20"/>
          <w:szCs w:val="20"/>
        </w:rPr>
        <w:t>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obciąża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się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drugiej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umowy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kosztami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zakupów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interwencyjnych</w:t>
      </w:r>
      <w:proofErr w:type="spellEnd"/>
      <w:r w:rsidRPr="00AB6EEC">
        <w:rPr>
          <w:rFonts w:ascii="Palatino Linotype" w:hAnsi="Palatino Linotype"/>
          <w:sz w:val="20"/>
          <w:szCs w:val="20"/>
        </w:rPr>
        <w:t>.</w:t>
      </w:r>
    </w:p>
    <w:p w14:paraId="33F30718" w14:textId="77777777" w:rsidR="00FC0E42" w:rsidRPr="00AB6EEC" w:rsidRDefault="00FC0E42" w:rsidP="00B12C3F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AB6EEC">
        <w:rPr>
          <w:rFonts w:ascii="Palatino Linotype" w:hAnsi="Palatino Linotype"/>
          <w:sz w:val="20"/>
          <w:szCs w:val="20"/>
        </w:rPr>
        <w:t xml:space="preserve">6.            </w:t>
      </w:r>
      <w:proofErr w:type="spellStart"/>
      <w:r w:rsidRPr="00AB6EEC">
        <w:rPr>
          <w:rFonts w:ascii="Palatino Linotype" w:hAnsi="Palatino Linotype"/>
          <w:sz w:val="20"/>
          <w:szCs w:val="20"/>
        </w:rPr>
        <w:t>Jeżeli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Siła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Wyższa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z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wyłączeniem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epidemii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COVID-19 </w:t>
      </w:r>
      <w:proofErr w:type="spellStart"/>
      <w:r w:rsidRPr="00AB6EEC">
        <w:rPr>
          <w:rFonts w:ascii="Palatino Linotype" w:hAnsi="Palatino Linotype"/>
          <w:sz w:val="20"/>
          <w:szCs w:val="20"/>
        </w:rPr>
        <w:t>będzie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trwała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nieprzerwanie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przez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okres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180 </w:t>
      </w:r>
      <w:proofErr w:type="spellStart"/>
      <w:r w:rsidRPr="00AB6EEC">
        <w:rPr>
          <w:rFonts w:ascii="Palatino Linotype" w:hAnsi="Palatino Linotype"/>
          <w:sz w:val="20"/>
          <w:szCs w:val="20"/>
        </w:rPr>
        <w:t>dni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lub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dłużej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Strony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mogą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AB6EEC">
        <w:rPr>
          <w:rFonts w:ascii="Palatino Linotype" w:hAnsi="Palatino Linotype"/>
          <w:sz w:val="20"/>
          <w:szCs w:val="20"/>
        </w:rPr>
        <w:t>drodze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wzajemnego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uzgodnienia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rozwiązać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Umowę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bez </w:t>
      </w:r>
      <w:proofErr w:type="spellStart"/>
      <w:r w:rsidRPr="00AB6EEC">
        <w:rPr>
          <w:rFonts w:ascii="Palatino Linotype" w:hAnsi="Palatino Linotype"/>
          <w:sz w:val="20"/>
          <w:szCs w:val="20"/>
        </w:rPr>
        <w:t>nakładania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na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żadną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ze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Stron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dalszych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zobowiązań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oprócz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płatności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należnych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AB6EEC">
        <w:rPr>
          <w:rFonts w:ascii="Palatino Linotype" w:hAnsi="Palatino Linotype"/>
          <w:sz w:val="20"/>
          <w:szCs w:val="20"/>
        </w:rPr>
        <w:t>tytułu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prawidłowo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wykonanych</w:t>
      </w:r>
      <w:proofErr w:type="spellEnd"/>
      <w:r w:rsidRPr="00AB6EE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B6EEC">
        <w:rPr>
          <w:rFonts w:ascii="Palatino Linotype" w:hAnsi="Palatino Linotype"/>
          <w:sz w:val="20"/>
          <w:szCs w:val="20"/>
        </w:rPr>
        <w:t>usług</w:t>
      </w:r>
      <w:proofErr w:type="spellEnd"/>
      <w:r w:rsidRPr="00AB6EEC">
        <w:rPr>
          <w:rFonts w:ascii="Palatino Linotype" w:hAnsi="Palatino Linotype"/>
          <w:sz w:val="20"/>
          <w:szCs w:val="20"/>
        </w:rPr>
        <w:t>.</w:t>
      </w:r>
    </w:p>
    <w:p w14:paraId="341F8CAE" w14:textId="77777777" w:rsidR="00B12C3F" w:rsidRDefault="00B12C3F" w:rsidP="00B12C3F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24B5570E" w14:textId="40D485D8" w:rsidR="004C03CE" w:rsidRPr="00AB6EEC" w:rsidRDefault="004C03CE" w:rsidP="00B12C3F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AB6EEC">
        <w:rPr>
          <w:rFonts w:ascii="Palatino Linotype" w:hAnsi="Palatino Linotype"/>
          <w:b/>
          <w:color w:val="000000" w:themeColor="text1"/>
          <w:sz w:val="20"/>
          <w:szCs w:val="20"/>
        </w:rPr>
        <w:t>Odpowiedź na pytanie 32-34: Zamawiający nie wprowadza dodatkowych zapisów. Ww. kwestie regulują odrębne przepisy.</w:t>
      </w:r>
    </w:p>
    <w:p w14:paraId="43CA66DB" w14:textId="77777777" w:rsidR="00AB6EEC" w:rsidRPr="00AB6EEC" w:rsidRDefault="00AB6EEC" w:rsidP="00AB6EEC">
      <w:pPr>
        <w:pStyle w:val="pkt"/>
        <w:ind w:left="0" w:firstLine="0"/>
        <w:jc w:val="left"/>
        <w:rPr>
          <w:rFonts w:ascii="Palatino Linotype" w:hAnsi="Palatino Linotype"/>
          <w:b/>
          <w:color w:val="000000" w:themeColor="text1"/>
          <w:sz w:val="20"/>
          <w:u w:val="single"/>
        </w:rPr>
      </w:pPr>
    </w:p>
    <w:p w14:paraId="15636C2D" w14:textId="77777777" w:rsidR="00AB6EEC" w:rsidRPr="00EF622F" w:rsidRDefault="00AB6EEC" w:rsidP="00B12C3F">
      <w:pPr>
        <w:pStyle w:val="pkt"/>
        <w:spacing w:before="0" w:after="0"/>
        <w:ind w:left="0" w:firstLine="0"/>
        <w:jc w:val="left"/>
        <w:rPr>
          <w:rFonts w:ascii="Palatino Linotype" w:hAnsi="Palatino Linotype"/>
          <w:b/>
          <w:color w:val="000000" w:themeColor="text1"/>
          <w:sz w:val="20"/>
          <w:u w:val="single"/>
        </w:rPr>
      </w:pPr>
      <w:r w:rsidRPr="00EF622F">
        <w:rPr>
          <w:rFonts w:ascii="Palatino Linotype" w:hAnsi="Palatino Linotype"/>
          <w:b/>
          <w:color w:val="000000" w:themeColor="text1"/>
          <w:sz w:val="20"/>
          <w:u w:val="single"/>
        </w:rPr>
        <w:t>Pytanie nr 35 – dotyczy pakietu nr 6 poz. 2.</w:t>
      </w:r>
    </w:p>
    <w:p w14:paraId="5CC0F0B5" w14:textId="1D27A7F7" w:rsidR="00AB6EEC" w:rsidRPr="00EF622F" w:rsidRDefault="00AB6EEC" w:rsidP="00EF622F">
      <w:pPr>
        <w:pStyle w:val="pkt"/>
        <w:spacing w:before="0" w:after="0"/>
        <w:ind w:left="0" w:firstLine="0"/>
        <w:jc w:val="left"/>
        <w:rPr>
          <w:rFonts w:ascii="Palatino Linotype" w:hAnsi="Palatino Linotype" w:cs="Palatino Linotype"/>
          <w:sz w:val="20"/>
        </w:rPr>
      </w:pPr>
      <w:r w:rsidRPr="00EF622F">
        <w:rPr>
          <w:rFonts w:ascii="Palatino Linotype" w:hAnsi="Palatino Linotype"/>
          <w:bCs/>
          <w:sz w:val="20"/>
        </w:rPr>
        <w:t xml:space="preserve">Prosimy Zamawiającego o dopuszczenie w ww. pozycji preparatu w opakowaniu 350 ml. </w:t>
      </w:r>
      <w:bookmarkStart w:id="2" w:name="_Hlk71875683"/>
      <w:r w:rsidRPr="00EF622F">
        <w:rPr>
          <w:rFonts w:ascii="Palatino Linotype" w:hAnsi="Palatino Linotype"/>
          <w:bCs/>
          <w:sz w:val="20"/>
        </w:rPr>
        <w:t>W przypadku zgody na powyższe prosimy o wskazanie jaką ilość opakowań wycenić.</w:t>
      </w:r>
      <w:bookmarkEnd w:id="2"/>
      <w:r w:rsidRPr="00EF622F">
        <w:rPr>
          <w:rFonts w:ascii="Palatino Linotype" w:hAnsi="Palatino Linotype"/>
          <w:bCs/>
          <w:sz w:val="20"/>
        </w:rPr>
        <w:t xml:space="preserve"> Pozostałe zapisy SWZ bez zmian. </w:t>
      </w:r>
    </w:p>
    <w:p w14:paraId="0F5CBFE0" w14:textId="17D2148B" w:rsidR="00AB6EEC" w:rsidRDefault="009B7ED3" w:rsidP="009B7ED3">
      <w:pPr>
        <w:spacing w:after="0" w:line="23" w:lineRule="atLeast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proofErr w:type="spellStart"/>
      <w:r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  <w:r w:rsidR="00EF622F"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W </w:t>
      </w:r>
      <w:proofErr w:type="spellStart"/>
      <w:r w:rsidR="00EF622F"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>tym</w:t>
      </w:r>
      <w:proofErr w:type="spellEnd"/>
      <w:r w:rsidR="00EF622F"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="00EF622F"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>przypadku</w:t>
      </w:r>
      <w:proofErr w:type="spellEnd"/>
      <w:r w:rsidR="00EF622F"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="00EF622F"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>należy</w:t>
      </w:r>
      <w:proofErr w:type="spellEnd"/>
      <w:r w:rsidR="00EF622F"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="00EF622F"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>zaopferować</w:t>
      </w:r>
      <w:proofErr w:type="spellEnd"/>
      <w:r w:rsidR="00EF622F"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158 </w:t>
      </w:r>
      <w:proofErr w:type="spellStart"/>
      <w:r w:rsidR="00EF622F"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>opakowań</w:t>
      </w:r>
      <w:proofErr w:type="spellEnd"/>
      <w:r w:rsidR="00EF622F" w:rsidRPr="00EF622F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  <w:r w:rsidR="00EF622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420B3D82" w14:textId="77777777" w:rsidR="009B7ED3" w:rsidRPr="008C4F41" w:rsidRDefault="009B7ED3" w:rsidP="009B7ED3">
      <w:pPr>
        <w:spacing w:after="0" w:line="23" w:lineRule="atLeast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1F0FEC2D" w14:textId="77777777" w:rsidR="00AB6EEC" w:rsidRPr="008C4F41" w:rsidRDefault="00AB6EEC" w:rsidP="00AB6EEC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36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6 poz. 3.</w:t>
      </w:r>
    </w:p>
    <w:p w14:paraId="45355806" w14:textId="422EE954" w:rsidR="00AB6EEC" w:rsidRDefault="00AB6EEC" w:rsidP="00AB6EEC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Zamawiającego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dopuszczenie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ww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pozycji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barwionego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preparatu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do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odkażania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skóry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przed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operacjami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wstrzyknięciami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punkcjami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pobraniem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krwi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szczepieniami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Preparat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gotowy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do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użycia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zawierający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min 3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substancje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czynne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oraz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nadtlenek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wodoru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czas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działania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15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sek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.,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przypadku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wirusów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- 1 min.,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przypadku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HBV - 2 min. Spektrum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działania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: B, Tbc, F, V.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Opakowanie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1 l.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Produkt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Leczniczy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</w:p>
    <w:p w14:paraId="1CBA0D44" w14:textId="289BA3B3" w:rsidR="009B7ED3" w:rsidRPr="008C4F41" w:rsidRDefault="009B7ED3" w:rsidP="00AB6EEC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0E081500" w14:textId="77777777" w:rsidR="00AF5B11" w:rsidRPr="008C4F41" w:rsidRDefault="00AF5B11" w:rsidP="00AB6EEC">
      <w:pPr>
        <w:spacing w:line="23" w:lineRule="atLeast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3528312D" w14:textId="77777777" w:rsidR="00AB6EEC" w:rsidRPr="00925598" w:rsidRDefault="00AB6EEC" w:rsidP="00AB6EEC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925598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925598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37 – </w:t>
      </w:r>
      <w:proofErr w:type="spellStart"/>
      <w:r w:rsidRPr="00925598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925598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925598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925598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6 </w:t>
      </w:r>
      <w:proofErr w:type="spellStart"/>
      <w:r w:rsidRPr="00925598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925598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4.</w:t>
      </w:r>
    </w:p>
    <w:p w14:paraId="2BCC850D" w14:textId="4443693C" w:rsidR="00AB6EEC" w:rsidRPr="00925598" w:rsidRDefault="00AB6EEC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Zamawiającego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dopuszczenie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ww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pozycji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proofErr w:type="gramStart"/>
      <w:r w:rsidRPr="00925598">
        <w:rPr>
          <w:rFonts w:ascii="Palatino Linotype" w:hAnsi="Palatino Linotype"/>
          <w:bCs/>
          <w:color w:val="auto"/>
          <w:sz w:val="20"/>
          <w:szCs w:val="20"/>
        </w:rPr>
        <w:t>barwionego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preparatu</w:t>
      </w:r>
      <w:proofErr w:type="spellEnd"/>
      <w:proofErr w:type="gram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do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odkażania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skóry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przed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operacjami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wstrzyknięciami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punkcjami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pobraniem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krwi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i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szczepieniami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Preparat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gotowy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do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użycia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zawierający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min 3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substancje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czynne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oraz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nadtlenek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wodoru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czas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działania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15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sek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., w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przypadku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wirusów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- 1 min., w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przypadku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HBV - 2 min. Spektrum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działania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: B, Tbc, F, V.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Opakowanie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350 ml.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Produkt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Leczniczy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. W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przypadku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zgody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na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powyższe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wskazanie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jaką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ilość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opakowań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Cs/>
          <w:color w:val="auto"/>
          <w:sz w:val="20"/>
          <w:szCs w:val="20"/>
        </w:rPr>
        <w:t>wycenić</w:t>
      </w:r>
      <w:proofErr w:type="spellEnd"/>
      <w:r w:rsidRPr="00925598">
        <w:rPr>
          <w:rFonts w:ascii="Palatino Linotype" w:hAnsi="Palatino Linotype"/>
          <w:bCs/>
          <w:color w:val="auto"/>
          <w:sz w:val="20"/>
          <w:szCs w:val="20"/>
        </w:rPr>
        <w:t>.</w:t>
      </w:r>
    </w:p>
    <w:p w14:paraId="7212FF89" w14:textId="4EECCECA" w:rsidR="00024165" w:rsidRPr="008C4F41" w:rsidRDefault="009B7ED3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  <w:r w:rsidR="00886AD8"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W </w:t>
      </w:r>
      <w:proofErr w:type="spellStart"/>
      <w:r w:rsidR="00886AD8"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>tym</w:t>
      </w:r>
      <w:proofErr w:type="spellEnd"/>
      <w:r w:rsidR="00886AD8"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="00886AD8"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>przypadku</w:t>
      </w:r>
      <w:proofErr w:type="spellEnd"/>
      <w:r w:rsidR="00886AD8"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="00886AD8"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>należy</w:t>
      </w:r>
      <w:proofErr w:type="spellEnd"/>
      <w:r w:rsidR="00886AD8"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="00886AD8"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>zaopferować</w:t>
      </w:r>
      <w:proofErr w:type="spellEnd"/>
      <w:r w:rsidR="00886AD8"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27 </w:t>
      </w:r>
      <w:proofErr w:type="spellStart"/>
      <w:r w:rsidR="00886AD8"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>opakowań</w:t>
      </w:r>
      <w:proofErr w:type="spellEnd"/>
      <w:r w:rsidR="00925598" w:rsidRPr="00925598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37A225CE" w14:textId="77777777" w:rsidR="00AB6EEC" w:rsidRPr="008C4F41" w:rsidRDefault="00AB6EEC" w:rsidP="00AB6EEC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lastRenderedPageBreak/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38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7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1.</w:t>
      </w:r>
    </w:p>
    <w:p w14:paraId="2C54E8CA" w14:textId="01ED7EC2" w:rsidR="00AB6EEC" w:rsidRDefault="00AB6EEC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Czy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za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względu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na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fakt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że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oczekiwany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preparat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posiada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termin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ważności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12 m-cy od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daty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produkcji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Zamawiający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wyrazi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zgodę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gramStart"/>
      <w:r w:rsidRPr="008C4F41">
        <w:rPr>
          <w:rFonts w:ascii="Palatino Linotype" w:hAnsi="Palatino Linotype"/>
          <w:bCs/>
          <w:color w:val="auto"/>
          <w:sz w:val="20"/>
          <w:szCs w:val="20"/>
        </w:rPr>
        <w:t>aby  w</w:t>
      </w:r>
      <w:proofErr w:type="gram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w/w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pozycji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preparat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posiadał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9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miesięczny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okres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ważności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od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daty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dostawy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>?</w:t>
      </w:r>
    </w:p>
    <w:p w14:paraId="0F247CF8" w14:textId="05DAFB2F" w:rsidR="009B7ED3" w:rsidRPr="008C4F41" w:rsidRDefault="009B7ED3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37B345DF" w14:textId="77777777" w:rsidR="00024165" w:rsidRPr="008C4F41" w:rsidRDefault="00024165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</w:p>
    <w:p w14:paraId="543D1CD1" w14:textId="77777777" w:rsidR="00AB6EEC" w:rsidRPr="008C4F41" w:rsidRDefault="00AB6EEC" w:rsidP="00AB6EEC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39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14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1.</w:t>
      </w:r>
    </w:p>
    <w:p w14:paraId="5B8F7932" w14:textId="1AC2778A" w:rsidR="00AB6EEC" w:rsidRDefault="00AB6EEC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Zamawiającego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dopuszczenie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ww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pozycji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preparatu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typu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Aniosyme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Xl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3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na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bazie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enzymów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gramStart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(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proteaza</w:t>
      </w:r>
      <w:proofErr w:type="spellEnd"/>
      <w:proofErr w:type="gram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mannaza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amylaza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).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Wykazującego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działnie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bójcze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na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B, F (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drożdżaki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>), V (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otoczkowe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)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stężenie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0,5 % do 10 min. Tbc 2% - 15 min. </w:t>
      </w:r>
    </w:p>
    <w:p w14:paraId="31709EDC" w14:textId="488B1A77" w:rsidR="009B7ED3" w:rsidRPr="008C4F41" w:rsidRDefault="009B7ED3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257FC4D8" w14:textId="77777777" w:rsidR="00024165" w:rsidRPr="008C4F41" w:rsidRDefault="00024165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</w:p>
    <w:p w14:paraId="07397094" w14:textId="77777777" w:rsidR="00AB6EEC" w:rsidRPr="008C4F41" w:rsidRDefault="00AB6EEC" w:rsidP="00AB6EEC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40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14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2.</w:t>
      </w:r>
    </w:p>
    <w:p w14:paraId="4EE6D6CF" w14:textId="14A02B21" w:rsidR="00AB6EEC" w:rsidRDefault="00AB6EEC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Zamawiającego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dopuszczenie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ww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pozycji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sporobójczego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gotowego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do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użycia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preparatu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postaci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piany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>/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sprayu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do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szybkiej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dezynfekcji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mycia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powierzchni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wyrobów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medycznych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,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wszystkich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rodzajów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powierzchni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obszarze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medycznym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, a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także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powierzchni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mających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kontakt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z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żywnością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Na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bazie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nadtlenku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wodoru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Spektrum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działania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proofErr w:type="gramStart"/>
      <w:r w:rsidRPr="008C4F41">
        <w:rPr>
          <w:rFonts w:ascii="Palatino Linotype" w:hAnsi="Palatino Linotype"/>
          <w:bCs/>
          <w:color w:val="auto"/>
          <w:sz w:val="20"/>
          <w:szCs w:val="20"/>
        </w:rPr>
        <w:t>B,F</w:t>
      </w:r>
      <w:proofErr w:type="gramEnd"/>
      <w:r w:rsidRPr="008C4F41">
        <w:rPr>
          <w:rFonts w:ascii="Palatino Linotype" w:hAnsi="Palatino Linotype"/>
          <w:bCs/>
          <w:color w:val="auto"/>
          <w:sz w:val="20"/>
          <w:szCs w:val="20"/>
        </w:rPr>
        <w:t>,V,Tbc,S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Dualna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rejestracja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Opakowanie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5l. </w:t>
      </w:r>
    </w:p>
    <w:p w14:paraId="5FA3589E" w14:textId="2579B2E2" w:rsidR="009B7ED3" w:rsidRPr="008C4F41" w:rsidRDefault="009B7ED3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color w:val="000000" w:themeColor="text1"/>
          <w:sz w:val="20"/>
          <w:szCs w:val="20"/>
        </w:rPr>
        <w:t>nie</w:t>
      </w:r>
      <w:proofErr w:type="spellEnd"/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23D2A719" w14:textId="77777777" w:rsidR="00024165" w:rsidRPr="008C4F41" w:rsidRDefault="00024165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</w:p>
    <w:p w14:paraId="72463409" w14:textId="77777777" w:rsidR="00AB6EEC" w:rsidRPr="008C4F41" w:rsidRDefault="00AB6EEC" w:rsidP="00AB6EEC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41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14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4.</w:t>
      </w:r>
    </w:p>
    <w:p w14:paraId="41C6ECD3" w14:textId="48D046AB" w:rsidR="00AB6EEC" w:rsidRDefault="00AB6EEC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Zamawiającego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dopuszczenie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ww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pozycji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preparatu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typu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Surfa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Safe Premium. Na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bazie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chlorku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didecylodimetyloamoniowego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z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dodatkiem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substancji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powierzchniowo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czynnych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Spektrum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działania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B </w:t>
      </w:r>
      <w:proofErr w:type="gramStart"/>
      <w:r w:rsidRPr="008C4F41">
        <w:rPr>
          <w:rFonts w:ascii="Palatino Linotype" w:hAnsi="Palatino Linotype"/>
          <w:bCs/>
          <w:color w:val="auto"/>
          <w:sz w:val="20"/>
          <w:szCs w:val="20"/>
        </w:rPr>
        <w:t>( MRSA</w:t>
      </w:r>
      <w:proofErr w:type="gram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, Listeria Monocytogenes, Salmonella enteritidis) F, V ( HIV, HBV, HCV, Vaccina, Rota, Herpes, RSV, Noro, Polyoma SV)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czasie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do 15 w.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brudne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Pozostałe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zapisy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SWZ bez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zmian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</w:p>
    <w:p w14:paraId="7933DB4B" w14:textId="5570CFE5" w:rsidR="009B7ED3" w:rsidRPr="008C4F41" w:rsidRDefault="009B7ED3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44537560" w14:textId="77777777" w:rsidR="00024165" w:rsidRPr="008C4F41" w:rsidRDefault="00024165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</w:p>
    <w:p w14:paraId="0A618892" w14:textId="4FA067E4" w:rsidR="00AB6EEC" w:rsidRPr="008C4F41" w:rsidRDefault="00AB6EEC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</w:t>
      </w:r>
      <w:r w:rsidR="00024165"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42</w:t>
      </w:r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</w:t>
      </w:r>
      <w:r w:rsidR="00024165"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14</w:t>
      </w:r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. </w:t>
      </w:r>
      <w:r w:rsidR="00024165"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5</w:t>
      </w:r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</w:t>
      </w:r>
    </w:p>
    <w:p w14:paraId="69F63F02" w14:textId="47AE4275" w:rsidR="00024165" w:rsidRDefault="00AB6EEC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Zamawiającego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dopuszczenie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ww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pozycji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preparatu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typu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Anioxyde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1000 LD o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czasie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aktywności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do 14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dni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Pozostałe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zapisy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SWZ bez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zmian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>.</w:t>
      </w:r>
    </w:p>
    <w:p w14:paraId="03385873" w14:textId="23A5F45E" w:rsidR="00176BD3" w:rsidRPr="008C4F41" w:rsidRDefault="00176BD3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2AAC5843" w14:textId="77777777" w:rsidR="00024165" w:rsidRPr="008C4F41" w:rsidRDefault="00024165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</w:p>
    <w:p w14:paraId="0E4D6430" w14:textId="77777777" w:rsidR="00024165" w:rsidRPr="00C53C39" w:rsidRDefault="00AB6EEC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</w:t>
      </w:r>
      <w:r w:rsidR="00024165"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43</w:t>
      </w:r>
      <w:r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– </w:t>
      </w:r>
      <w:proofErr w:type="spellStart"/>
      <w:r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</w:t>
      </w:r>
      <w:r w:rsidR="00024165"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14</w:t>
      </w:r>
      <w:r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. </w:t>
      </w:r>
      <w:r w:rsidR="00024165"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6</w:t>
      </w:r>
      <w:r w:rsidRPr="00C53C39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</w:t>
      </w:r>
    </w:p>
    <w:p w14:paraId="123E5A9D" w14:textId="1045D3A7" w:rsidR="00AB6EEC" w:rsidRPr="00C53C39" w:rsidRDefault="00AB6EEC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Zamawiającego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dopuszczenie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ww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pozycji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tabletek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opakowaniu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gramStart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150 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sztuk</w:t>
      </w:r>
      <w:proofErr w:type="spellEnd"/>
      <w:proofErr w:type="gram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z 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odpowiednim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przeliczeniem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ilości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Aktywność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niezanieczyszczonego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roztworu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do 24 h.  W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przypadku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zgody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na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powyższe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wskazanie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jaką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ilość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opakowań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Cs/>
          <w:color w:val="auto"/>
          <w:sz w:val="20"/>
          <w:szCs w:val="20"/>
        </w:rPr>
        <w:t>wycenić</w:t>
      </w:r>
      <w:proofErr w:type="spellEnd"/>
      <w:r w:rsidRPr="00C53C39">
        <w:rPr>
          <w:rFonts w:ascii="Palatino Linotype" w:hAnsi="Palatino Linotype"/>
          <w:bCs/>
          <w:color w:val="auto"/>
          <w:sz w:val="20"/>
          <w:szCs w:val="20"/>
        </w:rPr>
        <w:t>.</w:t>
      </w:r>
    </w:p>
    <w:p w14:paraId="61D577EC" w14:textId="448518CB" w:rsidR="00176BD3" w:rsidRPr="008C4F41" w:rsidRDefault="00176BD3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  <w:r w:rsidR="00C53C39"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W </w:t>
      </w:r>
      <w:proofErr w:type="spellStart"/>
      <w:r w:rsidR="00C53C39"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>tym</w:t>
      </w:r>
      <w:proofErr w:type="spellEnd"/>
      <w:r w:rsidR="00C53C39"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="00C53C39"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>przypadku</w:t>
      </w:r>
      <w:proofErr w:type="spellEnd"/>
      <w:r w:rsidR="00C53C39"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="00C53C39"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>należy</w:t>
      </w:r>
      <w:proofErr w:type="spellEnd"/>
      <w:r w:rsidR="00C53C39"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="00C53C39"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>zaopferować</w:t>
      </w:r>
      <w:proofErr w:type="spellEnd"/>
      <w:r w:rsidR="00C53C39"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27 </w:t>
      </w:r>
      <w:proofErr w:type="spellStart"/>
      <w:r w:rsidR="00C53C39"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>opakowań</w:t>
      </w:r>
      <w:proofErr w:type="spellEnd"/>
      <w:r w:rsidR="00C53C39" w:rsidRPr="00C53C39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5AAF7587" w14:textId="77777777" w:rsidR="00041A77" w:rsidRPr="008C4F41" w:rsidRDefault="00041A77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</w:p>
    <w:p w14:paraId="41856069" w14:textId="77777777" w:rsidR="00024165" w:rsidRPr="008C4F41" w:rsidRDefault="00AB6EEC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</w:t>
      </w:r>
      <w:r w:rsidR="00024165"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44</w:t>
      </w:r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</w:t>
      </w:r>
      <w:r w:rsidR="00024165"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14</w:t>
      </w:r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. </w:t>
      </w:r>
      <w:r w:rsidR="00024165"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7</w:t>
      </w:r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</w:t>
      </w:r>
    </w:p>
    <w:p w14:paraId="66A3C3B0" w14:textId="3574C3D1" w:rsidR="00AB6EEC" w:rsidRDefault="00AB6EEC" w:rsidP="0002416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Prosimy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Zamawiającego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o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dopuszczenie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ww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pozycji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tabletek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działących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na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B</w:t>
      </w:r>
      <w:proofErr w:type="gramStart"/>
      <w:r w:rsidRPr="008C4F41">
        <w:rPr>
          <w:rFonts w:ascii="Palatino Linotype" w:hAnsi="Palatino Linotype"/>
          <w:bCs/>
          <w:color w:val="auto"/>
          <w:sz w:val="20"/>
          <w:szCs w:val="20"/>
        </w:rPr>
        <w:t>, ,</w:t>
      </w:r>
      <w:proofErr w:type="gram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F, V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stężeniu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1.000 ppm, Tbc - 2.000 ppm Clostridium difficile – 10. 000 ppm w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czasie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do 15 min.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Pozostałe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zapisy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 xml:space="preserve"> SWZ bez </w:t>
      </w:r>
      <w:proofErr w:type="spellStart"/>
      <w:r w:rsidRPr="008C4F41">
        <w:rPr>
          <w:rFonts w:ascii="Palatino Linotype" w:hAnsi="Palatino Linotype"/>
          <w:bCs/>
          <w:color w:val="auto"/>
          <w:sz w:val="20"/>
          <w:szCs w:val="20"/>
        </w:rPr>
        <w:t>zmian</w:t>
      </w:r>
      <w:proofErr w:type="spellEnd"/>
      <w:r w:rsidRPr="008C4F41">
        <w:rPr>
          <w:rFonts w:ascii="Palatino Linotype" w:hAnsi="Palatino Linotype"/>
          <w:bCs/>
          <w:color w:val="auto"/>
          <w:sz w:val="20"/>
          <w:szCs w:val="20"/>
        </w:rPr>
        <w:t>.</w:t>
      </w:r>
    </w:p>
    <w:p w14:paraId="2E61F73C" w14:textId="77777777" w:rsidR="00176BD3" w:rsidRPr="008C4F41" w:rsidRDefault="00176BD3" w:rsidP="00176BD3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color w:val="000000" w:themeColor="text1"/>
          <w:sz w:val="20"/>
          <w:szCs w:val="20"/>
        </w:rPr>
        <w:t>nie</w:t>
      </w:r>
      <w:proofErr w:type="spellEnd"/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7A7AA338" w14:textId="77777777" w:rsidR="00AF5B11" w:rsidRDefault="00AF5B11" w:rsidP="00041A77">
      <w:pPr>
        <w:spacing w:after="0" w:line="23" w:lineRule="atLeast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183C9B94" w14:textId="671A63FC" w:rsidR="00041A77" w:rsidRPr="008C4F41" w:rsidRDefault="00041A77" w:rsidP="00041A77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45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2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. 1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i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2.</w:t>
      </w:r>
    </w:p>
    <w:p w14:paraId="28F6E8B9" w14:textId="77777777" w:rsidR="00041A77" w:rsidRPr="008C4F41" w:rsidRDefault="00041A77" w:rsidP="007437FB">
      <w:pPr>
        <w:suppressAutoHyphens w:val="0"/>
        <w:spacing w:after="0" w:line="276" w:lineRule="auto"/>
        <w:jc w:val="both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proofErr w:type="spellStart"/>
      <w:r w:rsidRPr="008C4F41">
        <w:rPr>
          <w:rFonts w:ascii="Palatino Linotype" w:hAnsi="Palatino Linotype"/>
          <w:sz w:val="20"/>
          <w:szCs w:val="20"/>
        </w:rPr>
        <w:t>Czy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sz w:val="20"/>
          <w:szCs w:val="20"/>
        </w:rPr>
        <w:t>poz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. 1 </w:t>
      </w:r>
      <w:proofErr w:type="spellStart"/>
      <w:r w:rsidRPr="008C4F41">
        <w:rPr>
          <w:rFonts w:ascii="Palatino Linotype" w:hAnsi="Palatino Linotype"/>
          <w:sz w:val="20"/>
          <w:szCs w:val="20"/>
        </w:rPr>
        <w:t>i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Pr="008C4F41">
        <w:rPr>
          <w:rFonts w:ascii="Palatino Linotype" w:hAnsi="Palatino Linotype"/>
          <w:sz w:val="20"/>
          <w:szCs w:val="20"/>
        </w:rPr>
        <w:t xml:space="preserve">2  </w:t>
      </w:r>
      <w:proofErr w:type="spellStart"/>
      <w:r w:rsidRPr="008C4F41">
        <w:rPr>
          <w:rFonts w:ascii="Palatino Linotype" w:hAnsi="Palatino Linotype"/>
          <w:sz w:val="20"/>
          <w:szCs w:val="20"/>
        </w:rPr>
        <w:t>dopuści</w:t>
      </w:r>
      <w:proofErr w:type="spellEnd"/>
      <w:proofErr w:type="gramEnd"/>
      <w:r w:rsidRPr="008C4F41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8C4F41">
        <w:rPr>
          <w:rFonts w:ascii="Palatino Linotype" w:hAnsi="Palatino Linotype"/>
          <w:sz w:val="20"/>
          <w:szCs w:val="20"/>
        </w:rPr>
        <w:t>oceny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preparat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typu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Phago’gel</w:t>
      </w:r>
      <w:proofErr w:type="spellEnd"/>
      <w:r w:rsidRPr="008C4F41">
        <w:rPr>
          <w:rFonts w:ascii="Palatino Linotype" w:hAnsi="Palatino Linotype"/>
          <w:sz w:val="20"/>
          <w:szCs w:val="20"/>
        </w:rPr>
        <w:t>? Parametry zgodnie z załączoną ulotką.</w:t>
      </w:r>
    </w:p>
    <w:p w14:paraId="40112377" w14:textId="77777777" w:rsidR="007437FB" w:rsidRPr="000F1B60" w:rsidRDefault="007437FB" w:rsidP="007437FB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Zamawiający nie dopuszcza.</w:t>
      </w:r>
    </w:p>
    <w:p w14:paraId="06A0311E" w14:textId="4EFA3AE2" w:rsidR="00041A77" w:rsidRPr="008C4F41" w:rsidRDefault="00041A77" w:rsidP="00041A77">
      <w:pPr>
        <w:pStyle w:val="Akapitzlist"/>
        <w:jc w:val="both"/>
        <w:rPr>
          <w:rFonts w:ascii="Palatino Linotype" w:eastAsiaTheme="minorEastAsia" w:hAnsi="Palatino Linotype"/>
          <w:sz w:val="20"/>
          <w:szCs w:val="20"/>
          <w:lang w:eastAsia="pl-PL"/>
        </w:rPr>
      </w:pPr>
    </w:p>
    <w:p w14:paraId="7091493A" w14:textId="177B0935" w:rsidR="00041A77" w:rsidRPr="008C4F41" w:rsidRDefault="00041A77" w:rsidP="00041A77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46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2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2, 4, 5.</w:t>
      </w:r>
    </w:p>
    <w:p w14:paraId="4A88FDCD" w14:textId="77777777" w:rsidR="00041A77" w:rsidRPr="008C4F41" w:rsidRDefault="00041A77" w:rsidP="007437FB">
      <w:pPr>
        <w:suppressAutoHyphens w:val="0"/>
        <w:spacing w:after="0" w:line="276" w:lineRule="auto"/>
        <w:jc w:val="both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proofErr w:type="spellStart"/>
      <w:r w:rsidRPr="008C4F41">
        <w:rPr>
          <w:rFonts w:ascii="Palatino Linotype" w:hAnsi="Palatino Linotype"/>
          <w:sz w:val="20"/>
          <w:szCs w:val="20"/>
        </w:rPr>
        <w:t>Czy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sz w:val="20"/>
          <w:szCs w:val="20"/>
        </w:rPr>
        <w:t>poz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. 2, 4, </w:t>
      </w:r>
      <w:proofErr w:type="gramStart"/>
      <w:r w:rsidRPr="008C4F41">
        <w:rPr>
          <w:rFonts w:ascii="Palatino Linotype" w:hAnsi="Palatino Linotype"/>
          <w:sz w:val="20"/>
          <w:szCs w:val="20"/>
        </w:rPr>
        <w:t xml:space="preserve">5  </w:t>
      </w:r>
      <w:proofErr w:type="spellStart"/>
      <w:r w:rsidRPr="008C4F41">
        <w:rPr>
          <w:rFonts w:ascii="Palatino Linotype" w:hAnsi="Palatino Linotype"/>
          <w:sz w:val="20"/>
          <w:szCs w:val="20"/>
        </w:rPr>
        <w:t>dopuści</w:t>
      </w:r>
      <w:proofErr w:type="spellEnd"/>
      <w:proofErr w:type="gramEnd"/>
      <w:r w:rsidRPr="008C4F41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8C4F41">
        <w:rPr>
          <w:rFonts w:ascii="Palatino Linotype" w:hAnsi="Palatino Linotype"/>
          <w:sz w:val="20"/>
          <w:szCs w:val="20"/>
        </w:rPr>
        <w:t>oceny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preparaty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konfekcjonowane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sz w:val="20"/>
          <w:szCs w:val="20"/>
        </w:rPr>
        <w:t>worki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typu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Sterisol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8C4F41">
        <w:rPr>
          <w:rFonts w:ascii="Palatino Linotype" w:hAnsi="Palatino Linotype"/>
          <w:sz w:val="20"/>
          <w:szCs w:val="20"/>
        </w:rPr>
        <w:t>pojemności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700 ml bez możliwości dolewania, po odpowiednim przeliczeniu zapotrzebowania?</w:t>
      </w:r>
    </w:p>
    <w:p w14:paraId="657440F6" w14:textId="77777777" w:rsidR="007437FB" w:rsidRPr="000F1B60" w:rsidRDefault="007437FB" w:rsidP="007437FB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Zamawiający nie dopuszcza.</w:t>
      </w:r>
    </w:p>
    <w:p w14:paraId="5CC83F8B" w14:textId="0587A916" w:rsidR="00041A77" w:rsidRPr="008C4F41" w:rsidRDefault="00041A77" w:rsidP="00041A77">
      <w:pPr>
        <w:pStyle w:val="Akapitzlist"/>
        <w:jc w:val="both"/>
        <w:rPr>
          <w:rFonts w:ascii="Palatino Linotype" w:eastAsiaTheme="minorEastAsia" w:hAnsi="Palatino Linotype"/>
          <w:sz w:val="20"/>
          <w:szCs w:val="20"/>
          <w:lang w:eastAsia="pl-PL"/>
        </w:rPr>
      </w:pPr>
    </w:p>
    <w:p w14:paraId="63708B06" w14:textId="4C5BC982" w:rsidR="00041A77" w:rsidRPr="008C4F41" w:rsidRDefault="00041A77" w:rsidP="00041A77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lastRenderedPageBreak/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47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2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. 3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i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4.</w:t>
      </w:r>
    </w:p>
    <w:p w14:paraId="093AA439" w14:textId="2CA49BF1" w:rsidR="00041A77" w:rsidRDefault="00041A77" w:rsidP="007437FB">
      <w:pPr>
        <w:suppressAutoHyphens w:val="0"/>
        <w:spacing w:after="0" w:line="276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8C4F41">
        <w:rPr>
          <w:rFonts w:ascii="Palatino Linotype" w:hAnsi="Palatino Linotype"/>
          <w:sz w:val="20"/>
          <w:szCs w:val="20"/>
        </w:rPr>
        <w:t>Czy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sz w:val="20"/>
          <w:szCs w:val="20"/>
        </w:rPr>
        <w:t>poz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. 3 i 4 dopuści do oceny preparat typu AHD 1000? </w:t>
      </w:r>
      <w:proofErr w:type="spellStart"/>
      <w:r w:rsidRPr="008C4F41">
        <w:rPr>
          <w:rFonts w:ascii="Palatino Linotype" w:hAnsi="Palatino Linotype"/>
          <w:sz w:val="20"/>
          <w:szCs w:val="20"/>
        </w:rPr>
        <w:t>Parametry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zgodnie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8C4F41">
        <w:rPr>
          <w:rFonts w:ascii="Palatino Linotype" w:hAnsi="Palatino Linotype"/>
          <w:sz w:val="20"/>
          <w:szCs w:val="20"/>
        </w:rPr>
        <w:t>załączoną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ulotką</w:t>
      </w:r>
      <w:proofErr w:type="spellEnd"/>
      <w:r w:rsidRPr="008C4F41">
        <w:rPr>
          <w:rFonts w:ascii="Palatino Linotype" w:hAnsi="Palatino Linotype"/>
          <w:sz w:val="20"/>
          <w:szCs w:val="20"/>
        </w:rPr>
        <w:t>.</w:t>
      </w:r>
    </w:p>
    <w:p w14:paraId="77D4EC2A" w14:textId="77777777" w:rsidR="007437FB" w:rsidRPr="000F1B60" w:rsidRDefault="007437FB" w:rsidP="007437FB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Zamawiający nie dopuszcza.</w:t>
      </w:r>
    </w:p>
    <w:p w14:paraId="506AE447" w14:textId="77777777" w:rsidR="007437FB" w:rsidRDefault="007437FB" w:rsidP="00041A77">
      <w:pPr>
        <w:spacing w:after="0" w:line="23" w:lineRule="atLeast"/>
        <w:jc w:val="both"/>
        <w:rPr>
          <w:rFonts w:ascii="Palatino Linotype" w:hAnsi="Palatino Linotype" w:cs="Arial"/>
          <w:color w:val="auto"/>
          <w:sz w:val="20"/>
          <w:szCs w:val="20"/>
          <w:lang w:val="pl-PL" w:eastAsia="zh-CN" w:bidi="hi-IN"/>
        </w:rPr>
      </w:pPr>
    </w:p>
    <w:p w14:paraId="43D527EE" w14:textId="5905D936" w:rsidR="00041A77" w:rsidRPr="008C4F41" w:rsidRDefault="00041A77" w:rsidP="00041A77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48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2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5.</w:t>
      </w:r>
    </w:p>
    <w:p w14:paraId="4E6D860B" w14:textId="79B6CA66" w:rsidR="00041A77" w:rsidRDefault="00041A77" w:rsidP="007437FB">
      <w:pPr>
        <w:suppressAutoHyphens w:val="0"/>
        <w:spacing w:after="0" w:line="276" w:lineRule="auto"/>
        <w:jc w:val="both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proofErr w:type="spellStart"/>
      <w:r w:rsidRPr="008C4F41">
        <w:rPr>
          <w:rFonts w:ascii="Palatino Linotype" w:hAnsi="Palatino Linotype"/>
          <w:sz w:val="20"/>
          <w:szCs w:val="20"/>
        </w:rPr>
        <w:t>Czy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sz w:val="20"/>
          <w:szCs w:val="20"/>
        </w:rPr>
        <w:t>poz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. 5 </w:t>
      </w:r>
      <w:proofErr w:type="spellStart"/>
      <w:r w:rsidRPr="008C4F41">
        <w:rPr>
          <w:rFonts w:ascii="Palatino Linotype" w:hAnsi="Palatino Linotype"/>
          <w:sz w:val="20"/>
          <w:szCs w:val="20"/>
        </w:rPr>
        <w:t>dopuści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8C4F41">
        <w:rPr>
          <w:rFonts w:ascii="Palatino Linotype" w:hAnsi="Palatino Linotype"/>
          <w:sz w:val="20"/>
          <w:szCs w:val="20"/>
        </w:rPr>
        <w:t>oceny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mydło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typu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Sterisol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Akta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Liquid Soap? </w:t>
      </w:r>
      <w:proofErr w:type="spellStart"/>
      <w:r w:rsidRPr="008C4F41">
        <w:rPr>
          <w:rFonts w:ascii="Palatino Linotype" w:hAnsi="Palatino Linotype"/>
          <w:sz w:val="20"/>
          <w:szCs w:val="20"/>
        </w:rPr>
        <w:t>Parametry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zgodnie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8C4F41">
        <w:rPr>
          <w:rFonts w:ascii="Palatino Linotype" w:hAnsi="Palatino Linotype"/>
          <w:sz w:val="20"/>
          <w:szCs w:val="20"/>
        </w:rPr>
        <w:t>załączoną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ulotką</w:t>
      </w:r>
      <w:proofErr w:type="spellEnd"/>
    </w:p>
    <w:p w14:paraId="747F9321" w14:textId="3B8648E0" w:rsidR="007437FB" w:rsidRDefault="007437FB" w:rsidP="00D65997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Zamawiający nie dopuszcza.</w:t>
      </w:r>
    </w:p>
    <w:p w14:paraId="29A699F6" w14:textId="77777777" w:rsidR="00D65997" w:rsidRPr="00D65997" w:rsidRDefault="00D65997" w:rsidP="00D65997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</w:p>
    <w:p w14:paraId="132F268B" w14:textId="2ABE640A" w:rsidR="00041A77" w:rsidRPr="008C4F41" w:rsidRDefault="00041A77" w:rsidP="00041A77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49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2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6.</w:t>
      </w:r>
    </w:p>
    <w:p w14:paraId="12D8F091" w14:textId="2772BA2D" w:rsidR="00041A77" w:rsidRDefault="00041A77" w:rsidP="007437FB">
      <w:pPr>
        <w:suppressAutoHyphens w:val="0"/>
        <w:spacing w:after="0" w:line="276" w:lineRule="auto"/>
        <w:jc w:val="both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proofErr w:type="spellStart"/>
      <w:r w:rsidRPr="008C4F41">
        <w:rPr>
          <w:rFonts w:ascii="Palatino Linotype" w:hAnsi="Palatino Linotype"/>
          <w:sz w:val="20"/>
          <w:szCs w:val="20"/>
        </w:rPr>
        <w:t>Czy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sz w:val="20"/>
          <w:szCs w:val="20"/>
        </w:rPr>
        <w:t>poz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. 6 </w:t>
      </w:r>
      <w:proofErr w:type="spellStart"/>
      <w:r w:rsidRPr="008C4F41">
        <w:rPr>
          <w:rFonts w:ascii="Palatino Linotype" w:hAnsi="Palatino Linotype"/>
          <w:sz w:val="20"/>
          <w:szCs w:val="20"/>
        </w:rPr>
        <w:t>dopuści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8C4F41">
        <w:rPr>
          <w:rFonts w:ascii="Palatino Linotype" w:hAnsi="Palatino Linotype"/>
          <w:sz w:val="20"/>
          <w:szCs w:val="20"/>
        </w:rPr>
        <w:t>oceny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preparat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typu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Farena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? </w:t>
      </w:r>
      <w:proofErr w:type="spellStart"/>
      <w:r w:rsidRPr="008C4F41">
        <w:rPr>
          <w:rFonts w:ascii="Palatino Linotype" w:hAnsi="Palatino Linotype"/>
          <w:sz w:val="20"/>
          <w:szCs w:val="20"/>
        </w:rPr>
        <w:t>Parametry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zgodnie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8C4F41">
        <w:rPr>
          <w:rFonts w:ascii="Palatino Linotype" w:hAnsi="Palatino Linotype"/>
          <w:sz w:val="20"/>
          <w:szCs w:val="20"/>
        </w:rPr>
        <w:t>załączoną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ulotką</w:t>
      </w:r>
      <w:proofErr w:type="spellEnd"/>
      <w:r w:rsidRPr="008C4F41">
        <w:rPr>
          <w:rFonts w:ascii="Palatino Linotype" w:hAnsi="Palatino Linotype"/>
          <w:sz w:val="20"/>
          <w:szCs w:val="20"/>
        </w:rPr>
        <w:t>.</w:t>
      </w:r>
    </w:p>
    <w:p w14:paraId="775D126E" w14:textId="2966D7F3" w:rsidR="007437FB" w:rsidRDefault="007437FB" w:rsidP="007437FB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Zamawiający nie dopuszcza.</w:t>
      </w:r>
    </w:p>
    <w:p w14:paraId="69774FFB" w14:textId="77777777" w:rsidR="007437FB" w:rsidRPr="007437FB" w:rsidRDefault="007437FB" w:rsidP="007437FB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</w:p>
    <w:p w14:paraId="40DB54BB" w14:textId="15C272FA" w:rsidR="00041A77" w:rsidRPr="008C4F41" w:rsidRDefault="00041A77" w:rsidP="00041A77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50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3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. 1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i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2.</w:t>
      </w:r>
    </w:p>
    <w:p w14:paraId="19393DAA" w14:textId="77777777" w:rsidR="00041A77" w:rsidRPr="008C4F41" w:rsidRDefault="00041A77" w:rsidP="004E6497">
      <w:pPr>
        <w:suppressAutoHyphens w:val="0"/>
        <w:spacing w:after="0" w:line="276" w:lineRule="auto"/>
        <w:jc w:val="both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proofErr w:type="spellStart"/>
      <w:r w:rsidRPr="008C4F41">
        <w:rPr>
          <w:rFonts w:ascii="Palatino Linotype" w:hAnsi="Palatino Linotype"/>
          <w:sz w:val="20"/>
          <w:szCs w:val="20"/>
        </w:rPr>
        <w:t>Czy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sz w:val="20"/>
          <w:szCs w:val="20"/>
        </w:rPr>
        <w:t>poz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. 1 </w:t>
      </w:r>
      <w:proofErr w:type="spellStart"/>
      <w:r w:rsidRPr="008C4F41">
        <w:rPr>
          <w:rFonts w:ascii="Palatino Linotype" w:hAnsi="Palatino Linotype"/>
          <w:sz w:val="20"/>
          <w:szCs w:val="20"/>
        </w:rPr>
        <w:t>i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2   </w:t>
      </w:r>
      <w:proofErr w:type="spellStart"/>
      <w:r w:rsidRPr="008C4F41">
        <w:rPr>
          <w:rFonts w:ascii="Palatino Linotype" w:hAnsi="Palatino Linotype"/>
          <w:sz w:val="20"/>
          <w:szCs w:val="20"/>
        </w:rPr>
        <w:t>dopuści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8C4F41">
        <w:rPr>
          <w:rFonts w:ascii="Palatino Linotype" w:hAnsi="Palatino Linotype"/>
          <w:sz w:val="20"/>
          <w:szCs w:val="20"/>
        </w:rPr>
        <w:t>oceny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preparat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typu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Phago’gel</w:t>
      </w:r>
      <w:proofErr w:type="spellEnd"/>
      <w:r w:rsidRPr="008C4F41">
        <w:rPr>
          <w:rFonts w:ascii="Palatino Linotype" w:hAnsi="Palatino Linotype"/>
          <w:sz w:val="20"/>
          <w:szCs w:val="20"/>
        </w:rPr>
        <w:t>? Parametry zgodnie z załączoną ulotką</w:t>
      </w:r>
    </w:p>
    <w:p w14:paraId="328EBD2B" w14:textId="77777777" w:rsidR="004E6497" w:rsidRPr="000F1B60" w:rsidRDefault="004E6497" w:rsidP="004E6497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Tak, Zamawiający dopuszcza.</w:t>
      </w:r>
    </w:p>
    <w:p w14:paraId="36540531" w14:textId="12C022D6" w:rsidR="00041A77" w:rsidRPr="008C4F41" w:rsidRDefault="00041A77" w:rsidP="00041A77">
      <w:pPr>
        <w:pStyle w:val="Akapitzlist"/>
        <w:jc w:val="both"/>
        <w:rPr>
          <w:rFonts w:ascii="Palatino Linotype" w:eastAsiaTheme="minorEastAsia" w:hAnsi="Palatino Linotype"/>
          <w:sz w:val="20"/>
          <w:szCs w:val="20"/>
          <w:lang w:eastAsia="pl-PL"/>
        </w:rPr>
      </w:pPr>
    </w:p>
    <w:p w14:paraId="700537B8" w14:textId="5B599836" w:rsidR="00041A77" w:rsidRPr="008C4F41" w:rsidRDefault="00041A77" w:rsidP="008C4F41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51 –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3 </w:t>
      </w:r>
      <w:proofErr w:type="spellStart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8C4F4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2.</w:t>
      </w:r>
    </w:p>
    <w:p w14:paraId="65F8CC94" w14:textId="77777777" w:rsidR="008C4F41" w:rsidRDefault="00041A77" w:rsidP="008C4F41">
      <w:pPr>
        <w:suppressAutoHyphens w:val="0"/>
        <w:spacing w:after="0" w:line="276" w:lineRule="auto"/>
        <w:jc w:val="both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r w:rsidRPr="008C4F41">
        <w:rPr>
          <w:rFonts w:ascii="Palatino Linotype" w:hAnsi="Palatino Linotype"/>
          <w:sz w:val="20"/>
          <w:szCs w:val="20"/>
        </w:rPr>
        <w:t xml:space="preserve">Czy Zamawiający w poz. 2 </w:t>
      </w:r>
      <w:proofErr w:type="spellStart"/>
      <w:r w:rsidRPr="008C4F41">
        <w:rPr>
          <w:rFonts w:ascii="Palatino Linotype" w:hAnsi="Palatino Linotype"/>
          <w:sz w:val="20"/>
          <w:szCs w:val="20"/>
        </w:rPr>
        <w:t>dopuści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8C4F41">
        <w:rPr>
          <w:rFonts w:ascii="Palatino Linotype" w:hAnsi="Palatino Linotype"/>
          <w:sz w:val="20"/>
          <w:szCs w:val="20"/>
        </w:rPr>
        <w:t>oceny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preparaty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konfekcjonowane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8C4F41">
        <w:rPr>
          <w:rFonts w:ascii="Palatino Linotype" w:hAnsi="Palatino Linotype"/>
          <w:sz w:val="20"/>
          <w:szCs w:val="20"/>
        </w:rPr>
        <w:t>worki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typu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Sterisol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8C4F41">
        <w:rPr>
          <w:rFonts w:ascii="Palatino Linotype" w:hAnsi="Palatino Linotype"/>
          <w:sz w:val="20"/>
          <w:szCs w:val="20"/>
        </w:rPr>
        <w:t>pojemności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700 ml bez </w:t>
      </w:r>
      <w:proofErr w:type="spellStart"/>
      <w:r w:rsidRPr="008C4F41">
        <w:rPr>
          <w:rFonts w:ascii="Palatino Linotype" w:hAnsi="Palatino Linotype"/>
          <w:sz w:val="20"/>
          <w:szCs w:val="20"/>
        </w:rPr>
        <w:t>możliwości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dolewania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, po </w:t>
      </w:r>
      <w:proofErr w:type="spellStart"/>
      <w:r w:rsidRPr="008C4F41">
        <w:rPr>
          <w:rFonts w:ascii="Palatino Linotype" w:hAnsi="Palatino Linotype"/>
          <w:sz w:val="20"/>
          <w:szCs w:val="20"/>
        </w:rPr>
        <w:t>odpowiednim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przeliczeniu</w:t>
      </w:r>
      <w:proofErr w:type="spellEnd"/>
      <w:r w:rsidRPr="008C4F4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C4F41">
        <w:rPr>
          <w:rFonts w:ascii="Palatino Linotype" w:hAnsi="Palatino Linotype"/>
          <w:sz w:val="20"/>
          <w:szCs w:val="20"/>
        </w:rPr>
        <w:t>zapotrzebowania</w:t>
      </w:r>
      <w:proofErr w:type="spellEnd"/>
      <w:r w:rsidRPr="008C4F41">
        <w:rPr>
          <w:rFonts w:ascii="Palatino Linotype" w:hAnsi="Palatino Linotype"/>
          <w:sz w:val="20"/>
          <w:szCs w:val="20"/>
        </w:rPr>
        <w:t>?</w:t>
      </w:r>
    </w:p>
    <w:p w14:paraId="12AC4D4E" w14:textId="540AD23D" w:rsidR="008C4F41" w:rsidRDefault="008C4F41" w:rsidP="007437FB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0F1B60">
        <w:rPr>
          <w:rFonts w:ascii="Palatino Linotype" w:hAnsi="Palatino Linotype"/>
          <w:b/>
          <w:color w:val="000000" w:themeColor="text1"/>
          <w:sz w:val="20"/>
          <w:szCs w:val="20"/>
        </w:rPr>
        <w:t>Odpowiedź:</w:t>
      </w:r>
      <w:r w:rsidRPr="00F55323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>Tak, Zamawiający dopuszcza.</w:t>
      </w:r>
    </w:p>
    <w:p w14:paraId="3E30478D" w14:textId="77777777" w:rsidR="007437FB" w:rsidRPr="007437FB" w:rsidRDefault="007437FB" w:rsidP="007437FB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</w:p>
    <w:p w14:paraId="56F738ED" w14:textId="77777777" w:rsidR="008C4F41" w:rsidRPr="00E40995" w:rsidRDefault="00041A77" w:rsidP="008C4F41">
      <w:pPr>
        <w:suppressAutoHyphens w:val="0"/>
        <w:spacing w:after="0" w:line="276" w:lineRule="auto"/>
        <w:jc w:val="both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52 –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3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3.</w:t>
      </w:r>
    </w:p>
    <w:p w14:paraId="17313154" w14:textId="29504103" w:rsidR="008C4F41" w:rsidRPr="00E40995" w:rsidRDefault="00041A77" w:rsidP="008C4F41">
      <w:pPr>
        <w:suppressAutoHyphens w:val="0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proofErr w:type="spellStart"/>
      <w:r w:rsidRPr="00E40995">
        <w:rPr>
          <w:rFonts w:ascii="Palatino Linotype" w:hAnsi="Palatino Linotype"/>
          <w:sz w:val="20"/>
          <w:szCs w:val="20"/>
        </w:rPr>
        <w:t>Czy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E40995">
        <w:rPr>
          <w:rFonts w:ascii="Palatino Linotype" w:hAnsi="Palatino Linotype"/>
          <w:sz w:val="20"/>
          <w:szCs w:val="20"/>
        </w:rPr>
        <w:t>poz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. </w:t>
      </w:r>
      <w:proofErr w:type="gramStart"/>
      <w:r w:rsidRPr="00E40995">
        <w:rPr>
          <w:rFonts w:ascii="Palatino Linotype" w:hAnsi="Palatino Linotype"/>
          <w:sz w:val="20"/>
          <w:szCs w:val="20"/>
        </w:rPr>
        <w:t>3  dopuści</w:t>
      </w:r>
      <w:proofErr w:type="gramEnd"/>
      <w:r w:rsidRPr="00E40995">
        <w:rPr>
          <w:rFonts w:ascii="Palatino Linotype" w:hAnsi="Palatino Linotype"/>
          <w:sz w:val="20"/>
          <w:szCs w:val="20"/>
        </w:rPr>
        <w:t xml:space="preserve"> do oceny preparat typu AHD 1000? </w:t>
      </w:r>
      <w:proofErr w:type="spellStart"/>
      <w:r w:rsidRPr="00E40995">
        <w:rPr>
          <w:rFonts w:ascii="Palatino Linotype" w:hAnsi="Palatino Linotype"/>
          <w:sz w:val="20"/>
          <w:szCs w:val="20"/>
        </w:rPr>
        <w:t>Parametry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zgodnie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E40995">
        <w:rPr>
          <w:rFonts w:ascii="Palatino Linotype" w:hAnsi="Palatino Linotype"/>
          <w:sz w:val="20"/>
          <w:szCs w:val="20"/>
        </w:rPr>
        <w:t>załączoną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ulotką</w:t>
      </w:r>
      <w:proofErr w:type="spellEnd"/>
      <w:r w:rsidRPr="00E40995">
        <w:rPr>
          <w:rFonts w:ascii="Palatino Linotype" w:hAnsi="Palatino Linotype"/>
          <w:sz w:val="20"/>
          <w:szCs w:val="20"/>
        </w:rPr>
        <w:t>.</w:t>
      </w:r>
      <w:r w:rsidR="008C4F41" w:rsidRPr="00E40995">
        <w:rPr>
          <w:rFonts w:ascii="Palatino Linotype" w:hAnsi="Palatino Linotype"/>
          <w:sz w:val="20"/>
          <w:szCs w:val="20"/>
        </w:rPr>
        <w:br/>
      </w:r>
      <w:proofErr w:type="spellStart"/>
      <w:r w:rsidR="008C4F41"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="008C4F41"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="008C4F41"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="008C4F41"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="008C4F41"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="008C4F41"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="008C4F41"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="008C4F41"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06DACA50" w14:textId="77777777" w:rsidR="008C4F41" w:rsidRPr="00E40995" w:rsidRDefault="008C4F41" w:rsidP="008C4F41">
      <w:pPr>
        <w:suppressAutoHyphens w:val="0"/>
        <w:spacing w:after="0" w:line="276" w:lineRule="auto"/>
        <w:jc w:val="both"/>
        <w:rPr>
          <w:rFonts w:ascii="Palatino Linotype" w:eastAsiaTheme="minorEastAsia" w:hAnsi="Palatino Linotype" w:cs="Arial"/>
          <w:sz w:val="20"/>
          <w:szCs w:val="20"/>
          <w:lang w:eastAsia="pl-PL"/>
        </w:rPr>
      </w:pPr>
    </w:p>
    <w:p w14:paraId="2D8F221E" w14:textId="370B56B0" w:rsidR="00E645F6" w:rsidRPr="00E40995" w:rsidRDefault="00E645F6" w:rsidP="00E645F6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53 –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3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4.</w:t>
      </w:r>
    </w:p>
    <w:p w14:paraId="78781337" w14:textId="77777777" w:rsidR="00041A77" w:rsidRPr="00E40995" w:rsidRDefault="00041A77" w:rsidP="007437FB">
      <w:pPr>
        <w:suppressAutoHyphens w:val="0"/>
        <w:spacing w:after="0" w:line="276" w:lineRule="auto"/>
        <w:jc w:val="both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proofErr w:type="spellStart"/>
      <w:r w:rsidRPr="00E40995">
        <w:rPr>
          <w:rFonts w:ascii="Palatino Linotype" w:hAnsi="Palatino Linotype"/>
          <w:sz w:val="20"/>
          <w:szCs w:val="20"/>
        </w:rPr>
        <w:t>Czy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E40995">
        <w:rPr>
          <w:rFonts w:ascii="Palatino Linotype" w:hAnsi="Palatino Linotype"/>
          <w:sz w:val="20"/>
          <w:szCs w:val="20"/>
        </w:rPr>
        <w:t>poz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. </w:t>
      </w:r>
      <w:proofErr w:type="gramStart"/>
      <w:r w:rsidRPr="00E40995">
        <w:rPr>
          <w:rFonts w:ascii="Palatino Linotype" w:hAnsi="Palatino Linotype"/>
          <w:sz w:val="20"/>
          <w:szCs w:val="20"/>
        </w:rPr>
        <w:t xml:space="preserve">4  </w:t>
      </w:r>
      <w:proofErr w:type="spellStart"/>
      <w:r w:rsidRPr="00E40995">
        <w:rPr>
          <w:rFonts w:ascii="Palatino Linotype" w:hAnsi="Palatino Linotype"/>
          <w:sz w:val="20"/>
          <w:szCs w:val="20"/>
        </w:rPr>
        <w:t>dopuści</w:t>
      </w:r>
      <w:proofErr w:type="spellEnd"/>
      <w:proofErr w:type="gramEnd"/>
      <w:r w:rsidRPr="00E40995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E40995">
        <w:rPr>
          <w:rFonts w:ascii="Palatino Linotype" w:hAnsi="Palatino Linotype"/>
          <w:sz w:val="20"/>
          <w:szCs w:val="20"/>
        </w:rPr>
        <w:t>oceny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preparat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typu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Mediwax</w:t>
      </w:r>
      <w:proofErr w:type="spellEnd"/>
      <w:r w:rsidRPr="00E40995">
        <w:rPr>
          <w:rFonts w:ascii="Palatino Linotype" w:hAnsi="Palatino Linotype"/>
          <w:sz w:val="20"/>
          <w:szCs w:val="20"/>
        </w:rPr>
        <w:t>? Parametry zgodnie z załączoną ulotką</w:t>
      </w:r>
    </w:p>
    <w:p w14:paraId="5D35BA72" w14:textId="77777777" w:rsidR="007437FB" w:rsidRPr="00E40995" w:rsidRDefault="007437FB" w:rsidP="007437FB">
      <w:pPr>
        <w:pStyle w:val="Domylnie"/>
        <w:spacing w:after="0" w:line="276" w:lineRule="auto"/>
        <w:jc w:val="both"/>
        <w:rPr>
          <w:rFonts w:ascii="Palatino Linotype" w:hAnsi="Palatino Linotype" w:cs="Segoe UI"/>
          <w:color w:val="000000" w:themeColor="text1"/>
          <w:sz w:val="20"/>
          <w:szCs w:val="20"/>
        </w:rPr>
      </w:pPr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Odpowiedź: Tak, Zamawiający dopuszcza.</w:t>
      </w:r>
    </w:p>
    <w:p w14:paraId="40A40F10" w14:textId="7DD5498D" w:rsidR="00041A77" w:rsidRPr="00E40995" w:rsidRDefault="00041A77" w:rsidP="000A0284">
      <w:pPr>
        <w:pStyle w:val="Domylnie"/>
        <w:spacing w:after="0" w:line="276" w:lineRule="auto"/>
        <w:jc w:val="both"/>
        <w:rPr>
          <w:rFonts w:ascii="Palatino Linotype" w:hAnsi="Palatino Linotype"/>
          <w:bCs/>
          <w:color w:val="000000" w:themeColor="text1"/>
          <w:sz w:val="20"/>
          <w:szCs w:val="20"/>
          <w:u w:val="single"/>
        </w:rPr>
      </w:pPr>
    </w:p>
    <w:p w14:paraId="41123D5D" w14:textId="36D8FDEE" w:rsidR="00FC2F80" w:rsidRPr="00E40995" w:rsidRDefault="00FC2F80" w:rsidP="00FC2F80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54 –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9.</w:t>
      </w:r>
    </w:p>
    <w:p w14:paraId="165A2381" w14:textId="58DD2C7D" w:rsidR="00FC2F80" w:rsidRDefault="00FC2F80" w:rsidP="00E40995">
      <w:pPr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40995">
        <w:rPr>
          <w:rFonts w:ascii="Palatino Linotype" w:hAnsi="Palatino Linotype"/>
          <w:sz w:val="20"/>
          <w:szCs w:val="20"/>
        </w:rPr>
        <w:t>Czy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dopuści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E40995">
        <w:rPr>
          <w:rFonts w:ascii="Palatino Linotype" w:hAnsi="Palatino Linotype"/>
          <w:sz w:val="20"/>
          <w:szCs w:val="20"/>
        </w:rPr>
        <w:t>oceny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preparat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typu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Suma Alcohol Spray, </w:t>
      </w:r>
      <w:proofErr w:type="spellStart"/>
      <w:r w:rsidRPr="00E40995">
        <w:rPr>
          <w:rFonts w:ascii="Palatino Linotype" w:hAnsi="Palatino Linotype"/>
          <w:sz w:val="20"/>
          <w:szCs w:val="20"/>
        </w:rPr>
        <w:t>zarejestrowany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jako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produkt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biobójczy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sz w:val="20"/>
          <w:szCs w:val="20"/>
        </w:rPr>
        <w:t>konfekcjonowany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E40995">
        <w:rPr>
          <w:rFonts w:ascii="Palatino Linotype" w:hAnsi="Palatino Linotype"/>
          <w:sz w:val="20"/>
          <w:szCs w:val="20"/>
        </w:rPr>
        <w:t>opakowania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o </w:t>
      </w:r>
      <w:proofErr w:type="spellStart"/>
      <w:r w:rsidRPr="00E40995">
        <w:rPr>
          <w:rFonts w:ascii="Palatino Linotype" w:hAnsi="Palatino Linotype"/>
          <w:sz w:val="20"/>
          <w:szCs w:val="20"/>
        </w:rPr>
        <w:t>pojemności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750ml po </w:t>
      </w:r>
      <w:proofErr w:type="spellStart"/>
      <w:r w:rsidRPr="00E40995">
        <w:rPr>
          <w:rFonts w:ascii="Palatino Linotype" w:hAnsi="Palatino Linotype"/>
          <w:sz w:val="20"/>
          <w:szCs w:val="20"/>
        </w:rPr>
        <w:t>odpowiednim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przeliczeniu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zapotrzebowania</w:t>
      </w:r>
      <w:proofErr w:type="spellEnd"/>
      <w:r w:rsidRPr="00E40995">
        <w:rPr>
          <w:rFonts w:ascii="Palatino Linotype" w:hAnsi="Palatino Linotype"/>
          <w:sz w:val="20"/>
          <w:szCs w:val="20"/>
        </w:rPr>
        <w:t>?</w:t>
      </w:r>
    </w:p>
    <w:p w14:paraId="38009C6A" w14:textId="0A7D62A8" w:rsidR="004E3B9A" w:rsidRDefault="004E3B9A" w:rsidP="00E40995">
      <w:pPr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05BBB5CF" w14:textId="77777777" w:rsidR="00061BEF" w:rsidRPr="00E40995" w:rsidRDefault="00061BEF" w:rsidP="00E40995">
      <w:pPr>
        <w:spacing w:after="0"/>
        <w:jc w:val="both"/>
        <w:rPr>
          <w:rFonts w:ascii="Palatino Linotype" w:hAnsi="Palatino Linotype"/>
          <w:b/>
          <w:sz w:val="20"/>
          <w:szCs w:val="20"/>
        </w:rPr>
      </w:pPr>
    </w:p>
    <w:p w14:paraId="34E0561B" w14:textId="5294464A" w:rsidR="00FC2F80" w:rsidRPr="00E40995" w:rsidRDefault="00FC2F80" w:rsidP="00FC2F80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55 –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10.</w:t>
      </w:r>
    </w:p>
    <w:p w14:paraId="6BF3C500" w14:textId="410CE8DA" w:rsidR="00FC2F80" w:rsidRPr="00E40995" w:rsidRDefault="00FC2F80" w:rsidP="00FC2F80">
      <w:pPr>
        <w:pStyle w:val="Akapitzlist"/>
        <w:widowControl/>
        <w:suppressAutoHyphens w:val="0"/>
        <w:spacing w:after="200" w:line="276" w:lineRule="auto"/>
        <w:jc w:val="both"/>
        <w:rPr>
          <w:rFonts w:ascii="Palatino Linotype" w:hAnsi="Palatino Linotype"/>
          <w:sz w:val="20"/>
          <w:szCs w:val="20"/>
        </w:rPr>
      </w:pPr>
      <w:r w:rsidRPr="00E40995">
        <w:rPr>
          <w:rFonts w:ascii="Palatino Linotype" w:hAnsi="Palatino Linotype"/>
          <w:sz w:val="20"/>
          <w:szCs w:val="20"/>
        </w:rPr>
        <w:t xml:space="preserve">a) Czy Zamawiający dopuści do oceny preparat typu Suma </w:t>
      </w:r>
      <w:proofErr w:type="spellStart"/>
      <w:r w:rsidRPr="00E40995">
        <w:rPr>
          <w:rFonts w:ascii="Palatino Linotype" w:hAnsi="Palatino Linotype"/>
          <w:sz w:val="20"/>
          <w:szCs w:val="20"/>
        </w:rPr>
        <w:t>Alcohol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Spray, zarejestrowany jako produkt biobójczy, konfekcjonowany w opakowania o pojemności 750ml po odpowiednim przeliczeniu zapotrzebowania?</w:t>
      </w:r>
    </w:p>
    <w:p w14:paraId="274DC89E" w14:textId="19BFD32E" w:rsidR="00FC2F80" w:rsidRPr="00E40995" w:rsidRDefault="004E3B9A" w:rsidP="00FC2F80">
      <w:pPr>
        <w:pStyle w:val="Akapitzlist"/>
        <w:widowControl/>
        <w:suppressAutoHyphens w:val="0"/>
        <w:spacing w:after="200" w:line="276" w:lineRule="auto"/>
        <w:jc w:val="both"/>
        <w:rPr>
          <w:rFonts w:ascii="Palatino Linotype" w:hAnsi="Palatino Linotype"/>
          <w:sz w:val="20"/>
          <w:szCs w:val="20"/>
        </w:rPr>
      </w:pPr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Odpowiedź: Zamawiający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nie</w:t>
      </w:r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dopuszcza.</w:t>
      </w:r>
    </w:p>
    <w:p w14:paraId="01D980DF" w14:textId="7DE9FAE3" w:rsidR="00FC2F80" w:rsidRDefault="00FC2F80" w:rsidP="00E40995">
      <w:pPr>
        <w:pStyle w:val="Akapitzlist"/>
        <w:widowControl/>
        <w:suppressAutoHyphens w:val="0"/>
        <w:spacing w:line="276" w:lineRule="auto"/>
        <w:jc w:val="both"/>
        <w:rPr>
          <w:rFonts w:ascii="Palatino Linotype" w:hAnsi="Palatino Linotype" w:cs="HalvorsenRegular"/>
          <w:sz w:val="20"/>
          <w:szCs w:val="20"/>
        </w:rPr>
      </w:pPr>
      <w:r w:rsidRPr="00E40995">
        <w:rPr>
          <w:rFonts w:ascii="Palatino Linotype" w:hAnsi="Palatino Linotype"/>
          <w:sz w:val="20"/>
          <w:szCs w:val="20"/>
        </w:rPr>
        <w:t xml:space="preserve">b) Czy Zamawiający dopuści do oceny preparat typu </w:t>
      </w:r>
      <w:proofErr w:type="spellStart"/>
      <w:proofErr w:type="gramStart"/>
      <w:r w:rsidRPr="00E40995">
        <w:rPr>
          <w:rFonts w:ascii="Palatino Linotype" w:hAnsi="Palatino Linotype"/>
          <w:sz w:val="20"/>
          <w:szCs w:val="20"/>
        </w:rPr>
        <w:t>Mediquick</w:t>
      </w:r>
      <w:proofErr w:type="spellEnd"/>
      <w:r w:rsidRPr="00E40995">
        <w:rPr>
          <w:rFonts w:ascii="Palatino Linotype" w:hAnsi="Palatino Linotype" w:cs="HalvorsenRegular"/>
          <w:sz w:val="20"/>
          <w:szCs w:val="20"/>
        </w:rPr>
        <w:t xml:space="preserve">  o</w:t>
      </w:r>
      <w:proofErr w:type="gramEnd"/>
      <w:r w:rsidRPr="00E40995">
        <w:rPr>
          <w:rFonts w:ascii="Palatino Linotype" w:hAnsi="Palatino Linotype" w:cs="HalvorsenRegular"/>
          <w:sz w:val="20"/>
          <w:szCs w:val="20"/>
        </w:rPr>
        <w:t xml:space="preserve"> spektrum działania: bakteriobójcze – 30 sek.; przeciwko prątkom gruźlicy: </w:t>
      </w:r>
      <w:proofErr w:type="spellStart"/>
      <w:r w:rsidRPr="00E40995">
        <w:rPr>
          <w:rFonts w:ascii="Palatino Linotype" w:hAnsi="Palatino Linotype" w:cs="HalvorsenRegular"/>
          <w:sz w:val="20"/>
          <w:szCs w:val="20"/>
        </w:rPr>
        <w:t>M.terrae</w:t>
      </w:r>
      <w:proofErr w:type="spellEnd"/>
      <w:r w:rsidRPr="00E40995">
        <w:rPr>
          <w:rFonts w:ascii="Palatino Linotype" w:hAnsi="Palatino Linotype" w:cs="HalvorsenRegular"/>
          <w:sz w:val="20"/>
          <w:szCs w:val="20"/>
        </w:rPr>
        <w:t xml:space="preserve"> – 5 min.;</w:t>
      </w:r>
      <w:proofErr w:type="spellStart"/>
      <w:r w:rsidRPr="00E40995">
        <w:rPr>
          <w:rFonts w:ascii="Palatino Linotype" w:hAnsi="Palatino Linotype" w:cs="HalvorsenRegular"/>
          <w:sz w:val="20"/>
          <w:szCs w:val="20"/>
        </w:rPr>
        <w:t>drożdżakobójcze</w:t>
      </w:r>
      <w:proofErr w:type="spellEnd"/>
      <w:r w:rsidRPr="00E40995">
        <w:rPr>
          <w:rFonts w:ascii="Palatino Linotype" w:hAnsi="Palatino Linotype" w:cs="HalvorsenRegular"/>
          <w:sz w:val="20"/>
          <w:szCs w:val="20"/>
        </w:rPr>
        <w:t xml:space="preserve"> – 1 min.;, wirusobójcze: VACCINIA, HIV/HBV/HCV – 30 sek., Noro - 5 min., spełniający pozostałe wymagania?</w:t>
      </w:r>
    </w:p>
    <w:p w14:paraId="144ACF54" w14:textId="4CB6D9FC" w:rsidR="00E40995" w:rsidRDefault="004E3B9A" w:rsidP="00E40995">
      <w:pPr>
        <w:pStyle w:val="Akapitzlist"/>
        <w:widowControl/>
        <w:suppressAutoHyphens w:val="0"/>
        <w:spacing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Odpowiedź: Tak, Zamawiający dopuszcza.</w:t>
      </w:r>
    </w:p>
    <w:p w14:paraId="1DD57203" w14:textId="6DC5E988" w:rsidR="004E3B9A" w:rsidRDefault="004E3B9A" w:rsidP="00E40995">
      <w:pPr>
        <w:pStyle w:val="Akapitzlist"/>
        <w:widowControl/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14:paraId="5C9CF18D" w14:textId="77777777" w:rsidR="002C4091" w:rsidRPr="00E40995" w:rsidRDefault="002C4091" w:rsidP="00E40995">
      <w:pPr>
        <w:pStyle w:val="Akapitzlist"/>
        <w:widowControl/>
        <w:suppressAutoHyphens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14:paraId="2AF7B952" w14:textId="4F72216F" w:rsidR="00FC2F80" w:rsidRPr="00E40995" w:rsidRDefault="00FC2F80" w:rsidP="00C1704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lastRenderedPageBreak/>
        <w:t>Pytanie nr 56 – dotyczy pakietu nr 14 poz. 1.</w:t>
      </w:r>
    </w:p>
    <w:p w14:paraId="5BB3A669" w14:textId="6F1549D3" w:rsidR="00FC2F80" w:rsidRDefault="00FC2F80" w:rsidP="00E40995">
      <w:pPr>
        <w:suppressAutoHyphens w:val="0"/>
        <w:spacing w:after="0" w:line="276" w:lineRule="auto"/>
        <w:jc w:val="both"/>
        <w:rPr>
          <w:rFonts w:ascii="Palatino Linotype" w:eastAsiaTheme="minorEastAsia" w:hAnsi="Palatino Linotype"/>
          <w:sz w:val="20"/>
          <w:szCs w:val="20"/>
          <w:lang w:eastAsia="pl-PL"/>
        </w:rPr>
      </w:pP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Poz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. 1-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Czy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Zamawiający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dopuści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do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oceny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preparat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typu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Enzymex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L9,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na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bazie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kompleksu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trzech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enzymów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(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proteaza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,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lipaza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,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amylaza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), o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spektrum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działania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-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bakteriobójcze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,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drożdżakobójcze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,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wirusobójcze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(HIV/HBV/HCV/ Herpes/ Vaccinia/ Corona) w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stęż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. 0,5% – 10 min, z możliwością rozszerzenia o działanie na prątki gruźlicy w czasie do 10 min,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spełniający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pozostałe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</w:t>
      </w:r>
      <w:proofErr w:type="spellStart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>wymagania</w:t>
      </w:r>
      <w:proofErr w:type="spellEnd"/>
      <w:r w:rsidRPr="00E40995">
        <w:rPr>
          <w:rFonts w:ascii="Palatino Linotype" w:eastAsiaTheme="minorEastAsia" w:hAnsi="Palatino Linotype"/>
          <w:sz w:val="20"/>
          <w:szCs w:val="20"/>
          <w:lang w:eastAsia="pl-PL"/>
        </w:rPr>
        <w:t xml:space="preserve"> SIWZ?</w:t>
      </w:r>
    </w:p>
    <w:p w14:paraId="1EBE13BF" w14:textId="7D085608" w:rsidR="004E3B9A" w:rsidRDefault="004E3B9A" w:rsidP="00E40995">
      <w:pPr>
        <w:suppressAutoHyphens w:val="0"/>
        <w:spacing w:after="0" w:line="276" w:lineRule="auto"/>
        <w:jc w:val="both"/>
        <w:rPr>
          <w:rFonts w:ascii="Palatino Linotype" w:eastAsiaTheme="minorEastAsia" w:hAnsi="Palatino Linotype"/>
          <w:sz w:val="20"/>
          <w:szCs w:val="20"/>
          <w:lang w:eastAsia="pl-PL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31C47506" w14:textId="77777777" w:rsidR="00E40995" w:rsidRPr="00E40995" w:rsidRDefault="00E40995" w:rsidP="00E40995">
      <w:pPr>
        <w:suppressAutoHyphens w:val="0"/>
        <w:spacing w:after="0" w:line="276" w:lineRule="auto"/>
        <w:jc w:val="both"/>
        <w:rPr>
          <w:rFonts w:ascii="Palatino Linotype" w:eastAsiaTheme="minorEastAsia" w:hAnsi="Palatino Linotype"/>
          <w:sz w:val="20"/>
          <w:szCs w:val="20"/>
          <w:lang w:eastAsia="pl-PL"/>
        </w:rPr>
      </w:pPr>
    </w:p>
    <w:p w14:paraId="76720B47" w14:textId="7BDACC81" w:rsidR="00C17045" w:rsidRPr="00E40995" w:rsidRDefault="00FC2F80" w:rsidP="00C1704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57–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14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 8.</w:t>
      </w:r>
    </w:p>
    <w:p w14:paraId="2EA72836" w14:textId="19CD90E7" w:rsidR="00FC2F80" w:rsidRDefault="00FC2F80" w:rsidP="00E40995">
      <w:pPr>
        <w:spacing w:after="0" w:line="23" w:lineRule="atLeast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40995">
        <w:rPr>
          <w:rFonts w:ascii="Palatino Linotype" w:hAnsi="Palatino Linotype"/>
          <w:sz w:val="20"/>
          <w:szCs w:val="20"/>
        </w:rPr>
        <w:t>Poz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. 8- </w:t>
      </w:r>
      <w:proofErr w:type="spellStart"/>
      <w:r w:rsidRPr="00E40995">
        <w:rPr>
          <w:rFonts w:ascii="Palatino Linotype" w:hAnsi="Palatino Linotype"/>
          <w:sz w:val="20"/>
          <w:szCs w:val="20"/>
        </w:rPr>
        <w:t>Czy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dopuści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E40995">
        <w:rPr>
          <w:rFonts w:ascii="Palatino Linotype" w:hAnsi="Palatino Linotype"/>
          <w:sz w:val="20"/>
          <w:szCs w:val="20"/>
        </w:rPr>
        <w:t>oceny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preparat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typu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Enzymex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LD, </w:t>
      </w:r>
      <w:proofErr w:type="spellStart"/>
      <w:r w:rsidRPr="00E40995">
        <w:rPr>
          <w:rFonts w:ascii="Palatino Linotype" w:hAnsi="Palatino Linotype"/>
          <w:sz w:val="20"/>
          <w:szCs w:val="20"/>
        </w:rPr>
        <w:t>płyn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enzymatyczny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E40995">
        <w:rPr>
          <w:rFonts w:ascii="Palatino Linotype" w:hAnsi="Palatino Linotype"/>
          <w:sz w:val="20"/>
          <w:szCs w:val="20"/>
        </w:rPr>
        <w:t>mycia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manualnego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i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maszynowego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endoskopów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oraz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innych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wyrobów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medycznych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sz w:val="20"/>
          <w:szCs w:val="20"/>
        </w:rPr>
        <w:t>na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bazie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pięciu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enzymów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Pr="00E40995">
        <w:rPr>
          <w:rFonts w:ascii="Palatino Linotype" w:hAnsi="Palatino Linotype"/>
          <w:sz w:val="20"/>
          <w:szCs w:val="20"/>
        </w:rPr>
        <w:t>proteaza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sz w:val="20"/>
          <w:szCs w:val="20"/>
        </w:rPr>
        <w:t>lipaza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sz w:val="20"/>
          <w:szCs w:val="20"/>
        </w:rPr>
        <w:t>amylaza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sz w:val="20"/>
          <w:szCs w:val="20"/>
        </w:rPr>
        <w:t>mannanaza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sz w:val="20"/>
          <w:szCs w:val="20"/>
        </w:rPr>
        <w:t>celulaza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), o </w:t>
      </w:r>
      <w:proofErr w:type="spellStart"/>
      <w:r w:rsidRPr="00E40995">
        <w:rPr>
          <w:rFonts w:ascii="Palatino Linotype" w:hAnsi="Palatino Linotype"/>
          <w:sz w:val="20"/>
          <w:szCs w:val="20"/>
        </w:rPr>
        <w:t>stężeniu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od 0,3%-0,5%, z </w:t>
      </w:r>
      <w:proofErr w:type="spellStart"/>
      <w:r w:rsidRPr="00E40995">
        <w:rPr>
          <w:rFonts w:ascii="Palatino Linotype" w:hAnsi="Palatino Linotype"/>
          <w:sz w:val="20"/>
          <w:szCs w:val="20"/>
        </w:rPr>
        <w:t>możliwością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stosowania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E40995">
        <w:rPr>
          <w:rFonts w:ascii="Palatino Linotype" w:hAnsi="Palatino Linotype"/>
          <w:sz w:val="20"/>
          <w:szCs w:val="20"/>
        </w:rPr>
        <w:t>myjkach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ultradźwiękowych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sz w:val="20"/>
          <w:szCs w:val="20"/>
        </w:rPr>
        <w:t>zawierający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substancje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wspomagające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działaniebakterio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Pr="00E40995">
        <w:rPr>
          <w:rFonts w:ascii="Palatino Linotype" w:hAnsi="Palatino Linotype"/>
          <w:sz w:val="20"/>
          <w:szCs w:val="20"/>
        </w:rPr>
        <w:t>i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grzybostatyczne</w:t>
      </w:r>
      <w:proofErr w:type="spellEnd"/>
      <w:r w:rsidRPr="00E40995">
        <w:rPr>
          <w:rFonts w:ascii="Palatino Linotype" w:hAnsi="Palatino Linotype"/>
          <w:sz w:val="20"/>
          <w:szCs w:val="20"/>
        </w:rPr>
        <w:t>?</w:t>
      </w:r>
    </w:p>
    <w:p w14:paraId="7E3C9DA5" w14:textId="7678B7D4" w:rsidR="004E3B9A" w:rsidRPr="00E40995" w:rsidRDefault="004E3B9A" w:rsidP="00E4099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5F3650A1" w14:textId="77777777" w:rsidR="00E40995" w:rsidRDefault="00E40995" w:rsidP="00FC2F80">
      <w:pPr>
        <w:spacing w:after="0" w:line="23" w:lineRule="atLeast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37F75389" w14:textId="58CA2D3D" w:rsidR="00FC2F80" w:rsidRPr="00E40995" w:rsidRDefault="00FC2F80" w:rsidP="00FC2F80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</w:t>
      </w:r>
      <w:r w:rsidR="00C17045"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58</w:t>
      </w:r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–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</w:t>
      </w:r>
      <w:r w:rsidR="00C17045"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14</w:t>
      </w:r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. </w:t>
      </w:r>
      <w:r w:rsidR="00C17045"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8</w:t>
      </w:r>
      <w:r w:rsidRPr="00E40995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</w:t>
      </w:r>
    </w:p>
    <w:p w14:paraId="5DBE6C58" w14:textId="207C8494" w:rsidR="00FC2F80" w:rsidRDefault="00FC2F80" w:rsidP="00E40995">
      <w:pPr>
        <w:tabs>
          <w:tab w:val="left" w:pos="952"/>
        </w:tabs>
        <w:suppressAutoHyphens w:val="0"/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40995">
        <w:rPr>
          <w:rFonts w:ascii="Palatino Linotype" w:hAnsi="Palatino Linotype"/>
          <w:sz w:val="20"/>
          <w:szCs w:val="20"/>
        </w:rPr>
        <w:t>Czy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dopuści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E40995">
        <w:rPr>
          <w:rFonts w:ascii="Palatino Linotype" w:hAnsi="Palatino Linotype"/>
          <w:sz w:val="20"/>
          <w:szCs w:val="20"/>
        </w:rPr>
        <w:t>oceny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trójenzymatyczny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preparat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do </w:t>
      </w:r>
      <w:proofErr w:type="spellStart"/>
      <w:r w:rsidRPr="00E40995">
        <w:rPr>
          <w:rFonts w:ascii="Palatino Linotype" w:hAnsi="Palatino Linotype"/>
          <w:sz w:val="20"/>
          <w:szCs w:val="20"/>
        </w:rPr>
        <w:t>manualnego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i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maszynowego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mycia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narzędzi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sz w:val="20"/>
          <w:szCs w:val="20"/>
        </w:rPr>
        <w:t>endoskopów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oraz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innych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wyrobów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medycznych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sz w:val="20"/>
          <w:szCs w:val="20"/>
        </w:rPr>
        <w:t>posiadający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potwierdzone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badaniami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działanie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bakteriostatyczne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sz w:val="20"/>
          <w:szCs w:val="20"/>
        </w:rPr>
        <w:t>spełniający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pozostałe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sz w:val="20"/>
          <w:szCs w:val="20"/>
        </w:rPr>
        <w:t>wymagania</w:t>
      </w:r>
      <w:proofErr w:type="spellEnd"/>
      <w:r w:rsidRPr="00E40995">
        <w:rPr>
          <w:rFonts w:ascii="Palatino Linotype" w:hAnsi="Palatino Linotype"/>
          <w:sz w:val="20"/>
          <w:szCs w:val="20"/>
        </w:rPr>
        <w:t xml:space="preserve"> SIWZ?</w:t>
      </w:r>
    </w:p>
    <w:p w14:paraId="63F6E413" w14:textId="1198A398" w:rsidR="004E3B9A" w:rsidRDefault="004E3B9A" w:rsidP="00E40995">
      <w:pPr>
        <w:tabs>
          <w:tab w:val="left" w:pos="952"/>
        </w:tabs>
        <w:suppressAutoHyphens w:val="0"/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6097494D" w14:textId="77777777" w:rsidR="00E40995" w:rsidRPr="00E40995" w:rsidRDefault="00E40995" w:rsidP="00E40995">
      <w:pPr>
        <w:tabs>
          <w:tab w:val="left" w:pos="952"/>
        </w:tabs>
        <w:suppressAutoHyphens w:val="0"/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69CEA119" w14:textId="6E8CB3E0" w:rsidR="00FC2F80" w:rsidRPr="00B921B2" w:rsidRDefault="00FC2F80" w:rsidP="00E40995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Pytanie nr </w:t>
      </w:r>
      <w:r w:rsidR="00C17045"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59</w:t>
      </w:r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– </w:t>
      </w: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</w:t>
      </w:r>
      <w:r w:rsidR="00C17045"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16</w:t>
      </w:r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</w:t>
      </w:r>
    </w:p>
    <w:p w14:paraId="24E61063" w14:textId="43CAEB60" w:rsidR="00FC2F80" w:rsidRDefault="00FC2F80" w:rsidP="00E40995">
      <w:pPr>
        <w:spacing w:after="0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Czy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Zamawiający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dopuści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do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oceny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chusteczki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typu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Mediwipes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gram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DM  w</w:t>
      </w:r>
      <w:proofErr w:type="gram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rozmiarze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13 x 19cm,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spełniające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pozostałe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wymagania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SIWZ?</w:t>
      </w:r>
    </w:p>
    <w:p w14:paraId="5AB4A6E1" w14:textId="5F72D9E2" w:rsidR="004E3B9A" w:rsidRPr="00B921B2" w:rsidRDefault="004E3B9A" w:rsidP="00E40995">
      <w:pPr>
        <w:spacing w:after="0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1D25E4C3" w14:textId="77777777" w:rsidR="00E40995" w:rsidRPr="00B921B2" w:rsidRDefault="00E40995" w:rsidP="00E40995">
      <w:pPr>
        <w:spacing w:after="0"/>
        <w:rPr>
          <w:rFonts w:ascii="Palatino Linotype" w:eastAsiaTheme="minorEastAsia" w:hAnsi="Palatino Linotype" w:cs="Arial"/>
          <w:sz w:val="20"/>
          <w:szCs w:val="20"/>
          <w:lang w:eastAsia="pl-PL"/>
        </w:rPr>
      </w:pPr>
    </w:p>
    <w:p w14:paraId="3136BAFC" w14:textId="35BA9573" w:rsidR="00FC2F80" w:rsidRPr="00B921B2" w:rsidRDefault="00FC2F80" w:rsidP="00FC2F80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</w:t>
      </w:r>
      <w:r w:rsidR="00E40995"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60</w:t>
      </w:r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– </w:t>
      </w: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</w:t>
      </w:r>
      <w:r w:rsidR="00E40995"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18</w:t>
      </w:r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</w:t>
      </w:r>
      <w:r w:rsidR="00E40995"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oz</w:t>
      </w:r>
      <w:proofErr w:type="spellEnd"/>
      <w:r w:rsidR="00E40995"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2</w:t>
      </w:r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.</w:t>
      </w:r>
    </w:p>
    <w:p w14:paraId="4F4E3A0C" w14:textId="2E6B6A15" w:rsidR="00FC2F80" w:rsidRDefault="00FC2F80" w:rsidP="00B921B2">
      <w:pPr>
        <w:spacing w:after="0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Czy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Zamawiający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w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poz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. 2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dopuści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do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oceny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dystrybutor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/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wiaderko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o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pojemności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5l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kompatybilne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ze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zwojem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chust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z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poz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. 1, z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odpowiednim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przeliczeniem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 xml:space="preserve"> </w:t>
      </w:r>
      <w:proofErr w:type="spellStart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ilości</w:t>
      </w:r>
      <w:proofErr w:type="spellEnd"/>
      <w:r w:rsidRPr="00B921B2">
        <w:rPr>
          <w:rFonts w:ascii="Palatino Linotype" w:eastAsiaTheme="minorEastAsia" w:hAnsi="Palatino Linotype" w:cs="Arial"/>
          <w:sz w:val="20"/>
          <w:szCs w:val="20"/>
          <w:lang w:eastAsia="pl-PL"/>
        </w:rPr>
        <w:t>?</w:t>
      </w:r>
    </w:p>
    <w:p w14:paraId="69D1727B" w14:textId="2321C422" w:rsidR="004E3B9A" w:rsidRDefault="004E3B9A" w:rsidP="00B921B2">
      <w:pPr>
        <w:spacing w:after="0"/>
        <w:rPr>
          <w:rFonts w:ascii="Palatino Linotype" w:eastAsiaTheme="minorEastAsia" w:hAnsi="Palatino Linotype" w:cs="Arial"/>
          <w:sz w:val="20"/>
          <w:szCs w:val="20"/>
          <w:lang w:eastAsia="pl-PL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3B48C827" w14:textId="77777777" w:rsidR="0011738B" w:rsidRPr="00B921B2" w:rsidRDefault="0011738B" w:rsidP="00B921B2">
      <w:pPr>
        <w:spacing w:after="0"/>
        <w:rPr>
          <w:rFonts w:ascii="Palatino Linotype" w:eastAsiaTheme="minorEastAsia" w:hAnsi="Palatino Linotype" w:cs="Arial"/>
          <w:sz w:val="20"/>
          <w:szCs w:val="20"/>
          <w:lang w:eastAsia="pl-PL"/>
        </w:rPr>
      </w:pPr>
    </w:p>
    <w:p w14:paraId="6666E63F" w14:textId="2185EDEF" w:rsidR="0008315A" w:rsidRPr="00B921B2" w:rsidRDefault="0008315A" w:rsidP="0008315A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61 – </w:t>
      </w: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19 </w:t>
      </w: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1, 2, 4.</w:t>
      </w:r>
    </w:p>
    <w:p w14:paraId="25B07CDB" w14:textId="6BBC31E4" w:rsidR="0008315A" w:rsidRDefault="0008315A" w:rsidP="00B921B2">
      <w:pPr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B921B2">
        <w:rPr>
          <w:rFonts w:ascii="Palatino Linotype" w:hAnsi="Palatino Linotype"/>
          <w:sz w:val="20"/>
          <w:szCs w:val="20"/>
        </w:rPr>
        <w:t>Czy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dopuści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środek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dezynfekcyjny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będący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produktem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biobójczym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posiadający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pozwolenie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na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obrót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wydane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przez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prezesa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Urzędu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Rejestracji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Produktów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Leczniczych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,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Wyrobów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Medycznych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i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 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Produktów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Biobójczych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,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niebędący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wyrobem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medycznym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,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nieposiadający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>znaku</w:t>
      </w:r>
      <w:proofErr w:type="spellEnd"/>
      <w:r w:rsidRPr="00B921B2">
        <w:rPr>
          <w:rFonts w:ascii="Palatino Linotype" w:hAnsi="Palatino Linotype"/>
          <w:sz w:val="20"/>
          <w:szCs w:val="20"/>
          <w:shd w:val="clear" w:color="auto" w:fill="FFFFFF"/>
        </w:rPr>
        <w:t xml:space="preserve"> CE</w:t>
      </w:r>
      <w:r w:rsidRPr="00B921B2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B921B2">
        <w:rPr>
          <w:rFonts w:ascii="Palatino Linotype" w:hAnsi="Palatino Linotype"/>
          <w:sz w:val="20"/>
          <w:szCs w:val="20"/>
        </w:rPr>
        <w:t>Ofertowany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środek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przeznaczony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jest do </w:t>
      </w:r>
      <w:proofErr w:type="spellStart"/>
      <w:r w:rsidRPr="00B921B2">
        <w:rPr>
          <w:rFonts w:ascii="Palatino Linotype" w:hAnsi="Palatino Linotype"/>
          <w:sz w:val="20"/>
          <w:szCs w:val="20"/>
        </w:rPr>
        <w:t>dezynfekcji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powietrza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B921B2">
        <w:rPr>
          <w:rFonts w:ascii="Palatino Linotype" w:hAnsi="Palatino Linotype"/>
          <w:sz w:val="20"/>
          <w:szCs w:val="20"/>
        </w:rPr>
        <w:t>powierzchni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B921B2">
        <w:rPr>
          <w:rFonts w:ascii="Palatino Linotype" w:hAnsi="Palatino Linotype"/>
          <w:sz w:val="20"/>
          <w:szCs w:val="20"/>
        </w:rPr>
        <w:t>materiałów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B921B2">
        <w:rPr>
          <w:rFonts w:ascii="Palatino Linotype" w:hAnsi="Palatino Linotype"/>
          <w:sz w:val="20"/>
          <w:szCs w:val="20"/>
        </w:rPr>
        <w:t>wyposażenia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i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sprzętu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w </w:t>
      </w:r>
      <w:proofErr w:type="spellStart"/>
      <w:r w:rsidRPr="00B921B2">
        <w:rPr>
          <w:rFonts w:ascii="Palatino Linotype" w:hAnsi="Palatino Linotype"/>
          <w:sz w:val="20"/>
          <w:szCs w:val="20"/>
        </w:rPr>
        <w:t>miejscach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publicznych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włącznie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z </w:t>
      </w:r>
      <w:proofErr w:type="spellStart"/>
      <w:r w:rsidRPr="00B921B2">
        <w:rPr>
          <w:rFonts w:ascii="Palatino Linotype" w:hAnsi="Palatino Linotype"/>
          <w:sz w:val="20"/>
          <w:szCs w:val="20"/>
        </w:rPr>
        <w:t>placówkami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służby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zdrowia</w:t>
      </w:r>
      <w:proofErr w:type="spellEnd"/>
      <w:r w:rsidRPr="00B921B2">
        <w:rPr>
          <w:rFonts w:ascii="Palatino Linotype" w:hAnsi="Palatino Linotype"/>
          <w:sz w:val="20"/>
          <w:szCs w:val="20"/>
        </w:rPr>
        <w:t>.</w:t>
      </w:r>
    </w:p>
    <w:p w14:paraId="2DD2EA78" w14:textId="0F79D424" w:rsidR="00366ED8" w:rsidRDefault="00366ED8" w:rsidP="00B921B2">
      <w:pPr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E40995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380A2183" w14:textId="77777777" w:rsidR="00B921B2" w:rsidRPr="00B921B2" w:rsidRDefault="00B921B2" w:rsidP="00B921B2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1523C6A9" w14:textId="3E51B223" w:rsidR="0008315A" w:rsidRPr="00B921B2" w:rsidRDefault="0008315A" w:rsidP="0008315A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62 – </w:t>
      </w: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19 </w:t>
      </w:r>
      <w:proofErr w:type="spellStart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B921B2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1-2.</w:t>
      </w:r>
    </w:p>
    <w:p w14:paraId="267AF506" w14:textId="073C5FDA" w:rsidR="0008315A" w:rsidRPr="00AA0D11" w:rsidRDefault="0008315A" w:rsidP="00B921B2">
      <w:pPr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B921B2">
        <w:rPr>
          <w:rFonts w:ascii="Palatino Linotype" w:hAnsi="Palatino Linotype"/>
          <w:sz w:val="20"/>
          <w:szCs w:val="20"/>
        </w:rPr>
        <w:t>Czy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Zamawiający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dopuści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środki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posiadające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pełne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spektrum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działania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– </w:t>
      </w:r>
      <w:proofErr w:type="spellStart"/>
      <w:r w:rsidRPr="00B921B2">
        <w:rPr>
          <w:rFonts w:ascii="Palatino Linotype" w:hAnsi="Palatino Linotype"/>
          <w:sz w:val="20"/>
          <w:szCs w:val="20"/>
        </w:rPr>
        <w:t>skuteczność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wobec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B, F, V, S </w:t>
      </w:r>
      <w:proofErr w:type="spellStart"/>
      <w:r w:rsidRPr="00B921B2">
        <w:rPr>
          <w:rFonts w:ascii="Palatino Linotype" w:hAnsi="Palatino Linotype"/>
          <w:sz w:val="20"/>
          <w:szCs w:val="20"/>
        </w:rPr>
        <w:t>potwierdzoną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badaniami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zgodnie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Pr="00B921B2">
        <w:rPr>
          <w:rFonts w:ascii="Palatino Linotype" w:hAnsi="Palatino Linotype"/>
          <w:sz w:val="20"/>
          <w:szCs w:val="20"/>
        </w:rPr>
        <w:t>normą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NFT 72-281 (2014) – </w:t>
      </w:r>
      <w:proofErr w:type="spellStart"/>
      <w:r w:rsidRPr="00B921B2">
        <w:rPr>
          <w:rFonts w:ascii="Palatino Linotype" w:hAnsi="Palatino Linotype"/>
          <w:sz w:val="20"/>
          <w:szCs w:val="20"/>
        </w:rPr>
        <w:t>normą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dotyczącą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skuteczności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921B2">
        <w:rPr>
          <w:rFonts w:ascii="Palatino Linotype" w:hAnsi="Palatino Linotype"/>
          <w:sz w:val="20"/>
          <w:szCs w:val="20"/>
        </w:rPr>
        <w:t>dezynfekcji</w:t>
      </w:r>
      <w:proofErr w:type="spellEnd"/>
      <w:r w:rsidRPr="00B921B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0D11">
        <w:rPr>
          <w:rFonts w:ascii="Palatino Linotype" w:hAnsi="Palatino Linotype"/>
          <w:sz w:val="20"/>
          <w:szCs w:val="20"/>
        </w:rPr>
        <w:t>przez</w:t>
      </w:r>
      <w:proofErr w:type="spellEnd"/>
      <w:r w:rsidRPr="00AA0D1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A0D11">
        <w:rPr>
          <w:rFonts w:ascii="Palatino Linotype" w:hAnsi="Palatino Linotype"/>
          <w:sz w:val="20"/>
          <w:szCs w:val="20"/>
        </w:rPr>
        <w:t>zamgławianie</w:t>
      </w:r>
      <w:proofErr w:type="spellEnd"/>
      <w:r w:rsidRPr="00AA0D11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Pr="00AA0D11">
        <w:rPr>
          <w:rFonts w:ascii="Palatino Linotype" w:hAnsi="Palatino Linotype"/>
          <w:sz w:val="20"/>
          <w:szCs w:val="20"/>
        </w:rPr>
        <w:t>fumigację</w:t>
      </w:r>
      <w:proofErr w:type="spellEnd"/>
      <w:r w:rsidRPr="00AA0D11">
        <w:rPr>
          <w:rFonts w:ascii="Palatino Linotype" w:hAnsi="Palatino Linotype"/>
          <w:sz w:val="20"/>
          <w:szCs w:val="20"/>
        </w:rPr>
        <w:t>)?</w:t>
      </w:r>
    </w:p>
    <w:p w14:paraId="3235D516" w14:textId="563C6AE2" w:rsidR="00366ED8" w:rsidRPr="00AA0D11" w:rsidRDefault="00366ED8" w:rsidP="00B921B2">
      <w:pPr>
        <w:spacing w:after="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AA0D11">
        <w:rPr>
          <w:rFonts w:ascii="Palatino Linotype" w:hAnsi="Palatino Linotype"/>
          <w:b/>
          <w:color w:val="000000" w:themeColor="text1"/>
          <w:sz w:val="20"/>
          <w:szCs w:val="20"/>
        </w:rPr>
        <w:t>Odpowiedź</w:t>
      </w:r>
      <w:proofErr w:type="spellEnd"/>
      <w:r w:rsidRPr="00AA0D1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: </w:t>
      </w:r>
      <w:proofErr w:type="spellStart"/>
      <w:r w:rsidRPr="00AA0D11">
        <w:rPr>
          <w:rFonts w:ascii="Palatino Linotype" w:hAnsi="Palatino Linotype"/>
          <w:b/>
          <w:color w:val="000000" w:themeColor="text1"/>
          <w:sz w:val="20"/>
          <w:szCs w:val="20"/>
        </w:rPr>
        <w:t>Tak</w:t>
      </w:r>
      <w:proofErr w:type="spellEnd"/>
      <w:r w:rsidRPr="00AA0D1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, </w:t>
      </w:r>
      <w:proofErr w:type="spellStart"/>
      <w:r w:rsidRPr="00AA0D11">
        <w:rPr>
          <w:rFonts w:ascii="Palatino Linotype" w:hAnsi="Palatino Linotype"/>
          <w:b/>
          <w:color w:val="000000" w:themeColor="text1"/>
          <w:sz w:val="20"/>
          <w:szCs w:val="20"/>
        </w:rPr>
        <w:t>Zamawiający</w:t>
      </w:r>
      <w:proofErr w:type="spellEnd"/>
      <w:r w:rsidRPr="00AA0D1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proofErr w:type="spellStart"/>
      <w:r w:rsidRPr="00AA0D11">
        <w:rPr>
          <w:rFonts w:ascii="Palatino Linotype" w:hAnsi="Palatino Linotype"/>
          <w:b/>
          <w:color w:val="000000" w:themeColor="text1"/>
          <w:sz w:val="20"/>
          <w:szCs w:val="20"/>
        </w:rPr>
        <w:t>dopuszcza</w:t>
      </w:r>
      <w:proofErr w:type="spellEnd"/>
      <w:r w:rsidRPr="00AA0D11">
        <w:rPr>
          <w:rFonts w:ascii="Palatino Linotype" w:hAnsi="Palatino Linotype"/>
          <w:b/>
          <w:color w:val="000000" w:themeColor="text1"/>
          <w:sz w:val="20"/>
          <w:szCs w:val="20"/>
        </w:rPr>
        <w:t>.</w:t>
      </w:r>
    </w:p>
    <w:p w14:paraId="7DCBAFE5" w14:textId="77777777" w:rsidR="00B921B2" w:rsidRPr="00AA0D11" w:rsidRDefault="00B921B2" w:rsidP="00B921B2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2C2FBAA2" w14:textId="0235611D" w:rsidR="0008315A" w:rsidRPr="00AA0D11" w:rsidRDefault="0008315A" w:rsidP="00B921B2">
      <w:pPr>
        <w:spacing w:after="0" w:line="23" w:lineRule="atLeast"/>
        <w:jc w:val="both"/>
        <w:rPr>
          <w:rFonts w:ascii="Palatino Linotype" w:hAnsi="Palatino Linotype"/>
          <w:bCs/>
          <w:color w:val="auto"/>
          <w:sz w:val="20"/>
          <w:szCs w:val="20"/>
        </w:rPr>
      </w:pPr>
      <w:proofErr w:type="spellStart"/>
      <w:r w:rsidRPr="00AA0D1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Pytanie</w:t>
      </w:r>
      <w:proofErr w:type="spellEnd"/>
      <w:r w:rsidRPr="00AA0D1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63 – </w:t>
      </w:r>
      <w:proofErr w:type="spellStart"/>
      <w:r w:rsidRPr="00AA0D1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dotyczy</w:t>
      </w:r>
      <w:proofErr w:type="spellEnd"/>
      <w:r w:rsidRPr="00AA0D1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AA0D1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pakietu</w:t>
      </w:r>
      <w:proofErr w:type="spellEnd"/>
      <w:r w:rsidRPr="00AA0D1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nr 19 </w:t>
      </w:r>
      <w:proofErr w:type="spellStart"/>
      <w:r w:rsidRPr="00AA0D1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>poz</w:t>
      </w:r>
      <w:proofErr w:type="spellEnd"/>
      <w:r w:rsidRPr="00AA0D11"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  <w:t xml:space="preserve"> 3.</w:t>
      </w:r>
    </w:p>
    <w:p w14:paraId="41E0AF86" w14:textId="1E106A21" w:rsidR="0008315A" w:rsidRPr="00AF65B5" w:rsidRDefault="0008315A" w:rsidP="0008315A">
      <w:pPr>
        <w:spacing w:after="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Czy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Zamawiający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dopuści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produkt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nie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będący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wyrobem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medycznym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, ani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produktem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biobójczym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posiadający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pozwolenie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na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obrót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w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postaci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certyfikatu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zgodności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wytrwonionego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przez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producenta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>?</w:t>
      </w:r>
    </w:p>
    <w:p w14:paraId="76C448F4" w14:textId="632FB818" w:rsidR="00366ED8" w:rsidRPr="00AC22D8" w:rsidRDefault="00366ED8" w:rsidP="0008315A">
      <w:pPr>
        <w:spacing w:after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proofErr w:type="spellStart"/>
      <w:r w:rsidRPr="00AC22D8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Odpowiedź</w:t>
      </w:r>
      <w:proofErr w:type="spellEnd"/>
      <w:r w:rsidRPr="00AC22D8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: </w:t>
      </w:r>
      <w:proofErr w:type="spellStart"/>
      <w:r w:rsidRPr="00AC22D8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Tak</w:t>
      </w:r>
      <w:proofErr w:type="spellEnd"/>
      <w:r w:rsidRPr="00AC22D8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AC22D8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Zamawiający</w:t>
      </w:r>
      <w:proofErr w:type="spellEnd"/>
      <w:r w:rsidRPr="00AC22D8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C22D8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dopuszcza</w:t>
      </w:r>
      <w:proofErr w:type="spellEnd"/>
      <w:r w:rsidRPr="00AC22D8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.</w:t>
      </w:r>
    </w:p>
    <w:p w14:paraId="6FAAAEC2" w14:textId="55DB65D1" w:rsidR="00F35772" w:rsidRPr="00AF65B5" w:rsidRDefault="00F35772" w:rsidP="000A0284">
      <w:pPr>
        <w:pStyle w:val="Domylnie"/>
        <w:spacing w:after="0" w:line="276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499B7825" w14:textId="6395E237" w:rsidR="00DB2312" w:rsidRPr="00AF65B5" w:rsidRDefault="00DB2312" w:rsidP="00DB2312">
      <w:pPr>
        <w:spacing w:after="0" w:line="23" w:lineRule="atLeast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</w:pP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Pytanie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nr 64 –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dotyczy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pakietu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nr 2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poz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4.</w:t>
      </w:r>
    </w:p>
    <w:p w14:paraId="71A2BE65" w14:textId="3186C1FA" w:rsidR="00DB2312" w:rsidRPr="00AF65B5" w:rsidRDefault="00DB2312" w:rsidP="00AF65B5">
      <w:pPr>
        <w:suppressAutoHyphens w:val="0"/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bookmarkStart w:id="3" w:name="_Hlk69300011"/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Zwracamy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się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z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prośbą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 o potwierdzenie czy w pozycji </w:t>
      </w:r>
      <w:bookmarkEnd w:id="3"/>
      <w:r w:rsidRPr="00AF65B5">
        <w:rPr>
          <w:rFonts w:ascii="Palatino Linotype" w:hAnsi="Palatino Linotype"/>
          <w:color w:val="000000" w:themeColor="text1"/>
          <w:sz w:val="20"/>
          <w:szCs w:val="20"/>
        </w:rPr>
        <w:t>4 wymagane spektrum działania to B, MRSA, F (</w:t>
      </w:r>
      <w:proofErr w:type="spellStart"/>
      <w:proofErr w:type="gram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C.albicans</w:t>
      </w:r>
      <w:proofErr w:type="spellEnd"/>
      <w:proofErr w:type="gram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>), Tbc (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M.terrae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), V (HIV, HBV, HCV, HSV, Vaccinia,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grypa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, Ebola,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rota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),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tj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 xml:space="preserve">. w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</w:rPr>
        <w:t>opisie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19CC6425" w14:textId="5EA51E70" w:rsidR="00AF65B5" w:rsidRPr="00AF65B5" w:rsidRDefault="00AF65B5" w:rsidP="00AF65B5">
      <w:pPr>
        <w:suppressAutoHyphens w:val="0"/>
        <w:spacing w:after="0" w:line="240" w:lineRule="auto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Odpowiedź</w:t>
      </w:r>
      <w:proofErr w:type="spellEnd"/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>:</w:t>
      </w:r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Zamawiający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potwierdza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.</w:t>
      </w:r>
    </w:p>
    <w:p w14:paraId="71AF6726" w14:textId="77777777" w:rsidR="00AF65B5" w:rsidRPr="00AF65B5" w:rsidRDefault="00AF65B5" w:rsidP="00AF65B5">
      <w:pPr>
        <w:suppressAutoHyphens w:val="0"/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  <w:lang w:eastAsia="pl-PL"/>
        </w:rPr>
      </w:pPr>
    </w:p>
    <w:p w14:paraId="5B645BD2" w14:textId="305DBEE6" w:rsidR="00DB2312" w:rsidRPr="00AF65B5" w:rsidRDefault="00DB2312" w:rsidP="00DB2312">
      <w:pPr>
        <w:spacing w:after="0" w:line="23" w:lineRule="atLeast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</w:pP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Pytanie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nr 65 –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dotyczy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pakietu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nr 3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poz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4.</w:t>
      </w:r>
    </w:p>
    <w:p w14:paraId="70C0D813" w14:textId="786A1EC8" w:rsidR="00DB2312" w:rsidRDefault="00DB2312" w:rsidP="00AF65B5">
      <w:pPr>
        <w:spacing w:after="0"/>
        <w:jc w:val="both"/>
        <w:rPr>
          <w:rFonts w:ascii="Palatino Linotype" w:hAnsi="Palatino Linotype"/>
          <w:color w:val="000000" w:themeColor="text1"/>
          <w:sz w:val="20"/>
          <w:szCs w:val="20"/>
          <w:lang w:eastAsia="pl-PL"/>
        </w:rPr>
      </w:pP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>Zwracamy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>się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 xml:space="preserve"> z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>prośbą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 xml:space="preserve"> o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>wydzielenie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>pozycji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 xml:space="preserve"> nr 4 do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>osobnego</w:t>
      </w:r>
      <w:proofErr w:type="spellEnd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>pakietu</w:t>
      </w:r>
      <w:proofErr w:type="spellEnd"/>
      <w:r w:rsidR="00AF65B5">
        <w:rPr>
          <w:rFonts w:ascii="Palatino Linotype" w:hAnsi="Palatino Linotype"/>
          <w:color w:val="000000" w:themeColor="text1"/>
          <w:sz w:val="20"/>
          <w:szCs w:val="20"/>
          <w:lang w:eastAsia="pl-PL"/>
        </w:rPr>
        <w:t>.</w:t>
      </w:r>
    </w:p>
    <w:p w14:paraId="1A2BE65B" w14:textId="21CA0945" w:rsidR="00AF65B5" w:rsidRDefault="00AF65B5" w:rsidP="00AF65B5">
      <w:pPr>
        <w:spacing w:after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Odpowiedź</w:t>
      </w:r>
      <w:proofErr w:type="spellEnd"/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: </w:t>
      </w:r>
      <w:proofErr w:type="spellStart"/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>Zamawiający</w:t>
      </w:r>
      <w:proofErr w:type="spellEnd"/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>nie</w:t>
      </w:r>
      <w:proofErr w:type="spellEnd"/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>wyraża</w:t>
      </w:r>
      <w:proofErr w:type="spellEnd"/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>zgody</w:t>
      </w:r>
      <w:proofErr w:type="spellEnd"/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>.</w:t>
      </w:r>
    </w:p>
    <w:p w14:paraId="5ED26352" w14:textId="77777777" w:rsidR="00AF65B5" w:rsidRPr="00AF65B5" w:rsidRDefault="00AF65B5" w:rsidP="00AF65B5">
      <w:pPr>
        <w:spacing w:after="0"/>
        <w:jc w:val="both"/>
        <w:rPr>
          <w:rFonts w:ascii="Palatino Linotype" w:hAnsi="Palatino Linotype"/>
          <w:color w:val="000000" w:themeColor="text1"/>
          <w:sz w:val="20"/>
          <w:szCs w:val="20"/>
          <w:lang w:eastAsia="pl-PL"/>
        </w:rPr>
      </w:pPr>
    </w:p>
    <w:p w14:paraId="4474443E" w14:textId="5C88C3B4" w:rsidR="00DB2312" w:rsidRPr="00AF65B5" w:rsidRDefault="00DB2312" w:rsidP="00DB2312">
      <w:pPr>
        <w:spacing w:after="0" w:line="23" w:lineRule="atLeast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</w:pP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Pytanie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nr 66 –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dotyczy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pakietu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nr 9.</w:t>
      </w:r>
    </w:p>
    <w:p w14:paraId="687A13FC" w14:textId="42C7653C" w:rsidR="00DB2312" w:rsidRPr="00AF65B5" w:rsidRDefault="00DB2312" w:rsidP="00AA0D11">
      <w:pPr>
        <w:pStyle w:val="Nagwek2"/>
        <w:shd w:val="clear" w:color="auto" w:fill="FFFFFF"/>
        <w:spacing w:before="0"/>
        <w:jc w:val="both"/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</w:pP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Zwracamy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się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z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prośbą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o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dopuszczenie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gotowego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do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użycia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preparatu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do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dezynfekcji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oraz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mycia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małych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powierzchni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sprzętu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medycznego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w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tym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foteli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zabiegowych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łóżek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aparatury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medycznej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sprzętu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rehabilitacyjnego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szafek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pacjenta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blatów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trudnodostępnych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powierzchni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.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Może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być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używany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do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dezynfekcji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powierzchni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mających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kontakt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z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żywnością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. Bez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zawartości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aldehydu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i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fenolu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nie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odbarwia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dezynfekowanych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powierzchni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. 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Skład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: propan-2-ol,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etanol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aminy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, QAV (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nie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więcej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niż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0,25%).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Łączna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zawartość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alkoholu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do 60%.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Preparat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o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przyjemnym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owocowym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mandarynkowo-grejpfrutowym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zapachu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. Spektrum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działania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zgodnie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z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normą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EN 14885: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bakterie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MRSA,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grzyby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(</w:t>
      </w:r>
      <w:proofErr w:type="spellStart"/>
      <w:proofErr w:type="gram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C.albicans</w:t>
      </w:r>
      <w:proofErr w:type="spellEnd"/>
      <w:proofErr w:type="gram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), Tbc (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M.terrae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),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rota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w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czasie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od 30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sekund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, adeno – 1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minuta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.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Wirusy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otoczkowe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zgodnie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w RKI/DVV – HBV, HCV, HIV, Vaccinia, BVDV, Ebola od 30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sekund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.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Preparat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posiada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opinię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producenta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materiałów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obiciowych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Famed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lub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równoważną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.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Wymagana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podwójna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rejestracja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: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wyrób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medyczny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i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produkt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biobójczy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.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Opakowanie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1 l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ze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spryskiwaczem</w:t>
      </w:r>
      <w:proofErr w:type="spellEnd"/>
      <w:r w:rsidRPr="00AF65B5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.</w:t>
      </w:r>
    </w:p>
    <w:p w14:paraId="2FEF7D72" w14:textId="77777777" w:rsidR="00AF65B5" w:rsidRPr="00AF65B5" w:rsidRDefault="00AF65B5" w:rsidP="00AF65B5">
      <w:pPr>
        <w:spacing w:after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Odpowiedź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: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Tak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Zamawiający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dopuszcza</w:t>
      </w:r>
      <w:proofErr w:type="spellEnd"/>
      <w:r w:rsidRPr="00AF65B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.</w:t>
      </w:r>
    </w:p>
    <w:p w14:paraId="117A7A77" w14:textId="77777777" w:rsidR="00DB2312" w:rsidRPr="000A0284" w:rsidRDefault="00DB2312" w:rsidP="000A0284">
      <w:pPr>
        <w:pStyle w:val="Domylnie"/>
        <w:spacing w:after="0" w:line="276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67F17C51" w14:textId="2E602F0A" w:rsidR="0097172F" w:rsidRDefault="00100FC0" w:rsidP="003E207D">
      <w:pPr>
        <w:jc w:val="both"/>
        <w:rPr>
          <w:rFonts w:ascii="Palatino Linotype" w:hAnsi="Palatino Linotype"/>
          <w:b/>
          <w:bCs/>
          <w:iCs/>
          <w:sz w:val="20"/>
          <w:szCs w:val="22"/>
          <w:lang w:val="pl-PL"/>
        </w:rPr>
      </w:pPr>
      <w:r w:rsidRPr="00100FC0">
        <w:rPr>
          <w:rFonts w:ascii="Palatino Linotype" w:hAnsi="Palatino Linotype"/>
          <w:i/>
          <w:sz w:val="18"/>
          <w:szCs w:val="20"/>
          <w:lang w:val="pl-PL"/>
        </w:rPr>
        <w:t>Niniejsze odpowiedzi stanowią integralną część zaproszenia do składania ofert i dotyczą wszystkich Oferentów biorących udział w przedmiotowym postępowaniu. Oferent zobowiązany jest złożyć ofertę z uwzględnieniem udzielonych przez Zamawiającego odpowiedzi. W przypadku, gdy Oferent zaoferuje przedmiot zamówienia dopuszczony przez Zamawiającego niniejszymi odpowiedziami, należy zamieścić odpowiednią adnotację pod formularzem asort</w:t>
      </w:r>
      <w:r w:rsidR="003E207D">
        <w:rPr>
          <w:rFonts w:ascii="Palatino Linotype" w:hAnsi="Palatino Linotype"/>
          <w:i/>
          <w:sz w:val="18"/>
          <w:szCs w:val="20"/>
          <w:lang w:val="pl-PL"/>
        </w:rPr>
        <w:t>ymentowo-cenowym danego pakietu.</w:t>
      </w:r>
      <w:r w:rsidR="002417FD" w:rsidRPr="003E207D">
        <w:rPr>
          <w:rFonts w:ascii="Palatino Linotype" w:hAnsi="Palatino Linotype"/>
          <w:b/>
          <w:bCs/>
          <w:iCs/>
          <w:sz w:val="20"/>
          <w:szCs w:val="22"/>
          <w:lang w:val="pl-PL"/>
        </w:rPr>
        <w:t xml:space="preserve">    </w:t>
      </w:r>
    </w:p>
    <w:p w14:paraId="6464B7CB" w14:textId="77777777" w:rsidR="00085262" w:rsidRDefault="00085262" w:rsidP="00AF5B11">
      <w:pPr>
        <w:pStyle w:val="Domylnie"/>
        <w:jc w:val="both"/>
        <w:rPr>
          <w:rFonts w:hint="eastAsia"/>
          <w:b/>
          <w:bCs/>
          <w:i/>
        </w:rPr>
      </w:pPr>
    </w:p>
    <w:p w14:paraId="77A19FED" w14:textId="61E7D095" w:rsidR="002C4091" w:rsidRDefault="00085262">
      <w:pPr>
        <w:pStyle w:val="Domylnie"/>
        <w:ind w:left="6521"/>
        <w:jc w:val="both"/>
        <w:rPr>
          <w:i/>
        </w:rPr>
      </w:pPr>
      <w:r w:rsidRPr="00A43396">
        <w:rPr>
          <w:i/>
        </w:rPr>
        <w:t xml:space="preserve">          Z poważaniem,</w:t>
      </w:r>
      <w:r w:rsidR="002C4091">
        <w:rPr>
          <w:i/>
        </w:rPr>
        <w:t xml:space="preserve"> </w:t>
      </w:r>
    </w:p>
    <w:p w14:paraId="32613E2C" w14:textId="6D9503F0" w:rsidR="00085262" w:rsidRDefault="002C4091">
      <w:pPr>
        <w:pStyle w:val="Domylnie"/>
        <w:ind w:left="6521"/>
        <w:jc w:val="both"/>
        <w:rPr>
          <w:i/>
        </w:rPr>
      </w:pPr>
      <w:r>
        <w:rPr>
          <w:i/>
        </w:rPr>
        <w:t xml:space="preserve">              Dyrektor</w:t>
      </w:r>
      <w:r w:rsidR="00085262" w:rsidRPr="00A43396">
        <w:rPr>
          <w:i/>
        </w:rPr>
        <w:t xml:space="preserve"> </w:t>
      </w:r>
    </w:p>
    <w:p w14:paraId="455A8DA5" w14:textId="270F27E3" w:rsidR="002C4091" w:rsidRPr="002C4091" w:rsidRDefault="002C4091">
      <w:pPr>
        <w:pStyle w:val="Domylnie"/>
        <w:ind w:left="6521"/>
        <w:jc w:val="both"/>
        <w:rPr>
          <w:rFonts w:hint="eastAsia"/>
          <w:b/>
          <w:bCs/>
          <w:i/>
        </w:rPr>
      </w:pPr>
      <w:r>
        <w:rPr>
          <w:i/>
        </w:rPr>
        <w:t xml:space="preserve">     </w:t>
      </w:r>
      <w:r w:rsidRPr="002C4091">
        <w:rPr>
          <w:b/>
          <w:bCs/>
          <w:i/>
          <w:sz w:val="28"/>
          <w:szCs w:val="32"/>
        </w:rPr>
        <w:t>Jarosław Maroszek</w:t>
      </w:r>
    </w:p>
    <w:p w14:paraId="4D69DADC" w14:textId="2A67FD55" w:rsidR="001A4EDB" w:rsidRPr="002C4091" w:rsidRDefault="00A43396" w:rsidP="002C4091">
      <w:pPr>
        <w:pStyle w:val="Domylnie"/>
        <w:jc w:val="both"/>
        <w:rPr>
          <w:rFonts w:hint="eastAsia"/>
          <w:b/>
          <w:bCs/>
          <w:i/>
          <w:color w:val="FFFFFF" w:themeColor="background1"/>
        </w:rPr>
      </w:pPr>
      <w:r w:rsidRPr="00A43396">
        <w:rPr>
          <w:b/>
          <w:bCs/>
          <w:i/>
          <w:color w:val="FFFFFF" w:themeColor="background1"/>
        </w:rPr>
        <w:t xml:space="preserve">               Dyrektor         Jarosław</w:t>
      </w:r>
      <w:r w:rsidR="006866E8">
        <w:rPr>
          <w:iCs/>
          <w:sz w:val="18"/>
          <w:szCs w:val="18"/>
        </w:rPr>
        <w:t xml:space="preserve"> </w:t>
      </w:r>
    </w:p>
    <w:sectPr w:rsidR="001A4EDB" w:rsidRPr="002C4091" w:rsidSect="002C4091">
      <w:headerReference w:type="first" r:id="rId8"/>
      <w:footerReference w:type="first" r:id="rId9"/>
      <w:pgSz w:w="11906" w:h="16838"/>
      <w:pgMar w:top="1440" w:right="907" w:bottom="1440" w:left="907" w:header="312" w:footer="31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BB63" w14:textId="77777777" w:rsidR="00BF50D4" w:rsidRDefault="00BF50D4">
      <w:pPr>
        <w:spacing w:after="0" w:line="240" w:lineRule="auto"/>
      </w:pPr>
      <w:r>
        <w:separator/>
      </w:r>
    </w:p>
  </w:endnote>
  <w:endnote w:type="continuationSeparator" w:id="0">
    <w:p w14:paraId="2835B007" w14:textId="77777777" w:rsidR="00BF50D4" w:rsidRDefault="00BF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lvorsen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71A8" w14:textId="77777777" w:rsidR="00795088" w:rsidRDefault="00795088">
    <w:pPr>
      <w:pStyle w:val="Stopka"/>
      <w:tabs>
        <w:tab w:val="center" w:pos="2268"/>
        <w:tab w:val="center" w:pos="4679"/>
        <w:tab w:val="center" w:pos="7088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3873" w14:textId="77777777" w:rsidR="00BF50D4" w:rsidRDefault="00BF50D4">
      <w:pPr>
        <w:spacing w:after="0" w:line="240" w:lineRule="auto"/>
      </w:pPr>
      <w:r>
        <w:separator/>
      </w:r>
    </w:p>
  </w:footnote>
  <w:footnote w:type="continuationSeparator" w:id="0">
    <w:p w14:paraId="67B88F38" w14:textId="77777777" w:rsidR="00BF50D4" w:rsidRDefault="00BF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1BEF" w14:textId="77777777" w:rsidR="00795088" w:rsidRPr="00DB7E45" w:rsidRDefault="00795088" w:rsidP="00B01D3B">
    <w:pPr>
      <w:pStyle w:val="Nagwek"/>
      <w:tabs>
        <w:tab w:val="center" w:pos="2835"/>
        <w:tab w:val="center" w:pos="6804"/>
      </w:tabs>
      <w:spacing w:before="0" w:after="0" w:line="240" w:lineRule="auto"/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8B2D480" wp14:editId="3F8F1209">
          <wp:simplePos x="0" y="0"/>
          <wp:positionH relativeFrom="column">
            <wp:posOffset>94615</wp:posOffset>
          </wp:positionH>
          <wp:positionV relativeFrom="paragraph">
            <wp:posOffset>31750</wp:posOffset>
          </wp:positionV>
          <wp:extent cx="899160" cy="899160"/>
          <wp:effectExtent l="0" t="0" r="0" b="0"/>
          <wp:wrapSquare wrapText="bothSides"/>
          <wp:docPr id="3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45AC9144" w14:textId="77777777" w:rsidR="00795088" w:rsidRDefault="00795088" w:rsidP="00B01D3B">
    <w:pPr>
      <w:pStyle w:val="Nagwek"/>
      <w:tabs>
        <w:tab w:val="left" w:pos="1975"/>
        <w:tab w:val="left" w:pos="1988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084DB7D8" w14:textId="77777777" w:rsidR="00795088" w:rsidRDefault="00795088" w:rsidP="00B01D3B">
    <w:pPr>
      <w:pStyle w:val="Nagwek"/>
      <w:tabs>
        <w:tab w:val="left" w:pos="1975"/>
        <w:tab w:val="left" w:pos="1988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2892A0A7" w14:textId="77777777" w:rsidR="00795088" w:rsidRPr="001B25B1" w:rsidRDefault="00795088" w:rsidP="00B01D3B">
    <w:pPr>
      <w:pStyle w:val="Nagwek"/>
      <w:tabs>
        <w:tab w:val="left" w:pos="1975"/>
        <w:tab w:val="left" w:pos="1988"/>
        <w:tab w:val="left" w:pos="7200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  <w:lang w:val="de-DE"/>
      </w:rPr>
    </w:pPr>
    <w:r w:rsidRPr="001B25B1">
      <w:rPr>
        <w:rFonts w:ascii="Calibri" w:hAnsi="Calibri" w:cs="Calibri"/>
        <w:b/>
        <w:bCs/>
        <w:sz w:val="20"/>
        <w:szCs w:val="20"/>
        <w:lang w:val="de-DE"/>
      </w:rPr>
      <w:t>E-mail: sekretariat@szpital-trzebnica.pl</w:t>
    </w:r>
    <w:r w:rsidRPr="001B25B1">
      <w:rPr>
        <w:rFonts w:ascii="Calibri" w:hAnsi="Calibri" w:cs="Calibri"/>
        <w:b/>
        <w:bCs/>
        <w:sz w:val="20"/>
        <w:szCs w:val="20"/>
        <w:lang w:val="de-DE"/>
      </w:rPr>
      <w:br/>
      <w:t>NIP: 915-15-23-806 REGON: 000308761 KRS: 0000033125</w:t>
    </w:r>
  </w:p>
  <w:p w14:paraId="1C29EF93" w14:textId="69AB5196" w:rsidR="00795088" w:rsidRPr="00EB723F" w:rsidRDefault="00FE3341" w:rsidP="00B01D3B">
    <w:pPr>
      <w:pStyle w:val="Nagwek"/>
      <w:tabs>
        <w:tab w:val="left" w:pos="1975"/>
        <w:tab w:val="left" w:pos="1988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6EB3AD72" wp14:editId="1A271DB4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E119B" id="Line 1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" strokeweight=".26mm"/>
          </w:pict>
        </mc:Fallback>
      </mc:AlternateContent>
    </w:r>
    <w:hyperlink r:id="rId2" w:history="1">
      <w:r w:rsidR="00795088" w:rsidRPr="00E66CC2">
        <w:rPr>
          <w:rStyle w:val="Hipercze"/>
          <w:rFonts w:ascii="Calibri" w:hAnsi="Calibri" w:cs="Calibri"/>
          <w:b/>
          <w:bCs/>
          <w:sz w:val="20"/>
          <w:szCs w:val="20"/>
        </w:rPr>
        <w:t>www.szpital-trzebnica.pl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12E"/>
    <w:multiLevelType w:val="hybridMultilevel"/>
    <w:tmpl w:val="98F8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731"/>
    <w:multiLevelType w:val="hybridMultilevel"/>
    <w:tmpl w:val="F2680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35"/>
    <w:multiLevelType w:val="hybridMultilevel"/>
    <w:tmpl w:val="3AC64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159A"/>
    <w:multiLevelType w:val="hybridMultilevel"/>
    <w:tmpl w:val="3F52B97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5B01EE"/>
    <w:multiLevelType w:val="hybridMultilevel"/>
    <w:tmpl w:val="6F7EBE98"/>
    <w:lvl w:ilvl="0" w:tplc="C8D41F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5149E52">
      <w:start w:val="1"/>
      <w:numFmt w:val="lowerLetter"/>
      <w:lvlText w:val="%2)"/>
      <w:lvlJc w:val="left"/>
      <w:pPr>
        <w:tabs>
          <w:tab w:val="num" w:pos="917"/>
        </w:tabs>
        <w:ind w:left="9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C9D64D1"/>
    <w:multiLevelType w:val="hybridMultilevel"/>
    <w:tmpl w:val="2D7C4074"/>
    <w:lvl w:ilvl="0" w:tplc="DB1C7A9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218B"/>
    <w:multiLevelType w:val="hybridMultilevel"/>
    <w:tmpl w:val="0670348A"/>
    <w:lvl w:ilvl="0" w:tplc="0415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17BE"/>
    <w:multiLevelType w:val="hybridMultilevel"/>
    <w:tmpl w:val="43100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0072"/>
    <w:multiLevelType w:val="hybridMultilevel"/>
    <w:tmpl w:val="C04CCE62"/>
    <w:lvl w:ilvl="0" w:tplc="28EEA3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C06A7"/>
    <w:multiLevelType w:val="hybridMultilevel"/>
    <w:tmpl w:val="98F8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F4A22"/>
    <w:multiLevelType w:val="hybridMultilevel"/>
    <w:tmpl w:val="6FB6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C2A45"/>
    <w:multiLevelType w:val="hybridMultilevel"/>
    <w:tmpl w:val="C48CB67E"/>
    <w:lvl w:ilvl="0" w:tplc="938CCF50">
      <w:start w:val="3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40400D9F"/>
    <w:multiLevelType w:val="hybridMultilevel"/>
    <w:tmpl w:val="24AE9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060E8"/>
    <w:multiLevelType w:val="multilevel"/>
    <w:tmpl w:val="C36A430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4274E49"/>
    <w:multiLevelType w:val="multilevel"/>
    <w:tmpl w:val="7324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8505624"/>
    <w:multiLevelType w:val="hybridMultilevel"/>
    <w:tmpl w:val="C8DC1328"/>
    <w:lvl w:ilvl="0" w:tplc="EB6656BE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CA7"/>
    <w:multiLevelType w:val="hybridMultilevel"/>
    <w:tmpl w:val="6618011A"/>
    <w:lvl w:ilvl="0" w:tplc="28F0C3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672AC"/>
    <w:multiLevelType w:val="hybridMultilevel"/>
    <w:tmpl w:val="2174B7A0"/>
    <w:lvl w:ilvl="0" w:tplc="EB6656BE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64579"/>
    <w:multiLevelType w:val="hybridMultilevel"/>
    <w:tmpl w:val="D48E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97ECE"/>
    <w:multiLevelType w:val="hybridMultilevel"/>
    <w:tmpl w:val="67E89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87BAE"/>
    <w:multiLevelType w:val="hybridMultilevel"/>
    <w:tmpl w:val="C85C0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E0FDF"/>
    <w:multiLevelType w:val="hybridMultilevel"/>
    <w:tmpl w:val="016C0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3D05BB"/>
    <w:multiLevelType w:val="multilevel"/>
    <w:tmpl w:val="2146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7E2E19"/>
    <w:multiLevelType w:val="hybridMultilevel"/>
    <w:tmpl w:val="790A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82917"/>
    <w:multiLevelType w:val="hybridMultilevel"/>
    <w:tmpl w:val="DA0C871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F011D1D"/>
    <w:multiLevelType w:val="hybridMultilevel"/>
    <w:tmpl w:val="98F8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675C7"/>
    <w:multiLevelType w:val="hybridMultilevel"/>
    <w:tmpl w:val="647AF5EE"/>
    <w:lvl w:ilvl="0" w:tplc="9006E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</w:num>
  <w:num w:numId="4">
    <w:abstractNumId w:val="2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17"/>
  </w:num>
  <w:num w:numId="12">
    <w:abstractNumId w:val="15"/>
  </w:num>
  <w:num w:numId="13">
    <w:abstractNumId w:val="5"/>
  </w:num>
  <w:num w:numId="14">
    <w:abstractNumId w:val="6"/>
  </w:num>
  <w:num w:numId="15">
    <w:abstractNumId w:val="25"/>
  </w:num>
  <w:num w:numId="16">
    <w:abstractNumId w:val="0"/>
  </w:num>
  <w:num w:numId="17">
    <w:abstractNumId w:val="9"/>
  </w:num>
  <w:num w:numId="18">
    <w:abstractNumId w:val="20"/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14"/>
  </w:num>
  <w:num w:numId="22">
    <w:abstractNumId w:val="4"/>
  </w:num>
  <w:num w:numId="23">
    <w:abstractNumId w:val="1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C1"/>
    <w:rsid w:val="000004CA"/>
    <w:rsid w:val="00001C56"/>
    <w:rsid w:val="00003163"/>
    <w:rsid w:val="00014BD3"/>
    <w:rsid w:val="00015027"/>
    <w:rsid w:val="00016FBF"/>
    <w:rsid w:val="00022A66"/>
    <w:rsid w:val="00024165"/>
    <w:rsid w:val="00027491"/>
    <w:rsid w:val="00032FFC"/>
    <w:rsid w:val="000364B4"/>
    <w:rsid w:val="00040869"/>
    <w:rsid w:val="000412A9"/>
    <w:rsid w:val="00041A77"/>
    <w:rsid w:val="00044743"/>
    <w:rsid w:val="0004742B"/>
    <w:rsid w:val="00047E0F"/>
    <w:rsid w:val="0005113E"/>
    <w:rsid w:val="00051881"/>
    <w:rsid w:val="00054491"/>
    <w:rsid w:val="00057E0D"/>
    <w:rsid w:val="00061BEF"/>
    <w:rsid w:val="00065BF8"/>
    <w:rsid w:val="000669BD"/>
    <w:rsid w:val="00072960"/>
    <w:rsid w:val="0008315A"/>
    <w:rsid w:val="00083948"/>
    <w:rsid w:val="00085262"/>
    <w:rsid w:val="00086732"/>
    <w:rsid w:val="00095D22"/>
    <w:rsid w:val="000975F6"/>
    <w:rsid w:val="000A0284"/>
    <w:rsid w:val="000A5669"/>
    <w:rsid w:val="000A6164"/>
    <w:rsid w:val="000C02D8"/>
    <w:rsid w:val="000C3DD6"/>
    <w:rsid w:val="000D792B"/>
    <w:rsid w:val="000D7DAC"/>
    <w:rsid w:val="000E3AA7"/>
    <w:rsid w:val="000F1B60"/>
    <w:rsid w:val="000F2E8C"/>
    <w:rsid w:val="000F53F3"/>
    <w:rsid w:val="00100111"/>
    <w:rsid w:val="001008BF"/>
    <w:rsid w:val="00100FC0"/>
    <w:rsid w:val="0011738B"/>
    <w:rsid w:val="001229C3"/>
    <w:rsid w:val="00135EEB"/>
    <w:rsid w:val="00143B73"/>
    <w:rsid w:val="00157E14"/>
    <w:rsid w:val="0016228D"/>
    <w:rsid w:val="00163CA6"/>
    <w:rsid w:val="00166C2F"/>
    <w:rsid w:val="00173B2F"/>
    <w:rsid w:val="0017486B"/>
    <w:rsid w:val="00176B7D"/>
    <w:rsid w:val="00176BD3"/>
    <w:rsid w:val="00181B95"/>
    <w:rsid w:val="00181F44"/>
    <w:rsid w:val="00185919"/>
    <w:rsid w:val="00190154"/>
    <w:rsid w:val="001912C3"/>
    <w:rsid w:val="00192DB0"/>
    <w:rsid w:val="001A4EDB"/>
    <w:rsid w:val="001B0EBC"/>
    <w:rsid w:val="001B1716"/>
    <w:rsid w:val="001B2355"/>
    <w:rsid w:val="001B25B1"/>
    <w:rsid w:val="001C003F"/>
    <w:rsid w:val="001C1E99"/>
    <w:rsid w:val="001D308E"/>
    <w:rsid w:val="001D3EA5"/>
    <w:rsid w:val="001D65D2"/>
    <w:rsid w:val="001D7FCD"/>
    <w:rsid w:val="001E0B33"/>
    <w:rsid w:val="001E7120"/>
    <w:rsid w:val="0021674C"/>
    <w:rsid w:val="0023767A"/>
    <w:rsid w:val="002417FD"/>
    <w:rsid w:val="0024574E"/>
    <w:rsid w:val="00250339"/>
    <w:rsid w:val="00250822"/>
    <w:rsid w:val="0025086E"/>
    <w:rsid w:val="00263771"/>
    <w:rsid w:val="0026505B"/>
    <w:rsid w:val="00281E54"/>
    <w:rsid w:val="002A471F"/>
    <w:rsid w:val="002A666D"/>
    <w:rsid w:val="002A7B52"/>
    <w:rsid w:val="002A7FB0"/>
    <w:rsid w:val="002B1936"/>
    <w:rsid w:val="002C4091"/>
    <w:rsid w:val="002C6561"/>
    <w:rsid w:val="002D06BD"/>
    <w:rsid w:val="002E76FB"/>
    <w:rsid w:val="002F43FA"/>
    <w:rsid w:val="002F769B"/>
    <w:rsid w:val="003009B8"/>
    <w:rsid w:val="00302609"/>
    <w:rsid w:val="0032059A"/>
    <w:rsid w:val="00321101"/>
    <w:rsid w:val="0035735A"/>
    <w:rsid w:val="003608DB"/>
    <w:rsid w:val="00366085"/>
    <w:rsid w:val="00366ED8"/>
    <w:rsid w:val="003721F6"/>
    <w:rsid w:val="00374A17"/>
    <w:rsid w:val="00387DE4"/>
    <w:rsid w:val="00391C18"/>
    <w:rsid w:val="003A6EE4"/>
    <w:rsid w:val="003B5ACE"/>
    <w:rsid w:val="003C0C4E"/>
    <w:rsid w:val="003C7D4A"/>
    <w:rsid w:val="003D26F3"/>
    <w:rsid w:val="003E0C01"/>
    <w:rsid w:val="003E1608"/>
    <w:rsid w:val="003E207D"/>
    <w:rsid w:val="003F297E"/>
    <w:rsid w:val="004113F1"/>
    <w:rsid w:val="00411470"/>
    <w:rsid w:val="00421955"/>
    <w:rsid w:val="004231A7"/>
    <w:rsid w:val="00426ABA"/>
    <w:rsid w:val="00431837"/>
    <w:rsid w:val="0043504D"/>
    <w:rsid w:val="00435541"/>
    <w:rsid w:val="00442740"/>
    <w:rsid w:val="00480EC2"/>
    <w:rsid w:val="00486E32"/>
    <w:rsid w:val="00497F11"/>
    <w:rsid w:val="004A6525"/>
    <w:rsid w:val="004B4927"/>
    <w:rsid w:val="004B620D"/>
    <w:rsid w:val="004C03CE"/>
    <w:rsid w:val="004C30BF"/>
    <w:rsid w:val="004D280B"/>
    <w:rsid w:val="004E3B9A"/>
    <w:rsid w:val="004E3DFB"/>
    <w:rsid w:val="004E4B68"/>
    <w:rsid w:val="004E6497"/>
    <w:rsid w:val="004F06F4"/>
    <w:rsid w:val="004F0B04"/>
    <w:rsid w:val="004F6F26"/>
    <w:rsid w:val="0050122D"/>
    <w:rsid w:val="005153F5"/>
    <w:rsid w:val="00527E34"/>
    <w:rsid w:val="00535D4E"/>
    <w:rsid w:val="00536211"/>
    <w:rsid w:val="005374C5"/>
    <w:rsid w:val="005456DE"/>
    <w:rsid w:val="00546842"/>
    <w:rsid w:val="00551C9F"/>
    <w:rsid w:val="005526E8"/>
    <w:rsid w:val="005533EA"/>
    <w:rsid w:val="00557EEE"/>
    <w:rsid w:val="005634C3"/>
    <w:rsid w:val="00563CA3"/>
    <w:rsid w:val="00570784"/>
    <w:rsid w:val="00580103"/>
    <w:rsid w:val="00580801"/>
    <w:rsid w:val="005A0E19"/>
    <w:rsid w:val="005A62F9"/>
    <w:rsid w:val="005B68BD"/>
    <w:rsid w:val="005D2E01"/>
    <w:rsid w:val="005E47C0"/>
    <w:rsid w:val="005E7222"/>
    <w:rsid w:val="005F23D5"/>
    <w:rsid w:val="005F5592"/>
    <w:rsid w:val="0060078A"/>
    <w:rsid w:val="00604DA4"/>
    <w:rsid w:val="006169D1"/>
    <w:rsid w:val="00620D56"/>
    <w:rsid w:val="00623FB8"/>
    <w:rsid w:val="00635864"/>
    <w:rsid w:val="0064160D"/>
    <w:rsid w:val="00641AF1"/>
    <w:rsid w:val="006501AC"/>
    <w:rsid w:val="00671405"/>
    <w:rsid w:val="00673FA6"/>
    <w:rsid w:val="0068539D"/>
    <w:rsid w:val="006866E8"/>
    <w:rsid w:val="00690ECF"/>
    <w:rsid w:val="006B65E7"/>
    <w:rsid w:val="006C2F9C"/>
    <w:rsid w:val="006D07CD"/>
    <w:rsid w:val="006D300C"/>
    <w:rsid w:val="006D3A28"/>
    <w:rsid w:val="006E0DC2"/>
    <w:rsid w:val="006E27E2"/>
    <w:rsid w:val="006E76EC"/>
    <w:rsid w:val="006F05DD"/>
    <w:rsid w:val="00701554"/>
    <w:rsid w:val="00716A1C"/>
    <w:rsid w:val="00722DF4"/>
    <w:rsid w:val="007231B1"/>
    <w:rsid w:val="00723C93"/>
    <w:rsid w:val="007258FF"/>
    <w:rsid w:val="00727419"/>
    <w:rsid w:val="007301A9"/>
    <w:rsid w:val="00732252"/>
    <w:rsid w:val="007338F5"/>
    <w:rsid w:val="007437FB"/>
    <w:rsid w:val="007564EC"/>
    <w:rsid w:val="0076161D"/>
    <w:rsid w:val="00763AC2"/>
    <w:rsid w:val="00767F81"/>
    <w:rsid w:val="0077308F"/>
    <w:rsid w:val="007845A8"/>
    <w:rsid w:val="00791D90"/>
    <w:rsid w:val="00795088"/>
    <w:rsid w:val="007A08AB"/>
    <w:rsid w:val="007B1E9C"/>
    <w:rsid w:val="007C2D08"/>
    <w:rsid w:val="007C5918"/>
    <w:rsid w:val="007D7457"/>
    <w:rsid w:val="007E0D59"/>
    <w:rsid w:val="007E7F9B"/>
    <w:rsid w:val="007F17F0"/>
    <w:rsid w:val="007F242E"/>
    <w:rsid w:val="007F2F32"/>
    <w:rsid w:val="007F7A74"/>
    <w:rsid w:val="00815839"/>
    <w:rsid w:val="00824D9E"/>
    <w:rsid w:val="0082757E"/>
    <w:rsid w:val="00827833"/>
    <w:rsid w:val="00844049"/>
    <w:rsid w:val="0085726B"/>
    <w:rsid w:val="00857D63"/>
    <w:rsid w:val="008738AC"/>
    <w:rsid w:val="00873C96"/>
    <w:rsid w:val="00886AD8"/>
    <w:rsid w:val="008A28B3"/>
    <w:rsid w:val="008A579D"/>
    <w:rsid w:val="008C2B3A"/>
    <w:rsid w:val="008C4F41"/>
    <w:rsid w:val="008D05D2"/>
    <w:rsid w:val="008D7642"/>
    <w:rsid w:val="008F0370"/>
    <w:rsid w:val="009034D2"/>
    <w:rsid w:val="00906F50"/>
    <w:rsid w:val="00911328"/>
    <w:rsid w:val="00911753"/>
    <w:rsid w:val="00911C24"/>
    <w:rsid w:val="0091505D"/>
    <w:rsid w:val="00925598"/>
    <w:rsid w:val="00941278"/>
    <w:rsid w:val="0094140D"/>
    <w:rsid w:val="00942E4B"/>
    <w:rsid w:val="00951C15"/>
    <w:rsid w:val="00962F6C"/>
    <w:rsid w:val="0096459C"/>
    <w:rsid w:val="00970456"/>
    <w:rsid w:val="0097172F"/>
    <w:rsid w:val="00975FD6"/>
    <w:rsid w:val="009822C0"/>
    <w:rsid w:val="009A00B6"/>
    <w:rsid w:val="009B2B12"/>
    <w:rsid w:val="009B7ED3"/>
    <w:rsid w:val="009C1E9D"/>
    <w:rsid w:val="009D1AC1"/>
    <w:rsid w:val="009E5FFF"/>
    <w:rsid w:val="00A06387"/>
    <w:rsid w:val="00A0671A"/>
    <w:rsid w:val="00A1039E"/>
    <w:rsid w:val="00A14D46"/>
    <w:rsid w:val="00A338C6"/>
    <w:rsid w:val="00A41B7C"/>
    <w:rsid w:val="00A43396"/>
    <w:rsid w:val="00A4518D"/>
    <w:rsid w:val="00A55BDD"/>
    <w:rsid w:val="00A62901"/>
    <w:rsid w:val="00A81727"/>
    <w:rsid w:val="00A939E3"/>
    <w:rsid w:val="00AA0D11"/>
    <w:rsid w:val="00AA6865"/>
    <w:rsid w:val="00AA6B54"/>
    <w:rsid w:val="00AB0D1C"/>
    <w:rsid w:val="00AB3C82"/>
    <w:rsid w:val="00AB6EEC"/>
    <w:rsid w:val="00AB6F9F"/>
    <w:rsid w:val="00AB7E70"/>
    <w:rsid w:val="00AB7FBB"/>
    <w:rsid w:val="00AC005E"/>
    <w:rsid w:val="00AC22D8"/>
    <w:rsid w:val="00AC6417"/>
    <w:rsid w:val="00AC7089"/>
    <w:rsid w:val="00AE49D0"/>
    <w:rsid w:val="00AE51F1"/>
    <w:rsid w:val="00AE7ABF"/>
    <w:rsid w:val="00AF1DDD"/>
    <w:rsid w:val="00AF5B11"/>
    <w:rsid w:val="00AF65B5"/>
    <w:rsid w:val="00B01D3B"/>
    <w:rsid w:val="00B02F31"/>
    <w:rsid w:val="00B12C3F"/>
    <w:rsid w:val="00B21CF1"/>
    <w:rsid w:val="00B31BC1"/>
    <w:rsid w:val="00B361B7"/>
    <w:rsid w:val="00B37296"/>
    <w:rsid w:val="00B421F6"/>
    <w:rsid w:val="00B43302"/>
    <w:rsid w:val="00B4406E"/>
    <w:rsid w:val="00B56132"/>
    <w:rsid w:val="00B57689"/>
    <w:rsid w:val="00B642BB"/>
    <w:rsid w:val="00B65C67"/>
    <w:rsid w:val="00B65E12"/>
    <w:rsid w:val="00B714C5"/>
    <w:rsid w:val="00B7530D"/>
    <w:rsid w:val="00B83EA9"/>
    <w:rsid w:val="00B921B2"/>
    <w:rsid w:val="00B9309E"/>
    <w:rsid w:val="00B96D8F"/>
    <w:rsid w:val="00BA7BB5"/>
    <w:rsid w:val="00BB6EF3"/>
    <w:rsid w:val="00BC6392"/>
    <w:rsid w:val="00BD27D1"/>
    <w:rsid w:val="00BD4E92"/>
    <w:rsid w:val="00BE78B0"/>
    <w:rsid w:val="00BF50D4"/>
    <w:rsid w:val="00C10748"/>
    <w:rsid w:val="00C17045"/>
    <w:rsid w:val="00C22123"/>
    <w:rsid w:val="00C23BCD"/>
    <w:rsid w:val="00C25261"/>
    <w:rsid w:val="00C43566"/>
    <w:rsid w:val="00C51637"/>
    <w:rsid w:val="00C53BB6"/>
    <w:rsid w:val="00C53C39"/>
    <w:rsid w:val="00C64ECB"/>
    <w:rsid w:val="00C9113B"/>
    <w:rsid w:val="00C93F1F"/>
    <w:rsid w:val="00C97933"/>
    <w:rsid w:val="00CA210D"/>
    <w:rsid w:val="00CA58E9"/>
    <w:rsid w:val="00CD1850"/>
    <w:rsid w:val="00CD3A69"/>
    <w:rsid w:val="00CE39E6"/>
    <w:rsid w:val="00CE4623"/>
    <w:rsid w:val="00D10FD3"/>
    <w:rsid w:val="00D17D90"/>
    <w:rsid w:val="00D20A47"/>
    <w:rsid w:val="00D43613"/>
    <w:rsid w:val="00D43F53"/>
    <w:rsid w:val="00D46C74"/>
    <w:rsid w:val="00D52A35"/>
    <w:rsid w:val="00D65997"/>
    <w:rsid w:val="00D72E97"/>
    <w:rsid w:val="00D864F3"/>
    <w:rsid w:val="00D960F3"/>
    <w:rsid w:val="00DB114A"/>
    <w:rsid w:val="00DB2312"/>
    <w:rsid w:val="00DB4769"/>
    <w:rsid w:val="00DC0E19"/>
    <w:rsid w:val="00DC2374"/>
    <w:rsid w:val="00DC4AC1"/>
    <w:rsid w:val="00DD36BA"/>
    <w:rsid w:val="00DD69A6"/>
    <w:rsid w:val="00DE1E2A"/>
    <w:rsid w:val="00DE711A"/>
    <w:rsid w:val="00E01EC3"/>
    <w:rsid w:val="00E05186"/>
    <w:rsid w:val="00E25190"/>
    <w:rsid w:val="00E274E9"/>
    <w:rsid w:val="00E40995"/>
    <w:rsid w:val="00E57A8F"/>
    <w:rsid w:val="00E57DE7"/>
    <w:rsid w:val="00E645F6"/>
    <w:rsid w:val="00E64845"/>
    <w:rsid w:val="00E67520"/>
    <w:rsid w:val="00E725AE"/>
    <w:rsid w:val="00E87447"/>
    <w:rsid w:val="00E93D1C"/>
    <w:rsid w:val="00E9628A"/>
    <w:rsid w:val="00EA265B"/>
    <w:rsid w:val="00EA3CBA"/>
    <w:rsid w:val="00EB723F"/>
    <w:rsid w:val="00EC0C4C"/>
    <w:rsid w:val="00EC4DB8"/>
    <w:rsid w:val="00EC4EF8"/>
    <w:rsid w:val="00EC5D11"/>
    <w:rsid w:val="00ED003F"/>
    <w:rsid w:val="00ED5BF0"/>
    <w:rsid w:val="00ED5EC0"/>
    <w:rsid w:val="00EE1ED7"/>
    <w:rsid w:val="00EF2E8A"/>
    <w:rsid w:val="00EF622F"/>
    <w:rsid w:val="00F11A13"/>
    <w:rsid w:val="00F158A1"/>
    <w:rsid w:val="00F3239A"/>
    <w:rsid w:val="00F34951"/>
    <w:rsid w:val="00F35772"/>
    <w:rsid w:val="00F55323"/>
    <w:rsid w:val="00F56E5F"/>
    <w:rsid w:val="00F73084"/>
    <w:rsid w:val="00F748CA"/>
    <w:rsid w:val="00F76910"/>
    <w:rsid w:val="00F81AE6"/>
    <w:rsid w:val="00F82F45"/>
    <w:rsid w:val="00F8452A"/>
    <w:rsid w:val="00F85682"/>
    <w:rsid w:val="00F92CBE"/>
    <w:rsid w:val="00FA0320"/>
    <w:rsid w:val="00FA1D86"/>
    <w:rsid w:val="00FA3D8F"/>
    <w:rsid w:val="00FB7866"/>
    <w:rsid w:val="00FC0C3F"/>
    <w:rsid w:val="00FC0E42"/>
    <w:rsid w:val="00FC17F7"/>
    <w:rsid w:val="00FC2F80"/>
    <w:rsid w:val="00FC30C5"/>
    <w:rsid w:val="00FE3341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FF940CA"/>
  <w15:docId w15:val="{7DEA45C6-4B08-47C6-A0C0-6183BCBD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D3"/>
    <w:pPr>
      <w:suppressAutoHyphens/>
    </w:pPr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  <w:style w:type="paragraph" w:styleId="Nagwek1">
    <w:name w:val="heading 1"/>
    <w:basedOn w:val="Domylnie"/>
    <w:uiPriority w:val="9"/>
    <w:qFormat/>
    <w:rsid w:val="00FE5DDB"/>
    <w:pPr>
      <w:keepNext/>
      <w:widowControl/>
      <w:suppressAutoHyphens w:val="0"/>
      <w:spacing w:line="276" w:lineRule="auto"/>
      <w:outlineLvl w:val="0"/>
    </w:pPr>
    <w:rPr>
      <w:rFonts w:ascii="Times New Roman" w:eastAsia="Times New Roman" w:hAnsi="Times New Roman" w:cs="Times New Roman"/>
      <w:b/>
      <w:u w:val="single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E5DDB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czeinternetowe">
    <w:name w:val="Łącze internetowe"/>
    <w:rsid w:val="00FE5DDB"/>
    <w:rPr>
      <w:color w:val="000080"/>
      <w:u w:val="single"/>
    </w:rPr>
  </w:style>
  <w:style w:type="character" w:customStyle="1" w:styleId="StopkaZnak">
    <w:name w:val="Stopka Znak"/>
    <w:basedOn w:val="Domylnaczcionkaakapitu"/>
    <w:rsid w:val="00FE5DDB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sid w:val="00FE5DDB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Tekstpodstawowywcity2Znak">
    <w:name w:val="Tekst podstawowy wcięty 2 Znak"/>
    <w:basedOn w:val="Domylnaczcionkaakapitu"/>
    <w:rsid w:val="00FE5DDB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rzypisukocowegoZnak">
    <w:name w:val="Tekst przypisu końcowego Znak"/>
    <w:basedOn w:val="Domylnaczcionkaakapitu"/>
    <w:rsid w:val="00FE5DDB"/>
    <w:rPr>
      <w:rFonts w:ascii="Liberation Serif" w:eastAsia="SimSun" w:hAnsi="Liberation Serif" w:cs="Mangal"/>
      <w:sz w:val="18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FE5DDB"/>
    <w:rPr>
      <w:vertAlign w:val="superscript"/>
    </w:rPr>
  </w:style>
  <w:style w:type="character" w:styleId="Odwoaniedokomentarza">
    <w:name w:val="annotation reference"/>
    <w:basedOn w:val="Domylnaczcionkaakapitu"/>
    <w:rsid w:val="00FE5DDB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E5DDB"/>
    <w:rPr>
      <w:rFonts w:ascii="Liberation Serif" w:eastAsia="SimSun" w:hAnsi="Liberation Serif" w:cs="Mangal"/>
      <w:sz w:val="18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rsid w:val="00FE5DDB"/>
    <w:rPr>
      <w:rFonts w:ascii="Liberation Serif" w:eastAsia="SimSun" w:hAnsi="Liberation Serif" w:cs="Mangal"/>
      <w:b/>
      <w:bCs/>
      <w:sz w:val="18"/>
      <w:szCs w:val="18"/>
      <w:lang w:eastAsia="zh-CN" w:bidi="hi-IN"/>
    </w:rPr>
  </w:style>
  <w:style w:type="character" w:customStyle="1" w:styleId="NagwekZnak">
    <w:name w:val="Nagłówek Znak"/>
    <w:basedOn w:val="Domylnaczcionkaakapitu"/>
    <w:rsid w:val="00FE5DDB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Mocnowyrniony">
    <w:name w:val="Mocno wyróżniony"/>
    <w:basedOn w:val="Domylnaczcionkaakapitu"/>
    <w:rsid w:val="00FE5DDB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5DDB"/>
    <w:rPr>
      <w:sz w:val="24"/>
      <w:szCs w:val="24"/>
    </w:rPr>
  </w:style>
  <w:style w:type="character" w:customStyle="1" w:styleId="ZwykytekstZnak">
    <w:name w:val="Zwykły tekst Znak"/>
    <w:basedOn w:val="Domylnaczcionkaakapitu"/>
    <w:uiPriority w:val="99"/>
    <w:rsid w:val="00FE5DDB"/>
    <w:rPr>
      <w:rFonts w:ascii="Calibri" w:eastAsia="Calibri" w:hAnsi="Calibr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rsid w:val="00FE5DDB"/>
    <w:rPr>
      <w:b/>
      <w:sz w:val="24"/>
      <w:szCs w:val="24"/>
      <w:u w:val="single"/>
      <w:lang w:eastAsia="en-US"/>
    </w:rPr>
  </w:style>
  <w:style w:type="character" w:customStyle="1" w:styleId="AkapitzlistZnak">
    <w:name w:val="Akapit z listą Znak"/>
    <w:rsid w:val="00FE5DDB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Wyrnienie">
    <w:name w:val="Wyróżnienie"/>
    <w:basedOn w:val="Domylnaczcionkaakapitu"/>
    <w:rsid w:val="00FE5DDB"/>
    <w:rPr>
      <w:i/>
      <w:iCs/>
    </w:rPr>
  </w:style>
  <w:style w:type="character" w:customStyle="1" w:styleId="Tekstpodstawowy3Znak">
    <w:name w:val="Tekst podstawowy 3 Znak"/>
    <w:basedOn w:val="Domylnaczcionkaakapitu"/>
    <w:rsid w:val="00FE5DDB"/>
    <w:rPr>
      <w:rFonts w:ascii="Calibri" w:eastAsia="Calibri" w:hAnsi="Calibri"/>
      <w:sz w:val="16"/>
      <w:szCs w:val="16"/>
      <w:lang w:eastAsia="en-US"/>
    </w:rPr>
  </w:style>
  <w:style w:type="character" w:customStyle="1" w:styleId="TekstprzypisudolnegoZnak">
    <w:name w:val="Tekst przypisu dolnego Znak"/>
    <w:basedOn w:val="Domylnaczcionkaakapitu"/>
    <w:rsid w:val="00FE5DDB"/>
    <w:rPr>
      <w:rFonts w:eastAsia="Times New Roman"/>
      <w:lang w:eastAsia="en-US"/>
    </w:rPr>
  </w:style>
  <w:style w:type="character" w:customStyle="1" w:styleId="ListLabel1">
    <w:name w:val="ListLabel 1"/>
    <w:rsid w:val="00FE5DDB"/>
    <w:rPr>
      <w:rFonts w:cs="Mangal"/>
    </w:rPr>
  </w:style>
  <w:style w:type="character" w:customStyle="1" w:styleId="ListLabel2">
    <w:name w:val="ListLabel 2"/>
    <w:rsid w:val="00FE5DDB"/>
    <w:rPr>
      <w:rFonts w:cs="Courier New"/>
    </w:rPr>
  </w:style>
  <w:style w:type="character" w:customStyle="1" w:styleId="ListLabel3">
    <w:name w:val="ListLabel 3"/>
    <w:rsid w:val="00FE5DDB"/>
    <w:rPr>
      <w:sz w:val="20"/>
    </w:rPr>
  </w:style>
  <w:style w:type="paragraph" w:styleId="Nagwek">
    <w:name w:val="header"/>
    <w:basedOn w:val="Domylnie"/>
    <w:next w:val="Tekst"/>
    <w:rsid w:val="00FE5D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">
    <w:name w:val="Tekst"/>
    <w:basedOn w:val="Domylnie"/>
    <w:rsid w:val="00FE5DDB"/>
    <w:pPr>
      <w:spacing w:after="140" w:line="288" w:lineRule="auto"/>
    </w:pPr>
  </w:style>
  <w:style w:type="paragraph" w:styleId="Lista">
    <w:name w:val="List"/>
    <w:basedOn w:val="Tekst"/>
    <w:rsid w:val="00FE5DDB"/>
    <w:rPr>
      <w:rFonts w:cs="Mangal"/>
    </w:rPr>
  </w:style>
  <w:style w:type="paragraph" w:styleId="Podpis">
    <w:name w:val="Signature"/>
    <w:basedOn w:val="Domylnie"/>
    <w:rsid w:val="00FE5DD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FE5DDB"/>
    <w:pPr>
      <w:suppressLineNumbers/>
    </w:pPr>
    <w:rPr>
      <w:rFonts w:cs="Mangal"/>
    </w:rPr>
  </w:style>
  <w:style w:type="paragraph" w:customStyle="1" w:styleId="Nagwek10">
    <w:name w:val="Nagłówek1"/>
    <w:basedOn w:val="Domylnie"/>
    <w:rsid w:val="00FE5D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Domylnie"/>
    <w:rsid w:val="00FE5DDB"/>
    <w:pPr>
      <w:suppressLineNumbers/>
      <w:spacing w:before="120" w:after="120"/>
    </w:pPr>
    <w:rPr>
      <w:i/>
      <w:iCs/>
    </w:rPr>
  </w:style>
  <w:style w:type="paragraph" w:customStyle="1" w:styleId="Gwka">
    <w:name w:val="Główka"/>
    <w:basedOn w:val="Domylnie"/>
    <w:rsid w:val="00FE5DD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Domylnie"/>
    <w:rsid w:val="00FE5DDB"/>
    <w:pPr>
      <w:tabs>
        <w:tab w:val="center" w:pos="4536"/>
        <w:tab w:val="right" w:pos="9072"/>
      </w:tabs>
    </w:pPr>
    <w:rPr>
      <w:sz w:val="21"/>
      <w:szCs w:val="21"/>
    </w:rPr>
  </w:style>
  <w:style w:type="paragraph" w:styleId="Tekstdymka">
    <w:name w:val="Balloon Text"/>
    <w:basedOn w:val="Domylnie"/>
    <w:rsid w:val="00FE5DDB"/>
    <w:rPr>
      <w:rFonts w:ascii="Tahoma" w:hAnsi="Tahoma"/>
      <w:sz w:val="16"/>
      <w:szCs w:val="14"/>
    </w:rPr>
  </w:style>
  <w:style w:type="paragraph" w:styleId="Tekstpodstawowywcity2">
    <w:name w:val="Body Text Indent 2"/>
    <w:basedOn w:val="Domylnie"/>
    <w:rsid w:val="00FE5DDB"/>
    <w:pPr>
      <w:spacing w:after="120" w:line="480" w:lineRule="auto"/>
      <w:ind w:left="283"/>
    </w:pPr>
    <w:rPr>
      <w:sz w:val="21"/>
      <w:szCs w:val="21"/>
    </w:rPr>
  </w:style>
  <w:style w:type="paragraph" w:styleId="Akapitzlist">
    <w:name w:val="List Paragraph"/>
    <w:basedOn w:val="Domylnie"/>
    <w:uiPriority w:val="34"/>
    <w:qFormat/>
    <w:rsid w:val="00FE5DDB"/>
    <w:pPr>
      <w:spacing w:after="0"/>
      <w:ind w:left="720"/>
      <w:contextualSpacing/>
    </w:pPr>
    <w:rPr>
      <w:sz w:val="21"/>
      <w:szCs w:val="21"/>
    </w:rPr>
  </w:style>
  <w:style w:type="paragraph" w:styleId="Tekstprzypisukocowego">
    <w:name w:val="endnote text"/>
    <w:basedOn w:val="Domylnie"/>
    <w:rsid w:val="00FE5DDB"/>
    <w:rPr>
      <w:sz w:val="20"/>
      <w:szCs w:val="18"/>
    </w:rPr>
  </w:style>
  <w:style w:type="paragraph" w:styleId="Tekstkomentarza">
    <w:name w:val="annotation text"/>
    <w:basedOn w:val="Domylnie"/>
    <w:rsid w:val="00FE5DDB"/>
    <w:rPr>
      <w:sz w:val="20"/>
      <w:szCs w:val="18"/>
    </w:rPr>
  </w:style>
  <w:style w:type="paragraph" w:styleId="Tematkomentarza">
    <w:name w:val="annotation subject"/>
    <w:basedOn w:val="Tekstkomentarza"/>
    <w:rsid w:val="00FE5DDB"/>
    <w:rPr>
      <w:b/>
      <w:bCs/>
    </w:rPr>
  </w:style>
  <w:style w:type="paragraph" w:styleId="NormalnyWeb">
    <w:name w:val="Normal (Web)"/>
    <w:basedOn w:val="Domylnie"/>
    <w:rsid w:val="00FE5DDB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xl31">
    <w:name w:val="xl31"/>
    <w:basedOn w:val="Domylnie"/>
    <w:rsid w:val="00FE5DDB"/>
    <w:pPr>
      <w:widowControl/>
      <w:pBdr>
        <w:left w:val="single" w:sz="8" w:space="0" w:color="00000A"/>
      </w:pBdr>
      <w:suppressAutoHyphens w:val="0"/>
      <w:spacing w:before="100" w:after="100"/>
    </w:pPr>
    <w:rPr>
      <w:rFonts w:ascii="Arial" w:eastAsia="Arial Unicode MS" w:hAnsi="Arial"/>
      <w:b/>
      <w:bCs/>
      <w:lang w:bidi="ar-SA"/>
    </w:rPr>
  </w:style>
  <w:style w:type="paragraph" w:customStyle="1" w:styleId="Tekstpodstawowywcity31">
    <w:name w:val="Tekst podstawowy wcięty 31"/>
    <w:basedOn w:val="Domylnie"/>
    <w:rsid w:val="00FE5DDB"/>
    <w:pPr>
      <w:widowControl/>
      <w:ind w:left="922" w:hanging="922"/>
    </w:pPr>
    <w:rPr>
      <w:rFonts w:ascii="Arial" w:eastAsia="Times New Roman" w:hAnsi="Arial"/>
      <w:i/>
      <w:iCs/>
      <w:color w:val="0000FF"/>
      <w:sz w:val="16"/>
      <w:szCs w:val="16"/>
      <w:lang w:eastAsia="ar-SA" w:bidi="ar-SA"/>
    </w:rPr>
  </w:style>
  <w:style w:type="paragraph" w:customStyle="1" w:styleId="Wysunicietekstu">
    <w:name w:val="Wysunięcie tekstu"/>
    <w:basedOn w:val="Domylnie"/>
    <w:rsid w:val="00FE5DDB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western">
    <w:name w:val="western"/>
    <w:basedOn w:val="Domylnie"/>
    <w:rsid w:val="00FE5DDB"/>
    <w:pPr>
      <w:widowControl/>
      <w:suppressAutoHyphens w:val="0"/>
      <w:spacing w:before="28" w:after="28" w:line="360" w:lineRule="auto"/>
      <w:jc w:val="center"/>
    </w:pPr>
    <w:rPr>
      <w:rFonts w:ascii="Times New Roman" w:eastAsia="Times New Roman" w:hAnsi="Times New Roman" w:cs="Times New Roman"/>
      <w:color w:val="000000"/>
      <w:lang w:eastAsia="pl-PL" w:bidi="ar-SA"/>
    </w:rPr>
  </w:style>
  <w:style w:type="paragraph" w:styleId="Tekstblokowy">
    <w:name w:val="Block Text"/>
    <w:basedOn w:val="Domylnie"/>
    <w:rsid w:val="00FE5DDB"/>
    <w:pPr>
      <w:widowControl/>
      <w:tabs>
        <w:tab w:val="left" w:pos="1560"/>
      </w:tabs>
      <w:suppressAutoHyphens w:val="0"/>
      <w:ind w:left="426" w:right="447" w:firstLine="708"/>
      <w:jc w:val="both"/>
    </w:pPr>
    <w:rPr>
      <w:rFonts w:ascii="Times New Roman" w:eastAsia="Times New Roman" w:hAnsi="Times New Roman" w:cs="Times New Roman"/>
      <w:sz w:val="28"/>
      <w:szCs w:val="20"/>
      <w:lang w:eastAsia="pl-PL" w:bidi="ar-SA"/>
    </w:rPr>
  </w:style>
  <w:style w:type="paragraph" w:styleId="Zwykytekst">
    <w:name w:val="Plain Text"/>
    <w:basedOn w:val="Domylnie"/>
    <w:uiPriority w:val="99"/>
    <w:rsid w:val="00FE5DDB"/>
    <w:pPr>
      <w:widowControl/>
      <w:suppressAutoHyphens w:val="0"/>
    </w:pPr>
    <w:rPr>
      <w:rFonts w:ascii="Calibri" w:eastAsia="Calibri" w:hAnsi="Calibri" w:cs="Times New Roman"/>
      <w:sz w:val="22"/>
      <w:szCs w:val="21"/>
      <w:lang w:eastAsia="en-US" w:bidi="ar-SA"/>
    </w:rPr>
  </w:style>
  <w:style w:type="paragraph" w:customStyle="1" w:styleId="DraeBodytext">
    <w:name w:val="Drae_Bodytext"/>
    <w:basedOn w:val="Tekst"/>
    <w:rsid w:val="00FE5DDB"/>
    <w:pPr>
      <w:widowControl/>
      <w:suppressAutoHyphens w:val="0"/>
      <w:spacing w:after="0" w:line="320" w:lineRule="exact"/>
    </w:pPr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styleId="Tekstpodstawowy3">
    <w:name w:val="Body Text 3"/>
    <w:basedOn w:val="Domylnie"/>
    <w:rsid w:val="00FE5DDB"/>
    <w:pPr>
      <w:widowControl/>
      <w:suppressAutoHyphens w:val="0"/>
      <w:spacing w:after="120" w:line="276" w:lineRule="auto"/>
    </w:pPr>
    <w:rPr>
      <w:rFonts w:ascii="Calibri" w:eastAsia="Calibri" w:hAnsi="Calibri" w:cs="Times New Roman"/>
      <w:sz w:val="16"/>
      <w:szCs w:val="16"/>
      <w:lang w:eastAsia="en-US" w:bidi="ar-SA"/>
    </w:rPr>
  </w:style>
  <w:style w:type="paragraph" w:styleId="Bezodstpw">
    <w:name w:val="No Spacing"/>
    <w:uiPriority w:val="1"/>
    <w:qFormat/>
    <w:rsid w:val="00FE5DDB"/>
    <w:pPr>
      <w:suppressAutoHyphens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Domylnie"/>
    <w:rsid w:val="00FE5DDB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EB72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23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D960F3"/>
    <w:pPr>
      <w:suppressAutoHyphens w:val="0"/>
      <w:spacing w:after="120" w:line="240" w:lineRule="auto"/>
      <w:ind w:left="283"/>
    </w:pPr>
    <w:rPr>
      <w:rFonts w:asciiTheme="minorHAnsi" w:eastAsiaTheme="minorEastAsia" w:hAnsiTheme="minorHAnsi" w:cstheme="minorBidi"/>
      <w:color w:val="auto"/>
      <w:lang w:val="pl-PL"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60F3"/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D960F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034D2"/>
    <w:rPr>
      <w:i/>
      <w:iCs/>
    </w:rPr>
  </w:style>
  <w:style w:type="table" w:styleId="Tabela-Siatka">
    <w:name w:val="Table Grid"/>
    <w:basedOn w:val="Standardowy"/>
    <w:uiPriority w:val="39"/>
    <w:rsid w:val="004D28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C5D11"/>
    <w:rPr>
      <w:b/>
      <w:bCs/>
    </w:rPr>
  </w:style>
  <w:style w:type="paragraph" w:customStyle="1" w:styleId="pkt">
    <w:name w:val="pkt"/>
    <w:basedOn w:val="Normalny"/>
    <w:rsid w:val="003E1608"/>
    <w:pPr>
      <w:suppressAutoHyphens w:val="0"/>
      <w:autoSpaceDN w:val="0"/>
      <w:spacing w:before="60" w:after="60" w:line="240" w:lineRule="auto"/>
      <w:ind w:left="851" w:hanging="295"/>
      <w:jc w:val="both"/>
      <w:textAlignment w:val="baseline"/>
    </w:pPr>
    <w:rPr>
      <w:rFonts w:eastAsia="Times New Roman"/>
      <w:color w:val="auto"/>
      <w:kern w:val="3"/>
      <w:szCs w:val="20"/>
      <w:lang w:val="pl-PL" w:eastAsia="zh-CN"/>
    </w:rPr>
  </w:style>
  <w:style w:type="numbering" w:customStyle="1" w:styleId="WW8Num2">
    <w:name w:val="WW8Num2"/>
    <w:basedOn w:val="Bezlisty"/>
    <w:rsid w:val="003E1608"/>
    <w:pPr>
      <w:numPr>
        <w:numId w:val="19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3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-trzeb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008F-769B-4475-80A2-7870B0BD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4565</Words>
  <Characters>27391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SZPITAL</vt:lpstr>
    </vt:vector>
  </TitlesOfParts>
  <Company>Sil-art Rycho444</Company>
  <LinksUpToDate>false</LinksUpToDate>
  <CharactersWithSpaces>31893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81</cp:revision>
  <cp:lastPrinted>2021-05-17T10:37:00Z</cp:lastPrinted>
  <dcterms:created xsi:type="dcterms:W3CDTF">2021-05-12T10:02:00Z</dcterms:created>
  <dcterms:modified xsi:type="dcterms:W3CDTF">2021-05-17T11:08:00Z</dcterms:modified>
</cp:coreProperties>
</file>