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E0C5D" w14:textId="77777777" w:rsidR="004C2BA6" w:rsidRPr="00CE7501" w:rsidRDefault="004C2BA6" w:rsidP="00420D49">
      <w:pPr>
        <w:tabs>
          <w:tab w:val="left" w:pos="708"/>
        </w:tabs>
        <w:suppressAutoHyphens/>
        <w:spacing w:after="0" w:line="240" w:lineRule="auto"/>
        <w:rPr>
          <w:rFonts w:ascii="Century Gothic" w:eastAsia="Times New Roman" w:hAnsi="Century Gothic" w:cs="Arial"/>
          <w:b/>
          <w:sz w:val="18"/>
          <w:szCs w:val="18"/>
          <w:lang w:eastAsia="ar-SA"/>
        </w:rPr>
      </w:pPr>
    </w:p>
    <w:p w14:paraId="4206A131" w14:textId="77777777" w:rsidR="00A251A6" w:rsidRPr="00CE7501" w:rsidRDefault="00A251A6"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10D05248" w14:textId="689ECBB2" w:rsidR="00C25CB7" w:rsidRPr="00CE7501" w:rsidRDefault="00C25CB7" w:rsidP="00420D49">
      <w:pPr>
        <w:tabs>
          <w:tab w:val="left" w:pos="708"/>
        </w:tabs>
        <w:suppressAutoHyphens/>
        <w:spacing w:after="0" w:line="240" w:lineRule="auto"/>
        <w:ind w:left="720" w:hanging="720"/>
        <w:rPr>
          <w:rFonts w:ascii="Century Gothic" w:eastAsia="Times New Roman" w:hAnsi="Century Gothic" w:cs="Arial"/>
          <w:b/>
          <w:sz w:val="18"/>
          <w:szCs w:val="18"/>
          <w:lang w:eastAsia="ar-SA"/>
        </w:rPr>
      </w:pPr>
      <w:r w:rsidRPr="00CE7501">
        <w:rPr>
          <w:rFonts w:ascii="Century Gothic" w:eastAsia="Times New Roman" w:hAnsi="Century Gothic" w:cs="Arial"/>
          <w:sz w:val="18"/>
          <w:szCs w:val="18"/>
          <w:lang w:eastAsia="ar-SA"/>
        </w:rPr>
        <w:t>Znak sprawy: SOZ.383</w:t>
      </w:r>
      <w:r w:rsidR="0013437B">
        <w:rPr>
          <w:rFonts w:ascii="Century Gothic" w:eastAsia="Times New Roman" w:hAnsi="Century Gothic" w:cs="Arial"/>
          <w:sz w:val="18"/>
          <w:szCs w:val="18"/>
          <w:lang w:eastAsia="ar-SA"/>
        </w:rPr>
        <w:t>.41.</w:t>
      </w:r>
      <w:r w:rsidRPr="00CE7501">
        <w:rPr>
          <w:rFonts w:ascii="Century Gothic" w:eastAsia="Times New Roman" w:hAnsi="Century Gothic" w:cs="Arial"/>
          <w:sz w:val="18"/>
          <w:szCs w:val="18"/>
          <w:lang w:eastAsia="ar-SA"/>
        </w:rPr>
        <w:t>2022</w:t>
      </w:r>
    </w:p>
    <w:p w14:paraId="22F147A2" w14:textId="77777777" w:rsidR="00C25CB7" w:rsidRPr="00CE7501" w:rsidRDefault="00C25CB7"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052352DA" w14:textId="64794FF9" w:rsidR="00BB489E" w:rsidRPr="00CE7501" w:rsidRDefault="00BB489E" w:rsidP="00420D49">
      <w:pPr>
        <w:tabs>
          <w:tab w:val="left" w:pos="708"/>
        </w:tabs>
        <w:suppressAutoHyphens/>
        <w:spacing w:after="0" w:line="240" w:lineRule="auto"/>
        <w:ind w:left="720" w:hanging="720"/>
        <w:jc w:val="center"/>
        <w:rPr>
          <w:rFonts w:ascii="Century Gothic" w:eastAsia="Times New Roman" w:hAnsi="Century Gothic" w:cs="Arial"/>
          <w:b/>
          <w:sz w:val="28"/>
          <w:szCs w:val="28"/>
          <w:lang w:eastAsia="ar-SA"/>
        </w:rPr>
      </w:pPr>
      <w:r w:rsidRPr="00CE7501">
        <w:rPr>
          <w:rFonts w:ascii="Century Gothic" w:eastAsia="Times New Roman" w:hAnsi="Century Gothic" w:cs="Arial"/>
          <w:b/>
          <w:sz w:val="28"/>
          <w:szCs w:val="28"/>
          <w:lang w:eastAsia="ar-SA"/>
        </w:rPr>
        <w:t xml:space="preserve">SPECYFIKACJA   WARUNKÓW </w:t>
      </w:r>
      <w:r w:rsidR="00E204A7" w:rsidRPr="00CE7501">
        <w:rPr>
          <w:rFonts w:ascii="Century Gothic" w:eastAsia="Times New Roman" w:hAnsi="Century Gothic" w:cs="Arial"/>
          <w:b/>
          <w:sz w:val="28"/>
          <w:szCs w:val="28"/>
          <w:lang w:eastAsia="ar-SA"/>
        </w:rPr>
        <w:t xml:space="preserve"> </w:t>
      </w:r>
      <w:r w:rsidRPr="00CE7501">
        <w:rPr>
          <w:rFonts w:ascii="Century Gothic" w:eastAsia="Times New Roman" w:hAnsi="Century Gothic" w:cs="Arial"/>
          <w:b/>
          <w:sz w:val="28"/>
          <w:szCs w:val="28"/>
          <w:lang w:eastAsia="ar-SA"/>
        </w:rPr>
        <w:t xml:space="preserve"> ZAMÓWIENIA</w:t>
      </w:r>
    </w:p>
    <w:p w14:paraId="372E2BBE" w14:textId="1362AECB" w:rsidR="00BB489E" w:rsidRPr="00CE7501" w:rsidRDefault="00BB489E"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4BD85AFE" w14:textId="77777777" w:rsidR="00A251A6" w:rsidRPr="00CE7501" w:rsidRDefault="00A251A6"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1AB46D71" w14:textId="1A2995FD" w:rsidR="00BB489E" w:rsidRPr="00CE7501" w:rsidRDefault="0013437B" w:rsidP="0013437B">
      <w:pPr>
        <w:suppressAutoHyphens/>
        <w:spacing w:after="0" w:line="240" w:lineRule="auto"/>
        <w:jc w:val="both"/>
        <w:rPr>
          <w:rFonts w:ascii="Century Gothic" w:eastAsia="Times New Roman" w:hAnsi="Century Gothic" w:cs="Arial"/>
          <w:b/>
          <w:sz w:val="18"/>
          <w:szCs w:val="18"/>
          <w:lang w:eastAsia="ar-SA"/>
        </w:rPr>
      </w:pPr>
      <w:r w:rsidRPr="0013437B">
        <w:rPr>
          <w:rFonts w:ascii="Century Gothic" w:eastAsia="Times New Roman" w:hAnsi="Century Gothic" w:cs="Arial"/>
          <w:b/>
          <w:sz w:val="18"/>
          <w:szCs w:val="18"/>
          <w:lang w:eastAsia="ar-SA"/>
        </w:rPr>
        <w:t>w postępowaniu o udzielenie zamówienia publicznego pr</w:t>
      </w:r>
      <w:r>
        <w:rPr>
          <w:rFonts w:ascii="Century Gothic" w:eastAsia="Times New Roman" w:hAnsi="Century Gothic" w:cs="Arial"/>
          <w:b/>
          <w:sz w:val="18"/>
          <w:szCs w:val="18"/>
          <w:lang w:eastAsia="ar-SA"/>
        </w:rPr>
        <w:t xml:space="preserve">owadzonego w trybie podstawowym </w:t>
      </w:r>
      <w:r w:rsidRPr="0013437B">
        <w:rPr>
          <w:rFonts w:ascii="Century Gothic" w:eastAsia="Times New Roman" w:hAnsi="Century Gothic" w:cs="Arial"/>
          <w:b/>
          <w:sz w:val="18"/>
          <w:szCs w:val="18"/>
          <w:lang w:eastAsia="ar-SA"/>
        </w:rPr>
        <w:t xml:space="preserve">z fakultatywnymi negocjacjami o wartości zamówienia nie przekraczającej progów unijnych, na podstawie Działu III Rozdziału 4, Oddział 1 ustawy z dnia 11 września 2019 roku Prawo zamówień publicznych (Dz. U. z 2022, poz. 1710 </w:t>
      </w:r>
      <w:proofErr w:type="spellStart"/>
      <w:r w:rsidRPr="0013437B">
        <w:rPr>
          <w:rFonts w:ascii="Century Gothic" w:eastAsia="Times New Roman" w:hAnsi="Century Gothic" w:cs="Arial"/>
          <w:b/>
          <w:sz w:val="18"/>
          <w:szCs w:val="18"/>
          <w:lang w:eastAsia="ar-SA"/>
        </w:rPr>
        <w:t>t.j</w:t>
      </w:r>
      <w:proofErr w:type="spellEnd"/>
      <w:r w:rsidRPr="0013437B">
        <w:rPr>
          <w:rFonts w:ascii="Century Gothic" w:eastAsia="Times New Roman" w:hAnsi="Century Gothic" w:cs="Arial"/>
          <w:b/>
          <w:sz w:val="18"/>
          <w:szCs w:val="18"/>
          <w:lang w:eastAsia="ar-SA"/>
        </w:rPr>
        <w:t xml:space="preserve">., zwanej dalej </w:t>
      </w:r>
      <w:proofErr w:type="spellStart"/>
      <w:r w:rsidRPr="0013437B">
        <w:rPr>
          <w:rFonts w:ascii="Century Gothic" w:eastAsia="Times New Roman" w:hAnsi="Century Gothic" w:cs="Arial"/>
          <w:b/>
          <w:sz w:val="18"/>
          <w:szCs w:val="18"/>
          <w:lang w:eastAsia="ar-SA"/>
        </w:rPr>
        <w:t>Pzp</w:t>
      </w:r>
      <w:proofErr w:type="spellEnd"/>
      <w:r w:rsidRPr="0013437B">
        <w:rPr>
          <w:rFonts w:ascii="Century Gothic" w:eastAsia="Times New Roman" w:hAnsi="Century Gothic" w:cs="Arial"/>
          <w:b/>
          <w:sz w:val="18"/>
          <w:szCs w:val="18"/>
          <w:lang w:eastAsia="ar-SA"/>
        </w:rPr>
        <w:t>), na:</w:t>
      </w:r>
    </w:p>
    <w:p w14:paraId="5AA340C0" w14:textId="6351DEE6" w:rsidR="00BB489E" w:rsidRPr="00CE7501" w:rsidRDefault="00BB489E"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56E10A33" w14:textId="77777777" w:rsidR="002C0195" w:rsidRPr="00CE7501" w:rsidRDefault="002C0195"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303C98B9" w14:textId="77777777" w:rsidR="00A251A6" w:rsidRPr="00CE7501" w:rsidRDefault="00A251A6"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26D22768" w14:textId="7CF27A5F" w:rsidR="005C39ED" w:rsidRPr="00CE7501" w:rsidRDefault="00733F1D" w:rsidP="00420D49">
      <w:pPr>
        <w:pBdr>
          <w:top w:val="single" w:sz="4" w:space="1" w:color="auto"/>
          <w:left w:val="single" w:sz="4" w:space="4" w:color="auto"/>
          <w:bottom w:val="single" w:sz="4" w:space="0" w:color="auto"/>
          <w:right w:val="single" w:sz="4" w:space="4" w:color="auto"/>
        </w:pBdr>
        <w:shd w:val="clear" w:color="auto" w:fill="D9D9D9" w:themeFill="background1" w:themeFillShade="D9"/>
        <w:suppressAutoHyphens/>
        <w:spacing w:after="0" w:line="240" w:lineRule="auto"/>
        <w:jc w:val="center"/>
        <w:rPr>
          <w:rFonts w:ascii="Century Gothic" w:eastAsia="Times New Roman" w:hAnsi="Century Gothic" w:cs="Times New Roman"/>
          <w:b/>
          <w:bCs/>
          <w:sz w:val="24"/>
          <w:szCs w:val="24"/>
          <w:lang w:eastAsia="ar-SA"/>
        </w:rPr>
      </w:pPr>
      <w:bookmarkStart w:id="0" w:name="_Hlk64012844"/>
      <w:r w:rsidRPr="00CE7501">
        <w:rPr>
          <w:rFonts w:ascii="Century Gothic" w:eastAsia="Times New Roman" w:hAnsi="Century Gothic" w:cs="Times New Roman"/>
          <w:b/>
          <w:bCs/>
          <w:sz w:val="24"/>
          <w:szCs w:val="24"/>
          <w:lang w:eastAsia="ar-SA"/>
        </w:rPr>
        <w:t>D</w:t>
      </w:r>
      <w:r w:rsidR="00E14396" w:rsidRPr="00CE7501">
        <w:rPr>
          <w:rFonts w:ascii="Century Gothic" w:eastAsia="Times New Roman" w:hAnsi="Century Gothic" w:cs="Times New Roman"/>
          <w:b/>
          <w:bCs/>
          <w:sz w:val="24"/>
          <w:szCs w:val="24"/>
          <w:lang w:eastAsia="ar-SA"/>
        </w:rPr>
        <w:t xml:space="preserve">ostawa </w:t>
      </w:r>
      <w:r w:rsidR="0013437B">
        <w:rPr>
          <w:rFonts w:ascii="Century Gothic" w:eastAsia="Times New Roman" w:hAnsi="Century Gothic" w:cs="Times New Roman"/>
          <w:b/>
          <w:bCs/>
          <w:sz w:val="24"/>
          <w:szCs w:val="24"/>
          <w:lang w:eastAsia="ar-SA"/>
        </w:rPr>
        <w:t>urządzeń medycznych</w:t>
      </w:r>
      <w:r w:rsidR="00166FA9" w:rsidRPr="00CE7501">
        <w:rPr>
          <w:rFonts w:ascii="Century Gothic" w:eastAsia="Times New Roman" w:hAnsi="Century Gothic" w:cs="Times New Roman"/>
          <w:b/>
          <w:bCs/>
          <w:sz w:val="24"/>
          <w:szCs w:val="24"/>
          <w:lang w:eastAsia="ar-SA"/>
        </w:rPr>
        <w:t xml:space="preserve"> </w:t>
      </w:r>
    </w:p>
    <w:bookmarkEnd w:id="0"/>
    <w:p w14:paraId="5613073C" w14:textId="297F155D" w:rsidR="00832F19" w:rsidRPr="00CE7501" w:rsidRDefault="00832F19" w:rsidP="00420D49">
      <w:pPr>
        <w:tabs>
          <w:tab w:val="left" w:pos="2580"/>
        </w:tabs>
        <w:suppressAutoHyphens/>
        <w:spacing w:after="0" w:line="240" w:lineRule="auto"/>
        <w:rPr>
          <w:rFonts w:ascii="Century Gothic" w:eastAsia="Times New Roman" w:hAnsi="Century Gothic" w:cs="Arial"/>
          <w:b/>
          <w:sz w:val="18"/>
          <w:szCs w:val="18"/>
          <w:lang w:eastAsia="ar-SA"/>
        </w:rPr>
      </w:pPr>
    </w:p>
    <w:p w14:paraId="0B636B3A" w14:textId="12513A5F" w:rsidR="00A251A6" w:rsidRPr="00CE7501" w:rsidRDefault="00A251A6" w:rsidP="00420D49">
      <w:pPr>
        <w:tabs>
          <w:tab w:val="left" w:pos="2580"/>
        </w:tabs>
        <w:suppressAutoHyphens/>
        <w:spacing w:after="0" w:line="240" w:lineRule="auto"/>
        <w:rPr>
          <w:rFonts w:ascii="Century Gothic" w:eastAsia="Times New Roman" w:hAnsi="Century Gothic" w:cs="Arial"/>
          <w:b/>
          <w:sz w:val="18"/>
          <w:szCs w:val="18"/>
          <w:lang w:eastAsia="ar-SA"/>
        </w:rPr>
      </w:pPr>
    </w:p>
    <w:p w14:paraId="5138FAF2" w14:textId="11FFE4BE" w:rsidR="002C0195" w:rsidRPr="00CE7501" w:rsidRDefault="002C0195" w:rsidP="00420D49">
      <w:pPr>
        <w:tabs>
          <w:tab w:val="left" w:pos="2580"/>
        </w:tabs>
        <w:suppressAutoHyphens/>
        <w:spacing w:after="0" w:line="240" w:lineRule="auto"/>
        <w:rPr>
          <w:rFonts w:ascii="Century Gothic" w:eastAsia="Times New Roman" w:hAnsi="Century Gothic" w:cs="Arial"/>
          <w:b/>
          <w:sz w:val="18"/>
          <w:szCs w:val="18"/>
          <w:lang w:eastAsia="ar-SA"/>
        </w:rPr>
      </w:pPr>
    </w:p>
    <w:p w14:paraId="5DDF42C7" w14:textId="4853B529" w:rsidR="000F7949" w:rsidRPr="00CE7501" w:rsidRDefault="000F7949" w:rsidP="00420D49">
      <w:pPr>
        <w:keepNext/>
        <w:numPr>
          <w:ilvl w:val="0"/>
          <w:numId w:val="2"/>
        </w:numPr>
        <w:suppressAutoHyphens/>
        <w:spacing w:after="0" w:line="240" w:lineRule="auto"/>
        <w:jc w:val="center"/>
        <w:outlineLvl w:val="0"/>
        <w:rPr>
          <w:rStyle w:val="Pogrubienie"/>
          <w:rFonts w:ascii="Century Gothic" w:hAnsi="Century Gothic"/>
          <w:sz w:val="18"/>
          <w:szCs w:val="18"/>
        </w:rPr>
      </w:pPr>
      <w:r w:rsidRPr="00CE7501">
        <w:rPr>
          <w:rStyle w:val="Pogrubienie"/>
          <w:rFonts w:ascii="Century Gothic" w:hAnsi="Century Gothic"/>
          <w:sz w:val="18"/>
          <w:szCs w:val="18"/>
        </w:rPr>
        <w:t>I.  INFORMACJE OGÓLNE.</w:t>
      </w:r>
    </w:p>
    <w:p w14:paraId="33096868" w14:textId="77777777" w:rsidR="00832F19" w:rsidRPr="00CE7501" w:rsidRDefault="00832F19" w:rsidP="00420D49">
      <w:pPr>
        <w:tabs>
          <w:tab w:val="left" w:pos="2580"/>
        </w:tabs>
        <w:suppressAutoHyphens/>
        <w:spacing w:after="0" w:line="240" w:lineRule="auto"/>
        <w:rPr>
          <w:rFonts w:ascii="Century Gothic" w:eastAsia="Times New Roman" w:hAnsi="Century Gothic" w:cs="Arial"/>
          <w:b/>
          <w:sz w:val="18"/>
          <w:szCs w:val="18"/>
          <w:lang w:eastAsia="ar-SA"/>
        </w:rPr>
      </w:pPr>
    </w:p>
    <w:p w14:paraId="3159B8F3" w14:textId="7961BC7B" w:rsidR="005C496A" w:rsidRPr="00CE7501" w:rsidRDefault="005C496A" w:rsidP="00420D49">
      <w:pPr>
        <w:shd w:val="clear" w:color="auto" w:fill="D9D9D9" w:themeFill="background1" w:themeFillShade="D9"/>
        <w:tabs>
          <w:tab w:val="left" w:pos="2580"/>
        </w:tabs>
        <w:suppressAutoHyphens/>
        <w:spacing w:after="0" w:line="240" w:lineRule="auto"/>
        <w:jc w:val="both"/>
        <w:rPr>
          <w:rFonts w:ascii="Century Gothic" w:eastAsia="Times New Roman" w:hAnsi="Century Gothic" w:cs="Times New Roman"/>
          <w:b/>
          <w:bCs/>
          <w:sz w:val="18"/>
          <w:szCs w:val="18"/>
          <w:lang w:eastAsia="ar-SA"/>
        </w:rPr>
      </w:pPr>
      <w:r w:rsidRPr="00CE7501">
        <w:rPr>
          <w:rFonts w:ascii="Century Gothic" w:eastAsia="Times New Roman" w:hAnsi="Century Gothic" w:cs="Times New Roman"/>
          <w:b/>
          <w:bCs/>
          <w:sz w:val="18"/>
          <w:szCs w:val="18"/>
          <w:lang w:eastAsia="ar-SA"/>
        </w:rPr>
        <w:t xml:space="preserve">NAZWA ZAMAWIAJĄCEGO:  </w:t>
      </w:r>
      <w:r w:rsidR="000B43E7" w:rsidRPr="00CE7501">
        <w:rPr>
          <w:rFonts w:ascii="Century Gothic" w:eastAsia="Times New Roman" w:hAnsi="Century Gothic" w:cs="Times New Roman"/>
          <w:b/>
          <w:bCs/>
          <w:sz w:val="18"/>
          <w:szCs w:val="18"/>
          <w:lang w:eastAsia="ar-SA"/>
        </w:rPr>
        <w:t>Warmińsko-Mazurskie C</w:t>
      </w:r>
      <w:r w:rsidR="00BC21FE" w:rsidRPr="00CE7501">
        <w:rPr>
          <w:rFonts w:ascii="Century Gothic" w:eastAsia="Times New Roman" w:hAnsi="Century Gothic" w:cs="Times New Roman"/>
          <w:b/>
          <w:bCs/>
          <w:sz w:val="18"/>
          <w:szCs w:val="18"/>
          <w:lang w:eastAsia="ar-SA"/>
        </w:rPr>
        <w:t>entrum Chorób Płuc w Olsztynie</w:t>
      </w:r>
    </w:p>
    <w:p w14:paraId="5A1921AA" w14:textId="77777777" w:rsidR="005C496A" w:rsidRPr="00CE7501" w:rsidRDefault="005C496A" w:rsidP="00420D49">
      <w:pPr>
        <w:tabs>
          <w:tab w:val="left" w:pos="2897"/>
          <w:tab w:val="center" w:pos="5221"/>
        </w:tabs>
        <w:suppressAutoHyphens/>
        <w:spacing w:after="0" w:line="240" w:lineRule="auto"/>
        <w:rPr>
          <w:rFonts w:ascii="Century Gothic" w:eastAsia="Times New Roman" w:hAnsi="Century Gothic" w:cs="Times New Roman"/>
          <w:sz w:val="18"/>
          <w:szCs w:val="18"/>
          <w:lang w:eastAsia="ar-SA"/>
        </w:rPr>
      </w:pPr>
      <w:r w:rsidRPr="00CE7501">
        <w:rPr>
          <w:rFonts w:ascii="Century Gothic" w:eastAsia="Times New Roman" w:hAnsi="Century Gothic" w:cs="Times New Roman"/>
          <w:sz w:val="18"/>
          <w:szCs w:val="18"/>
          <w:lang w:eastAsia="ar-SA"/>
        </w:rPr>
        <w:t>ADRES:    ul. Jagiellońska 78, 10-357 Olsztyn</w:t>
      </w:r>
    </w:p>
    <w:p w14:paraId="112D4A02" w14:textId="77777777" w:rsidR="005C496A" w:rsidRPr="00CE7501" w:rsidRDefault="005C496A" w:rsidP="00420D49">
      <w:pPr>
        <w:tabs>
          <w:tab w:val="left" w:pos="1843"/>
          <w:tab w:val="center" w:pos="5220"/>
        </w:tabs>
        <w:suppressAutoHyphens/>
        <w:spacing w:after="0" w:line="240" w:lineRule="auto"/>
        <w:rPr>
          <w:rFonts w:ascii="Century Gothic" w:eastAsia="Times New Roman" w:hAnsi="Century Gothic" w:cs="Times New Roman"/>
          <w:sz w:val="18"/>
          <w:szCs w:val="18"/>
          <w:lang w:eastAsia="ar-SA"/>
        </w:rPr>
      </w:pPr>
      <w:r w:rsidRPr="00CE7501">
        <w:rPr>
          <w:rFonts w:ascii="Century Gothic" w:eastAsia="Times New Roman" w:hAnsi="Century Gothic" w:cs="Times New Roman"/>
          <w:sz w:val="18"/>
          <w:szCs w:val="18"/>
          <w:lang w:eastAsia="ar-SA"/>
        </w:rPr>
        <w:t>KRS 0000000456,  NIP 739-29-54-808, REGON 000295739</w:t>
      </w:r>
    </w:p>
    <w:p w14:paraId="117CDAA3" w14:textId="77777777" w:rsidR="005C496A" w:rsidRPr="00CE7501" w:rsidRDefault="005C496A" w:rsidP="00420D49">
      <w:pPr>
        <w:suppressAutoHyphens/>
        <w:spacing w:after="0" w:line="240" w:lineRule="auto"/>
        <w:rPr>
          <w:rFonts w:ascii="Century Gothic" w:eastAsia="Times New Roman" w:hAnsi="Century Gothic" w:cs="Times New Roman"/>
          <w:color w:val="0000FF"/>
          <w:sz w:val="18"/>
          <w:szCs w:val="18"/>
          <w:u w:val="single"/>
          <w:lang w:eastAsia="ar-SA"/>
        </w:rPr>
      </w:pPr>
      <w:r w:rsidRPr="00CE7501">
        <w:rPr>
          <w:rFonts w:ascii="Century Gothic" w:eastAsia="Times New Roman" w:hAnsi="Century Gothic" w:cs="Times New Roman"/>
          <w:sz w:val="18"/>
          <w:szCs w:val="18"/>
          <w:lang w:eastAsia="ar-SA"/>
        </w:rPr>
        <w:t xml:space="preserve">STRONA  INTERNETOWA: </w:t>
      </w:r>
      <w:hyperlink r:id="rId8" w:history="1">
        <w:r w:rsidRPr="00CE7501">
          <w:rPr>
            <w:rFonts w:ascii="Century Gothic" w:eastAsia="Times New Roman" w:hAnsi="Century Gothic" w:cs="Times New Roman"/>
            <w:color w:val="0000FF"/>
            <w:sz w:val="18"/>
            <w:szCs w:val="18"/>
            <w:u w:val="single"/>
            <w:lang w:eastAsia="ar-SA"/>
          </w:rPr>
          <w:t>www.pulmonologia.olsztyn.pl</w:t>
        </w:r>
      </w:hyperlink>
    </w:p>
    <w:p w14:paraId="7DDC639F" w14:textId="2DCC25C9" w:rsidR="005C496A" w:rsidRPr="00CE7501" w:rsidRDefault="005C496A" w:rsidP="00420D49">
      <w:pPr>
        <w:suppressAutoHyphens/>
        <w:spacing w:after="0" w:line="240" w:lineRule="auto"/>
        <w:rPr>
          <w:rFonts w:ascii="Century Gothic" w:eastAsia="Times New Roman" w:hAnsi="Century Gothic" w:cs="Times New Roman"/>
          <w:sz w:val="18"/>
          <w:szCs w:val="18"/>
          <w:lang w:val="en-US" w:eastAsia="ar-SA"/>
        </w:rPr>
      </w:pPr>
      <w:r w:rsidRPr="00CE7501">
        <w:rPr>
          <w:rFonts w:ascii="Century Gothic" w:eastAsia="Times New Roman" w:hAnsi="Century Gothic" w:cs="Times New Roman"/>
          <w:sz w:val="18"/>
          <w:szCs w:val="18"/>
          <w:lang w:val="en-US" w:eastAsia="ar-SA"/>
        </w:rPr>
        <w:t xml:space="preserve">e-mail: </w:t>
      </w:r>
      <w:hyperlink r:id="rId9" w:history="1">
        <w:r w:rsidR="00BC21FE" w:rsidRPr="00CE7501">
          <w:rPr>
            <w:rStyle w:val="Hipercze"/>
            <w:rFonts w:ascii="Century Gothic" w:eastAsia="Times New Roman" w:hAnsi="Century Gothic" w:cs="Times New Roman"/>
            <w:sz w:val="18"/>
            <w:szCs w:val="18"/>
            <w:lang w:val="en-US" w:eastAsia="ar-SA"/>
          </w:rPr>
          <w:t>apancechowska@pulmonologia.olsztyn.pl</w:t>
        </w:r>
      </w:hyperlink>
    </w:p>
    <w:p w14:paraId="0AE6C4C0" w14:textId="77777777" w:rsidR="005C496A" w:rsidRPr="00CE7501" w:rsidRDefault="005C496A" w:rsidP="00420D49">
      <w:pPr>
        <w:suppressAutoHyphens/>
        <w:spacing w:after="0" w:line="240" w:lineRule="auto"/>
        <w:rPr>
          <w:rFonts w:ascii="Century Gothic" w:eastAsia="Times New Roman" w:hAnsi="Century Gothic" w:cs="Times New Roman"/>
          <w:sz w:val="18"/>
          <w:szCs w:val="18"/>
          <w:lang w:eastAsia="ar-SA"/>
        </w:rPr>
      </w:pPr>
      <w:r w:rsidRPr="00CE7501">
        <w:rPr>
          <w:rFonts w:ascii="Century Gothic" w:eastAsia="Times New Roman" w:hAnsi="Century Gothic" w:cs="Times New Roman"/>
          <w:sz w:val="18"/>
          <w:szCs w:val="18"/>
          <w:lang w:eastAsia="ar-SA"/>
        </w:rPr>
        <w:t>Godziny pracy: 7:25 -15:00</w:t>
      </w:r>
    </w:p>
    <w:p w14:paraId="5216A223" w14:textId="3F597A7B" w:rsidR="005C496A" w:rsidRPr="00CE7501" w:rsidRDefault="005C496A" w:rsidP="00420D49">
      <w:pPr>
        <w:suppressAutoHyphens/>
        <w:spacing w:after="0" w:line="240" w:lineRule="auto"/>
        <w:rPr>
          <w:rFonts w:ascii="Century Gothic" w:eastAsia="Times New Roman" w:hAnsi="Century Gothic" w:cs="Times New Roman"/>
          <w:sz w:val="18"/>
          <w:szCs w:val="18"/>
          <w:lang w:eastAsia="ar-SA"/>
        </w:rPr>
      </w:pPr>
    </w:p>
    <w:p w14:paraId="66BCA490" w14:textId="77777777" w:rsidR="002C0195" w:rsidRPr="00CE7501" w:rsidRDefault="002C0195" w:rsidP="00420D49">
      <w:pPr>
        <w:suppressAutoHyphens/>
        <w:spacing w:after="0" w:line="240" w:lineRule="auto"/>
        <w:rPr>
          <w:rFonts w:ascii="Century Gothic" w:eastAsia="Times New Roman" w:hAnsi="Century Gothic" w:cs="Times New Roman"/>
          <w:sz w:val="18"/>
          <w:szCs w:val="18"/>
          <w:lang w:eastAsia="ar-SA"/>
        </w:rPr>
      </w:pPr>
    </w:p>
    <w:p w14:paraId="27172999" w14:textId="45AEF06A" w:rsidR="005C496A" w:rsidRPr="00CE7501" w:rsidRDefault="005C496A" w:rsidP="00420D49">
      <w:pPr>
        <w:suppressAutoHyphens/>
        <w:spacing w:after="0" w:line="240" w:lineRule="auto"/>
        <w:jc w:val="both"/>
        <w:rPr>
          <w:rFonts w:ascii="Century Gothic" w:eastAsia="Times New Roman" w:hAnsi="Century Gothic" w:cs="Arial"/>
          <w:bCs/>
          <w:sz w:val="18"/>
          <w:szCs w:val="18"/>
          <w:lang w:eastAsia="pl-PL"/>
        </w:rPr>
      </w:pPr>
      <w:r w:rsidRPr="00CE7501">
        <w:rPr>
          <w:rFonts w:ascii="Century Gothic" w:eastAsia="Times New Roman" w:hAnsi="Century Gothic" w:cs="Times New Roman"/>
          <w:sz w:val="18"/>
          <w:szCs w:val="18"/>
          <w:lang w:eastAsia="ar-SA"/>
        </w:rPr>
        <w:t>Przedmiotowe postępowanie prowadzone jest przy użyciu środków komunikacji elektronicznej. Składanie ofert następuje za pośrednictwem platformy zakupowej</w:t>
      </w:r>
      <w:r w:rsidRPr="00CE7501">
        <w:rPr>
          <w:rFonts w:ascii="Century Gothic" w:eastAsia="Times New Roman" w:hAnsi="Century Gothic" w:cs="Arial"/>
          <w:bCs/>
          <w:sz w:val="18"/>
          <w:szCs w:val="18"/>
          <w:lang w:eastAsia="pl-PL"/>
        </w:rPr>
        <w:t>, na której zostanie udostępniona SWZ oraz na której będą udostępnione zmiany i wyjaśnienia treści SWZ oraz inne dokumenty zamówienia</w:t>
      </w:r>
      <w:r w:rsidRPr="00CE7501">
        <w:rPr>
          <w:rFonts w:ascii="Century Gothic" w:eastAsia="Times New Roman" w:hAnsi="Century Gothic" w:cs="Arial"/>
          <w:b/>
          <w:sz w:val="18"/>
          <w:szCs w:val="18"/>
          <w:lang w:eastAsia="pl-PL"/>
        </w:rPr>
        <w:t>:</w:t>
      </w:r>
    </w:p>
    <w:p w14:paraId="3EA38FB9" w14:textId="5F747BEC" w:rsidR="005C496A" w:rsidRPr="00CE7501" w:rsidRDefault="009D2684" w:rsidP="00420D49">
      <w:pPr>
        <w:tabs>
          <w:tab w:val="left" w:pos="284"/>
        </w:tabs>
        <w:spacing w:after="0" w:line="240" w:lineRule="auto"/>
        <w:ind w:left="284" w:hanging="284"/>
        <w:jc w:val="both"/>
        <w:rPr>
          <w:rFonts w:ascii="Century Gothic" w:eastAsia="Times New Roman" w:hAnsi="Century Gothic" w:cs="Arial"/>
          <w:sz w:val="18"/>
          <w:szCs w:val="18"/>
          <w:lang w:eastAsia="pl-PL"/>
        </w:rPr>
      </w:pPr>
      <w:hyperlink r:id="rId10" w:history="1">
        <w:r w:rsidR="00166FA9" w:rsidRPr="00CE7501">
          <w:rPr>
            <w:rStyle w:val="Hipercze"/>
            <w:rFonts w:ascii="Century Gothic" w:eastAsia="Times New Roman" w:hAnsi="Century Gothic" w:cs="Arial"/>
            <w:sz w:val="18"/>
            <w:szCs w:val="18"/>
            <w:lang w:eastAsia="pl-PL"/>
          </w:rPr>
          <w:t>https://platformazakupowa.pl/pn/pulmonologia_olsztyn</w:t>
        </w:r>
      </w:hyperlink>
    </w:p>
    <w:p w14:paraId="23CD8E71" w14:textId="72D1C412" w:rsidR="005C496A" w:rsidRPr="00CE7501" w:rsidRDefault="005C496A" w:rsidP="00420D49">
      <w:pPr>
        <w:autoSpaceDE w:val="0"/>
        <w:autoSpaceDN w:val="0"/>
        <w:adjustRightInd w:val="0"/>
        <w:spacing w:after="0" w:line="240" w:lineRule="auto"/>
        <w:ind w:left="284" w:hanging="284"/>
        <w:jc w:val="both"/>
        <w:rPr>
          <w:rFonts w:ascii="Century Gothic" w:eastAsia="Times New Roman" w:hAnsi="Century Gothic" w:cs="Times New Roman"/>
          <w:bCs/>
          <w:sz w:val="18"/>
          <w:szCs w:val="18"/>
          <w:lang w:eastAsia="pl-PL"/>
        </w:rPr>
      </w:pPr>
      <w:r w:rsidRPr="00CE7501">
        <w:rPr>
          <w:rFonts w:ascii="Century Gothic" w:eastAsia="Times New Roman" w:hAnsi="Century Gothic" w:cs="Times New Roman"/>
          <w:bCs/>
          <w:sz w:val="18"/>
          <w:szCs w:val="18"/>
          <w:lang w:eastAsia="pl-PL"/>
        </w:rPr>
        <w:t>od dnia umieszczenia ogłoszenia o zamówieniu w Biuletynie Zamówień Publicznych do dnia składania ofert.</w:t>
      </w:r>
    </w:p>
    <w:p w14:paraId="745BE192" w14:textId="77777777" w:rsidR="00166FA9" w:rsidRPr="00CE7501" w:rsidRDefault="00166FA9" w:rsidP="00420D49">
      <w:pPr>
        <w:autoSpaceDE w:val="0"/>
        <w:autoSpaceDN w:val="0"/>
        <w:adjustRightInd w:val="0"/>
        <w:spacing w:after="0" w:line="240" w:lineRule="auto"/>
        <w:ind w:left="284" w:hanging="284"/>
        <w:jc w:val="both"/>
        <w:rPr>
          <w:rFonts w:ascii="Century Gothic" w:eastAsia="Times New Roman" w:hAnsi="Century Gothic" w:cs="Times New Roman"/>
          <w:bCs/>
          <w:sz w:val="18"/>
          <w:szCs w:val="18"/>
          <w:lang w:eastAsia="pl-PL"/>
        </w:rPr>
      </w:pPr>
    </w:p>
    <w:p w14:paraId="1731508C" w14:textId="774CD450" w:rsidR="005C496A" w:rsidRPr="00CE7501" w:rsidRDefault="005C496A" w:rsidP="00420D49">
      <w:pPr>
        <w:keepNext/>
        <w:numPr>
          <w:ilvl w:val="0"/>
          <w:numId w:val="2"/>
        </w:numPr>
        <w:suppressAutoHyphens/>
        <w:spacing w:after="0" w:line="240" w:lineRule="auto"/>
        <w:jc w:val="center"/>
        <w:outlineLvl w:val="0"/>
        <w:rPr>
          <w:rStyle w:val="Pogrubienie"/>
          <w:rFonts w:ascii="Century Gothic" w:hAnsi="Century Gothic"/>
          <w:sz w:val="18"/>
          <w:szCs w:val="18"/>
        </w:rPr>
      </w:pPr>
      <w:r w:rsidRPr="00CE7501">
        <w:rPr>
          <w:rStyle w:val="Pogrubienie"/>
          <w:rFonts w:ascii="Century Gothic" w:hAnsi="Century Gothic"/>
          <w:sz w:val="18"/>
          <w:szCs w:val="18"/>
        </w:rPr>
        <w:t>I</w:t>
      </w:r>
      <w:r w:rsidR="000F7949" w:rsidRPr="00CE7501">
        <w:rPr>
          <w:rStyle w:val="Pogrubienie"/>
          <w:rFonts w:ascii="Century Gothic" w:hAnsi="Century Gothic"/>
          <w:sz w:val="18"/>
          <w:szCs w:val="18"/>
        </w:rPr>
        <w:t>I</w:t>
      </w:r>
      <w:r w:rsidRPr="00CE7501">
        <w:rPr>
          <w:rStyle w:val="Pogrubienie"/>
          <w:rFonts w:ascii="Century Gothic" w:hAnsi="Century Gothic"/>
          <w:sz w:val="18"/>
          <w:szCs w:val="18"/>
        </w:rPr>
        <w:t>.  INSTRUKCJA  DLA  WYKONAWCÓW.</w:t>
      </w:r>
    </w:p>
    <w:p w14:paraId="59EBCBD2" w14:textId="77777777" w:rsidR="005C496A" w:rsidRPr="00CE7501" w:rsidRDefault="005C496A" w:rsidP="00420D49">
      <w:pPr>
        <w:tabs>
          <w:tab w:val="left" w:pos="1260"/>
        </w:tabs>
        <w:suppressAutoHyphens/>
        <w:spacing w:after="0" w:line="240" w:lineRule="auto"/>
        <w:jc w:val="both"/>
        <w:rPr>
          <w:rFonts w:ascii="Century Gothic" w:eastAsia="Times New Roman" w:hAnsi="Century Gothic" w:cs="Arial"/>
          <w:sz w:val="18"/>
          <w:szCs w:val="18"/>
          <w:lang w:eastAsia="ar-SA"/>
        </w:rPr>
      </w:pPr>
    </w:p>
    <w:p w14:paraId="45F723A3" w14:textId="77777777" w:rsidR="005C496A" w:rsidRPr="00CE7501" w:rsidRDefault="005C496A" w:rsidP="00420D49">
      <w:pPr>
        <w:tabs>
          <w:tab w:val="left" w:pos="284"/>
          <w:tab w:val="left" w:pos="2340"/>
        </w:tabs>
        <w:suppressAutoHyphens/>
        <w:spacing w:after="0" w:line="240" w:lineRule="auto"/>
        <w:ind w:left="284"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sz w:val="18"/>
          <w:szCs w:val="18"/>
          <w:lang w:eastAsia="ar-SA"/>
        </w:rPr>
        <w:t xml:space="preserve">1.  </w:t>
      </w:r>
      <w:r w:rsidRPr="00CE7501">
        <w:rPr>
          <w:rFonts w:ascii="Century Gothic" w:eastAsia="Times New Roman" w:hAnsi="Century Gothic" w:cs="Arial"/>
          <w:bCs/>
          <w:sz w:val="18"/>
          <w:szCs w:val="18"/>
          <w:lang w:eastAsia="ar-SA"/>
        </w:rPr>
        <w:t>Wykonawca powinien dokładnie zapoznać się z treścią wszystkich materiałów wchodzących w skład niniejszej Specyfikacji Warunków Zamówienia, zwanej dalej SWZ.</w:t>
      </w:r>
    </w:p>
    <w:p w14:paraId="351EF0B8" w14:textId="55A2CECB" w:rsidR="005C496A" w:rsidRPr="00CE7501" w:rsidRDefault="005C496A" w:rsidP="00420D49">
      <w:pPr>
        <w:tabs>
          <w:tab w:val="left" w:pos="284"/>
        </w:tabs>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2.  Wykonawca ponosi wszelkie koszty związane z przygotowaniem i złożeniem oferty. Zamawiający nie przewiduje zwrotu kosztów udziału w postępowaniu. </w:t>
      </w:r>
    </w:p>
    <w:p w14:paraId="7F0587C6" w14:textId="2E6C1F59" w:rsidR="005C496A" w:rsidRPr="00CE7501" w:rsidRDefault="005C496A" w:rsidP="00420D49">
      <w:pPr>
        <w:tabs>
          <w:tab w:val="left" w:pos="284"/>
        </w:tabs>
        <w:spacing w:after="0" w:line="240" w:lineRule="auto"/>
        <w:ind w:left="284" w:hanging="284"/>
        <w:jc w:val="both"/>
        <w:rPr>
          <w:rFonts w:ascii="Century Gothic" w:eastAsia="Times New Roman" w:hAnsi="Century Gothic" w:cs="Times New Roman"/>
          <w:bCs/>
          <w:sz w:val="18"/>
          <w:szCs w:val="18"/>
          <w:lang w:eastAsia="pl-PL"/>
        </w:rPr>
      </w:pPr>
      <w:r w:rsidRPr="00CE7501">
        <w:rPr>
          <w:rFonts w:ascii="Century Gothic" w:eastAsia="Times New Roman" w:hAnsi="Century Gothic" w:cs="Times New Roman"/>
          <w:bCs/>
          <w:sz w:val="18"/>
          <w:szCs w:val="18"/>
          <w:lang w:eastAsia="pl-PL"/>
        </w:rPr>
        <w:t xml:space="preserve">3. </w:t>
      </w:r>
      <w:r w:rsidR="00CE7501">
        <w:rPr>
          <w:rFonts w:ascii="Century Gothic" w:eastAsia="Times New Roman" w:hAnsi="Century Gothic" w:cs="Times New Roman"/>
          <w:bCs/>
          <w:sz w:val="18"/>
          <w:szCs w:val="18"/>
          <w:lang w:eastAsia="pl-PL"/>
        </w:rPr>
        <w:t xml:space="preserve"> </w:t>
      </w:r>
      <w:r w:rsidRPr="00CE7501">
        <w:rPr>
          <w:rFonts w:ascii="Century Gothic" w:eastAsia="Times New Roman" w:hAnsi="Century Gothic" w:cs="Times New Roman"/>
          <w:bCs/>
          <w:sz w:val="18"/>
          <w:szCs w:val="18"/>
          <w:lang w:eastAsia="pl-PL"/>
        </w:rPr>
        <w:t xml:space="preserve">Wykonawcy chcący wziąć udział w niniejszym postępowaniu winni zarejestrować się bezpłatnie na Platformie zakupowej Zamawiającego  poprzez link: </w:t>
      </w:r>
    </w:p>
    <w:p w14:paraId="58BD5DDB" w14:textId="3EF26E2F" w:rsidR="005C496A" w:rsidRPr="00CE7501" w:rsidRDefault="00CE7501" w:rsidP="00420D49">
      <w:pPr>
        <w:tabs>
          <w:tab w:val="left" w:pos="284"/>
        </w:tabs>
        <w:spacing w:after="0" w:line="240" w:lineRule="auto"/>
        <w:ind w:left="284" w:hanging="284"/>
        <w:jc w:val="both"/>
        <w:rPr>
          <w:rFonts w:ascii="Century Gothic" w:eastAsia="Times New Roman" w:hAnsi="Century Gothic" w:cs="Arial"/>
          <w:sz w:val="18"/>
          <w:szCs w:val="18"/>
          <w:lang w:eastAsia="pl-PL"/>
        </w:rPr>
      </w:pPr>
      <w:r>
        <w:rPr>
          <w:rFonts w:ascii="Century Gothic" w:hAnsi="Century Gothic"/>
          <w:sz w:val="18"/>
          <w:szCs w:val="18"/>
        </w:rPr>
        <w:t xml:space="preserve">      </w:t>
      </w:r>
      <w:hyperlink r:id="rId11" w:history="1">
        <w:r w:rsidRPr="00EB28FD">
          <w:rPr>
            <w:rStyle w:val="Hipercze"/>
            <w:rFonts w:ascii="Century Gothic" w:eastAsia="Times New Roman" w:hAnsi="Century Gothic" w:cs="Arial"/>
            <w:sz w:val="18"/>
            <w:szCs w:val="18"/>
            <w:lang w:eastAsia="pl-PL"/>
          </w:rPr>
          <w:t>https://platformazakupowa.pl/pn/pulmonologia_olsztyn</w:t>
        </w:r>
      </w:hyperlink>
    </w:p>
    <w:p w14:paraId="582A2925" w14:textId="5E1A346C" w:rsidR="00420D49" w:rsidRPr="00CE7501" w:rsidRDefault="00420D49" w:rsidP="00420D49">
      <w:pPr>
        <w:keepNext/>
        <w:suppressAutoHyphens/>
        <w:spacing w:after="0" w:line="240" w:lineRule="auto"/>
        <w:jc w:val="center"/>
        <w:outlineLvl w:val="0"/>
        <w:rPr>
          <w:rStyle w:val="Pogrubienie"/>
          <w:rFonts w:ascii="Century Gothic" w:hAnsi="Century Gothic"/>
          <w:sz w:val="18"/>
          <w:szCs w:val="18"/>
        </w:rPr>
      </w:pPr>
    </w:p>
    <w:p w14:paraId="1387358D" w14:textId="6B0C767A" w:rsidR="00D756C2" w:rsidRPr="00CE7501" w:rsidRDefault="00D756C2" w:rsidP="00420D49">
      <w:pPr>
        <w:keepNext/>
        <w:suppressAutoHyphens/>
        <w:spacing w:after="0" w:line="240" w:lineRule="auto"/>
        <w:jc w:val="center"/>
        <w:outlineLvl w:val="0"/>
        <w:rPr>
          <w:rStyle w:val="Pogrubienie"/>
          <w:rFonts w:ascii="Century Gothic" w:hAnsi="Century Gothic"/>
          <w:sz w:val="18"/>
          <w:szCs w:val="18"/>
        </w:rPr>
      </w:pPr>
      <w:r w:rsidRPr="00CE7501">
        <w:rPr>
          <w:rStyle w:val="Pogrubienie"/>
          <w:rFonts w:ascii="Century Gothic" w:hAnsi="Century Gothic"/>
          <w:sz w:val="18"/>
          <w:szCs w:val="18"/>
        </w:rPr>
        <w:t>I</w:t>
      </w:r>
      <w:r w:rsidR="000A06B1" w:rsidRPr="00CE7501">
        <w:rPr>
          <w:rStyle w:val="Pogrubienie"/>
          <w:rFonts w:ascii="Century Gothic" w:hAnsi="Century Gothic"/>
          <w:sz w:val="18"/>
          <w:szCs w:val="18"/>
        </w:rPr>
        <w:t>I</w:t>
      </w:r>
      <w:r w:rsidR="000F7949" w:rsidRPr="00CE7501">
        <w:rPr>
          <w:rStyle w:val="Pogrubienie"/>
          <w:rFonts w:ascii="Century Gothic" w:hAnsi="Century Gothic"/>
          <w:sz w:val="18"/>
          <w:szCs w:val="18"/>
        </w:rPr>
        <w:t>I</w:t>
      </w:r>
      <w:r w:rsidR="005262D1" w:rsidRPr="00CE7501">
        <w:rPr>
          <w:rStyle w:val="Pogrubienie"/>
          <w:rFonts w:ascii="Century Gothic" w:hAnsi="Century Gothic"/>
          <w:sz w:val="18"/>
          <w:szCs w:val="18"/>
        </w:rPr>
        <w:t xml:space="preserve">.  TRYB </w:t>
      </w:r>
      <w:r w:rsidR="004C5534" w:rsidRPr="00CE7501">
        <w:rPr>
          <w:rStyle w:val="Pogrubienie"/>
          <w:rFonts w:ascii="Century Gothic" w:hAnsi="Century Gothic"/>
          <w:sz w:val="18"/>
          <w:szCs w:val="18"/>
        </w:rPr>
        <w:t xml:space="preserve"> </w:t>
      </w:r>
      <w:r w:rsidR="005262D1" w:rsidRPr="00CE7501">
        <w:rPr>
          <w:rStyle w:val="Pogrubienie"/>
          <w:rFonts w:ascii="Century Gothic" w:hAnsi="Century Gothic"/>
          <w:sz w:val="18"/>
          <w:szCs w:val="18"/>
        </w:rPr>
        <w:t>UDZIELE</w:t>
      </w:r>
      <w:r w:rsidRPr="00CE7501">
        <w:rPr>
          <w:rStyle w:val="Pogrubienie"/>
          <w:rFonts w:ascii="Century Gothic" w:hAnsi="Century Gothic"/>
          <w:sz w:val="18"/>
          <w:szCs w:val="18"/>
        </w:rPr>
        <w:t>NIA ZAMÓWIENIA</w:t>
      </w:r>
      <w:r w:rsidR="005262D1" w:rsidRPr="00CE7501">
        <w:rPr>
          <w:rStyle w:val="Pogrubienie"/>
          <w:rFonts w:ascii="Century Gothic" w:hAnsi="Century Gothic"/>
          <w:sz w:val="18"/>
          <w:szCs w:val="18"/>
        </w:rPr>
        <w:t>.</w:t>
      </w:r>
    </w:p>
    <w:p w14:paraId="5F99BC1B" w14:textId="27D24282" w:rsidR="00BB489E" w:rsidRPr="00CE7501" w:rsidRDefault="00BB489E" w:rsidP="00420D49">
      <w:pPr>
        <w:keepNext/>
        <w:suppressAutoHyphens/>
        <w:spacing w:after="0" w:line="240" w:lineRule="auto"/>
        <w:jc w:val="center"/>
        <w:outlineLvl w:val="0"/>
        <w:rPr>
          <w:rStyle w:val="Pogrubienie"/>
          <w:rFonts w:ascii="Century Gothic" w:hAnsi="Century Gothic"/>
          <w:sz w:val="18"/>
          <w:szCs w:val="18"/>
        </w:rPr>
      </w:pPr>
    </w:p>
    <w:p w14:paraId="09982DD9" w14:textId="77777777" w:rsidR="0013437B" w:rsidRPr="004975FC" w:rsidRDefault="0013437B" w:rsidP="0013437B">
      <w:pPr>
        <w:pStyle w:val="Akapitzlist"/>
        <w:numPr>
          <w:ilvl w:val="0"/>
          <w:numId w:val="6"/>
        </w:numPr>
        <w:spacing w:line="200" w:lineRule="atLeast"/>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Niniejsze postępowanie prowadzone jest na podstawie art. 275 pkt 2  ustawy z dnia 11 września 2019 roku Prawo zamówień publicznych (Dz.U. z 202</w:t>
      </w:r>
      <w:r>
        <w:rPr>
          <w:rFonts w:ascii="Century Gothic" w:eastAsia="Times New Roman" w:hAnsi="Century Gothic" w:cs="Arial"/>
          <w:sz w:val="18"/>
          <w:szCs w:val="18"/>
          <w:lang w:eastAsia="ar-SA"/>
        </w:rPr>
        <w:t>2</w:t>
      </w:r>
      <w:r w:rsidRPr="004975FC">
        <w:rPr>
          <w:rFonts w:ascii="Century Gothic" w:eastAsia="Times New Roman" w:hAnsi="Century Gothic" w:cs="Arial"/>
          <w:sz w:val="18"/>
          <w:szCs w:val="18"/>
          <w:lang w:eastAsia="ar-SA"/>
        </w:rPr>
        <w:t xml:space="preserve"> roku, poz. </w:t>
      </w:r>
      <w:r>
        <w:rPr>
          <w:rFonts w:ascii="Century Gothic" w:eastAsia="Times New Roman" w:hAnsi="Century Gothic" w:cs="Arial"/>
          <w:sz w:val="18"/>
          <w:szCs w:val="18"/>
          <w:lang w:eastAsia="ar-SA"/>
        </w:rPr>
        <w:t>1710</w:t>
      </w:r>
      <w:r w:rsidRPr="004975FC">
        <w:rPr>
          <w:rFonts w:ascii="Century Gothic" w:eastAsia="Times New Roman" w:hAnsi="Century Gothic" w:cs="Arial"/>
          <w:sz w:val="18"/>
          <w:szCs w:val="18"/>
          <w:lang w:eastAsia="ar-SA"/>
        </w:rPr>
        <w:t>) w trybie podstawowym  z fakultatywnymi negocjacjami.</w:t>
      </w:r>
    </w:p>
    <w:p w14:paraId="2E23A610" w14:textId="77777777" w:rsidR="0013437B" w:rsidRPr="004975FC" w:rsidRDefault="0013437B" w:rsidP="0013437B">
      <w:pPr>
        <w:pStyle w:val="Akapitzlist"/>
        <w:numPr>
          <w:ilvl w:val="0"/>
          <w:numId w:val="6"/>
        </w:numPr>
        <w:spacing w:line="200" w:lineRule="atLeast"/>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Zamawiający przewiduje wybór najkorzystniejszej oferty z możliwością prowadzenia negocjacji. </w:t>
      </w:r>
    </w:p>
    <w:p w14:paraId="28A6918D" w14:textId="77777777" w:rsidR="0013437B" w:rsidRPr="004975FC" w:rsidRDefault="0013437B" w:rsidP="0013437B">
      <w:pPr>
        <w:pStyle w:val="Akapitzlist"/>
        <w:numPr>
          <w:ilvl w:val="0"/>
          <w:numId w:val="6"/>
        </w:numPr>
        <w:spacing w:line="200" w:lineRule="atLeast"/>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Zamawiający zgodnie z  art. 288 ust. 1 </w:t>
      </w:r>
      <w:proofErr w:type="spellStart"/>
      <w:r w:rsidRPr="004975FC">
        <w:rPr>
          <w:rFonts w:ascii="Century Gothic" w:eastAsia="Times New Roman" w:hAnsi="Century Gothic" w:cs="Arial"/>
          <w:sz w:val="18"/>
          <w:szCs w:val="18"/>
          <w:lang w:eastAsia="ar-SA"/>
        </w:rPr>
        <w:t>Pzp</w:t>
      </w:r>
      <w:proofErr w:type="spellEnd"/>
      <w:r w:rsidRPr="004975FC">
        <w:rPr>
          <w:rFonts w:ascii="Century Gothic" w:eastAsia="Times New Roman" w:hAnsi="Century Gothic" w:cs="Arial"/>
          <w:sz w:val="18"/>
          <w:szCs w:val="18"/>
          <w:lang w:eastAsia="ar-SA"/>
        </w:rPr>
        <w:t xml:space="preserve"> informuje, że nie ogranicza liczby wykonawców, których zaprosi do negocjacji.</w:t>
      </w:r>
    </w:p>
    <w:p w14:paraId="192A8A9E" w14:textId="77777777" w:rsidR="0013437B" w:rsidRPr="004975FC" w:rsidRDefault="0013437B" w:rsidP="0013437B">
      <w:pPr>
        <w:pStyle w:val="Akapitzlist"/>
        <w:numPr>
          <w:ilvl w:val="0"/>
          <w:numId w:val="6"/>
        </w:numPr>
        <w:spacing w:line="200" w:lineRule="atLeast"/>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lastRenderedPageBreak/>
        <w:t>W przypadku podjęcia decyzji o prowadzeniu negocjacji w pierwszym kroku zamawiający poinformuje równocześnie wszystkich wykonawców, którzy złożyli oferty, o wykonawcach:</w:t>
      </w:r>
    </w:p>
    <w:p w14:paraId="10149250" w14:textId="77777777" w:rsidR="0013437B" w:rsidRPr="004975FC" w:rsidRDefault="0013437B" w:rsidP="0013437B">
      <w:pPr>
        <w:pStyle w:val="Akapitzlist"/>
        <w:spacing w:line="200" w:lineRule="atLeast"/>
        <w:ind w:left="993" w:hanging="284"/>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1)</w:t>
      </w:r>
      <w:r w:rsidRPr="004975FC">
        <w:rPr>
          <w:rFonts w:ascii="Century Gothic" w:eastAsia="Times New Roman" w:hAnsi="Century Gothic" w:cs="Arial"/>
          <w:sz w:val="18"/>
          <w:szCs w:val="18"/>
          <w:lang w:eastAsia="ar-SA"/>
        </w:rPr>
        <w:tab/>
        <w:t>których oferty nie zostały odrzucone, oraz punktacji przyznanej ofertom w każdym kryterium oceny ofert i łącznej punktacji,</w:t>
      </w:r>
    </w:p>
    <w:p w14:paraId="003DC269" w14:textId="77777777" w:rsidR="0013437B" w:rsidRPr="004975FC" w:rsidRDefault="0013437B" w:rsidP="0013437B">
      <w:pPr>
        <w:pStyle w:val="Akapitzlist"/>
        <w:spacing w:line="200" w:lineRule="atLeast"/>
        <w:ind w:left="709"/>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2)   których oferty zostały odrzucone,</w:t>
      </w:r>
      <w:r w:rsidRPr="004975FC">
        <w:rPr>
          <w:rFonts w:ascii="Century Gothic" w:eastAsia="Times New Roman" w:hAnsi="Century Gothic" w:cs="Arial"/>
          <w:sz w:val="18"/>
          <w:szCs w:val="18"/>
          <w:lang w:eastAsia="ar-SA"/>
        </w:rPr>
        <w:tab/>
      </w:r>
    </w:p>
    <w:p w14:paraId="5C57E439" w14:textId="77777777" w:rsidR="0013437B" w:rsidRPr="004975FC" w:rsidRDefault="0013437B" w:rsidP="0013437B">
      <w:pPr>
        <w:pStyle w:val="Akapitzlist"/>
        <w:spacing w:line="200" w:lineRule="atLeast"/>
        <w:ind w:left="709"/>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        - </w:t>
      </w:r>
      <w:r w:rsidRPr="004975FC">
        <w:rPr>
          <w:rFonts w:ascii="Century Gothic" w:eastAsia="Times New Roman" w:hAnsi="Century Gothic" w:cs="Arial"/>
          <w:sz w:val="18"/>
          <w:szCs w:val="18"/>
          <w:lang w:eastAsia="ar-SA"/>
        </w:rPr>
        <w:tab/>
        <w:t>podając uzasadnienie faktyczne i prawne.</w:t>
      </w:r>
    </w:p>
    <w:p w14:paraId="32DB53BF" w14:textId="77777777" w:rsidR="0013437B" w:rsidRPr="004975FC" w:rsidRDefault="0013437B" w:rsidP="0013437B">
      <w:pPr>
        <w:pStyle w:val="Akapitzlist"/>
        <w:numPr>
          <w:ilvl w:val="0"/>
          <w:numId w:val="6"/>
        </w:numPr>
        <w:spacing w:line="200" w:lineRule="atLeast"/>
        <w:ind w:left="709" w:hanging="283"/>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Zamawiający w zaproszeniu do negocjacji wskaże miejsce, termin i sposób prowadzenia negocjacji oraz kryteria oceny ofert, w ramach których będą prowadzone negocjacje w celu ulepszenia treści ofert.</w:t>
      </w:r>
    </w:p>
    <w:p w14:paraId="2328A3F9" w14:textId="77777777" w:rsidR="0013437B" w:rsidRPr="004975FC" w:rsidRDefault="0013437B" w:rsidP="0013437B">
      <w:pPr>
        <w:pStyle w:val="Akapitzlist"/>
        <w:numPr>
          <w:ilvl w:val="0"/>
          <w:numId w:val="6"/>
        </w:numPr>
        <w:spacing w:line="200" w:lineRule="atLeast"/>
        <w:ind w:left="709" w:hanging="283"/>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69275C46" w14:textId="77777777" w:rsidR="0013437B" w:rsidRPr="004975FC" w:rsidRDefault="0013437B" w:rsidP="0013437B">
      <w:pPr>
        <w:pStyle w:val="Akapitzlist"/>
        <w:numPr>
          <w:ilvl w:val="0"/>
          <w:numId w:val="6"/>
        </w:numPr>
        <w:spacing w:line="200" w:lineRule="atLeast"/>
        <w:ind w:left="709" w:hanging="283"/>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Po zakończeniu negocjacji z wszystkimi Wykonawcami, Zamawiający informuje o tym fakcie uczestników negocjacji oraz zaprasza ich do składania ofert dodatkowych.</w:t>
      </w:r>
    </w:p>
    <w:p w14:paraId="260BDAF3" w14:textId="77777777" w:rsidR="0013437B" w:rsidRPr="004975FC" w:rsidRDefault="0013437B" w:rsidP="0013437B">
      <w:pPr>
        <w:pStyle w:val="Akapitzlist"/>
        <w:numPr>
          <w:ilvl w:val="0"/>
          <w:numId w:val="6"/>
        </w:numPr>
        <w:spacing w:line="200" w:lineRule="atLeast"/>
        <w:ind w:left="709" w:hanging="283"/>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Zaproszenie do złożenia ofert dodatkowych będzie zawierać co najmniej:</w:t>
      </w:r>
    </w:p>
    <w:p w14:paraId="2FDB56DF" w14:textId="77777777" w:rsidR="0013437B" w:rsidRPr="004975FC" w:rsidRDefault="0013437B" w:rsidP="0013437B">
      <w:pPr>
        <w:pStyle w:val="Akapitzlist"/>
        <w:spacing w:line="200" w:lineRule="atLeast"/>
        <w:ind w:left="993" w:hanging="284"/>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1)</w:t>
      </w:r>
      <w:r w:rsidRPr="004975FC">
        <w:rPr>
          <w:rFonts w:ascii="Century Gothic" w:eastAsia="Times New Roman" w:hAnsi="Century Gothic" w:cs="Arial"/>
          <w:sz w:val="18"/>
          <w:szCs w:val="18"/>
          <w:lang w:eastAsia="ar-SA"/>
        </w:rPr>
        <w:tab/>
        <w:t>nazwę oraz adres zamawiającego, numer telefonu, adres poczty elektronicznej oraz strony internetowej prowadzonego postępowania;</w:t>
      </w:r>
    </w:p>
    <w:p w14:paraId="0CA08481" w14:textId="77777777" w:rsidR="0013437B" w:rsidRPr="004975FC" w:rsidRDefault="0013437B" w:rsidP="0013437B">
      <w:pPr>
        <w:pStyle w:val="Akapitzlist"/>
        <w:spacing w:line="200" w:lineRule="atLeast"/>
        <w:ind w:left="993" w:hanging="284"/>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2)</w:t>
      </w:r>
      <w:r w:rsidRPr="004975FC">
        <w:rPr>
          <w:rFonts w:ascii="Century Gothic" w:eastAsia="Times New Roman" w:hAnsi="Century Gothic" w:cs="Arial"/>
          <w:sz w:val="18"/>
          <w:szCs w:val="18"/>
          <w:lang w:eastAsia="ar-SA"/>
        </w:rPr>
        <w:tab/>
        <w:t>sposób i termin składania ofert dodatkowych oraz język lub języki, w jakich muszą one być sporządzone, oraz termin otwarcia tych ofert.</w:t>
      </w:r>
    </w:p>
    <w:p w14:paraId="0507F407" w14:textId="77777777" w:rsidR="0013437B" w:rsidRPr="004975FC" w:rsidRDefault="0013437B" w:rsidP="0013437B">
      <w:pPr>
        <w:pStyle w:val="Akapitzlist"/>
        <w:numPr>
          <w:ilvl w:val="0"/>
          <w:numId w:val="6"/>
        </w:numPr>
        <w:spacing w:line="200" w:lineRule="atLeast"/>
        <w:ind w:left="709" w:hanging="283"/>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Wykonawca może złożyć ofertę dodatkową, która zawiera nowe propozycje w zakresie treści oferty podlegających ocenie w ramach kryteriów oceny ofert wskazanych przez zamawiającego                                     w zaproszeniu do negocjacji. </w:t>
      </w:r>
    </w:p>
    <w:p w14:paraId="1D2955A3" w14:textId="77777777" w:rsidR="0013437B" w:rsidRPr="004975FC" w:rsidRDefault="0013437B" w:rsidP="0013437B">
      <w:pPr>
        <w:pStyle w:val="Akapitzlist"/>
        <w:numPr>
          <w:ilvl w:val="0"/>
          <w:numId w:val="6"/>
        </w:numPr>
        <w:spacing w:line="200" w:lineRule="atLeast"/>
        <w:ind w:left="709" w:hanging="283"/>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Oferta dodatkowa nie może być mniej korzystna w żadnym z kryteriów oceny ofert wskazanych                                w zaproszeniu do negocjacji niż oferta złożona w odpowiedzi na ogłoszenie o zamówieniu. </w:t>
      </w:r>
    </w:p>
    <w:p w14:paraId="55C6FE51" w14:textId="77777777" w:rsidR="0013437B" w:rsidRPr="004975FC" w:rsidRDefault="0013437B" w:rsidP="0013437B">
      <w:pPr>
        <w:pStyle w:val="Akapitzlist"/>
        <w:numPr>
          <w:ilvl w:val="0"/>
          <w:numId w:val="6"/>
        </w:numPr>
        <w:spacing w:line="200" w:lineRule="atLeast"/>
        <w:ind w:left="709" w:hanging="283"/>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Oferta przestaje wiązać wykonawcę w zakresie, w jakim złoży on ofertę dodatkową zawierającą korzystniejsze propozycje w ramach każdego z kryteriów oceny ofert wskazanych w zaproszeniu do negocjacji. </w:t>
      </w:r>
    </w:p>
    <w:p w14:paraId="4E175ACB" w14:textId="77777777" w:rsidR="0013437B" w:rsidRPr="004975FC" w:rsidRDefault="0013437B" w:rsidP="0013437B">
      <w:pPr>
        <w:pStyle w:val="Akapitzlist"/>
        <w:numPr>
          <w:ilvl w:val="0"/>
          <w:numId w:val="6"/>
        </w:numPr>
        <w:spacing w:line="200" w:lineRule="atLeast"/>
        <w:ind w:left="709" w:hanging="283"/>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Oferta dodatkowa, która jest mniej korzystna w którymkolwiek z kryteriów oceny ofert wskazanych w zaproszeniu do negocjacji niż oferta złożona w odpowiedzi na ogłoszenie o zamówieniu, podlega odrzuceniu.</w:t>
      </w:r>
    </w:p>
    <w:p w14:paraId="7102F0C4" w14:textId="77777777" w:rsidR="0013437B" w:rsidRPr="004975FC" w:rsidRDefault="0013437B" w:rsidP="0013437B">
      <w:pPr>
        <w:pStyle w:val="Akapitzlist"/>
        <w:numPr>
          <w:ilvl w:val="0"/>
          <w:numId w:val="6"/>
        </w:numPr>
        <w:spacing w:line="200" w:lineRule="atLeast"/>
        <w:ind w:left="709" w:hanging="283"/>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Szacunkowa wartość przedmiotowego zamówienia nie przekracza progów unijnych, o których mowa w art. 3 </w:t>
      </w:r>
      <w:proofErr w:type="spellStart"/>
      <w:r w:rsidRPr="004975FC">
        <w:rPr>
          <w:rFonts w:ascii="Century Gothic" w:eastAsia="Times New Roman" w:hAnsi="Century Gothic" w:cs="Arial"/>
          <w:sz w:val="18"/>
          <w:szCs w:val="18"/>
          <w:lang w:eastAsia="ar-SA"/>
        </w:rPr>
        <w:t>Pzp</w:t>
      </w:r>
      <w:proofErr w:type="spellEnd"/>
      <w:r w:rsidRPr="004975FC">
        <w:rPr>
          <w:rFonts w:ascii="Century Gothic" w:eastAsia="Times New Roman" w:hAnsi="Century Gothic" w:cs="Arial"/>
          <w:sz w:val="18"/>
          <w:szCs w:val="18"/>
          <w:lang w:eastAsia="ar-SA"/>
        </w:rPr>
        <w:t xml:space="preserve">.  </w:t>
      </w:r>
    </w:p>
    <w:p w14:paraId="18DB72EF" w14:textId="77777777" w:rsidR="0013437B" w:rsidRPr="004975FC" w:rsidRDefault="0013437B" w:rsidP="0013437B">
      <w:pPr>
        <w:pStyle w:val="Akapitzlist"/>
        <w:numPr>
          <w:ilvl w:val="0"/>
          <w:numId w:val="6"/>
        </w:numPr>
        <w:ind w:left="709" w:hanging="283"/>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Zamawiający nie przewiduje aukcji elektronicznej.</w:t>
      </w:r>
    </w:p>
    <w:p w14:paraId="35D50BAC" w14:textId="77777777" w:rsidR="0013437B" w:rsidRPr="004975FC" w:rsidRDefault="0013437B" w:rsidP="0013437B">
      <w:pPr>
        <w:pStyle w:val="Akapitzlist"/>
        <w:numPr>
          <w:ilvl w:val="0"/>
          <w:numId w:val="6"/>
        </w:numPr>
        <w:ind w:left="709" w:hanging="283"/>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Zamawiający nie przewiduje złożenia oferty wariantowej oraz w postaci katalogów elektronicznych.</w:t>
      </w:r>
    </w:p>
    <w:p w14:paraId="492D9EF3" w14:textId="77777777" w:rsidR="0013437B" w:rsidRPr="004975FC" w:rsidRDefault="0013437B" w:rsidP="0013437B">
      <w:pPr>
        <w:pStyle w:val="Akapitzlist"/>
        <w:numPr>
          <w:ilvl w:val="0"/>
          <w:numId w:val="6"/>
        </w:numPr>
        <w:ind w:left="709" w:hanging="283"/>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Zamawiający nie prowadzi postępowania w celu zawarcia umowy ramowej.</w:t>
      </w:r>
    </w:p>
    <w:p w14:paraId="7637A578" w14:textId="77777777" w:rsidR="0013437B" w:rsidRPr="004975FC" w:rsidRDefault="0013437B" w:rsidP="0013437B">
      <w:pPr>
        <w:pStyle w:val="Akapitzlist"/>
        <w:numPr>
          <w:ilvl w:val="0"/>
          <w:numId w:val="6"/>
        </w:numPr>
        <w:ind w:left="709" w:hanging="283"/>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w:t>
      </w:r>
      <w:proofErr w:type="spellStart"/>
      <w:r w:rsidRPr="004975FC">
        <w:rPr>
          <w:rFonts w:ascii="Century Gothic" w:eastAsia="Times New Roman" w:hAnsi="Century Gothic" w:cs="Arial"/>
          <w:sz w:val="18"/>
          <w:szCs w:val="18"/>
          <w:lang w:eastAsia="ar-SA"/>
        </w:rPr>
        <w:t>Pzp</w:t>
      </w:r>
      <w:proofErr w:type="spellEnd"/>
      <w:r w:rsidRPr="004975FC">
        <w:rPr>
          <w:rFonts w:ascii="Century Gothic" w:eastAsia="Times New Roman" w:hAnsi="Century Gothic" w:cs="Arial"/>
          <w:sz w:val="18"/>
          <w:szCs w:val="18"/>
          <w:lang w:eastAsia="ar-SA"/>
        </w:rPr>
        <w:t xml:space="preserve">. </w:t>
      </w:r>
    </w:p>
    <w:p w14:paraId="4FD3DA96" w14:textId="77777777" w:rsidR="0013437B" w:rsidRDefault="0013437B" w:rsidP="0013437B">
      <w:pPr>
        <w:pStyle w:val="Akapitzlist"/>
        <w:numPr>
          <w:ilvl w:val="0"/>
          <w:numId w:val="6"/>
        </w:numPr>
        <w:ind w:left="709" w:hanging="283"/>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Zgodnie z art. 95 </w:t>
      </w:r>
      <w:proofErr w:type="spellStart"/>
      <w:r w:rsidRPr="004975FC">
        <w:rPr>
          <w:rFonts w:ascii="Century Gothic" w:eastAsia="Times New Roman" w:hAnsi="Century Gothic" w:cs="Arial"/>
          <w:sz w:val="18"/>
          <w:szCs w:val="18"/>
          <w:lang w:eastAsia="ar-SA"/>
        </w:rPr>
        <w:t>Pzp</w:t>
      </w:r>
      <w:proofErr w:type="spellEnd"/>
      <w:r w:rsidRPr="004975FC">
        <w:rPr>
          <w:rFonts w:ascii="Century Gothic" w:eastAsia="Times New Roman" w:hAnsi="Century Gothic" w:cs="Arial"/>
          <w:sz w:val="18"/>
          <w:szCs w:val="18"/>
          <w:lang w:eastAsia="ar-SA"/>
        </w:rPr>
        <w:t xml:space="preserve">, z uwagi na przedmiot zamówienia Zamawiający nie wymaga, aby osoby uczestniczące w realizacji zamówienia, były zatrudnione przez wykonawcę na podstawie umowy o pracę w rozumieniu ustawy z dnia 26 czerwca 1974 roku,  Kodeks Pracy (Dz. U. z 2020 poz. 1320 </w:t>
      </w:r>
      <w:proofErr w:type="spellStart"/>
      <w:r w:rsidRPr="004975FC">
        <w:rPr>
          <w:rFonts w:ascii="Century Gothic" w:eastAsia="Times New Roman" w:hAnsi="Century Gothic" w:cs="Arial"/>
          <w:sz w:val="18"/>
          <w:szCs w:val="18"/>
          <w:lang w:eastAsia="ar-SA"/>
        </w:rPr>
        <w:t>t.j</w:t>
      </w:r>
      <w:proofErr w:type="spellEnd"/>
      <w:r w:rsidRPr="004975FC">
        <w:rPr>
          <w:rFonts w:ascii="Century Gothic" w:eastAsia="Times New Roman" w:hAnsi="Century Gothic" w:cs="Arial"/>
          <w:sz w:val="18"/>
          <w:szCs w:val="18"/>
          <w:lang w:eastAsia="ar-SA"/>
        </w:rPr>
        <w:t>.).</w:t>
      </w:r>
    </w:p>
    <w:p w14:paraId="4C3AF896" w14:textId="31EEB40B" w:rsidR="00F846DD" w:rsidRPr="00CE7501" w:rsidRDefault="0013437B" w:rsidP="0013437B">
      <w:pPr>
        <w:pStyle w:val="Akapitzlist"/>
        <w:numPr>
          <w:ilvl w:val="0"/>
          <w:numId w:val="6"/>
        </w:numPr>
        <w:suppressAutoHyphens/>
        <w:spacing w:after="0" w:line="240" w:lineRule="auto"/>
        <w:ind w:left="709" w:hanging="283"/>
        <w:jc w:val="both"/>
        <w:rPr>
          <w:rFonts w:ascii="Century Gothic" w:eastAsia="Times New Roman" w:hAnsi="Century Gothic" w:cs="Arial"/>
          <w:sz w:val="18"/>
          <w:szCs w:val="18"/>
          <w:lang w:eastAsia="ar-SA"/>
        </w:rPr>
      </w:pPr>
      <w:r w:rsidRPr="003273A2">
        <w:rPr>
          <w:rFonts w:ascii="Century Gothic" w:eastAsia="Times New Roman" w:hAnsi="Century Gothic" w:cs="Arial"/>
          <w:sz w:val="18"/>
          <w:szCs w:val="18"/>
          <w:lang w:eastAsia="ar-SA"/>
        </w:rPr>
        <w:t xml:space="preserve">Zamawiający nie określa dodatkowych wymagań związanych z zatrudnianiem osób, o których </w:t>
      </w:r>
      <w:r>
        <w:rPr>
          <w:rFonts w:ascii="Century Gothic" w:eastAsia="Times New Roman" w:hAnsi="Century Gothic" w:cs="Arial"/>
          <w:sz w:val="18"/>
          <w:szCs w:val="18"/>
          <w:lang w:eastAsia="ar-SA"/>
        </w:rPr>
        <w:t xml:space="preserve">  m</w:t>
      </w:r>
      <w:r w:rsidRPr="003273A2">
        <w:rPr>
          <w:rFonts w:ascii="Century Gothic" w:eastAsia="Times New Roman" w:hAnsi="Century Gothic" w:cs="Arial"/>
          <w:sz w:val="18"/>
          <w:szCs w:val="18"/>
          <w:lang w:eastAsia="ar-SA"/>
        </w:rPr>
        <w:t xml:space="preserve">owa w art. 96 ust. 2 pkt 2 </w:t>
      </w:r>
      <w:proofErr w:type="spellStart"/>
      <w:r w:rsidRPr="003273A2">
        <w:rPr>
          <w:rFonts w:ascii="Century Gothic" w:eastAsia="Times New Roman" w:hAnsi="Century Gothic" w:cs="Arial"/>
          <w:sz w:val="18"/>
          <w:szCs w:val="18"/>
          <w:lang w:eastAsia="ar-SA"/>
        </w:rPr>
        <w:t>Pzp</w:t>
      </w:r>
      <w:proofErr w:type="spellEnd"/>
      <w:r w:rsidRPr="003273A2">
        <w:rPr>
          <w:rFonts w:ascii="Century Gothic" w:eastAsia="Times New Roman" w:hAnsi="Century Gothic" w:cs="Arial"/>
          <w:sz w:val="18"/>
          <w:szCs w:val="18"/>
          <w:lang w:eastAsia="ar-SA"/>
        </w:rPr>
        <w:t>.</w:t>
      </w:r>
      <w:r w:rsidR="00F846DD" w:rsidRPr="00CE7501">
        <w:rPr>
          <w:rFonts w:ascii="Century Gothic" w:eastAsia="Times New Roman" w:hAnsi="Century Gothic" w:cs="Arial"/>
          <w:sz w:val="18"/>
          <w:szCs w:val="18"/>
          <w:lang w:eastAsia="ar-SA"/>
        </w:rPr>
        <w:t xml:space="preserve"> </w:t>
      </w:r>
    </w:p>
    <w:p w14:paraId="14388D28" w14:textId="77777777" w:rsidR="00CE7501" w:rsidRPr="00CE7501" w:rsidRDefault="00CE7501" w:rsidP="00420D49">
      <w:pPr>
        <w:suppressAutoHyphens/>
        <w:spacing w:after="0" w:line="240" w:lineRule="auto"/>
        <w:jc w:val="center"/>
        <w:rPr>
          <w:rStyle w:val="Pogrubienie"/>
          <w:rFonts w:ascii="Century Gothic" w:hAnsi="Century Gothic"/>
          <w:sz w:val="18"/>
          <w:szCs w:val="18"/>
        </w:rPr>
      </w:pPr>
    </w:p>
    <w:p w14:paraId="3DC3842C" w14:textId="0720E687" w:rsidR="00D1126A" w:rsidRPr="00CE7501" w:rsidRDefault="00EA4241" w:rsidP="00420D49">
      <w:pPr>
        <w:suppressAutoHyphens/>
        <w:spacing w:after="0" w:line="240" w:lineRule="auto"/>
        <w:jc w:val="center"/>
        <w:rPr>
          <w:rStyle w:val="Pogrubienie"/>
          <w:rFonts w:ascii="Century Gothic" w:hAnsi="Century Gothic"/>
          <w:sz w:val="18"/>
          <w:szCs w:val="18"/>
        </w:rPr>
      </w:pPr>
      <w:r w:rsidRPr="00CE7501">
        <w:rPr>
          <w:rStyle w:val="Pogrubienie"/>
          <w:rFonts w:ascii="Century Gothic" w:hAnsi="Century Gothic"/>
          <w:sz w:val="18"/>
          <w:szCs w:val="18"/>
        </w:rPr>
        <w:t>IV</w:t>
      </w:r>
      <w:r w:rsidR="00D1126A" w:rsidRPr="00CE7501">
        <w:rPr>
          <w:rStyle w:val="Pogrubienie"/>
          <w:rFonts w:ascii="Century Gothic" w:hAnsi="Century Gothic"/>
          <w:sz w:val="18"/>
          <w:szCs w:val="18"/>
        </w:rPr>
        <w:t>.</w:t>
      </w:r>
      <w:r w:rsidR="009D22E0"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 xml:space="preserve"> OPIS   PRZEDMIOTU  ZAMÓWIENIA.</w:t>
      </w:r>
    </w:p>
    <w:p w14:paraId="10B2545E" w14:textId="77777777" w:rsidR="002A2F84" w:rsidRPr="00CE7501" w:rsidRDefault="002A2F84" w:rsidP="00420D49">
      <w:pPr>
        <w:suppressAutoHyphens/>
        <w:spacing w:after="0" w:line="240" w:lineRule="auto"/>
        <w:jc w:val="both"/>
        <w:rPr>
          <w:rFonts w:ascii="Century Gothic" w:eastAsia="Times New Roman" w:hAnsi="Century Gothic" w:cs="Arial"/>
          <w:b/>
          <w:sz w:val="18"/>
          <w:szCs w:val="18"/>
          <w:u w:val="single"/>
          <w:lang w:eastAsia="ar-SA"/>
        </w:rPr>
      </w:pPr>
    </w:p>
    <w:p w14:paraId="0CF4BB79" w14:textId="77777777" w:rsidR="00E100A6" w:rsidRPr="00E100A6" w:rsidRDefault="005B3918" w:rsidP="001C1732">
      <w:pPr>
        <w:pStyle w:val="Bezodstpw"/>
        <w:numPr>
          <w:ilvl w:val="0"/>
          <w:numId w:val="22"/>
        </w:numPr>
        <w:ind w:left="284" w:hanging="284"/>
        <w:jc w:val="both"/>
        <w:rPr>
          <w:rFonts w:ascii="Century Gothic" w:hAnsi="Century Gothic"/>
          <w:sz w:val="18"/>
          <w:szCs w:val="18"/>
        </w:rPr>
      </w:pPr>
      <w:r w:rsidRPr="00CE7501">
        <w:rPr>
          <w:rFonts w:ascii="Century Gothic" w:hAnsi="Century Gothic"/>
          <w:sz w:val="18"/>
          <w:szCs w:val="18"/>
        </w:rPr>
        <w:t xml:space="preserve">Przedmiotem niniejszego postępowania przetargowego </w:t>
      </w:r>
      <w:r w:rsidR="00E100A6">
        <w:rPr>
          <w:rFonts w:ascii="Century Gothic" w:hAnsi="Century Gothic"/>
          <w:sz w:val="18"/>
          <w:szCs w:val="18"/>
        </w:rPr>
        <w:t xml:space="preserve">jest </w:t>
      </w:r>
      <w:r w:rsidR="004A0FB8" w:rsidRPr="00CE7501">
        <w:rPr>
          <w:rFonts w:ascii="Century Gothic" w:hAnsi="Century Gothic"/>
          <w:b/>
          <w:sz w:val="18"/>
          <w:szCs w:val="18"/>
        </w:rPr>
        <w:t>zakup i dostawa</w:t>
      </w:r>
      <w:r w:rsidRPr="00CE7501">
        <w:rPr>
          <w:rFonts w:ascii="Century Gothic" w:hAnsi="Century Gothic"/>
          <w:b/>
          <w:bCs/>
          <w:sz w:val="18"/>
          <w:szCs w:val="18"/>
        </w:rPr>
        <w:t xml:space="preserve"> </w:t>
      </w:r>
      <w:r w:rsidR="00E100A6">
        <w:rPr>
          <w:rFonts w:ascii="Century Gothic" w:eastAsia="Times New Roman" w:hAnsi="Century Gothic" w:cs="Times New Roman"/>
          <w:b/>
          <w:bCs/>
          <w:sz w:val="18"/>
          <w:szCs w:val="18"/>
          <w:lang w:eastAsia="ar-SA"/>
        </w:rPr>
        <w:t>urządzeń medycznych:</w:t>
      </w:r>
    </w:p>
    <w:p w14:paraId="2EE53661" w14:textId="77777777" w:rsidR="00E100A6" w:rsidRPr="00E100A6" w:rsidRDefault="00E100A6" w:rsidP="00E100A6">
      <w:pPr>
        <w:pStyle w:val="Bezodstpw"/>
        <w:numPr>
          <w:ilvl w:val="0"/>
          <w:numId w:val="36"/>
        </w:numPr>
        <w:jc w:val="both"/>
        <w:rPr>
          <w:rFonts w:ascii="Century Gothic" w:hAnsi="Century Gothic"/>
          <w:sz w:val="18"/>
          <w:szCs w:val="18"/>
        </w:rPr>
      </w:pPr>
      <w:r w:rsidRPr="00E100A6">
        <w:rPr>
          <w:rFonts w:ascii="Century Gothic" w:hAnsi="Century Gothic"/>
          <w:sz w:val="18"/>
          <w:szCs w:val="18"/>
        </w:rPr>
        <w:t xml:space="preserve">Zadanie nr 1 – elektrokardiograf z wózkiem – 2 szt. </w:t>
      </w:r>
    </w:p>
    <w:p w14:paraId="2A63E92E" w14:textId="77777777" w:rsidR="00E100A6" w:rsidRPr="00E100A6" w:rsidRDefault="00E100A6" w:rsidP="00E100A6">
      <w:pPr>
        <w:pStyle w:val="Bezodstpw"/>
        <w:numPr>
          <w:ilvl w:val="0"/>
          <w:numId w:val="36"/>
        </w:numPr>
        <w:jc w:val="both"/>
        <w:rPr>
          <w:rFonts w:ascii="Century Gothic" w:hAnsi="Century Gothic"/>
          <w:sz w:val="18"/>
          <w:szCs w:val="18"/>
        </w:rPr>
      </w:pPr>
      <w:r w:rsidRPr="00E100A6">
        <w:rPr>
          <w:rFonts w:ascii="Century Gothic" w:hAnsi="Century Gothic"/>
          <w:sz w:val="18"/>
          <w:szCs w:val="18"/>
        </w:rPr>
        <w:t xml:space="preserve">Zadanie nr 2 – manekin do przeprowadzania treningu z zakresu resuscytacji krążeniowo – oddechowej osób dorosłych – 1 szt. </w:t>
      </w:r>
    </w:p>
    <w:p w14:paraId="55F542B1" w14:textId="77777777" w:rsidR="00E100A6" w:rsidRPr="00E100A6" w:rsidRDefault="00E100A6" w:rsidP="00E100A6">
      <w:pPr>
        <w:pStyle w:val="Bezodstpw"/>
        <w:numPr>
          <w:ilvl w:val="0"/>
          <w:numId w:val="36"/>
        </w:numPr>
        <w:jc w:val="both"/>
        <w:rPr>
          <w:rFonts w:ascii="Century Gothic" w:hAnsi="Century Gothic"/>
          <w:sz w:val="18"/>
          <w:szCs w:val="18"/>
        </w:rPr>
      </w:pPr>
      <w:r w:rsidRPr="00E100A6">
        <w:rPr>
          <w:rFonts w:ascii="Century Gothic" w:hAnsi="Century Gothic"/>
          <w:sz w:val="18"/>
          <w:szCs w:val="18"/>
        </w:rPr>
        <w:t xml:space="preserve">Zadanie nr 3 – urządzenie do krioterapii zimnym powietrzem – 1 szt. </w:t>
      </w:r>
    </w:p>
    <w:p w14:paraId="03378C20" w14:textId="3D0C729B" w:rsidR="005B3918" w:rsidRDefault="00E100A6" w:rsidP="009D2E14">
      <w:pPr>
        <w:pStyle w:val="Bezodstpw"/>
        <w:numPr>
          <w:ilvl w:val="0"/>
          <w:numId w:val="36"/>
        </w:numPr>
        <w:jc w:val="both"/>
        <w:rPr>
          <w:rFonts w:ascii="Century Gothic" w:hAnsi="Century Gothic"/>
          <w:sz w:val="18"/>
          <w:szCs w:val="18"/>
        </w:rPr>
      </w:pPr>
      <w:r w:rsidRPr="00E100A6">
        <w:rPr>
          <w:rFonts w:ascii="Century Gothic" w:hAnsi="Century Gothic"/>
          <w:sz w:val="18"/>
          <w:szCs w:val="18"/>
        </w:rPr>
        <w:t>Zadanie nr 4 – ssak elektryczny – 2 szt.</w:t>
      </w:r>
      <w:r w:rsidR="005B3918" w:rsidRPr="00CE7501">
        <w:rPr>
          <w:rFonts w:ascii="Century Gothic" w:hAnsi="Century Gothic"/>
          <w:sz w:val="18"/>
          <w:szCs w:val="18"/>
        </w:rPr>
        <w:t xml:space="preserve">  </w:t>
      </w:r>
    </w:p>
    <w:p w14:paraId="590BF401" w14:textId="0906C2D1" w:rsidR="00212ED9" w:rsidRDefault="00212ED9" w:rsidP="00212ED9">
      <w:pPr>
        <w:pStyle w:val="Bezodstpw"/>
        <w:ind w:left="1004"/>
        <w:jc w:val="both"/>
        <w:rPr>
          <w:rFonts w:ascii="Century Gothic" w:hAnsi="Century Gothic"/>
          <w:sz w:val="18"/>
          <w:szCs w:val="18"/>
        </w:rPr>
      </w:pPr>
      <w:r>
        <w:rPr>
          <w:rFonts w:ascii="Century Gothic" w:hAnsi="Century Gothic"/>
          <w:sz w:val="18"/>
          <w:szCs w:val="18"/>
        </w:rPr>
        <w:t>oraz szkolenie personelu Zamawiającego</w:t>
      </w:r>
      <w:r w:rsidR="00C951AC" w:rsidRPr="00C951AC">
        <w:rPr>
          <w:rFonts w:ascii="Century Gothic" w:eastAsia="Times New Roman" w:hAnsi="Century Gothic" w:cs="Times New Roman"/>
          <w:sz w:val="18"/>
          <w:szCs w:val="18"/>
          <w:lang w:eastAsia="ar-SA"/>
        </w:rPr>
        <w:t xml:space="preserve"> w zakresie ich obsługi i konserwacji</w:t>
      </w:r>
      <w:r>
        <w:rPr>
          <w:rFonts w:ascii="Century Gothic" w:hAnsi="Century Gothic"/>
          <w:sz w:val="18"/>
          <w:szCs w:val="18"/>
        </w:rPr>
        <w:t xml:space="preserve"> – dotyczy Zadania 1,3 i 4.</w:t>
      </w:r>
    </w:p>
    <w:p w14:paraId="6609C286" w14:textId="43B1072B" w:rsidR="00CE7501" w:rsidRDefault="00F86BC8" w:rsidP="00F86BC8">
      <w:pPr>
        <w:pStyle w:val="Bezodstpw"/>
        <w:ind w:left="284" w:hanging="284"/>
        <w:jc w:val="both"/>
        <w:rPr>
          <w:rFonts w:ascii="Century Gothic" w:hAnsi="Century Gothic"/>
          <w:sz w:val="18"/>
          <w:szCs w:val="18"/>
        </w:rPr>
      </w:pPr>
      <w:r w:rsidRPr="00F86BC8">
        <w:rPr>
          <w:rFonts w:ascii="Century Gothic" w:eastAsia="Times New Roman" w:hAnsi="Century Gothic" w:cs="Times New Roman"/>
          <w:sz w:val="18"/>
          <w:szCs w:val="18"/>
          <w:lang w:eastAsia="ar-SA"/>
        </w:rPr>
        <w:t>2.</w:t>
      </w:r>
      <w:r w:rsidRPr="00F86BC8">
        <w:rPr>
          <w:rFonts w:ascii="Century Gothic" w:eastAsia="Times New Roman" w:hAnsi="Century Gothic" w:cs="Times New Roman"/>
          <w:sz w:val="18"/>
          <w:szCs w:val="18"/>
          <w:lang w:eastAsia="ar-SA"/>
        </w:rPr>
        <w:tab/>
        <w:t>Szczegółowy opis przedmiotu zamó</w:t>
      </w:r>
      <w:r w:rsidR="00D2550F">
        <w:rPr>
          <w:rFonts w:ascii="Century Gothic" w:eastAsia="Times New Roman" w:hAnsi="Century Gothic" w:cs="Times New Roman"/>
          <w:sz w:val="18"/>
          <w:szCs w:val="18"/>
          <w:lang w:eastAsia="ar-SA"/>
        </w:rPr>
        <w:t>wienia</w:t>
      </w:r>
      <w:r>
        <w:rPr>
          <w:rFonts w:ascii="Century Gothic" w:eastAsia="Times New Roman" w:hAnsi="Century Gothic" w:cs="Times New Roman"/>
          <w:sz w:val="18"/>
          <w:szCs w:val="18"/>
          <w:lang w:eastAsia="ar-SA"/>
        </w:rPr>
        <w:t>, zawarty jest</w:t>
      </w:r>
      <w:r w:rsidRPr="00F86BC8">
        <w:rPr>
          <w:rFonts w:ascii="Century Gothic" w:eastAsia="Times New Roman" w:hAnsi="Century Gothic" w:cs="Times New Roman"/>
          <w:sz w:val="18"/>
          <w:szCs w:val="18"/>
          <w:lang w:eastAsia="ar-SA"/>
        </w:rPr>
        <w:t xml:space="preserve">  w załączniku nr 2 do SWZ – Formularz parametrów technicznych oraz </w:t>
      </w:r>
      <w:r w:rsidR="00A165BF">
        <w:rPr>
          <w:rFonts w:ascii="Century Gothic" w:eastAsia="Times New Roman" w:hAnsi="Century Gothic" w:cs="Times New Roman"/>
          <w:sz w:val="18"/>
          <w:szCs w:val="18"/>
          <w:lang w:eastAsia="ar-SA"/>
        </w:rPr>
        <w:t>Projekcie</w:t>
      </w:r>
      <w:r w:rsidRPr="00F86BC8">
        <w:rPr>
          <w:rFonts w:ascii="Century Gothic" w:eastAsia="Times New Roman" w:hAnsi="Century Gothic" w:cs="Times New Roman"/>
          <w:sz w:val="18"/>
          <w:szCs w:val="18"/>
          <w:lang w:eastAsia="ar-SA"/>
        </w:rPr>
        <w:t xml:space="preserve"> umowy </w:t>
      </w:r>
      <w:r w:rsidR="00A165BF">
        <w:rPr>
          <w:rFonts w:ascii="Century Gothic" w:eastAsia="Times New Roman" w:hAnsi="Century Gothic" w:cs="Times New Roman"/>
          <w:sz w:val="18"/>
          <w:szCs w:val="18"/>
          <w:lang w:eastAsia="ar-SA"/>
        </w:rPr>
        <w:t>stanowiącym</w:t>
      </w:r>
      <w:r w:rsidRPr="00F86BC8">
        <w:rPr>
          <w:rFonts w:ascii="Century Gothic" w:eastAsia="Times New Roman" w:hAnsi="Century Gothic" w:cs="Times New Roman"/>
          <w:sz w:val="18"/>
          <w:szCs w:val="18"/>
          <w:lang w:eastAsia="ar-SA"/>
        </w:rPr>
        <w:t xml:space="preserve"> załącznik nr </w:t>
      </w:r>
      <w:r w:rsidR="009D2E14">
        <w:rPr>
          <w:rFonts w:ascii="Century Gothic" w:eastAsia="Times New Roman" w:hAnsi="Century Gothic" w:cs="Times New Roman"/>
          <w:sz w:val="18"/>
          <w:szCs w:val="18"/>
          <w:lang w:eastAsia="ar-SA"/>
        </w:rPr>
        <w:t>3</w:t>
      </w:r>
      <w:r w:rsidRPr="00F86BC8">
        <w:rPr>
          <w:rFonts w:ascii="Century Gothic" w:eastAsia="Times New Roman" w:hAnsi="Century Gothic" w:cs="Times New Roman"/>
          <w:sz w:val="18"/>
          <w:szCs w:val="18"/>
          <w:lang w:eastAsia="ar-SA"/>
        </w:rPr>
        <w:t xml:space="preserve"> do SWZ.</w:t>
      </w:r>
    </w:p>
    <w:p w14:paraId="43CCB4CA" w14:textId="67F34542" w:rsidR="001617B2" w:rsidRDefault="00877582" w:rsidP="001617B2">
      <w:pPr>
        <w:pStyle w:val="Bezodstpw"/>
        <w:numPr>
          <w:ilvl w:val="0"/>
          <w:numId w:val="32"/>
        </w:numPr>
        <w:ind w:left="284" w:hanging="284"/>
        <w:jc w:val="both"/>
        <w:rPr>
          <w:rFonts w:ascii="Century Gothic" w:hAnsi="Century Gothic"/>
          <w:sz w:val="18"/>
          <w:szCs w:val="18"/>
        </w:rPr>
      </w:pPr>
      <w:r w:rsidRPr="00877582">
        <w:rPr>
          <w:rFonts w:ascii="Century Gothic" w:hAnsi="Century Gothic"/>
          <w:sz w:val="18"/>
          <w:szCs w:val="18"/>
        </w:rPr>
        <w:t xml:space="preserve">Wykonawca zobowiązany jest dostarczyć </w:t>
      </w:r>
      <w:r w:rsidR="009D2E14">
        <w:rPr>
          <w:rFonts w:ascii="Century Gothic" w:hAnsi="Century Gothic"/>
          <w:sz w:val="18"/>
          <w:szCs w:val="18"/>
        </w:rPr>
        <w:t>urządzenia medyczne</w:t>
      </w:r>
      <w:r>
        <w:rPr>
          <w:rFonts w:ascii="Century Gothic" w:hAnsi="Century Gothic"/>
          <w:sz w:val="18"/>
          <w:szCs w:val="18"/>
        </w:rPr>
        <w:t xml:space="preserve"> </w:t>
      </w:r>
      <w:r w:rsidR="00A165BF">
        <w:rPr>
          <w:rFonts w:ascii="Century Gothic" w:hAnsi="Century Gothic"/>
          <w:sz w:val="18"/>
          <w:szCs w:val="18"/>
        </w:rPr>
        <w:t xml:space="preserve">do siedziby Zamawiającego </w:t>
      </w:r>
      <w:r>
        <w:rPr>
          <w:rFonts w:ascii="Century Gothic" w:hAnsi="Century Gothic"/>
          <w:sz w:val="18"/>
          <w:szCs w:val="18"/>
        </w:rPr>
        <w:t>wraz z</w:t>
      </w:r>
      <w:r w:rsidR="001617B2" w:rsidRPr="00800865">
        <w:rPr>
          <w:rFonts w:ascii="Century Gothic" w:hAnsi="Century Gothic"/>
          <w:sz w:val="18"/>
          <w:szCs w:val="18"/>
        </w:rPr>
        <w:t>:</w:t>
      </w:r>
    </w:p>
    <w:p w14:paraId="63A8931C" w14:textId="0EA4F7A7" w:rsidR="00CB2212" w:rsidRPr="00CB2212" w:rsidRDefault="00CB2212" w:rsidP="00CB2212">
      <w:pPr>
        <w:autoSpaceDE w:val="0"/>
        <w:autoSpaceDN w:val="0"/>
        <w:adjustRightInd w:val="0"/>
        <w:spacing w:after="0" w:line="240" w:lineRule="auto"/>
        <w:ind w:left="709" w:hanging="283"/>
        <w:rPr>
          <w:rFonts w:ascii="Century Gothic" w:eastAsia="Times New Roman" w:hAnsi="Century Gothic" w:cs="Times New Roman"/>
          <w:sz w:val="18"/>
          <w:szCs w:val="18"/>
          <w:lang w:eastAsia="pl-PL"/>
        </w:rPr>
      </w:pPr>
      <w:r w:rsidRPr="00CB2212">
        <w:rPr>
          <w:rFonts w:ascii="Century Gothic" w:eastAsia="Times New Roman" w:hAnsi="Century Gothic" w:cs="Times New Roman"/>
          <w:sz w:val="18"/>
          <w:szCs w:val="18"/>
          <w:lang w:eastAsia="pl-PL"/>
        </w:rPr>
        <w:t>1)  gwarancj</w:t>
      </w:r>
      <w:r>
        <w:rPr>
          <w:rFonts w:ascii="Century Gothic" w:eastAsia="TimesNewRoman" w:hAnsi="Century Gothic" w:cs="TimesNewRoman"/>
          <w:sz w:val="18"/>
          <w:szCs w:val="18"/>
          <w:lang w:eastAsia="pl-PL"/>
        </w:rPr>
        <w:t>ą</w:t>
      </w:r>
      <w:r w:rsidRPr="00CB2212">
        <w:rPr>
          <w:rFonts w:ascii="Century Gothic" w:eastAsia="TimesNewRoman" w:hAnsi="Century Gothic" w:cs="TimesNewRoman"/>
          <w:sz w:val="18"/>
          <w:szCs w:val="18"/>
          <w:lang w:eastAsia="pl-PL"/>
        </w:rPr>
        <w:t xml:space="preserve"> </w:t>
      </w:r>
      <w:r w:rsidRPr="00CB2212">
        <w:rPr>
          <w:rFonts w:ascii="Century Gothic" w:eastAsia="Times New Roman" w:hAnsi="Century Gothic" w:cs="Times New Roman"/>
          <w:sz w:val="18"/>
          <w:szCs w:val="18"/>
          <w:lang w:eastAsia="pl-PL"/>
        </w:rPr>
        <w:t>(kart</w:t>
      </w:r>
      <w:r w:rsidRPr="00CB2212">
        <w:rPr>
          <w:rFonts w:ascii="Century Gothic" w:eastAsia="TimesNewRoman" w:hAnsi="Century Gothic" w:cs="TimesNewRoman"/>
          <w:sz w:val="18"/>
          <w:szCs w:val="18"/>
          <w:lang w:eastAsia="pl-PL"/>
        </w:rPr>
        <w:t xml:space="preserve">ę </w:t>
      </w:r>
      <w:r w:rsidRPr="00CB2212">
        <w:rPr>
          <w:rFonts w:ascii="Century Gothic" w:eastAsia="Times New Roman" w:hAnsi="Century Gothic" w:cs="Times New Roman"/>
          <w:sz w:val="18"/>
          <w:szCs w:val="18"/>
          <w:lang w:eastAsia="pl-PL"/>
        </w:rPr>
        <w:t>gwarancyjn</w:t>
      </w:r>
      <w:r w:rsidRPr="00CB2212">
        <w:rPr>
          <w:rFonts w:ascii="Century Gothic" w:eastAsia="TimesNewRoman" w:hAnsi="Century Gothic" w:cs="TimesNewRoman"/>
          <w:sz w:val="18"/>
          <w:szCs w:val="18"/>
          <w:lang w:eastAsia="pl-PL"/>
        </w:rPr>
        <w:t xml:space="preserve">ą </w:t>
      </w:r>
      <w:r w:rsidRPr="00CB2212">
        <w:rPr>
          <w:rFonts w:ascii="Century Gothic" w:eastAsia="Times New Roman" w:hAnsi="Century Gothic" w:cs="Times New Roman"/>
          <w:sz w:val="18"/>
          <w:szCs w:val="18"/>
          <w:lang w:eastAsia="pl-PL"/>
        </w:rPr>
        <w:t xml:space="preserve">wraz z zasadami </w:t>
      </w:r>
      <w:r w:rsidRPr="00CB2212">
        <w:rPr>
          <w:rFonts w:ascii="Century Gothic" w:eastAsia="TimesNewRoman" w:hAnsi="Century Gothic" w:cs="TimesNewRoman"/>
          <w:sz w:val="18"/>
          <w:szCs w:val="18"/>
          <w:lang w:eastAsia="pl-PL"/>
        </w:rPr>
        <w:t>ś</w:t>
      </w:r>
      <w:r w:rsidRPr="00CB2212">
        <w:rPr>
          <w:rFonts w:ascii="Century Gothic" w:eastAsia="Times New Roman" w:hAnsi="Century Gothic" w:cs="Times New Roman"/>
          <w:sz w:val="18"/>
          <w:szCs w:val="18"/>
          <w:lang w:eastAsia="pl-PL"/>
        </w:rPr>
        <w:t>wiadczenia usług gwarancyjnych),</w:t>
      </w:r>
    </w:p>
    <w:p w14:paraId="55208B49" w14:textId="25D36C24" w:rsidR="00CB2212" w:rsidRPr="00CB2212" w:rsidRDefault="00CB2212" w:rsidP="00CB2212">
      <w:pPr>
        <w:autoSpaceDE w:val="0"/>
        <w:autoSpaceDN w:val="0"/>
        <w:adjustRightInd w:val="0"/>
        <w:spacing w:after="0" w:line="240" w:lineRule="auto"/>
        <w:ind w:left="567" w:hanging="141"/>
        <w:rPr>
          <w:rFonts w:ascii="Century Gothic" w:eastAsia="Times New Roman" w:hAnsi="Century Gothic" w:cs="Times New Roman"/>
          <w:sz w:val="18"/>
          <w:szCs w:val="18"/>
          <w:lang w:eastAsia="pl-PL"/>
        </w:rPr>
      </w:pPr>
      <w:r w:rsidRPr="00CB2212">
        <w:rPr>
          <w:rFonts w:ascii="Century Gothic" w:eastAsia="Times New Roman" w:hAnsi="Century Gothic" w:cs="Times New Roman"/>
          <w:sz w:val="18"/>
          <w:szCs w:val="18"/>
          <w:lang w:eastAsia="pl-PL"/>
        </w:rPr>
        <w:t>2)  instrukcj</w:t>
      </w:r>
      <w:r>
        <w:rPr>
          <w:rFonts w:ascii="Century Gothic" w:eastAsia="Times New Roman" w:hAnsi="Century Gothic" w:cs="Times New Roman"/>
          <w:sz w:val="18"/>
          <w:szCs w:val="18"/>
          <w:lang w:eastAsia="pl-PL"/>
        </w:rPr>
        <w:t>ą</w:t>
      </w:r>
      <w:r w:rsidRPr="00CB2212">
        <w:rPr>
          <w:rFonts w:ascii="Century Gothic" w:eastAsia="Times New Roman" w:hAnsi="Century Gothic" w:cs="Times New Roman"/>
          <w:sz w:val="18"/>
          <w:szCs w:val="18"/>
          <w:lang w:eastAsia="pl-PL"/>
        </w:rPr>
        <w:t xml:space="preserve"> użytkowania</w:t>
      </w:r>
      <w:r w:rsidRPr="00CB2212">
        <w:rPr>
          <w:rFonts w:ascii="Century Gothic" w:eastAsia="Times New Roman" w:hAnsi="Century Gothic" w:cs="Times New Roman"/>
          <w:sz w:val="18"/>
          <w:szCs w:val="18"/>
          <w:lang w:eastAsia="ar-SA"/>
        </w:rPr>
        <w:t xml:space="preserve"> w formie papierowej w dwóch egzemplarzach,</w:t>
      </w:r>
    </w:p>
    <w:p w14:paraId="5C8C61DC" w14:textId="77777777" w:rsidR="00CB2212" w:rsidRPr="00CB2212" w:rsidRDefault="00CB2212" w:rsidP="00CB2212">
      <w:pPr>
        <w:autoSpaceDE w:val="0"/>
        <w:autoSpaceDN w:val="0"/>
        <w:adjustRightInd w:val="0"/>
        <w:spacing w:after="0" w:line="240" w:lineRule="auto"/>
        <w:ind w:left="567" w:hanging="141"/>
        <w:rPr>
          <w:rFonts w:ascii="Century Gothic" w:eastAsia="Times New Roman" w:hAnsi="Century Gothic" w:cs="Times New Roman"/>
          <w:sz w:val="18"/>
          <w:szCs w:val="18"/>
          <w:lang w:eastAsia="pl-PL"/>
        </w:rPr>
      </w:pPr>
      <w:r w:rsidRPr="00CB2212">
        <w:rPr>
          <w:rFonts w:ascii="Century Gothic" w:eastAsia="Times New Roman" w:hAnsi="Century Gothic" w:cs="Times New Roman"/>
          <w:sz w:val="18"/>
          <w:szCs w:val="18"/>
          <w:lang w:eastAsia="pl-PL"/>
        </w:rPr>
        <w:t>3)  wypełniony paszport techniczny,</w:t>
      </w:r>
    </w:p>
    <w:p w14:paraId="109315CF" w14:textId="77777777" w:rsidR="00CB2212" w:rsidRPr="00CB2212" w:rsidRDefault="00CB2212" w:rsidP="00CB2212">
      <w:pPr>
        <w:tabs>
          <w:tab w:val="left" w:pos="709"/>
        </w:tabs>
        <w:autoSpaceDE w:val="0"/>
        <w:spacing w:after="0" w:line="240" w:lineRule="auto"/>
        <w:ind w:left="709" w:right="-1" w:hanging="283"/>
        <w:jc w:val="both"/>
        <w:rPr>
          <w:rFonts w:ascii="Century Gothic" w:eastAsia="Times New Roman" w:hAnsi="Century Gothic" w:cs="Times New Roman"/>
          <w:sz w:val="18"/>
          <w:szCs w:val="18"/>
          <w:lang w:eastAsia="pl-PL"/>
        </w:rPr>
      </w:pPr>
      <w:r w:rsidRPr="00CB2212">
        <w:rPr>
          <w:rFonts w:ascii="Century Gothic" w:eastAsia="Times New Roman" w:hAnsi="Century Gothic" w:cs="Times New Roman"/>
          <w:sz w:val="18"/>
          <w:szCs w:val="18"/>
          <w:lang w:eastAsia="pl-PL"/>
        </w:rPr>
        <w:t>4) informacj</w:t>
      </w:r>
      <w:r w:rsidRPr="00CB2212">
        <w:rPr>
          <w:rFonts w:ascii="Century Gothic" w:eastAsia="TimesNewRoman" w:hAnsi="Century Gothic" w:cs="TimesNewRoman"/>
          <w:sz w:val="18"/>
          <w:szCs w:val="18"/>
          <w:lang w:eastAsia="pl-PL"/>
        </w:rPr>
        <w:t xml:space="preserve">ę </w:t>
      </w:r>
      <w:r w:rsidRPr="00CB2212">
        <w:rPr>
          <w:rFonts w:ascii="Century Gothic" w:eastAsia="Times New Roman" w:hAnsi="Century Gothic" w:cs="Times New Roman"/>
          <w:sz w:val="18"/>
          <w:szCs w:val="18"/>
          <w:lang w:eastAsia="pl-PL"/>
        </w:rPr>
        <w:t>o rodzajach i cz</w:t>
      </w:r>
      <w:r w:rsidRPr="00CB2212">
        <w:rPr>
          <w:rFonts w:ascii="Century Gothic" w:eastAsia="TimesNewRoman" w:hAnsi="Century Gothic" w:cs="TimesNewRoman"/>
          <w:sz w:val="18"/>
          <w:szCs w:val="18"/>
          <w:lang w:eastAsia="pl-PL"/>
        </w:rPr>
        <w:t>ę</w:t>
      </w:r>
      <w:r w:rsidRPr="00CB2212">
        <w:rPr>
          <w:rFonts w:ascii="Century Gothic" w:eastAsia="Times New Roman" w:hAnsi="Century Gothic" w:cs="Times New Roman"/>
          <w:sz w:val="18"/>
          <w:szCs w:val="18"/>
          <w:lang w:eastAsia="pl-PL"/>
        </w:rPr>
        <w:t>stotliwo</w:t>
      </w:r>
      <w:r w:rsidRPr="00CB2212">
        <w:rPr>
          <w:rFonts w:ascii="Century Gothic" w:eastAsia="TimesNewRoman" w:hAnsi="Century Gothic" w:cs="TimesNewRoman"/>
          <w:sz w:val="18"/>
          <w:szCs w:val="18"/>
          <w:lang w:eastAsia="pl-PL"/>
        </w:rPr>
        <w:t>ś</w:t>
      </w:r>
      <w:r w:rsidRPr="00CB2212">
        <w:rPr>
          <w:rFonts w:ascii="Century Gothic" w:eastAsia="Times New Roman" w:hAnsi="Century Gothic" w:cs="Times New Roman"/>
          <w:sz w:val="18"/>
          <w:szCs w:val="18"/>
          <w:lang w:eastAsia="pl-PL"/>
        </w:rPr>
        <w:t>ci wymaganych lub zalecanych przez producenta przegl</w:t>
      </w:r>
      <w:r w:rsidRPr="00CB2212">
        <w:rPr>
          <w:rFonts w:ascii="Century Gothic" w:eastAsia="TimesNewRoman" w:hAnsi="Century Gothic" w:cs="TimesNewRoman"/>
          <w:sz w:val="18"/>
          <w:szCs w:val="18"/>
          <w:lang w:eastAsia="pl-PL"/>
        </w:rPr>
        <w:t>ą</w:t>
      </w:r>
      <w:r w:rsidRPr="00CB2212">
        <w:rPr>
          <w:rFonts w:ascii="Century Gothic" w:eastAsia="Times New Roman" w:hAnsi="Century Gothic" w:cs="Times New Roman"/>
          <w:sz w:val="18"/>
          <w:szCs w:val="18"/>
          <w:lang w:eastAsia="pl-PL"/>
        </w:rPr>
        <w:t>dów urz</w:t>
      </w:r>
      <w:r w:rsidRPr="00CB2212">
        <w:rPr>
          <w:rFonts w:ascii="Century Gothic" w:eastAsia="TimesNewRoman" w:hAnsi="Century Gothic" w:cs="TimesNewRoman"/>
          <w:sz w:val="18"/>
          <w:szCs w:val="18"/>
          <w:lang w:eastAsia="pl-PL"/>
        </w:rPr>
        <w:t>ą</w:t>
      </w:r>
      <w:r w:rsidRPr="00CB2212">
        <w:rPr>
          <w:rFonts w:ascii="Century Gothic" w:eastAsia="Times New Roman" w:hAnsi="Century Gothic" w:cs="Times New Roman"/>
          <w:sz w:val="18"/>
          <w:szCs w:val="18"/>
          <w:lang w:eastAsia="pl-PL"/>
        </w:rPr>
        <w:t>dzeń.</w:t>
      </w:r>
    </w:p>
    <w:p w14:paraId="5741C4E4" w14:textId="4BC33587" w:rsidR="000453CF" w:rsidRPr="00CE7501" w:rsidRDefault="00A36C86" w:rsidP="001617B2">
      <w:pPr>
        <w:pStyle w:val="Bezodstpw"/>
        <w:numPr>
          <w:ilvl w:val="0"/>
          <w:numId w:val="32"/>
        </w:numPr>
        <w:ind w:left="284" w:hanging="284"/>
        <w:jc w:val="both"/>
        <w:rPr>
          <w:rFonts w:ascii="Century Gothic" w:hAnsi="Century Gothic"/>
          <w:sz w:val="18"/>
          <w:szCs w:val="18"/>
        </w:rPr>
      </w:pPr>
      <w:r>
        <w:rPr>
          <w:rFonts w:ascii="Century Gothic" w:eastAsia="Times New Roman" w:hAnsi="Century Gothic" w:cs="Times New Roman"/>
          <w:sz w:val="18"/>
          <w:szCs w:val="18"/>
          <w:lang w:eastAsia="ar-SA"/>
        </w:rPr>
        <w:t>S</w:t>
      </w:r>
      <w:r w:rsidR="00C848D5" w:rsidRPr="00B839B9">
        <w:rPr>
          <w:rFonts w:ascii="Century Gothic" w:eastAsia="Times New Roman" w:hAnsi="Century Gothic" w:cs="Times New Roman"/>
          <w:sz w:val="18"/>
          <w:szCs w:val="18"/>
          <w:lang w:eastAsia="ar-SA"/>
        </w:rPr>
        <w:t xml:space="preserve">erwis urządzenia medycznego w okresie </w:t>
      </w:r>
      <w:r w:rsidR="00877582" w:rsidRPr="00B839B9">
        <w:rPr>
          <w:rFonts w:ascii="Century Gothic" w:eastAsia="Times New Roman" w:hAnsi="Century Gothic" w:cs="Times New Roman"/>
          <w:sz w:val="18"/>
          <w:szCs w:val="18"/>
          <w:lang w:eastAsia="ar-SA"/>
        </w:rPr>
        <w:t>gwarancji</w:t>
      </w:r>
      <w:r w:rsidR="00A165BF">
        <w:rPr>
          <w:rFonts w:ascii="Century Gothic" w:eastAsia="Times New Roman" w:hAnsi="Century Gothic" w:cs="Times New Roman"/>
          <w:sz w:val="18"/>
          <w:szCs w:val="18"/>
          <w:lang w:eastAsia="ar-SA"/>
        </w:rPr>
        <w:t xml:space="preserve"> wraz z jego okresowym przeglądem</w:t>
      </w:r>
      <w:r w:rsidR="00877582" w:rsidRPr="00B839B9">
        <w:rPr>
          <w:rFonts w:ascii="Century Gothic" w:eastAsia="Times New Roman" w:hAnsi="Century Gothic" w:cs="Times New Roman"/>
          <w:sz w:val="18"/>
          <w:szCs w:val="18"/>
          <w:lang w:eastAsia="ar-SA"/>
        </w:rPr>
        <w:t>.</w:t>
      </w:r>
    </w:p>
    <w:p w14:paraId="7C94BFE5" w14:textId="77777777" w:rsidR="003B6CC1" w:rsidRPr="00CF1D2F" w:rsidRDefault="005B3918" w:rsidP="001617B2">
      <w:pPr>
        <w:pStyle w:val="Bezodstpw"/>
        <w:numPr>
          <w:ilvl w:val="0"/>
          <w:numId w:val="32"/>
        </w:numPr>
        <w:ind w:left="284" w:hanging="284"/>
        <w:jc w:val="both"/>
        <w:rPr>
          <w:rFonts w:ascii="Century Gothic" w:hAnsi="Century Gothic"/>
          <w:sz w:val="18"/>
          <w:szCs w:val="18"/>
        </w:rPr>
      </w:pPr>
      <w:r w:rsidRPr="00CE7501">
        <w:rPr>
          <w:rFonts w:ascii="Century Gothic" w:hAnsi="Century Gothic"/>
          <w:sz w:val="18"/>
          <w:szCs w:val="18"/>
        </w:rPr>
        <w:t xml:space="preserve">Kod CPV: </w:t>
      </w:r>
      <w:r w:rsidR="003B6CC1" w:rsidRPr="00CF1D2F">
        <w:rPr>
          <w:rFonts w:ascii="Century Gothic" w:hAnsi="Century Gothic"/>
          <w:sz w:val="18"/>
          <w:szCs w:val="18"/>
        </w:rPr>
        <w:t>33100000-1</w:t>
      </w:r>
      <w:r w:rsidR="00E25D50" w:rsidRPr="00CF1D2F">
        <w:rPr>
          <w:rFonts w:ascii="Century Gothic" w:hAnsi="Century Gothic"/>
          <w:sz w:val="18"/>
          <w:szCs w:val="18"/>
        </w:rPr>
        <w:t xml:space="preserve"> – Urządzenia </w:t>
      </w:r>
      <w:r w:rsidR="003B6CC1" w:rsidRPr="00CF1D2F">
        <w:rPr>
          <w:rFonts w:ascii="Century Gothic" w:hAnsi="Century Gothic"/>
          <w:sz w:val="18"/>
          <w:szCs w:val="18"/>
        </w:rPr>
        <w:t>medyczne,</w:t>
      </w:r>
    </w:p>
    <w:p w14:paraId="2B7D0F69" w14:textId="680A6E7B" w:rsidR="005B3918" w:rsidRDefault="005B3918" w:rsidP="001617B2">
      <w:pPr>
        <w:pStyle w:val="Bezodstpw"/>
        <w:numPr>
          <w:ilvl w:val="0"/>
          <w:numId w:val="32"/>
        </w:numPr>
        <w:ind w:left="284" w:hanging="284"/>
        <w:jc w:val="both"/>
        <w:rPr>
          <w:rFonts w:ascii="Century Gothic" w:hAnsi="Century Gothic"/>
          <w:sz w:val="18"/>
          <w:szCs w:val="18"/>
        </w:rPr>
      </w:pPr>
      <w:r w:rsidRPr="00CE7501">
        <w:rPr>
          <w:rFonts w:ascii="Century Gothic" w:hAnsi="Century Gothic"/>
          <w:sz w:val="18"/>
          <w:szCs w:val="18"/>
        </w:rPr>
        <w:lastRenderedPageBreak/>
        <w:t xml:space="preserve">Zamawiający przewiduje </w:t>
      </w:r>
      <w:r w:rsidR="00A36C86">
        <w:rPr>
          <w:rFonts w:ascii="Century Gothic" w:hAnsi="Century Gothic"/>
          <w:sz w:val="18"/>
          <w:szCs w:val="18"/>
        </w:rPr>
        <w:t xml:space="preserve">możliwość </w:t>
      </w:r>
      <w:r w:rsidRPr="00CE7501">
        <w:rPr>
          <w:rFonts w:ascii="Century Gothic" w:hAnsi="Century Gothic"/>
          <w:sz w:val="18"/>
          <w:szCs w:val="18"/>
        </w:rPr>
        <w:t>składani</w:t>
      </w:r>
      <w:r w:rsidR="00A36C86">
        <w:rPr>
          <w:rFonts w:ascii="Century Gothic" w:hAnsi="Century Gothic"/>
          <w:sz w:val="18"/>
          <w:szCs w:val="18"/>
        </w:rPr>
        <w:t>a</w:t>
      </w:r>
      <w:r w:rsidRPr="00CE7501">
        <w:rPr>
          <w:rFonts w:ascii="Century Gothic" w:hAnsi="Century Gothic"/>
          <w:sz w:val="18"/>
          <w:szCs w:val="18"/>
        </w:rPr>
        <w:t xml:space="preserve"> ofert częściowych</w:t>
      </w:r>
      <w:r w:rsidR="00A3153C">
        <w:rPr>
          <w:rFonts w:ascii="Century Gothic" w:hAnsi="Century Gothic"/>
          <w:sz w:val="18"/>
          <w:szCs w:val="18"/>
        </w:rPr>
        <w:t xml:space="preserve"> na poszczególne zadania</w:t>
      </w:r>
      <w:r w:rsidRPr="00CE7501">
        <w:rPr>
          <w:rFonts w:ascii="Century Gothic" w:hAnsi="Century Gothic"/>
          <w:sz w:val="18"/>
          <w:szCs w:val="18"/>
        </w:rPr>
        <w:t>.</w:t>
      </w:r>
    </w:p>
    <w:p w14:paraId="71FD650E" w14:textId="5907840A" w:rsidR="000E02C6" w:rsidRPr="00CE7501" w:rsidRDefault="000E02C6" w:rsidP="001617B2">
      <w:pPr>
        <w:pStyle w:val="Bezodstpw"/>
        <w:numPr>
          <w:ilvl w:val="0"/>
          <w:numId w:val="32"/>
        </w:numPr>
        <w:ind w:left="284" w:hanging="284"/>
        <w:jc w:val="both"/>
        <w:rPr>
          <w:rFonts w:ascii="Century Gothic" w:hAnsi="Century Gothic"/>
          <w:sz w:val="18"/>
          <w:szCs w:val="18"/>
        </w:rPr>
      </w:pPr>
      <w:r w:rsidRPr="000E02C6">
        <w:rPr>
          <w:rFonts w:ascii="Century Gothic" w:hAnsi="Century Gothic"/>
          <w:iCs/>
          <w:sz w:val="18"/>
          <w:szCs w:val="18"/>
        </w:rPr>
        <w:t>Zamawiający nie przewiduje udzielania zamówień, o których mowa w art. 214 ust. 1 pkt 8</w:t>
      </w:r>
      <w:r w:rsidR="00130B54">
        <w:rPr>
          <w:rFonts w:ascii="Century Gothic" w:hAnsi="Century Gothic"/>
          <w:iCs/>
          <w:sz w:val="18"/>
          <w:szCs w:val="18"/>
        </w:rPr>
        <w:t xml:space="preserve"> </w:t>
      </w:r>
      <w:proofErr w:type="spellStart"/>
      <w:r w:rsidR="00130B54">
        <w:rPr>
          <w:rFonts w:ascii="Century Gothic" w:hAnsi="Century Gothic"/>
          <w:iCs/>
          <w:sz w:val="18"/>
          <w:szCs w:val="18"/>
        </w:rPr>
        <w:t>Pzp</w:t>
      </w:r>
      <w:proofErr w:type="spellEnd"/>
      <w:r w:rsidRPr="000E02C6">
        <w:rPr>
          <w:rFonts w:ascii="Century Gothic" w:hAnsi="Century Gothic"/>
          <w:iCs/>
          <w:sz w:val="18"/>
          <w:szCs w:val="18"/>
        </w:rPr>
        <w:t>.</w:t>
      </w:r>
    </w:p>
    <w:p w14:paraId="03C4AFAC" w14:textId="30FE96B9" w:rsidR="00C81152" w:rsidRPr="00CE7501" w:rsidRDefault="00C81152" w:rsidP="00420D49">
      <w:pPr>
        <w:pStyle w:val="Bezodstpw"/>
        <w:jc w:val="both"/>
        <w:rPr>
          <w:rFonts w:ascii="Century Gothic" w:hAnsi="Century Gothic"/>
          <w:sz w:val="18"/>
          <w:szCs w:val="18"/>
        </w:rPr>
      </w:pPr>
    </w:p>
    <w:p w14:paraId="71DD0011" w14:textId="640BAC11" w:rsidR="00E74697" w:rsidRPr="00CE7501" w:rsidRDefault="00C24342" w:rsidP="00420D49">
      <w:pPr>
        <w:suppressAutoHyphens/>
        <w:spacing w:after="0" w:line="240" w:lineRule="auto"/>
        <w:ind w:left="426" w:hanging="426"/>
        <w:jc w:val="center"/>
        <w:rPr>
          <w:rStyle w:val="Pogrubienie"/>
          <w:rFonts w:ascii="Century Gothic" w:hAnsi="Century Gothic"/>
          <w:sz w:val="18"/>
          <w:szCs w:val="18"/>
        </w:rPr>
      </w:pPr>
      <w:bookmarkStart w:id="1" w:name="_Hlk68690808"/>
      <w:r w:rsidRPr="00CE7501">
        <w:rPr>
          <w:rStyle w:val="Pogrubienie"/>
          <w:rFonts w:ascii="Century Gothic" w:hAnsi="Century Gothic"/>
          <w:sz w:val="18"/>
          <w:szCs w:val="18"/>
        </w:rPr>
        <w:t>V.   PODWYKONASTWO.</w:t>
      </w:r>
      <w:bookmarkEnd w:id="1"/>
    </w:p>
    <w:p w14:paraId="2ED50289" w14:textId="77777777" w:rsidR="00166FA9" w:rsidRPr="00CE7501" w:rsidRDefault="00166FA9" w:rsidP="00420D49">
      <w:pPr>
        <w:suppressAutoHyphens/>
        <w:spacing w:after="0" w:line="240" w:lineRule="auto"/>
        <w:ind w:left="426" w:hanging="426"/>
        <w:jc w:val="center"/>
        <w:rPr>
          <w:rFonts w:ascii="Century Gothic" w:eastAsia="Times New Roman" w:hAnsi="Century Gothic" w:cs="Arial"/>
          <w:sz w:val="18"/>
          <w:szCs w:val="18"/>
          <w:lang w:eastAsia="ar-SA"/>
        </w:rPr>
      </w:pPr>
    </w:p>
    <w:p w14:paraId="46589226" w14:textId="77777777" w:rsidR="00E74697" w:rsidRPr="00CE7501" w:rsidRDefault="00E74697" w:rsidP="001C1732">
      <w:pPr>
        <w:numPr>
          <w:ilvl w:val="0"/>
          <w:numId w:val="7"/>
        </w:numPr>
        <w:tabs>
          <w:tab w:val="clear" w:pos="737"/>
          <w:tab w:val="num" w:pos="284"/>
          <w:tab w:val="num" w:pos="567"/>
        </w:tabs>
        <w:suppressAutoHyphens/>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 xml:space="preserve">Wykonawca może powierzyć wykonanie części zamówienia podwykonawcy (podwykonawcom). </w:t>
      </w:r>
    </w:p>
    <w:p w14:paraId="4EEB8CF4" w14:textId="2F40EC79" w:rsidR="00E74697" w:rsidRPr="00CE7501" w:rsidRDefault="00B26DA1" w:rsidP="00AE24D1">
      <w:pPr>
        <w:numPr>
          <w:ilvl w:val="0"/>
          <w:numId w:val="7"/>
        </w:numPr>
        <w:tabs>
          <w:tab w:val="clear" w:pos="737"/>
          <w:tab w:val="num" w:pos="284"/>
          <w:tab w:val="num" w:pos="709"/>
        </w:tabs>
        <w:suppressAutoHyphens/>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Z</w:t>
      </w:r>
      <w:r w:rsidR="00E74697" w:rsidRPr="00CE7501">
        <w:rPr>
          <w:rFonts w:ascii="Century Gothic" w:eastAsia="Times New Roman" w:hAnsi="Century Gothic" w:cs="Arial"/>
          <w:sz w:val="18"/>
          <w:szCs w:val="18"/>
          <w:lang w:eastAsia="pl-PL"/>
        </w:rPr>
        <w:t>amawiający nie zastrzega obowiązku osobistego wykonania przez Wykonawcę kluczowych  części zamówienia.</w:t>
      </w:r>
    </w:p>
    <w:p w14:paraId="777C17E3" w14:textId="332C2FE0" w:rsidR="00E84754" w:rsidRPr="00CE7501" w:rsidRDefault="00E74697" w:rsidP="001C1732">
      <w:pPr>
        <w:numPr>
          <w:ilvl w:val="0"/>
          <w:numId w:val="7"/>
        </w:numPr>
        <w:tabs>
          <w:tab w:val="clear" w:pos="737"/>
          <w:tab w:val="num" w:pos="284"/>
        </w:tabs>
        <w:suppressAutoHyphens/>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67DF0A1" w14:textId="7C25585A" w:rsidR="004D08AF" w:rsidRPr="00CE7501" w:rsidRDefault="004D08AF" w:rsidP="00420D49">
      <w:pPr>
        <w:suppressAutoHyphens/>
        <w:spacing w:after="0" w:line="240" w:lineRule="auto"/>
        <w:ind w:left="426" w:hanging="426"/>
        <w:jc w:val="both"/>
        <w:rPr>
          <w:rFonts w:ascii="Century Gothic" w:eastAsia="Times New Roman" w:hAnsi="Century Gothic" w:cs="Arial"/>
          <w:sz w:val="18"/>
          <w:szCs w:val="18"/>
          <w:lang w:eastAsia="ar-SA"/>
        </w:rPr>
      </w:pPr>
    </w:p>
    <w:p w14:paraId="237CDAD1" w14:textId="2ED489C1" w:rsidR="004D08AF" w:rsidRPr="00CE7501" w:rsidRDefault="003141F5" w:rsidP="00420D49">
      <w:pPr>
        <w:suppressAutoHyphens/>
        <w:spacing w:after="0" w:line="240" w:lineRule="auto"/>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 xml:space="preserve">VI. </w:t>
      </w:r>
      <w:r w:rsidR="0001379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TERMIN WYKONANIA ZAMÓWIENIA.</w:t>
      </w:r>
    </w:p>
    <w:p w14:paraId="3504A2BE" w14:textId="77777777" w:rsidR="004D08AF" w:rsidRPr="00CE7501" w:rsidRDefault="004D08AF" w:rsidP="00420D49">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7582422C" w:rsidR="00D1126A" w:rsidRPr="00CE7501" w:rsidRDefault="003141F5" w:rsidP="007E7351">
      <w:pPr>
        <w:pStyle w:val="Akapitzlist"/>
        <w:suppressAutoHyphens/>
        <w:spacing w:after="0" w:line="240" w:lineRule="auto"/>
        <w:ind w:left="0"/>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 xml:space="preserve">Termin realizacji zamówienia wynosi </w:t>
      </w:r>
      <w:r w:rsidR="007E7351">
        <w:rPr>
          <w:rFonts w:ascii="Century Gothic" w:eastAsia="Times New Roman" w:hAnsi="Century Gothic" w:cs="Arial"/>
          <w:bCs/>
          <w:sz w:val="18"/>
          <w:szCs w:val="18"/>
          <w:lang w:eastAsia="ar-SA"/>
        </w:rPr>
        <w:t xml:space="preserve">maksymalnie </w:t>
      </w:r>
      <w:r w:rsidR="003E40AD">
        <w:rPr>
          <w:rFonts w:ascii="Century Gothic" w:eastAsia="Times New Roman" w:hAnsi="Century Gothic" w:cs="Arial"/>
          <w:b/>
          <w:sz w:val="18"/>
          <w:szCs w:val="18"/>
          <w:lang w:eastAsia="ar-SA"/>
        </w:rPr>
        <w:t>21</w:t>
      </w:r>
      <w:r w:rsidR="00CF1D2F">
        <w:rPr>
          <w:rFonts w:ascii="Century Gothic" w:eastAsia="Times New Roman" w:hAnsi="Century Gothic" w:cs="Arial"/>
          <w:b/>
          <w:sz w:val="18"/>
          <w:szCs w:val="18"/>
          <w:lang w:eastAsia="ar-SA"/>
        </w:rPr>
        <w:t xml:space="preserve"> </w:t>
      </w:r>
      <w:r w:rsidR="003E40AD">
        <w:rPr>
          <w:rFonts w:ascii="Century Gothic" w:eastAsia="Times New Roman" w:hAnsi="Century Gothic" w:cs="Arial"/>
          <w:b/>
          <w:sz w:val="18"/>
          <w:szCs w:val="18"/>
          <w:lang w:eastAsia="ar-SA"/>
        </w:rPr>
        <w:t>dni</w:t>
      </w:r>
      <w:r w:rsidR="009A5EDD" w:rsidRPr="00CE7501">
        <w:rPr>
          <w:rFonts w:ascii="Century Gothic" w:eastAsia="Times New Roman" w:hAnsi="Century Gothic" w:cs="Arial"/>
          <w:bCs/>
          <w:sz w:val="18"/>
          <w:szCs w:val="18"/>
          <w:lang w:eastAsia="ar-SA"/>
        </w:rPr>
        <w:t xml:space="preserve"> od daty zawarcia umowy</w:t>
      </w:r>
      <w:r w:rsidR="007E7351">
        <w:rPr>
          <w:rFonts w:ascii="Century Gothic" w:eastAsia="Times New Roman" w:hAnsi="Century Gothic" w:cs="Arial"/>
          <w:bCs/>
          <w:sz w:val="18"/>
          <w:szCs w:val="18"/>
          <w:lang w:eastAsia="ar-SA"/>
        </w:rPr>
        <w:t>, zgodnie ze złożonym formularzem ofertowym - Załącznik nr 1 do SWZ</w:t>
      </w:r>
      <w:r w:rsidRPr="00CE7501">
        <w:rPr>
          <w:rFonts w:ascii="Century Gothic" w:eastAsia="Times New Roman" w:hAnsi="Century Gothic" w:cs="Arial"/>
          <w:bCs/>
          <w:sz w:val="18"/>
          <w:szCs w:val="18"/>
          <w:lang w:eastAsia="ar-SA"/>
        </w:rPr>
        <w:t>.</w:t>
      </w:r>
    </w:p>
    <w:p w14:paraId="2FD9EEFB" w14:textId="77777777" w:rsidR="00753FFF" w:rsidRPr="00CE7501" w:rsidRDefault="00753FFF" w:rsidP="00420D49">
      <w:pPr>
        <w:pStyle w:val="Akapitzlist"/>
        <w:suppressAutoHyphens/>
        <w:spacing w:after="0" w:line="240" w:lineRule="auto"/>
        <w:ind w:hanging="294"/>
        <w:jc w:val="both"/>
        <w:rPr>
          <w:rFonts w:ascii="Century Gothic" w:eastAsia="Times New Roman" w:hAnsi="Century Gothic" w:cs="Arial"/>
          <w:sz w:val="18"/>
          <w:szCs w:val="18"/>
          <w:lang w:eastAsia="ar-SA"/>
        </w:rPr>
      </w:pPr>
    </w:p>
    <w:p w14:paraId="7C3D9339" w14:textId="393C46D2" w:rsidR="00D1126A" w:rsidRPr="00CE7501" w:rsidRDefault="00D1126A" w:rsidP="00420D49">
      <w:pPr>
        <w:keepNext/>
        <w:tabs>
          <w:tab w:val="left" w:pos="284"/>
          <w:tab w:val="left" w:pos="426"/>
        </w:tabs>
        <w:suppressAutoHyphens/>
        <w:spacing w:after="0" w:line="240" w:lineRule="auto"/>
        <w:ind w:left="567" w:hanging="567"/>
        <w:jc w:val="center"/>
        <w:rPr>
          <w:rStyle w:val="Pogrubienie"/>
          <w:rFonts w:ascii="Century Gothic" w:hAnsi="Century Gothic"/>
          <w:sz w:val="18"/>
          <w:szCs w:val="18"/>
        </w:rPr>
      </w:pPr>
      <w:r w:rsidRPr="00CE7501">
        <w:rPr>
          <w:rStyle w:val="Pogrubienie"/>
          <w:rFonts w:ascii="Century Gothic" w:hAnsi="Century Gothic"/>
          <w:sz w:val="18"/>
          <w:szCs w:val="18"/>
        </w:rPr>
        <w:t>V</w:t>
      </w:r>
      <w:r w:rsidR="006B3338" w:rsidRPr="00CE7501">
        <w:rPr>
          <w:rStyle w:val="Pogrubienie"/>
          <w:rFonts w:ascii="Century Gothic" w:hAnsi="Century Gothic"/>
          <w:sz w:val="18"/>
          <w:szCs w:val="18"/>
        </w:rPr>
        <w:t>I</w:t>
      </w:r>
      <w:r w:rsidR="002954E2"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01379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WARUNKI  UDZIAŁU   W  POSTĘPOWANIU.</w:t>
      </w:r>
    </w:p>
    <w:p w14:paraId="6145E89E" w14:textId="77777777" w:rsidR="004C5534" w:rsidRPr="00CE7501" w:rsidRDefault="004C5534" w:rsidP="00420D49">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233D7A2F" w14:textId="06E09830" w:rsidR="00013798" w:rsidRPr="00423B58" w:rsidRDefault="00013798" w:rsidP="00400AE0">
      <w:pPr>
        <w:pStyle w:val="Akapitzlist"/>
        <w:numPr>
          <w:ilvl w:val="0"/>
          <w:numId w:val="39"/>
        </w:numPr>
        <w:suppressAutoHyphens/>
        <w:spacing w:after="0" w:line="240" w:lineRule="auto"/>
        <w:ind w:left="284" w:hanging="284"/>
        <w:jc w:val="both"/>
        <w:rPr>
          <w:rFonts w:ascii="Century Gothic" w:eastAsia="Times New Roman" w:hAnsi="Century Gothic" w:cs="Arial"/>
          <w:sz w:val="18"/>
          <w:szCs w:val="18"/>
          <w:lang w:eastAsia="ar-SA"/>
        </w:rPr>
      </w:pPr>
      <w:r w:rsidRPr="00423B58">
        <w:rPr>
          <w:rFonts w:ascii="Century Gothic" w:eastAsia="Times New Roman" w:hAnsi="Century Gothic" w:cs="Arial"/>
          <w:sz w:val="18"/>
          <w:szCs w:val="18"/>
          <w:lang w:eastAsia="ar-SA"/>
        </w:rPr>
        <w:t>O udzielenie zamówienia mogą ubiegać się Wykonawcy, którzy nie podlegają wykluczeniu na zas</w:t>
      </w:r>
      <w:r w:rsidR="00091374" w:rsidRPr="00423B58">
        <w:rPr>
          <w:rFonts w:ascii="Century Gothic" w:eastAsia="Times New Roman" w:hAnsi="Century Gothic" w:cs="Arial"/>
          <w:sz w:val="18"/>
          <w:szCs w:val="18"/>
          <w:lang w:eastAsia="ar-SA"/>
        </w:rPr>
        <w:t>adach określonych w Rozdziale VIII</w:t>
      </w:r>
      <w:r w:rsidR="0062565F" w:rsidRPr="00423B58">
        <w:rPr>
          <w:rFonts w:ascii="Century Gothic" w:eastAsia="Times New Roman" w:hAnsi="Century Gothic" w:cs="Arial"/>
          <w:sz w:val="18"/>
          <w:szCs w:val="18"/>
          <w:lang w:eastAsia="ar-SA"/>
        </w:rPr>
        <w:t xml:space="preserve"> SWZ</w:t>
      </w:r>
      <w:r w:rsidRPr="00423B58">
        <w:rPr>
          <w:rFonts w:ascii="Century Gothic" w:eastAsia="Times New Roman" w:hAnsi="Century Gothic" w:cs="Arial"/>
          <w:sz w:val="18"/>
          <w:szCs w:val="18"/>
          <w:lang w:eastAsia="ar-SA"/>
        </w:rPr>
        <w:t>.</w:t>
      </w:r>
    </w:p>
    <w:p w14:paraId="50091111" w14:textId="7E4DBC2D" w:rsidR="00423B58" w:rsidRPr="00423B58" w:rsidRDefault="00013798" w:rsidP="00400AE0">
      <w:pPr>
        <w:pStyle w:val="Akapitzlist"/>
        <w:numPr>
          <w:ilvl w:val="0"/>
          <w:numId w:val="39"/>
        </w:numPr>
        <w:suppressAutoHyphens/>
        <w:spacing w:after="0" w:line="240" w:lineRule="auto"/>
        <w:ind w:left="284" w:hanging="284"/>
        <w:jc w:val="both"/>
        <w:rPr>
          <w:rFonts w:ascii="Century Gothic" w:eastAsia="Times New Roman" w:hAnsi="Century Gothic" w:cs="Arial"/>
          <w:sz w:val="18"/>
          <w:szCs w:val="18"/>
          <w:lang w:eastAsia="ar-SA"/>
        </w:rPr>
      </w:pPr>
      <w:r w:rsidRPr="00400AE0">
        <w:rPr>
          <w:rFonts w:ascii="Century Gothic" w:eastAsia="Calibri" w:hAnsi="Century Gothic" w:cs="Calibri"/>
          <w:sz w:val="18"/>
          <w:szCs w:val="18"/>
          <w:shd w:val="clear" w:color="auto" w:fill="FFFFFF"/>
          <w:lang w:eastAsia="pl-PL"/>
        </w:rPr>
        <w:t>O udzielenie zamówienia mogą ubiegać się Wykonawcy, którzy</w:t>
      </w:r>
      <w:r w:rsidR="00400AE0">
        <w:rPr>
          <w:rFonts w:ascii="Century Gothic" w:eastAsia="Calibri" w:hAnsi="Century Gothic" w:cs="Calibri"/>
          <w:sz w:val="18"/>
          <w:szCs w:val="18"/>
          <w:shd w:val="clear" w:color="auto" w:fill="FFFFFF"/>
          <w:lang w:eastAsia="pl-PL"/>
        </w:rPr>
        <w:t xml:space="preserve"> nie podlegają</w:t>
      </w:r>
      <w:r w:rsidR="00400AE0" w:rsidRPr="00400AE0">
        <w:rPr>
          <w:rFonts w:ascii="Century Gothic" w:eastAsia="Calibri" w:hAnsi="Century Gothic" w:cs="Calibri"/>
          <w:sz w:val="18"/>
          <w:szCs w:val="18"/>
          <w:shd w:val="clear" w:color="auto" w:fill="FFFFFF"/>
          <w:lang w:eastAsia="pl-PL"/>
        </w:rPr>
        <w:t xml:space="preserve">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 w związku z działaniami Rosji destabilizującymi sytuację na</w:t>
      </w:r>
      <w:r w:rsidR="00CA3054">
        <w:rPr>
          <w:rFonts w:ascii="Century Gothic" w:eastAsia="Calibri" w:hAnsi="Century Gothic" w:cs="Calibri"/>
          <w:sz w:val="18"/>
          <w:szCs w:val="18"/>
          <w:shd w:val="clear" w:color="auto" w:fill="FFFFFF"/>
          <w:lang w:eastAsia="pl-PL"/>
        </w:rPr>
        <w:t xml:space="preserve"> </w:t>
      </w:r>
      <w:r w:rsidR="00400AE0" w:rsidRPr="00400AE0">
        <w:rPr>
          <w:rFonts w:ascii="Century Gothic" w:eastAsia="Calibri" w:hAnsi="Century Gothic" w:cs="Calibri"/>
          <w:sz w:val="18"/>
          <w:szCs w:val="18"/>
          <w:shd w:val="clear" w:color="auto" w:fill="FFFFFF"/>
          <w:lang w:eastAsia="pl-PL"/>
        </w:rPr>
        <w:t>Ukrainie (Dz. Urz. UE nr L 229 z 31.7.2014,str. 1) dodanego Rozporządzeniem Rady (UE) nr 2022/576 z dnia  8 kwietnia 2022 r. (Dz. Urz. UE nr L 111 z 8.4.2022, str.1) zmieniającego Rozporządzenie Rady (UE) nr 833/2014 z dniem 9 kwietnia 2022 r.</w:t>
      </w:r>
    </w:p>
    <w:p w14:paraId="088512A7" w14:textId="307E6356" w:rsidR="00013798" w:rsidRPr="00CE7501" w:rsidRDefault="00400AE0" w:rsidP="00400AE0">
      <w:pPr>
        <w:suppressAutoHyphens/>
        <w:spacing w:after="0" w:line="240" w:lineRule="auto"/>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00013798" w:rsidRPr="00CE7501">
        <w:rPr>
          <w:rFonts w:ascii="Century Gothic" w:eastAsia="Times New Roman" w:hAnsi="Century Gothic" w:cs="Arial"/>
          <w:sz w:val="18"/>
          <w:szCs w:val="18"/>
          <w:lang w:eastAsia="ar-SA"/>
        </w:rPr>
        <w:t>.</w:t>
      </w:r>
      <w:r w:rsidR="00013798" w:rsidRPr="00CE7501">
        <w:rPr>
          <w:rFonts w:ascii="Century Gothic" w:eastAsia="Times New Roman" w:hAnsi="Century Gothic" w:cs="Arial"/>
          <w:sz w:val="18"/>
          <w:szCs w:val="18"/>
          <w:lang w:eastAsia="ar-SA"/>
        </w:rPr>
        <w:tab/>
        <w:t>O udzielenie zamówienia mogą ubiegać się Wykonawcy, którzy spełniają warunki dotyczące:</w:t>
      </w:r>
    </w:p>
    <w:p w14:paraId="74293F45" w14:textId="3B1C1DBB" w:rsidR="00013798" w:rsidRPr="00CE7501" w:rsidRDefault="00013798" w:rsidP="00420D49">
      <w:pPr>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1)  zdolności do występowania w obrocie gospodarczym:</w:t>
      </w:r>
    </w:p>
    <w:p w14:paraId="6D6D3984" w14:textId="32436DF4" w:rsidR="00013798" w:rsidRPr="00CE7501" w:rsidRDefault="00013798" w:rsidP="00420D49">
      <w:pPr>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Zamawiający nie stawia warunku w powyższym zakresie.</w:t>
      </w:r>
    </w:p>
    <w:p w14:paraId="12447C1C" w14:textId="3D28641B" w:rsidR="00013798" w:rsidRPr="00CE7501" w:rsidRDefault="00013798" w:rsidP="00420D49">
      <w:pPr>
        <w:suppressAutoHyphens/>
        <w:spacing w:after="0" w:line="240" w:lineRule="auto"/>
        <w:ind w:left="709" w:hanging="283"/>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2)  uprawnień do prowadzenia określonej działalności gospodarczej lub zawodowej, o ile wynika to z </w:t>
      </w:r>
      <w:r w:rsidR="00F75191"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odrębnych przepisów:</w:t>
      </w:r>
    </w:p>
    <w:p w14:paraId="6859FB16" w14:textId="14C915DE" w:rsidR="00013798" w:rsidRPr="00CE7501" w:rsidRDefault="00013798" w:rsidP="00287E5D">
      <w:pPr>
        <w:suppressAutoHyphens/>
        <w:spacing w:after="0" w:line="240" w:lineRule="auto"/>
        <w:ind w:left="709" w:hanging="283"/>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bookmarkStart w:id="2" w:name="_Hlk70584765"/>
      <w:r w:rsidR="0043054D" w:rsidRPr="00CE7501">
        <w:rPr>
          <w:rFonts w:ascii="Century Gothic" w:eastAsia="Times New Roman" w:hAnsi="Century Gothic" w:cs="Arial"/>
          <w:sz w:val="18"/>
          <w:szCs w:val="18"/>
          <w:lang w:eastAsia="ar-SA"/>
        </w:rPr>
        <w:t>Zamawiający nie stawia warunku w powyższym zakresie.</w:t>
      </w:r>
    </w:p>
    <w:bookmarkEnd w:id="2"/>
    <w:p w14:paraId="5F026EAE" w14:textId="5EB25E15" w:rsidR="00013798" w:rsidRPr="00CE7501" w:rsidRDefault="00013798" w:rsidP="00420D49">
      <w:pPr>
        <w:tabs>
          <w:tab w:val="left" w:pos="993"/>
        </w:tabs>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3)</w:t>
      </w:r>
      <w:r w:rsidR="00F75191"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sytuacji ekonomicznej lub finansowej:</w:t>
      </w:r>
    </w:p>
    <w:p w14:paraId="6E963AD2" w14:textId="7BD031AE" w:rsidR="00FC12FC" w:rsidRPr="00CE7501" w:rsidRDefault="00FC12FC" w:rsidP="00420D49">
      <w:pPr>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r w:rsidR="00F75191"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Zamawiający nie stawia warunku w powyższym zakresie.</w:t>
      </w:r>
    </w:p>
    <w:p w14:paraId="381A1D64" w14:textId="15BBBFBD" w:rsidR="00013798" w:rsidRPr="00F368E8" w:rsidRDefault="00013798" w:rsidP="00420D49">
      <w:pPr>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4)   </w:t>
      </w:r>
      <w:r w:rsidRPr="00D2550F">
        <w:rPr>
          <w:rFonts w:ascii="Century Gothic" w:eastAsia="Times New Roman" w:hAnsi="Century Gothic" w:cs="Arial"/>
          <w:sz w:val="18"/>
          <w:szCs w:val="18"/>
          <w:lang w:eastAsia="ar-SA"/>
        </w:rPr>
        <w:t>zdolno</w:t>
      </w:r>
      <w:r w:rsidRPr="00CE7501">
        <w:rPr>
          <w:rFonts w:ascii="Century Gothic" w:eastAsia="Times New Roman" w:hAnsi="Century Gothic" w:cs="Arial"/>
          <w:sz w:val="18"/>
          <w:szCs w:val="18"/>
          <w:lang w:eastAsia="ar-SA"/>
        </w:rPr>
        <w:t>ści technicznej lub zawodowej</w:t>
      </w:r>
      <w:r w:rsidR="00F368E8" w:rsidRPr="00F368E8">
        <w:rPr>
          <w:rFonts w:ascii="Century Gothic" w:eastAsia="Times New Roman" w:hAnsi="Century Gothic" w:cs="Arial"/>
          <w:sz w:val="18"/>
          <w:szCs w:val="18"/>
          <w:lang w:eastAsia="ar-SA"/>
        </w:rPr>
        <w:t>:</w:t>
      </w:r>
    </w:p>
    <w:p w14:paraId="2162DF77" w14:textId="2AC4D493" w:rsidR="00FC12FC" w:rsidRPr="00F368E8" w:rsidRDefault="00FC12FC" w:rsidP="0043054D">
      <w:pPr>
        <w:suppressAutoHyphens/>
        <w:spacing w:after="0" w:line="240" w:lineRule="auto"/>
        <w:ind w:left="709" w:hanging="283"/>
        <w:jc w:val="both"/>
        <w:rPr>
          <w:rFonts w:ascii="Century Gothic" w:eastAsia="Times New Roman" w:hAnsi="Century Gothic" w:cs="Arial"/>
          <w:sz w:val="18"/>
          <w:szCs w:val="18"/>
          <w:lang w:eastAsia="ar-SA"/>
        </w:rPr>
      </w:pPr>
      <w:r w:rsidRPr="00F368E8">
        <w:rPr>
          <w:rFonts w:ascii="Century Gothic" w:eastAsia="Times New Roman" w:hAnsi="Century Gothic" w:cs="Arial"/>
          <w:sz w:val="18"/>
          <w:szCs w:val="18"/>
          <w:lang w:eastAsia="ar-SA"/>
        </w:rPr>
        <w:t xml:space="preserve">     </w:t>
      </w:r>
      <w:r w:rsidR="00CF1D2F" w:rsidRPr="00CE7501">
        <w:rPr>
          <w:rFonts w:ascii="Century Gothic" w:eastAsia="Times New Roman" w:hAnsi="Century Gothic" w:cs="Arial"/>
          <w:sz w:val="18"/>
          <w:szCs w:val="18"/>
          <w:lang w:eastAsia="ar-SA"/>
        </w:rPr>
        <w:t>Zamawiający nie stawia warunku w powyższym zakresie.</w:t>
      </w:r>
    </w:p>
    <w:p w14:paraId="0D4541A4" w14:textId="039C88E2" w:rsidR="00013798" w:rsidRPr="00CE7501" w:rsidRDefault="00400AE0" w:rsidP="00400AE0">
      <w:pPr>
        <w:tabs>
          <w:tab w:val="left" w:pos="709"/>
        </w:tabs>
        <w:suppressAutoHyphens/>
        <w:spacing w:after="0" w:line="240" w:lineRule="auto"/>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4</w:t>
      </w:r>
      <w:r w:rsidR="00013798" w:rsidRPr="00CE7501">
        <w:rPr>
          <w:rFonts w:ascii="Century Gothic" w:eastAsia="Times New Roman" w:hAnsi="Century Gothic" w:cs="Arial"/>
          <w:sz w:val="18"/>
          <w:szCs w:val="18"/>
          <w:lang w:eastAsia="ar-SA"/>
        </w:rPr>
        <w:t>.</w:t>
      </w:r>
      <w:r w:rsidR="00013798" w:rsidRPr="00CE7501">
        <w:rPr>
          <w:rFonts w:ascii="Century Gothic" w:eastAsia="Times New Roman" w:hAnsi="Century Gothic" w:cs="Arial"/>
          <w:sz w:val="18"/>
          <w:szCs w:val="18"/>
          <w:lang w:eastAsia="ar-SA"/>
        </w:rPr>
        <w:tab/>
        <w:t xml:space="preserve">Zamawiający, w stosunku do Wykonawców wspólnie ubiegających się o udzielenie zamówienia, w odniesieniu do warunku dotyczącego zdolności technicznej lub zawodowej – </w:t>
      </w:r>
      <w:r w:rsidR="00E37A92" w:rsidRPr="00CE7501">
        <w:rPr>
          <w:rFonts w:ascii="Century Gothic" w:eastAsia="Times New Roman" w:hAnsi="Century Gothic" w:cs="Arial"/>
          <w:sz w:val="18"/>
          <w:szCs w:val="18"/>
          <w:lang w:eastAsia="ar-SA"/>
        </w:rPr>
        <w:t xml:space="preserve">co do ilości zrealizowanych przedsięwzięć - </w:t>
      </w:r>
      <w:r w:rsidR="00013798" w:rsidRPr="00CE7501">
        <w:rPr>
          <w:rFonts w:ascii="Century Gothic" w:eastAsia="Times New Roman" w:hAnsi="Century Gothic" w:cs="Arial"/>
          <w:sz w:val="18"/>
          <w:szCs w:val="18"/>
          <w:lang w:eastAsia="ar-SA"/>
        </w:rPr>
        <w:t>dopuszcza łączne spełnianie warunku przez Wykonawców.</w:t>
      </w:r>
    </w:p>
    <w:p w14:paraId="533D548D" w14:textId="446F2297" w:rsidR="00D1126A" w:rsidRPr="00CE7501" w:rsidRDefault="00400AE0" w:rsidP="00400AE0">
      <w:pPr>
        <w:tabs>
          <w:tab w:val="left" w:pos="709"/>
        </w:tabs>
        <w:suppressAutoHyphens/>
        <w:spacing w:after="0" w:line="240" w:lineRule="auto"/>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5</w:t>
      </w:r>
      <w:r w:rsidR="00013798" w:rsidRPr="00CE7501">
        <w:rPr>
          <w:rFonts w:ascii="Century Gothic" w:eastAsia="Times New Roman" w:hAnsi="Century Gothic" w:cs="Arial"/>
          <w:sz w:val="18"/>
          <w:szCs w:val="18"/>
          <w:lang w:eastAsia="ar-SA"/>
        </w:rPr>
        <w:t>.</w:t>
      </w:r>
      <w:r w:rsidR="00013798" w:rsidRPr="00CE7501">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sidR="00091374" w:rsidRPr="00CE7501">
        <w:rPr>
          <w:rFonts w:ascii="Century Gothic" w:eastAsia="Times New Roman" w:hAnsi="Century Gothic" w:cs="Arial"/>
          <w:sz w:val="18"/>
          <w:szCs w:val="18"/>
          <w:lang w:eastAsia="ar-SA"/>
        </w:rPr>
        <w:t xml:space="preserve">                                          </w:t>
      </w:r>
      <w:r w:rsidR="00013798" w:rsidRPr="00CE7501">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3043C725" w14:textId="333BB022" w:rsidR="00013798" w:rsidRPr="00CE7501" w:rsidRDefault="00013798" w:rsidP="00420D49">
      <w:pPr>
        <w:suppressAutoHyphens/>
        <w:spacing w:after="0" w:line="240" w:lineRule="auto"/>
        <w:ind w:left="426" w:hanging="426"/>
        <w:jc w:val="both"/>
        <w:rPr>
          <w:rFonts w:ascii="Century Gothic" w:eastAsia="Times New Roman" w:hAnsi="Century Gothic" w:cs="Arial"/>
          <w:sz w:val="18"/>
          <w:szCs w:val="18"/>
          <w:lang w:eastAsia="ar-SA"/>
        </w:rPr>
      </w:pPr>
    </w:p>
    <w:p w14:paraId="13E0CC17" w14:textId="4FF02E6D" w:rsidR="00013798" w:rsidRDefault="00013798" w:rsidP="00420D49">
      <w:pPr>
        <w:suppressAutoHyphens/>
        <w:spacing w:after="0" w:line="240" w:lineRule="auto"/>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VII</w:t>
      </w:r>
      <w:r w:rsidR="006B3338" w:rsidRPr="00CE7501">
        <w:rPr>
          <w:rStyle w:val="Pogrubienie"/>
          <w:rFonts w:ascii="Century Gothic" w:hAnsi="Century Gothic"/>
          <w:sz w:val="18"/>
          <w:szCs w:val="18"/>
        </w:rPr>
        <w:t>I</w:t>
      </w:r>
      <w:r w:rsidRPr="00CE7501">
        <w:rPr>
          <w:rStyle w:val="Pogrubienie"/>
          <w:rFonts w:ascii="Century Gothic" w:hAnsi="Century Gothic"/>
          <w:sz w:val="18"/>
          <w:szCs w:val="18"/>
        </w:rPr>
        <w:t>.   PODSTAWY WYKLUCZENIA Z POSTĘPOWANIA.</w:t>
      </w:r>
    </w:p>
    <w:p w14:paraId="4C31FD0A" w14:textId="77777777" w:rsidR="00CF6B2F" w:rsidRPr="00CE7501" w:rsidRDefault="00CF6B2F" w:rsidP="00420D49">
      <w:pPr>
        <w:suppressAutoHyphens/>
        <w:spacing w:after="0" w:line="240" w:lineRule="auto"/>
        <w:ind w:left="426" w:hanging="426"/>
        <w:jc w:val="center"/>
        <w:rPr>
          <w:rStyle w:val="Pogrubienie"/>
          <w:rFonts w:ascii="Century Gothic" w:hAnsi="Century Gothic"/>
          <w:sz w:val="18"/>
          <w:szCs w:val="18"/>
        </w:rPr>
      </w:pPr>
    </w:p>
    <w:p w14:paraId="01CA6269" w14:textId="77777777" w:rsidR="003D164F" w:rsidRPr="00013798" w:rsidRDefault="003D164F" w:rsidP="001314B7">
      <w:pPr>
        <w:suppressAutoHyphens/>
        <w:spacing w:after="0" w:line="240" w:lineRule="auto"/>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r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4C2E1695" w14:textId="77777777" w:rsidR="003D164F" w:rsidRDefault="003D164F" w:rsidP="003D164F">
      <w:pPr>
        <w:tabs>
          <w:tab w:val="left" w:pos="709"/>
          <w:tab w:val="left" w:pos="851"/>
        </w:tabs>
        <w:suppressAutoHyphens/>
        <w:spacing w:after="0" w:line="240" w:lineRule="auto"/>
        <w:ind w:left="851"/>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 art. 108 ust. 1 </w:t>
      </w:r>
      <w:proofErr w:type="spellStart"/>
      <w:r>
        <w:rPr>
          <w:rFonts w:ascii="Century Gothic" w:eastAsia="Times New Roman" w:hAnsi="Century Gothic" w:cs="Arial"/>
          <w:sz w:val="18"/>
          <w:szCs w:val="18"/>
          <w:lang w:eastAsia="ar-SA"/>
        </w:rPr>
        <w:t>Pzp</w:t>
      </w:r>
      <w:proofErr w:type="spellEnd"/>
      <w:r>
        <w:rPr>
          <w:rFonts w:ascii="Century Gothic" w:eastAsia="Times New Roman" w:hAnsi="Century Gothic" w:cs="Arial"/>
          <w:sz w:val="18"/>
          <w:szCs w:val="18"/>
          <w:lang w:eastAsia="ar-SA"/>
        </w:rPr>
        <w:t>:</w:t>
      </w:r>
    </w:p>
    <w:p w14:paraId="1F253411" w14:textId="77777777" w:rsidR="003D164F" w:rsidRPr="0037277F" w:rsidRDefault="003D164F" w:rsidP="003D164F">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będącego osobą fizyczną, którego prawomocnie skazano za przestępstwo:</w:t>
      </w:r>
    </w:p>
    <w:p w14:paraId="714B23CC"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2"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6AA94F14"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3"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7C4BA9C6"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c)</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którym mowa w </w:t>
      </w:r>
      <w:hyperlink r:id="rId14" w:anchor="/document/16798683?unitId=art(228)&amp;cm=DOCUMENT" w:tgtFrame="_blank" w:history="1">
        <w:r w:rsidRPr="0037277F">
          <w:rPr>
            <w:rStyle w:val="Hipercze"/>
            <w:rFonts w:ascii="Century Gothic" w:eastAsia="Times New Roman" w:hAnsi="Century Gothic" w:cs="Arial"/>
            <w:color w:val="auto"/>
            <w:sz w:val="18"/>
            <w:szCs w:val="18"/>
            <w:u w:val="none"/>
            <w:lang w:eastAsia="ar-SA"/>
          </w:rPr>
          <w:t>art. 228-230a</w:t>
        </w:r>
      </w:hyperlink>
      <w:r w:rsidRPr="0037277F">
        <w:rPr>
          <w:rFonts w:ascii="Century Gothic" w:eastAsia="Times New Roman" w:hAnsi="Century Gothic" w:cs="Arial"/>
          <w:sz w:val="18"/>
          <w:szCs w:val="18"/>
          <w:lang w:eastAsia="ar-SA"/>
        </w:rPr>
        <w:t xml:space="preserve">, </w:t>
      </w:r>
      <w:hyperlink r:id="rId15" w:anchor="/document/16798683?unitId=art(250(a))&amp;cm=DOCUMENT" w:tgtFrame="_blank" w:history="1">
        <w:r w:rsidRPr="0037277F">
          <w:rPr>
            <w:rStyle w:val="Hipercze"/>
            <w:rFonts w:ascii="Century Gothic" w:eastAsia="Times New Roman" w:hAnsi="Century Gothic" w:cs="Arial"/>
            <w:color w:val="auto"/>
            <w:sz w:val="18"/>
            <w:szCs w:val="18"/>
            <w:u w:val="none"/>
            <w:lang w:eastAsia="ar-SA"/>
          </w:rPr>
          <w:t>art. 250a</w:t>
        </w:r>
      </w:hyperlink>
      <w:r w:rsidRPr="0037277F">
        <w:rPr>
          <w:rFonts w:ascii="Century Gothic" w:eastAsia="Times New Roman" w:hAnsi="Century Gothic" w:cs="Arial"/>
          <w:sz w:val="18"/>
          <w:szCs w:val="18"/>
          <w:lang w:eastAsia="ar-SA"/>
        </w:rPr>
        <w:t xml:space="preserve"> Kodeksu karnego lub w art. 46 lub art. 48 ustawy z dnia 25 czerwca 2010 r. o sporcie,</w:t>
      </w:r>
    </w:p>
    <w:p w14:paraId="7DBD0644"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16"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17"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57A649ED"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18"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216EE03E"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19"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skutkach powierzania wykonywania pracy </w:t>
      </w:r>
      <w:r w:rsidRPr="0037277F">
        <w:rPr>
          <w:rFonts w:ascii="Century Gothic" w:eastAsia="Times New Roman" w:hAnsi="Century Gothic" w:cs="Arial"/>
          <w:sz w:val="18"/>
          <w:szCs w:val="18"/>
          <w:lang w:eastAsia="ar-SA"/>
        </w:rPr>
        <w:lastRenderedPageBreak/>
        <w:t>cudzoziemcom przebywającym wbrew przepisom na terytorium Rzeczypospolitej Polskiej (Dz. U. poz. 769),</w:t>
      </w:r>
    </w:p>
    <w:p w14:paraId="359D6784" w14:textId="77777777" w:rsidR="003D164F" w:rsidRPr="0037277F" w:rsidRDefault="003D164F" w:rsidP="003D164F">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0"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1"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2"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7299073F" w14:textId="77777777" w:rsidR="003D164F" w:rsidRPr="0037277F" w:rsidRDefault="003D164F" w:rsidP="003D164F">
      <w:pPr>
        <w:tabs>
          <w:tab w:val="left" w:pos="709"/>
          <w:tab w:val="left" w:pos="1701"/>
        </w:tabs>
        <w:suppressAutoHyphens/>
        <w:spacing w:after="0" w:line="240" w:lineRule="auto"/>
        <w:ind w:left="1418" w:hanging="284"/>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 o skutkach powierzania wykonywania pracy cudzoziemcom przebywającym wbrew przepisom na terytorium Rzeczypospolitej Polskiej</w:t>
      </w:r>
    </w:p>
    <w:p w14:paraId="73B7E2FC" w14:textId="77777777" w:rsidR="003D164F" w:rsidRPr="0037277F" w:rsidRDefault="003D164F" w:rsidP="003D164F">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708BDB59" w14:textId="77777777" w:rsidR="003D164F" w:rsidRPr="0037277F" w:rsidRDefault="003D164F" w:rsidP="003D164F">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06AE4A3" w14:textId="77777777" w:rsidR="003D164F" w:rsidRPr="0037277F" w:rsidRDefault="003D164F" w:rsidP="003D164F">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FD20C11" w14:textId="77777777" w:rsidR="003D164F" w:rsidRPr="0037277F" w:rsidRDefault="003D164F" w:rsidP="003D164F">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1825D3A0" w14:textId="77777777" w:rsidR="003D164F" w:rsidRPr="0037277F" w:rsidRDefault="003D164F" w:rsidP="003D164F">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3"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7E3466BB" w14:textId="77777777" w:rsidR="003D164F" w:rsidRPr="0037277F" w:rsidRDefault="003D164F" w:rsidP="003D164F">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p w14:paraId="3B560A52" w14:textId="77777777" w:rsidR="003D164F" w:rsidRPr="00013798" w:rsidRDefault="003D164F" w:rsidP="001314B7">
      <w:pPr>
        <w:tabs>
          <w:tab w:val="left" w:pos="709"/>
          <w:tab w:val="left" w:pos="851"/>
        </w:tabs>
        <w:suppressAutoHyphens/>
        <w:spacing w:after="0" w:line="240" w:lineRule="auto"/>
        <w:ind w:left="851" w:hanging="851"/>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2.   W</w:t>
      </w:r>
      <w:r w:rsidRPr="00013798">
        <w:rPr>
          <w:rFonts w:ascii="Century Gothic" w:eastAsia="Times New Roman" w:hAnsi="Century Gothic" w:cs="Arial"/>
          <w:sz w:val="18"/>
          <w:szCs w:val="18"/>
          <w:lang w:eastAsia="ar-SA"/>
        </w:rPr>
        <w:t xml:space="preserve"> art. 109 ust. 1  pkt 4, 5, 7 </w:t>
      </w:r>
      <w:proofErr w:type="spellStart"/>
      <w:r>
        <w:rPr>
          <w:rFonts w:ascii="Century Gothic" w:eastAsia="Times New Roman" w:hAnsi="Century Gothic" w:cs="Arial"/>
          <w:sz w:val="18"/>
          <w:szCs w:val="18"/>
          <w:lang w:eastAsia="ar-SA"/>
        </w:rPr>
        <w:t>Pzp</w:t>
      </w:r>
      <w:proofErr w:type="spellEnd"/>
      <w:r w:rsidRPr="00013798">
        <w:rPr>
          <w:rFonts w:ascii="Century Gothic" w:eastAsia="Times New Roman" w:hAnsi="Century Gothic" w:cs="Arial"/>
          <w:sz w:val="18"/>
          <w:szCs w:val="18"/>
          <w:lang w:eastAsia="ar-SA"/>
        </w:rPr>
        <w:t xml:space="preserve">, </w:t>
      </w:r>
      <w:proofErr w:type="spellStart"/>
      <w:r w:rsidRPr="00013798">
        <w:rPr>
          <w:rFonts w:ascii="Century Gothic" w:eastAsia="Times New Roman" w:hAnsi="Century Gothic" w:cs="Arial"/>
          <w:sz w:val="18"/>
          <w:szCs w:val="18"/>
          <w:lang w:eastAsia="ar-SA"/>
        </w:rPr>
        <w:t>t</w:t>
      </w:r>
      <w:r>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j</w:t>
      </w:r>
      <w:proofErr w:type="spellEnd"/>
      <w:r w:rsidRPr="00013798">
        <w:rPr>
          <w:rFonts w:ascii="Century Gothic" w:eastAsia="Times New Roman" w:hAnsi="Century Gothic" w:cs="Arial"/>
          <w:sz w:val="18"/>
          <w:szCs w:val="18"/>
          <w:lang w:eastAsia="ar-SA"/>
        </w:rPr>
        <w:t>.:</w:t>
      </w:r>
    </w:p>
    <w:p w14:paraId="6ED6C553" w14:textId="77777777" w:rsidR="003D164F" w:rsidRPr="00013798" w:rsidRDefault="003D164F" w:rsidP="003D164F">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a)</w:t>
      </w:r>
      <w:r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05D03AE" w14:textId="77777777" w:rsidR="003D164F" w:rsidRPr="00013798" w:rsidRDefault="003D164F" w:rsidP="003D164F">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b)</w:t>
      </w:r>
      <w:r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B62EDDF" w14:textId="77777777" w:rsidR="003D164F" w:rsidRDefault="003D164F" w:rsidP="003D164F">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c)</w:t>
      </w:r>
      <w:r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D4C5EAD" w14:textId="0FB1404E" w:rsidR="003D164F" w:rsidRPr="00EC57C7" w:rsidRDefault="003D164F" w:rsidP="001314B7">
      <w:pPr>
        <w:spacing w:after="0" w:line="240" w:lineRule="auto"/>
        <w:ind w:left="426" w:hanging="426"/>
        <w:jc w:val="both"/>
        <w:rPr>
          <w:rFonts w:ascii="Century Gothic" w:eastAsia="Calibri" w:hAnsi="Century Gothic" w:cs="Calibri"/>
          <w:sz w:val="18"/>
          <w:szCs w:val="18"/>
          <w:lang w:eastAsia="pl-PL"/>
        </w:rPr>
      </w:pPr>
      <w:r w:rsidRPr="00EC57C7">
        <w:rPr>
          <w:rFonts w:ascii="Century Gothic" w:eastAsia="Calibri" w:hAnsi="Century Gothic" w:cs="Calibri"/>
          <w:sz w:val="18"/>
          <w:szCs w:val="18"/>
          <w:shd w:val="clear" w:color="auto" w:fill="FFFFFF"/>
          <w:lang w:eastAsia="pl-PL"/>
        </w:rPr>
        <w:t xml:space="preserve">3. </w:t>
      </w:r>
      <w:r w:rsidR="001314B7">
        <w:rPr>
          <w:rFonts w:ascii="Century Gothic" w:eastAsia="Calibri" w:hAnsi="Century Gothic" w:cs="Calibri"/>
          <w:sz w:val="18"/>
          <w:szCs w:val="18"/>
          <w:shd w:val="clear" w:color="auto" w:fill="FFFFFF"/>
          <w:lang w:eastAsia="pl-PL"/>
        </w:rPr>
        <w:t xml:space="preserve">  </w:t>
      </w:r>
      <w:r w:rsidR="00B14C32">
        <w:rPr>
          <w:rFonts w:ascii="Century Gothic" w:eastAsia="Calibri" w:hAnsi="Century Gothic" w:cs="Calibri"/>
          <w:sz w:val="18"/>
          <w:szCs w:val="18"/>
          <w:shd w:val="clear" w:color="auto" w:fill="FFFFFF"/>
          <w:lang w:eastAsia="pl-PL"/>
        </w:rPr>
        <w:t xml:space="preserve">  </w:t>
      </w:r>
      <w:r w:rsidRPr="000214A1">
        <w:rPr>
          <w:rFonts w:ascii="Century Gothic" w:eastAsia="Calibri" w:hAnsi="Century Gothic" w:cs="Calibri"/>
          <w:sz w:val="18"/>
          <w:szCs w:val="18"/>
          <w:shd w:val="clear" w:color="auto" w:fill="FFFFFF"/>
          <w:lang w:eastAsia="pl-PL"/>
        </w:rPr>
        <w:t>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w:t>
      </w:r>
      <w:r w:rsidR="006526C3">
        <w:rPr>
          <w:rFonts w:ascii="Century Gothic" w:eastAsia="Calibri" w:hAnsi="Century Gothic" w:cs="Calibri"/>
          <w:sz w:val="18"/>
          <w:szCs w:val="18"/>
          <w:shd w:val="clear" w:color="auto" w:fill="FFFFFF"/>
          <w:lang w:eastAsia="pl-PL"/>
        </w:rPr>
        <w:t xml:space="preserve">                              </w:t>
      </w:r>
      <w:r w:rsidRPr="000214A1">
        <w:rPr>
          <w:rFonts w:ascii="Century Gothic" w:eastAsia="Calibri" w:hAnsi="Century Gothic" w:cs="Calibri"/>
          <w:sz w:val="18"/>
          <w:szCs w:val="18"/>
          <w:shd w:val="clear" w:color="auto" w:fill="FFFFFF"/>
          <w:lang w:eastAsia="pl-PL"/>
        </w:rPr>
        <w:t xml:space="preserve"> w związku z działaniami Rosji destabilizującymi sytuację na Ukrainie (Dz. Urz. UE nr L 229 z 31.7.2014,</w:t>
      </w:r>
      <w:r w:rsidR="006526C3">
        <w:rPr>
          <w:rFonts w:ascii="Century Gothic" w:eastAsia="Calibri" w:hAnsi="Century Gothic" w:cs="Calibri"/>
          <w:sz w:val="18"/>
          <w:szCs w:val="18"/>
          <w:shd w:val="clear" w:color="auto" w:fill="FFFFFF"/>
          <w:lang w:eastAsia="pl-PL"/>
        </w:rPr>
        <w:t xml:space="preserve"> </w:t>
      </w:r>
      <w:r w:rsidRPr="000214A1">
        <w:rPr>
          <w:rFonts w:ascii="Century Gothic" w:eastAsia="Calibri" w:hAnsi="Century Gothic" w:cs="Calibri"/>
          <w:sz w:val="18"/>
          <w:szCs w:val="18"/>
          <w:shd w:val="clear" w:color="auto" w:fill="FFFFFF"/>
          <w:lang w:eastAsia="pl-PL"/>
        </w:rPr>
        <w:t xml:space="preserve">str. 1) dodanego Rozporządzeniem Rady (UE) nr 2022/576 z dnia 8 kwietnia 2022 r. (Dz. Urz. UE nr L 111 </w:t>
      </w:r>
      <w:r w:rsidR="006526C3">
        <w:rPr>
          <w:rFonts w:ascii="Century Gothic" w:eastAsia="Calibri" w:hAnsi="Century Gothic" w:cs="Calibri"/>
          <w:sz w:val="18"/>
          <w:szCs w:val="18"/>
          <w:shd w:val="clear" w:color="auto" w:fill="FFFFFF"/>
          <w:lang w:eastAsia="pl-PL"/>
        </w:rPr>
        <w:t xml:space="preserve">                                 </w:t>
      </w:r>
      <w:r w:rsidRPr="000214A1">
        <w:rPr>
          <w:rFonts w:ascii="Century Gothic" w:eastAsia="Calibri" w:hAnsi="Century Gothic" w:cs="Calibri"/>
          <w:sz w:val="18"/>
          <w:szCs w:val="18"/>
          <w:shd w:val="clear" w:color="auto" w:fill="FFFFFF"/>
          <w:lang w:eastAsia="pl-PL"/>
        </w:rPr>
        <w:t>z 8.4.2022, str.1) zmieniającego Rozporządzenie Rady (UE) nr 833/2014 z dniem 9 kwietnia 2022 r.</w:t>
      </w:r>
    </w:p>
    <w:p w14:paraId="65D8E471" w14:textId="539E3ABF" w:rsidR="003D164F" w:rsidRDefault="003D164F" w:rsidP="001314B7">
      <w:pPr>
        <w:suppressAutoHyphens/>
        <w:spacing w:after="0" w:line="240" w:lineRule="auto"/>
        <w:ind w:left="709" w:hanging="709"/>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w:t>
      </w:r>
      <w:r>
        <w:rPr>
          <w:rFonts w:ascii="Century Gothic" w:eastAsia="Times New Roman" w:hAnsi="Century Gothic" w:cs="Arial"/>
          <w:sz w:val="18"/>
          <w:szCs w:val="18"/>
          <w:lang w:eastAsia="ar-SA"/>
        </w:rPr>
        <w:t xml:space="preserve">  </w:t>
      </w:r>
      <w:r w:rsidR="001314B7">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Wykluczenie Wykonawcy następuje zgodnie z art. 111 </w:t>
      </w:r>
      <w:proofErr w:type="spellStart"/>
      <w:r>
        <w:rPr>
          <w:rFonts w:ascii="Century Gothic" w:eastAsia="Times New Roman" w:hAnsi="Century Gothic" w:cs="Arial"/>
          <w:sz w:val="18"/>
          <w:szCs w:val="18"/>
          <w:lang w:eastAsia="ar-SA"/>
        </w:rPr>
        <w:t>Pzp</w:t>
      </w:r>
      <w:proofErr w:type="spellEnd"/>
      <w:r w:rsidRPr="00013798">
        <w:rPr>
          <w:rFonts w:ascii="Century Gothic" w:eastAsia="Times New Roman" w:hAnsi="Century Gothic" w:cs="Arial"/>
          <w:sz w:val="18"/>
          <w:szCs w:val="18"/>
          <w:lang w:eastAsia="ar-SA"/>
        </w:rPr>
        <w:t>.</w:t>
      </w:r>
    </w:p>
    <w:p w14:paraId="4F390EC1" w14:textId="5AF7DC23" w:rsidR="007301A5" w:rsidRPr="00CE7501" w:rsidRDefault="007301A5" w:rsidP="00420D49">
      <w:pPr>
        <w:suppressAutoHyphens/>
        <w:spacing w:after="0" w:line="240" w:lineRule="auto"/>
        <w:ind w:left="426"/>
        <w:jc w:val="both"/>
        <w:rPr>
          <w:rFonts w:ascii="Century Gothic" w:eastAsia="Times New Roman" w:hAnsi="Century Gothic" w:cs="Arial"/>
          <w:sz w:val="18"/>
          <w:szCs w:val="18"/>
          <w:lang w:eastAsia="ar-SA"/>
        </w:rPr>
      </w:pPr>
    </w:p>
    <w:p w14:paraId="71C520F3" w14:textId="77777777" w:rsidR="007301A5" w:rsidRPr="00CE7501" w:rsidRDefault="007301A5" w:rsidP="00420D49">
      <w:pPr>
        <w:suppressAutoHyphens/>
        <w:spacing w:after="0" w:line="240" w:lineRule="auto"/>
        <w:ind w:left="426"/>
        <w:jc w:val="both"/>
        <w:rPr>
          <w:rFonts w:ascii="Century Gothic" w:eastAsia="Times New Roman" w:hAnsi="Century Gothic" w:cs="Arial"/>
          <w:sz w:val="18"/>
          <w:szCs w:val="18"/>
          <w:lang w:eastAsia="ar-SA"/>
        </w:rPr>
      </w:pPr>
    </w:p>
    <w:p w14:paraId="529D3A69" w14:textId="32CEF914" w:rsidR="00D1126A" w:rsidRPr="00CE7501" w:rsidRDefault="006B3338" w:rsidP="00420D49">
      <w:pPr>
        <w:tabs>
          <w:tab w:val="left" w:pos="1620"/>
          <w:tab w:val="left" w:pos="2340"/>
        </w:tabs>
        <w:suppressAutoHyphens/>
        <w:spacing w:after="0" w:line="240" w:lineRule="auto"/>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IX</w:t>
      </w:r>
      <w:r w:rsidR="00D1126A" w:rsidRPr="00CE7501">
        <w:rPr>
          <w:rStyle w:val="Pogrubienie"/>
          <w:rFonts w:ascii="Century Gothic" w:hAnsi="Century Gothic"/>
          <w:sz w:val="18"/>
          <w:szCs w:val="18"/>
        </w:rPr>
        <w:t xml:space="preserve">. </w:t>
      </w:r>
      <w:r w:rsidR="00E77017"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OŚWIADCZE</w:t>
      </w:r>
      <w:r w:rsidR="00753FFF" w:rsidRPr="00CE7501">
        <w:rPr>
          <w:rStyle w:val="Pogrubienie"/>
          <w:rFonts w:ascii="Century Gothic" w:hAnsi="Century Gothic"/>
          <w:sz w:val="18"/>
          <w:szCs w:val="18"/>
        </w:rPr>
        <w:t>NIA</w:t>
      </w:r>
      <w:r w:rsidR="00D1126A" w:rsidRPr="00CE7501">
        <w:rPr>
          <w:rStyle w:val="Pogrubienie"/>
          <w:rFonts w:ascii="Century Gothic" w:hAnsi="Century Gothic"/>
          <w:sz w:val="18"/>
          <w:szCs w:val="18"/>
        </w:rPr>
        <w:t xml:space="preserve">   I   DOKUMENT</w:t>
      </w:r>
      <w:r w:rsidR="00753FFF" w:rsidRPr="00CE7501">
        <w:rPr>
          <w:rStyle w:val="Pogrubienie"/>
          <w:rFonts w:ascii="Century Gothic" w:hAnsi="Century Gothic"/>
          <w:sz w:val="18"/>
          <w:szCs w:val="18"/>
        </w:rPr>
        <w:t>Y</w:t>
      </w:r>
      <w:r w:rsidR="00D1126A" w:rsidRPr="00CE7501">
        <w:rPr>
          <w:rStyle w:val="Pogrubienie"/>
          <w:rFonts w:ascii="Century Gothic" w:hAnsi="Century Gothic"/>
          <w:sz w:val="18"/>
          <w:szCs w:val="18"/>
        </w:rPr>
        <w:t xml:space="preserve">,   JAKIE   </w:t>
      </w:r>
      <w:r w:rsidR="00753FFF" w:rsidRPr="00CE7501">
        <w:rPr>
          <w:rStyle w:val="Pogrubienie"/>
          <w:rFonts w:ascii="Century Gothic" w:hAnsi="Century Gothic"/>
          <w:sz w:val="18"/>
          <w:szCs w:val="18"/>
        </w:rPr>
        <w:t>ZOBOWIĄZANI SĄ</w:t>
      </w:r>
      <w:r w:rsidR="00D1126A" w:rsidRPr="00CE7501">
        <w:rPr>
          <w:rStyle w:val="Pogrubienie"/>
          <w:rFonts w:ascii="Century Gothic" w:hAnsi="Century Gothic"/>
          <w:sz w:val="18"/>
          <w:szCs w:val="18"/>
        </w:rPr>
        <w:t xml:space="preserve">  DOSTARCZYĆ   WYKONAWCY</w:t>
      </w:r>
      <w:r w:rsidR="00F75191"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 xml:space="preserve">W </w:t>
      </w:r>
      <w:r w:rsidR="00753FFF"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CELU  POTWIERDZENIA</w:t>
      </w:r>
      <w:r w:rsidR="00753FFF"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 xml:space="preserve"> SPEŁNIENIA WARUNKÓW UDZIAŁU W POSTĘPOWANIU</w:t>
      </w:r>
      <w:r w:rsidR="00753FFF" w:rsidRPr="00CE7501">
        <w:rPr>
          <w:rStyle w:val="Pogrubienie"/>
          <w:rFonts w:ascii="Century Gothic" w:hAnsi="Century Gothic"/>
          <w:sz w:val="18"/>
          <w:szCs w:val="18"/>
        </w:rPr>
        <w:t xml:space="preserve"> ORAZ WYKAZANIA BRAKU PODSTAW WYKLUCZENIA (PODMIOTOWE ŚRODKI DOWODOWE)</w:t>
      </w:r>
      <w:r w:rsidR="00D1126A" w:rsidRPr="00CE7501">
        <w:rPr>
          <w:rStyle w:val="Pogrubienie"/>
          <w:rFonts w:ascii="Century Gothic" w:hAnsi="Century Gothic"/>
          <w:sz w:val="18"/>
          <w:szCs w:val="18"/>
        </w:rPr>
        <w:t>.</w:t>
      </w:r>
    </w:p>
    <w:p w14:paraId="74D6B578" w14:textId="77777777" w:rsidR="00D1126A" w:rsidRPr="00CE7501" w:rsidRDefault="00D1126A" w:rsidP="00420D49">
      <w:pPr>
        <w:keepNext/>
        <w:suppressAutoHyphens/>
        <w:spacing w:after="0" w:line="240" w:lineRule="auto"/>
        <w:jc w:val="center"/>
        <w:rPr>
          <w:rStyle w:val="Pogrubienie"/>
          <w:rFonts w:ascii="Century Gothic" w:hAnsi="Century Gothic"/>
          <w:sz w:val="18"/>
          <w:szCs w:val="18"/>
        </w:rPr>
      </w:pPr>
    </w:p>
    <w:p w14:paraId="27F28BCE" w14:textId="0D323442" w:rsidR="00F368E8" w:rsidRPr="00F368E8" w:rsidRDefault="00753FFF" w:rsidP="00F368E8">
      <w:pPr>
        <w:pStyle w:val="Akapitzlist"/>
        <w:numPr>
          <w:ilvl w:val="0"/>
          <w:numId w:val="31"/>
        </w:numPr>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 xml:space="preserve">Do oferty Wykonawca zobowiązany jest dołączyć aktualne na dzień składania ofert oświadczenie </w:t>
      </w:r>
      <w:r w:rsidR="00166FA9"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o spełnianiu warunków udziału w postępowaniu oraz o braku podstaw do wykluczenia</w:t>
      </w:r>
      <w:r w:rsidR="004E3F79"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z postępowania </w:t>
      </w:r>
      <w:r w:rsidRPr="00C212E9">
        <w:rPr>
          <w:rFonts w:ascii="Century Gothic" w:eastAsia="Times New Roman" w:hAnsi="Century Gothic" w:cs="TimesNewRoman"/>
          <w:sz w:val="18"/>
          <w:szCs w:val="18"/>
          <w:lang w:eastAsia="pl-PL"/>
        </w:rPr>
        <w:t>– zgodnie</w:t>
      </w:r>
      <w:r w:rsidRPr="00CE7501">
        <w:rPr>
          <w:rFonts w:ascii="Century Gothic" w:eastAsia="Times New Roman" w:hAnsi="Century Gothic" w:cs="TimesNewRoman"/>
          <w:b/>
          <w:sz w:val="18"/>
          <w:szCs w:val="18"/>
          <w:lang w:eastAsia="pl-PL"/>
        </w:rPr>
        <w:t xml:space="preserve"> </w:t>
      </w:r>
      <w:r w:rsidRPr="00C212E9">
        <w:rPr>
          <w:rFonts w:ascii="Century Gothic" w:eastAsia="Times New Roman" w:hAnsi="Century Gothic" w:cs="TimesNewRoman"/>
          <w:sz w:val="18"/>
          <w:szCs w:val="18"/>
          <w:lang w:eastAsia="pl-PL"/>
        </w:rPr>
        <w:t>z</w:t>
      </w:r>
      <w:r w:rsidRPr="00CE7501">
        <w:rPr>
          <w:rFonts w:ascii="Century Gothic" w:eastAsia="Times New Roman" w:hAnsi="Century Gothic" w:cs="TimesNewRoman"/>
          <w:b/>
          <w:sz w:val="18"/>
          <w:szCs w:val="18"/>
          <w:lang w:eastAsia="pl-PL"/>
        </w:rPr>
        <w:t xml:space="preserve"> </w:t>
      </w:r>
      <w:r w:rsidR="00E1342B" w:rsidRPr="00CE7501">
        <w:rPr>
          <w:rFonts w:ascii="Century Gothic" w:eastAsia="Times New Roman" w:hAnsi="Century Gothic" w:cs="TimesNewRoman"/>
          <w:b/>
          <w:sz w:val="18"/>
          <w:szCs w:val="18"/>
          <w:lang w:eastAsia="pl-PL"/>
        </w:rPr>
        <w:t>z</w:t>
      </w:r>
      <w:r w:rsidRPr="00CE7501">
        <w:rPr>
          <w:rFonts w:ascii="Century Gothic" w:eastAsia="Times New Roman" w:hAnsi="Century Gothic" w:cs="TimesNewRoman"/>
          <w:b/>
          <w:sz w:val="18"/>
          <w:szCs w:val="18"/>
          <w:lang w:eastAsia="pl-PL"/>
        </w:rPr>
        <w:t xml:space="preserve">ałącznikiem nr </w:t>
      </w:r>
      <w:r w:rsidR="003E40AD">
        <w:rPr>
          <w:rFonts w:ascii="Century Gothic" w:eastAsia="Times New Roman" w:hAnsi="Century Gothic" w:cs="TimesNewRoman"/>
          <w:b/>
          <w:sz w:val="18"/>
          <w:szCs w:val="18"/>
          <w:lang w:eastAsia="pl-PL"/>
        </w:rPr>
        <w:t>4</w:t>
      </w:r>
      <w:r w:rsidRPr="00CE7501">
        <w:rPr>
          <w:rFonts w:ascii="Century Gothic" w:eastAsia="Times New Roman" w:hAnsi="Century Gothic" w:cs="TimesNewRoman"/>
          <w:b/>
          <w:sz w:val="18"/>
          <w:szCs w:val="18"/>
          <w:lang w:eastAsia="pl-PL"/>
        </w:rPr>
        <w:t xml:space="preserve"> do SWZ</w:t>
      </w:r>
      <w:r w:rsidR="00F368E8">
        <w:rPr>
          <w:rFonts w:ascii="Century Gothic" w:eastAsia="Times New Roman" w:hAnsi="Century Gothic" w:cs="TimesNewRoman"/>
          <w:b/>
          <w:sz w:val="18"/>
          <w:szCs w:val="18"/>
          <w:lang w:eastAsia="pl-PL"/>
        </w:rPr>
        <w:t>.</w:t>
      </w:r>
    </w:p>
    <w:p w14:paraId="30219175" w14:textId="65387163" w:rsidR="00753FFF" w:rsidRPr="00CE7501" w:rsidRDefault="00F368E8" w:rsidP="00F368E8">
      <w:pPr>
        <w:pStyle w:val="Akapitzlist"/>
        <w:numPr>
          <w:ilvl w:val="0"/>
          <w:numId w:val="31"/>
        </w:numPr>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lastRenderedPageBreak/>
        <w:t>I</w:t>
      </w:r>
      <w:r w:rsidR="00753FFF" w:rsidRPr="00CE7501">
        <w:rPr>
          <w:rFonts w:ascii="Century Gothic" w:eastAsia="Times New Roman" w:hAnsi="Century Gothic" w:cs="TimesNewRoman"/>
          <w:bCs/>
          <w:sz w:val="18"/>
          <w:szCs w:val="18"/>
          <w:lang w:eastAsia="pl-PL"/>
        </w:rPr>
        <w:t xml:space="preserve">nformacje zawarte w oświadczeniu, o którym mowa w pkt 1 stanowią wstępne potwierdzenie, </w:t>
      </w:r>
      <w:r w:rsidR="00895B0A" w:rsidRPr="00CE7501">
        <w:rPr>
          <w:rFonts w:ascii="Century Gothic" w:eastAsia="Times New Roman" w:hAnsi="Century Gothic" w:cs="TimesNewRoman"/>
          <w:bCs/>
          <w:sz w:val="18"/>
          <w:szCs w:val="18"/>
          <w:lang w:eastAsia="pl-PL"/>
        </w:rPr>
        <w:t xml:space="preserve">                                 </w:t>
      </w:r>
      <w:r w:rsidR="00753FFF" w:rsidRPr="00CE7501">
        <w:rPr>
          <w:rFonts w:ascii="Century Gothic" w:eastAsia="Times New Roman" w:hAnsi="Century Gothic" w:cs="TimesNewRoman"/>
          <w:bCs/>
          <w:sz w:val="18"/>
          <w:szCs w:val="18"/>
          <w:lang w:eastAsia="pl-PL"/>
        </w:rPr>
        <w:t>że Wykonawca nie podlega wykluczeniu oraz spełnia warunki udziału w postępowaniu.</w:t>
      </w:r>
    </w:p>
    <w:p w14:paraId="12D600E3" w14:textId="0A0E233A" w:rsidR="00753FFF" w:rsidRPr="00CE7501" w:rsidRDefault="00753FFF" w:rsidP="00F368E8">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3.</w:t>
      </w:r>
      <w:r w:rsidRPr="00CE7501">
        <w:rPr>
          <w:rFonts w:ascii="Century Gothic" w:eastAsia="Times New Roman" w:hAnsi="Century Gothic" w:cs="TimesNewRoman"/>
          <w:bCs/>
          <w:sz w:val="18"/>
          <w:szCs w:val="18"/>
          <w:lang w:eastAsia="pl-PL"/>
        </w:rPr>
        <w:tab/>
        <w:t xml:space="preserve">Zamawiający wzywa wykonawcę, którego oferta została najwyżej oceniona, do złożenia </w:t>
      </w:r>
      <w:r w:rsidR="00F75191"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36ECAD9A" w14:textId="6B851498" w:rsidR="00753FFF" w:rsidRPr="00CE7501" w:rsidRDefault="00753FFF" w:rsidP="00F368E8">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4.</w:t>
      </w:r>
      <w:r w:rsidRPr="00CE7501">
        <w:rPr>
          <w:rFonts w:ascii="Century Gothic" w:eastAsia="Times New Roman" w:hAnsi="Century Gothic" w:cs="TimesNewRoman"/>
          <w:bCs/>
          <w:sz w:val="18"/>
          <w:szCs w:val="18"/>
          <w:lang w:eastAsia="pl-PL"/>
        </w:rPr>
        <w:tab/>
        <w:t>Podmiotowe środki dowodowe wymagane od wykonawcy obejmują:</w:t>
      </w:r>
    </w:p>
    <w:p w14:paraId="30CCBC12" w14:textId="4516D179" w:rsidR="00753FFF" w:rsidRPr="00CE7501" w:rsidRDefault="00753FFF" w:rsidP="00F368E8">
      <w:pPr>
        <w:tabs>
          <w:tab w:val="left" w:pos="1134"/>
        </w:tabs>
        <w:suppressAutoHyphens/>
        <w:spacing w:after="0" w:line="240" w:lineRule="auto"/>
        <w:ind w:left="709" w:hanging="425"/>
        <w:jc w:val="both"/>
        <w:rPr>
          <w:rFonts w:ascii="Century Gothic" w:eastAsia="Times New Roman" w:hAnsi="Century Gothic" w:cs="TimesNewRoman"/>
          <w:b/>
          <w:sz w:val="18"/>
          <w:szCs w:val="18"/>
          <w:lang w:eastAsia="pl-PL"/>
        </w:rPr>
      </w:pPr>
      <w:r w:rsidRPr="00CE7501">
        <w:rPr>
          <w:rFonts w:ascii="Century Gothic" w:eastAsia="Times New Roman" w:hAnsi="Century Gothic" w:cs="TimesNewRoman"/>
          <w:bCs/>
          <w:sz w:val="18"/>
          <w:szCs w:val="18"/>
          <w:lang w:eastAsia="pl-PL"/>
        </w:rPr>
        <w:t>1)</w:t>
      </w:r>
      <w:r w:rsidRPr="00CE7501">
        <w:rPr>
          <w:rFonts w:ascii="Century Gothic" w:eastAsia="Times New Roman" w:hAnsi="Century Gothic" w:cs="TimesNewRoman"/>
          <w:bCs/>
          <w:sz w:val="18"/>
          <w:szCs w:val="18"/>
          <w:lang w:eastAsia="pl-PL"/>
        </w:rPr>
        <w:tab/>
      </w:r>
      <w:r w:rsidR="00015C95" w:rsidRPr="00CE7501">
        <w:rPr>
          <w:rFonts w:ascii="Century Gothic" w:eastAsia="Times New Roman" w:hAnsi="Century Gothic" w:cs="TimesNewRoman"/>
          <w:bCs/>
          <w:sz w:val="18"/>
          <w:szCs w:val="18"/>
          <w:lang w:eastAsia="pl-PL"/>
        </w:rPr>
        <w:t>o</w:t>
      </w:r>
      <w:r w:rsidRPr="00CE7501">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sidRPr="00CE7501">
        <w:rPr>
          <w:rFonts w:ascii="Century Gothic" w:eastAsia="Times New Roman" w:hAnsi="Century Gothic" w:cs="TimesNewRoman"/>
          <w:bCs/>
          <w:sz w:val="18"/>
          <w:szCs w:val="18"/>
          <w:lang w:eastAsia="pl-PL"/>
        </w:rPr>
        <w:t xml:space="preserve"> ustawy z dnia 16 lutego 2007 roku</w:t>
      </w:r>
      <w:r w:rsidRPr="00CE7501">
        <w:rPr>
          <w:rFonts w:ascii="Century Gothic" w:eastAsia="Times New Roman" w:hAnsi="Century Gothic" w:cs="TimesNewRoman"/>
          <w:bCs/>
          <w:sz w:val="18"/>
          <w:szCs w:val="18"/>
          <w:lang w:eastAsia="pl-PL"/>
        </w:rPr>
        <w:t xml:space="preserve"> o ochronie konkurencji </w:t>
      </w:r>
      <w:r w:rsidR="00F75191"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i konsumentów (Dz. U. z 2020 r. poz. 1076), z innym wykonawcą, który złożył odrębną ofertę, ofertę częściową lub wniosek o dopuszczenie do udziału w postępowaniu, albo oświadczenia </w:t>
      </w:r>
      <w:r w:rsidR="00F75191"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o przynależności do tej samej grupy kapitałowej wraz z dokumentami lub informacjami potwierdzającymi przygotowanie oferty, oferty częściowej lub wniosku o dopuszczenie do udziału </w:t>
      </w:r>
      <w:r w:rsidR="000E00F6"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w postępowaniu niezależnie od innego wykonawcy należącego do tej samej grupy kapitałowej – </w:t>
      </w:r>
      <w:r w:rsidRPr="00CE7501">
        <w:rPr>
          <w:rFonts w:ascii="Century Gothic" w:eastAsia="Times New Roman" w:hAnsi="Century Gothic" w:cs="TimesNewRoman"/>
          <w:b/>
          <w:sz w:val="18"/>
          <w:szCs w:val="18"/>
          <w:lang w:eastAsia="pl-PL"/>
        </w:rPr>
        <w:t xml:space="preserve">załącznik nr </w:t>
      </w:r>
      <w:r w:rsidR="00E6733F" w:rsidRPr="00CE7501">
        <w:rPr>
          <w:rFonts w:ascii="Century Gothic" w:eastAsia="Times New Roman" w:hAnsi="Century Gothic" w:cs="TimesNewRoman"/>
          <w:b/>
          <w:sz w:val="18"/>
          <w:szCs w:val="18"/>
          <w:lang w:eastAsia="pl-PL"/>
        </w:rPr>
        <w:t>5</w:t>
      </w:r>
      <w:r w:rsidR="00B01986" w:rsidRPr="00CE7501">
        <w:rPr>
          <w:rFonts w:ascii="Century Gothic" w:eastAsia="Times New Roman" w:hAnsi="Century Gothic" w:cs="TimesNewRoman"/>
          <w:b/>
          <w:sz w:val="18"/>
          <w:szCs w:val="18"/>
          <w:lang w:eastAsia="pl-PL"/>
        </w:rPr>
        <w:t xml:space="preserve"> </w:t>
      </w:r>
      <w:r w:rsidRPr="00CE7501">
        <w:rPr>
          <w:rFonts w:ascii="Century Gothic" w:eastAsia="Times New Roman" w:hAnsi="Century Gothic" w:cs="TimesNewRoman"/>
          <w:b/>
          <w:sz w:val="18"/>
          <w:szCs w:val="18"/>
          <w:lang w:eastAsia="pl-PL"/>
        </w:rPr>
        <w:t>do SWZ;</w:t>
      </w:r>
    </w:p>
    <w:p w14:paraId="05E62602" w14:textId="2B0626ED" w:rsidR="00F368E8" w:rsidRPr="00CE7501" w:rsidRDefault="00753FFF" w:rsidP="00D2550F">
      <w:pPr>
        <w:suppressAutoHyphens/>
        <w:spacing w:after="0" w:line="240" w:lineRule="auto"/>
        <w:ind w:left="709" w:hanging="425"/>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2)</w:t>
      </w:r>
      <w:r w:rsidRPr="00CE7501">
        <w:rPr>
          <w:rFonts w:ascii="Century Gothic" w:eastAsia="Times New Roman" w:hAnsi="Century Gothic" w:cs="TimesNewRoman"/>
          <w:bCs/>
          <w:sz w:val="18"/>
          <w:szCs w:val="18"/>
          <w:lang w:eastAsia="pl-PL"/>
        </w:rPr>
        <w:tab/>
      </w:r>
      <w:r w:rsidR="00015C95" w:rsidRPr="00CE7501">
        <w:rPr>
          <w:rFonts w:ascii="Century Gothic" w:eastAsia="Times New Roman" w:hAnsi="Century Gothic" w:cs="TimesNewRoman"/>
          <w:bCs/>
          <w:sz w:val="18"/>
          <w:szCs w:val="18"/>
          <w:lang w:eastAsia="pl-PL"/>
        </w:rPr>
        <w:t>o</w:t>
      </w:r>
      <w:r w:rsidRPr="00CE7501">
        <w:rPr>
          <w:rFonts w:ascii="Century Gothic" w:eastAsia="Times New Roman" w:hAnsi="Century Gothic" w:cs="TimesNewRoman"/>
          <w:bCs/>
          <w:sz w:val="18"/>
          <w:szCs w:val="18"/>
          <w:lang w:eastAsia="pl-PL"/>
        </w:rPr>
        <w:t xml:space="preserve">dpis lub </w:t>
      </w:r>
      <w:r w:rsidR="00AD016E" w:rsidRPr="00CE7501">
        <w:rPr>
          <w:rFonts w:ascii="Century Gothic" w:eastAsia="Times New Roman" w:hAnsi="Century Gothic" w:cs="TimesNewRoman"/>
          <w:bCs/>
          <w:sz w:val="18"/>
          <w:szCs w:val="18"/>
          <w:lang w:eastAsia="pl-PL"/>
        </w:rPr>
        <w:t xml:space="preserve">informację </w:t>
      </w:r>
      <w:r w:rsidRPr="00CE7501">
        <w:rPr>
          <w:rFonts w:ascii="Century Gothic" w:eastAsia="Times New Roman" w:hAnsi="Century Gothic" w:cs="TimesNewRoman"/>
          <w:bCs/>
          <w:sz w:val="18"/>
          <w:szCs w:val="18"/>
          <w:lang w:eastAsia="pl-PL"/>
        </w:rPr>
        <w:t xml:space="preserve">z Krajowego Rejestru Sądowego lub z Centralnej Ewidencji i Informacji </w:t>
      </w:r>
      <w:r w:rsidR="000E00F6"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o Działalności Gospodarczej, w zakresie art. 109 ust. 1 pkt 4 ustawy, </w:t>
      </w:r>
      <w:r w:rsidR="00AD016E" w:rsidRPr="00CE7501">
        <w:rPr>
          <w:rFonts w:ascii="Century Gothic" w:eastAsia="Times New Roman" w:hAnsi="Century Gothic" w:cs="TimesNewRoman"/>
          <w:bCs/>
          <w:sz w:val="18"/>
          <w:szCs w:val="18"/>
          <w:lang w:eastAsia="pl-PL"/>
        </w:rPr>
        <w:t xml:space="preserve">sporządzone </w:t>
      </w:r>
      <w:r w:rsidRPr="00CE7501">
        <w:rPr>
          <w:rFonts w:ascii="Century Gothic" w:eastAsia="Times New Roman" w:hAnsi="Century Gothic" w:cs="TimesNewRoman"/>
          <w:bCs/>
          <w:sz w:val="18"/>
          <w:szCs w:val="18"/>
          <w:lang w:eastAsia="pl-PL"/>
        </w:rPr>
        <w:t>nie wcześniej niż</w:t>
      </w:r>
      <w:r w:rsidR="000E00F6"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 3 miesiące przed jej złożeniem, jeżeli odrębne przepisy wymagają wpisu do rejestru lub ewidencji;</w:t>
      </w:r>
    </w:p>
    <w:p w14:paraId="3D452A1B" w14:textId="18F7B35E" w:rsidR="00753FFF" w:rsidRPr="00CE7501" w:rsidRDefault="00644ADA" w:rsidP="00420D49">
      <w:pPr>
        <w:tabs>
          <w:tab w:val="left" w:pos="709"/>
        </w:tabs>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5</w:t>
      </w:r>
      <w:r w:rsidR="00753FFF" w:rsidRPr="00CE7501">
        <w:rPr>
          <w:rFonts w:ascii="Century Gothic" w:eastAsia="Times New Roman" w:hAnsi="Century Gothic" w:cs="TimesNewRoman"/>
          <w:bCs/>
          <w:sz w:val="18"/>
          <w:szCs w:val="18"/>
          <w:lang w:eastAsia="pl-PL"/>
        </w:rPr>
        <w:t>.</w:t>
      </w:r>
      <w:r w:rsidR="00753FFF" w:rsidRPr="00CE7501">
        <w:rPr>
          <w:rFonts w:ascii="Century Gothic" w:eastAsia="Times New Roman" w:hAnsi="Century Gothic" w:cs="TimesNewRoman"/>
          <w:bCs/>
          <w:sz w:val="18"/>
          <w:szCs w:val="18"/>
          <w:lang w:eastAsia="pl-PL"/>
        </w:rPr>
        <w:tab/>
        <w:t xml:space="preserve">Jeżeli Wykonawca ma siedzibę lub miejsce zamieszkania poza terytorium Rzeczypospolitej Polskiej, zamiast dokumentu, o których mowa w ust. </w:t>
      </w:r>
      <w:r w:rsidR="00F872D0" w:rsidRPr="00CE7501">
        <w:rPr>
          <w:rFonts w:ascii="Century Gothic" w:eastAsia="Times New Roman" w:hAnsi="Century Gothic" w:cs="TimesNewRoman"/>
          <w:bCs/>
          <w:sz w:val="18"/>
          <w:szCs w:val="18"/>
          <w:lang w:eastAsia="pl-PL"/>
        </w:rPr>
        <w:t xml:space="preserve">4 </w:t>
      </w:r>
      <w:r w:rsidR="00753FFF" w:rsidRPr="00CE7501">
        <w:rPr>
          <w:rFonts w:ascii="Century Gothic" w:eastAsia="Times New Roman" w:hAnsi="Century Gothic" w:cs="TimesNewRoman"/>
          <w:bCs/>
          <w:sz w:val="18"/>
          <w:szCs w:val="18"/>
          <w:lang w:eastAsia="pl-PL"/>
        </w:rPr>
        <w:t>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216D1957" w14:textId="25A54335" w:rsidR="00753FFF" w:rsidRPr="00CE7501" w:rsidRDefault="00644ADA" w:rsidP="00420D49">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6</w:t>
      </w:r>
      <w:r w:rsidR="006D7408" w:rsidRPr="00CE7501">
        <w:rPr>
          <w:rFonts w:ascii="Century Gothic" w:eastAsia="Times New Roman" w:hAnsi="Century Gothic" w:cs="TimesNewRoman"/>
          <w:bCs/>
          <w:sz w:val="18"/>
          <w:szCs w:val="18"/>
          <w:lang w:eastAsia="pl-PL"/>
        </w:rPr>
        <w:t>.</w:t>
      </w:r>
      <w:r w:rsidR="00753FFF" w:rsidRPr="00CE7501">
        <w:rPr>
          <w:rFonts w:ascii="Century Gothic" w:eastAsia="Times New Roman" w:hAnsi="Century Gothic" w:cs="TimesNewRoman"/>
          <w:bCs/>
          <w:sz w:val="18"/>
          <w:szCs w:val="18"/>
          <w:lang w:eastAsia="pl-PL"/>
        </w:rPr>
        <w:tab/>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171D5AD" w14:textId="7F8D97C1" w:rsidR="00753FFF" w:rsidRPr="00CE7501" w:rsidRDefault="00644ADA" w:rsidP="00420D49">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7</w:t>
      </w:r>
      <w:r w:rsidR="00753FFF" w:rsidRPr="00CE7501">
        <w:rPr>
          <w:rFonts w:ascii="Century Gothic" w:eastAsia="Times New Roman" w:hAnsi="Century Gothic" w:cs="TimesNewRoman"/>
          <w:bCs/>
          <w:sz w:val="18"/>
          <w:szCs w:val="18"/>
          <w:lang w:eastAsia="pl-PL"/>
        </w:rPr>
        <w:t>.</w:t>
      </w:r>
      <w:r w:rsidR="00753FFF" w:rsidRPr="00CE7501">
        <w:rPr>
          <w:rFonts w:ascii="Century Gothic" w:eastAsia="Times New Roman" w:hAnsi="Century Gothic" w:cs="TimesNewRoman"/>
          <w:bCs/>
          <w:sz w:val="18"/>
          <w:szCs w:val="18"/>
          <w:lang w:eastAsia="pl-PL"/>
        </w:rPr>
        <w:tab/>
        <w:t>Zamawiający nie wzywa do złożenia podmiotowych środków dowodowych, jeżeli</w:t>
      </w:r>
    </w:p>
    <w:p w14:paraId="371F3B18" w14:textId="06250170" w:rsidR="00753FFF" w:rsidRPr="00CE7501" w:rsidRDefault="00753FFF" w:rsidP="00420D49">
      <w:pPr>
        <w:tabs>
          <w:tab w:val="left" w:pos="567"/>
        </w:tabs>
        <w:suppressAutoHyphens/>
        <w:spacing w:after="0" w:line="240" w:lineRule="auto"/>
        <w:ind w:left="567" w:hanging="283"/>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1)</w:t>
      </w:r>
      <w:r w:rsidRPr="00CE7501">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sidR="00015C95" w:rsidRPr="00CE7501">
        <w:rPr>
          <w:rFonts w:ascii="Century Gothic" w:eastAsia="Times New Roman" w:hAnsi="Century Gothic" w:cs="TimesNewRoman"/>
          <w:bCs/>
          <w:sz w:val="18"/>
          <w:szCs w:val="18"/>
          <w:lang w:eastAsia="pl-PL"/>
        </w:rPr>
        <w:t>oku</w:t>
      </w:r>
      <w:r w:rsidRPr="00CE7501">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proofErr w:type="spellStart"/>
      <w:r w:rsidR="00E77017" w:rsidRPr="00CE7501">
        <w:rPr>
          <w:rFonts w:ascii="Century Gothic" w:eastAsia="Times New Roman" w:hAnsi="Century Gothic" w:cs="TimesNewRoman"/>
          <w:bCs/>
          <w:sz w:val="18"/>
          <w:szCs w:val="18"/>
          <w:lang w:eastAsia="pl-PL"/>
        </w:rPr>
        <w:t>Pzp</w:t>
      </w:r>
      <w:proofErr w:type="spellEnd"/>
      <w:r w:rsidRPr="00CE7501">
        <w:rPr>
          <w:rFonts w:ascii="Century Gothic" w:eastAsia="Times New Roman" w:hAnsi="Century Gothic" w:cs="TimesNewRoman"/>
          <w:bCs/>
          <w:sz w:val="18"/>
          <w:szCs w:val="18"/>
          <w:lang w:eastAsia="pl-PL"/>
        </w:rPr>
        <w:t xml:space="preserve"> dane umożliwiające dostęp do tych środków;</w:t>
      </w:r>
    </w:p>
    <w:p w14:paraId="442ADB44" w14:textId="77777777" w:rsidR="00753FFF" w:rsidRPr="00CE7501" w:rsidRDefault="00753FFF" w:rsidP="00420D49">
      <w:pPr>
        <w:tabs>
          <w:tab w:val="left" w:pos="567"/>
        </w:tabs>
        <w:suppressAutoHyphens/>
        <w:spacing w:after="0" w:line="240" w:lineRule="auto"/>
        <w:ind w:left="567" w:hanging="283"/>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2)</w:t>
      </w:r>
      <w:r w:rsidRPr="00CE7501">
        <w:rPr>
          <w:rFonts w:ascii="Century Gothic" w:eastAsia="Times New Roman" w:hAnsi="Century Gothic" w:cs="TimesNewRoman"/>
          <w:bCs/>
          <w:sz w:val="18"/>
          <w:szCs w:val="18"/>
          <w:lang w:eastAsia="pl-PL"/>
        </w:rPr>
        <w:tab/>
        <w:t xml:space="preserve">podmiotowym środkiem dowodowym </w:t>
      </w:r>
      <w:r w:rsidRPr="00CE7501">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3B2A877C" w14:textId="29A3614F" w:rsidR="00753FFF" w:rsidRPr="00CE7501" w:rsidRDefault="00644ADA" w:rsidP="00420D49">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8</w:t>
      </w:r>
      <w:r w:rsidR="00753FFF" w:rsidRPr="00CE7501">
        <w:rPr>
          <w:rFonts w:ascii="Century Gothic" w:eastAsia="Times New Roman" w:hAnsi="Century Gothic" w:cs="TimesNewRoman"/>
          <w:bCs/>
          <w:sz w:val="18"/>
          <w:szCs w:val="18"/>
          <w:lang w:eastAsia="pl-PL"/>
        </w:rPr>
        <w:t>.</w:t>
      </w:r>
      <w:r w:rsidR="00753FFF" w:rsidRPr="00CE7501">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sidRPr="00CE7501">
        <w:rPr>
          <w:rFonts w:ascii="Century Gothic" w:eastAsia="Times New Roman" w:hAnsi="Century Gothic" w:cs="TimesNewRoman"/>
          <w:bCs/>
          <w:sz w:val="18"/>
          <w:szCs w:val="18"/>
          <w:lang w:eastAsia="pl-PL"/>
        </w:rPr>
        <w:t xml:space="preserve"> </w:t>
      </w:r>
      <w:r w:rsidR="00753FFF" w:rsidRPr="00CE7501">
        <w:rPr>
          <w:rFonts w:ascii="Century Gothic" w:eastAsia="Times New Roman" w:hAnsi="Century Gothic" w:cs="TimesNewRoman"/>
          <w:bCs/>
          <w:sz w:val="18"/>
          <w:szCs w:val="18"/>
          <w:lang w:eastAsia="pl-PL"/>
        </w:rPr>
        <w:t xml:space="preserve"> i aktualność.</w:t>
      </w:r>
    </w:p>
    <w:p w14:paraId="4F74B3BF" w14:textId="308895F4" w:rsidR="00A251A6" w:rsidRPr="00CE7501" w:rsidRDefault="00A251A6" w:rsidP="00420D49">
      <w:pPr>
        <w:pStyle w:val="Bezodstpw"/>
        <w:ind w:left="284" w:hanging="284"/>
        <w:jc w:val="both"/>
        <w:rPr>
          <w:rFonts w:ascii="Century Gothic" w:hAnsi="Century Gothic"/>
          <w:b/>
          <w:sz w:val="18"/>
          <w:szCs w:val="18"/>
        </w:rPr>
      </w:pPr>
    </w:p>
    <w:p w14:paraId="2E3ECE8B" w14:textId="3D0272BD" w:rsidR="0088491B" w:rsidRPr="00CE7501" w:rsidRDefault="0088491B" w:rsidP="00420D49">
      <w:pPr>
        <w:pStyle w:val="Bezodstpw"/>
        <w:ind w:left="1276" w:hanging="1276"/>
        <w:jc w:val="center"/>
        <w:rPr>
          <w:rStyle w:val="Pogrubienie"/>
          <w:rFonts w:ascii="Century Gothic" w:hAnsi="Century Gothic"/>
          <w:sz w:val="18"/>
          <w:szCs w:val="18"/>
        </w:rPr>
      </w:pPr>
      <w:r w:rsidRPr="00B839B9">
        <w:rPr>
          <w:rStyle w:val="Pogrubienie"/>
          <w:rFonts w:ascii="Century Gothic" w:hAnsi="Century Gothic"/>
          <w:sz w:val="18"/>
          <w:szCs w:val="18"/>
        </w:rPr>
        <w:t xml:space="preserve">X.    PRZEDMIOTOWE </w:t>
      </w:r>
      <w:r w:rsidR="007561FE" w:rsidRPr="00B839B9">
        <w:rPr>
          <w:rStyle w:val="Pogrubienie"/>
          <w:rFonts w:ascii="Century Gothic" w:hAnsi="Century Gothic"/>
          <w:sz w:val="18"/>
          <w:szCs w:val="18"/>
        </w:rPr>
        <w:t xml:space="preserve"> </w:t>
      </w:r>
      <w:r w:rsidRPr="00B839B9">
        <w:rPr>
          <w:rStyle w:val="Pogrubienie"/>
          <w:rFonts w:ascii="Century Gothic" w:hAnsi="Century Gothic"/>
          <w:sz w:val="18"/>
          <w:szCs w:val="18"/>
        </w:rPr>
        <w:t>ŚRODKI</w:t>
      </w:r>
      <w:r w:rsidR="007561FE" w:rsidRPr="00B839B9">
        <w:rPr>
          <w:rStyle w:val="Pogrubienie"/>
          <w:rFonts w:ascii="Century Gothic" w:hAnsi="Century Gothic"/>
          <w:sz w:val="18"/>
          <w:szCs w:val="18"/>
        </w:rPr>
        <w:t xml:space="preserve"> </w:t>
      </w:r>
      <w:r w:rsidRPr="00B839B9">
        <w:rPr>
          <w:rStyle w:val="Pogrubienie"/>
          <w:rFonts w:ascii="Century Gothic" w:hAnsi="Century Gothic"/>
          <w:sz w:val="18"/>
          <w:szCs w:val="18"/>
        </w:rPr>
        <w:t xml:space="preserve"> DOWODOWE.</w:t>
      </w:r>
    </w:p>
    <w:p w14:paraId="56A29F1B" w14:textId="77777777" w:rsidR="00166FA9" w:rsidRPr="00CE7501" w:rsidRDefault="00166FA9" w:rsidP="00420D49">
      <w:pPr>
        <w:pStyle w:val="Bezodstpw"/>
        <w:ind w:left="851" w:hanging="851"/>
        <w:jc w:val="both"/>
        <w:rPr>
          <w:rFonts w:ascii="Century Gothic" w:hAnsi="Century Gothic" w:cs="Arial"/>
          <w:sz w:val="18"/>
          <w:szCs w:val="18"/>
        </w:rPr>
      </w:pPr>
    </w:p>
    <w:p w14:paraId="1F5C025B" w14:textId="124CAB53" w:rsidR="003D3590" w:rsidRPr="00CE7501" w:rsidRDefault="003D3590" w:rsidP="001C1732">
      <w:pPr>
        <w:pStyle w:val="Bezodstpw"/>
        <w:numPr>
          <w:ilvl w:val="0"/>
          <w:numId w:val="18"/>
        </w:numPr>
        <w:ind w:left="284" w:hanging="284"/>
        <w:jc w:val="both"/>
        <w:rPr>
          <w:rFonts w:ascii="Century Gothic" w:hAnsi="Century Gothic" w:cs="Arial"/>
          <w:sz w:val="18"/>
          <w:szCs w:val="18"/>
        </w:rPr>
      </w:pPr>
      <w:r w:rsidRPr="00CE7501">
        <w:rPr>
          <w:rFonts w:ascii="Century Gothic" w:hAnsi="Century Gothic" w:cs="Arial"/>
          <w:sz w:val="18"/>
          <w:szCs w:val="18"/>
        </w:rPr>
        <w:t xml:space="preserve">Zamawiający </w:t>
      </w:r>
      <w:r w:rsidR="00207230" w:rsidRPr="00CE7501">
        <w:rPr>
          <w:rFonts w:ascii="Century Gothic" w:hAnsi="Century Gothic" w:cs="Arial"/>
          <w:sz w:val="18"/>
          <w:szCs w:val="18"/>
        </w:rPr>
        <w:t xml:space="preserve">w celu potwierdzenia, że oferowane dostawy odpowiadają wymaganiom określonym przez Zamawiającego dla przedmiotu zamówienia </w:t>
      </w:r>
      <w:r w:rsidRPr="00CE7501">
        <w:rPr>
          <w:rFonts w:ascii="Century Gothic" w:hAnsi="Century Gothic" w:cs="Arial"/>
          <w:sz w:val="18"/>
          <w:szCs w:val="18"/>
        </w:rPr>
        <w:t>wymaga dołączenia do oferty następujących przedmiotowych środków dowodowych:</w:t>
      </w:r>
    </w:p>
    <w:p w14:paraId="5478D491" w14:textId="35A9F900" w:rsidR="00281E90" w:rsidRPr="00CE7501" w:rsidRDefault="00281E90" w:rsidP="00813969">
      <w:pPr>
        <w:tabs>
          <w:tab w:val="left" w:pos="851"/>
        </w:tabs>
        <w:spacing w:after="0" w:line="240" w:lineRule="auto"/>
        <w:ind w:left="851" w:hanging="425"/>
        <w:jc w:val="both"/>
        <w:rPr>
          <w:rFonts w:ascii="Century Gothic" w:hAnsi="Century Gothic" w:cs="Tahoma"/>
          <w:sz w:val="18"/>
          <w:szCs w:val="18"/>
          <w:lang w:eastAsia="pl-PL"/>
        </w:rPr>
      </w:pPr>
      <w:r w:rsidRPr="00CE7501">
        <w:rPr>
          <w:rFonts w:ascii="Century Gothic" w:hAnsi="Century Gothic" w:cs="Tahoma"/>
          <w:sz w:val="18"/>
          <w:szCs w:val="18"/>
          <w:lang w:eastAsia="pl-PL"/>
        </w:rPr>
        <w:t>1.1</w:t>
      </w:r>
      <w:r w:rsidR="00813969" w:rsidRPr="00CE7501">
        <w:rPr>
          <w:rFonts w:ascii="Century Gothic" w:hAnsi="Century Gothic" w:cs="Tahoma"/>
          <w:sz w:val="18"/>
          <w:szCs w:val="18"/>
          <w:lang w:eastAsia="pl-PL"/>
        </w:rPr>
        <w:t xml:space="preserve">  </w:t>
      </w:r>
      <w:r w:rsidRPr="00CE7501">
        <w:rPr>
          <w:rFonts w:ascii="Century Gothic" w:hAnsi="Century Gothic" w:cs="Tahoma"/>
          <w:sz w:val="18"/>
          <w:szCs w:val="18"/>
          <w:lang w:eastAsia="pl-PL"/>
        </w:rPr>
        <w:t xml:space="preserve"> dokumenty dopuszczające wyrób medyczny do obrotu na terytorium RP zgodnie z ustawą z dnia </w:t>
      </w:r>
      <w:r w:rsidR="00130B54">
        <w:rPr>
          <w:rFonts w:ascii="Century Gothic" w:hAnsi="Century Gothic" w:cs="Tahoma"/>
          <w:sz w:val="18"/>
          <w:szCs w:val="18"/>
          <w:lang w:eastAsia="pl-PL"/>
        </w:rPr>
        <w:t>07 kwietnia 2022</w:t>
      </w:r>
      <w:r w:rsidRPr="00CE7501">
        <w:rPr>
          <w:rFonts w:ascii="Century Gothic" w:hAnsi="Century Gothic" w:cs="Tahoma"/>
          <w:sz w:val="18"/>
          <w:szCs w:val="18"/>
          <w:lang w:eastAsia="pl-PL"/>
        </w:rPr>
        <w:t xml:space="preserve"> r</w:t>
      </w:r>
      <w:r w:rsidR="00007D74" w:rsidRPr="00CE7501">
        <w:rPr>
          <w:rFonts w:ascii="Century Gothic" w:hAnsi="Century Gothic" w:cs="Tahoma"/>
          <w:sz w:val="18"/>
          <w:szCs w:val="18"/>
          <w:lang w:eastAsia="pl-PL"/>
        </w:rPr>
        <w:t>oku</w:t>
      </w:r>
      <w:r w:rsidRPr="00CE7501">
        <w:rPr>
          <w:rFonts w:ascii="Century Gothic" w:hAnsi="Century Gothic" w:cs="Tahoma"/>
          <w:sz w:val="18"/>
          <w:szCs w:val="18"/>
          <w:lang w:eastAsia="pl-PL"/>
        </w:rPr>
        <w:t xml:space="preserve"> o wyrobach medycznych</w:t>
      </w:r>
      <w:r w:rsidR="003F4F46">
        <w:rPr>
          <w:rFonts w:ascii="Century Gothic" w:hAnsi="Century Gothic" w:cs="Tahoma"/>
          <w:sz w:val="18"/>
          <w:szCs w:val="18"/>
          <w:lang w:eastAsia="pl-PL"/>
        </w:rPr>
        <w:t xml:space="preserve"> </w:t>
      </w:r>
      <w:r w:rsidR="003F4F46" w:rsidRPr="00CE7501">
        <w:rPr>
          <w:rFonts w:ascii="Century Gothic" w:hAnsi="Century Gothic" w:cs="Tahoma"/>
          <w:sz w:val="18"/>
          <w:szCs w:val="18"/>
          <w:lang w:eastAsia="pl-PL"/>
        </w:rPr>
        <w:t>(Dz.U.202</w:t>
      </w:r>
      <w:r w:rsidR="00130B54">
        <w:rPr>
          <w:rFonts w:ascii="Century Gothic" w:hAnsi="Century Gothic" w:cs="Tahoma"/>
          <w:sz w:val="18"/>
          <w:szCs w:val="18"/>
          <w:lang w:eastAsia="pl-PL"/>
        </w:rPr>
        <w:t>2</w:t>
      </w:r>
      <w:r w:rsidR="003F4F46">
        <w:rPr>
          <w:rFonts w:ascii="Century Gothic" w:hAnsi="Century Gothic" w:cs="Tahoma"/>
          <w:sz w:val="18"/>
          <w:szCs w:val="18"/>
          <w:lang w:eastAsia="pl-PL"/>
        </w:rPr>
        <w:t>,</w:t>
      </w:r>
      <w:r w:rsidR="003F4F46" w:rsidRPr="00CE7501">
        <w:rPr>
          <w:rFonts w:ascii="Century Gothic" w:hAnsi="Century Gothic" w:cs="Tahoma"/>
          <w:sz w:val="18"/>
          <w:szCs w:val="18"/>
          <w:lang w:eastAsia="pl-PL"/>
        </w:rPr>
        <w:t xml:space="preserve"> poz. </w:t>
      </w:r>
      <w:r w:rsidR="00130B54">
        <w:rPr>
          <w:rFonts w:ascii="Century Gothic" w:hAnsi="Century Gothic" w:cs="Tahoma"/>
          <w:sz w:val="18"/>
          <w:szCs w:val="18"/>
          <w:lang w:eastAsia="pl-PL"/>
        </w:rPr>
        <w:t>974</w:t>
      </w:r>
      <w:r w:rsidR="003F4F46" w:rsidRPr="00CE7501">
        <w:rPr>
          <w:rFonts w:ascii="Century Gothic" w:hAnsi="Century Gothic" w:cs="Tahoma"/>
          <w:sz w:val="18"/>
          <w:szCs w:val="18"/>
          <w:lang w:eastAsia="pl-PL"/>
        </w:rPr>
        <w:t xml:space="preserve"> </w:t>
      </w:r>
      <w:proofErr w:type="spellStart"/>
      <w:r w:rsidR="003F4F46" w:rsidRPr="00CE7501">
        <w:rPr>
          <w:rFonts w:ascii="Century Gothic" w:hAnsi="Century Gothic" w:cs="Tahoma"/>
          <w:sz w:val="18"/>
          <w:szCs w:val="18"/>
          <w:lang w:eastAsia="pl-PL"/>
        </w:rPr>
        <w:t>t.j</w:t>
      </w:r>
      <w:proofErr w:type="spellEnd"/>
      <w:r w:rsidR="003F4F46" w:rsidRPr="00CE7501">
        <w:rPr>
          <w:rFonts w:ascii="Century Gothic" w:hAnsi="Century Gothic" w:cs="Tahoma"/>
          <w:sz w:val="18"/>
          <w:szCs w:val="18"/>
          <w:lang w:eastAsia="pl-PL"/>
        </w:rPr>
        <w:t>.)</w:t>
      </w:r>
      <w:r w:rsidR="00691512">
        <w:rPr>
          <w:rFonts w:ascii="Century Gothic" w:hAnsi="Century Gothic" w:cs="Tahoma"/>
          <w:sz w:val="18"/>
          <w:szCs w:val="18"/>
          <w:lang w:eastAsia="pl-PL"/>
        </w:rPr>
        <w:t xml:space="preserve"> - zgłoszenie</w:t>
      </w:r>
      <w:r w:rsidR="00B55848">
        <w:rPr>
          <w:rFonts w:ascii="Century Gothic" w:hAnsi="Century Gothic" w:cs="Tahoma"/>
          <w:sz w:val="18"/>
          <w:szCs w:val="18"/>
          <w:lang w:eastAsia="pl-PL"/>
        </w:rPr>
        <w:t>,</w:t>
      </w:r>
    </w:p>
    <w:p w14:paraId="2ED7CC2B" w14:textId="40099C63" w:rsidR="00281E90" w:rsidRDefault="00281E90" w:rsidP="008D1FED">
      <w:pPr>
        <w:tabs>
          <w:tab w:val="left" w:pos="851"/>
        </w:tabs>
        <w:spacing w:after="0" w:line="240" w:lineRule="auto"/>
        <w:ind w:left="851" w:right="-143" w:hanging="425"/>
        <w:jc w:val="both"/>
        <w:rPr>
          <w:rFonts w:ascii="Century Gothic" w:hAnsi="Century Gothic" w:cs="Tahoma"/>
          <w:sz w:val="18"/>
          <w:szCs w:val="18"/>
          <w:lang w:eastAsia="pl-PL"/>
        </w:rPr>
      </w:pPr>
      <w:r w:rsidRPr="00CE7501">
        <w:rPr>
          <w:rFonts w:ascii="Century Gothic" w:hAnsi="Century Gothic" w:cs="Tahoma"/>
          <w:sz w:val="18"/>
          <w:szCs w:val="18"/>
          <w:lang w:eastAsia="pl-PL"/>
        </w:rPr>
        <w:t>1.</w:t>
      </w:r>
      <w:r w:rsidR="00007D74" w:rsidRPr="00CE7501">
        <w:rPr>
          <w:rFonts w:ascii="Century Gothic" w:hAnsi="Century Gothic" w:cs="Tahoma"/>
          <w:sz w:val="18"/>
          <w:szCs w:val="18"/>
          <w:lang w:eastAsia="pl-PL"/>
        </w:rPr>
        <w:t>2</w:t>
      </w:r>
      <w:r w:rsidR="00813969" w:rsidRPr="00CE7501">
        <w:rPr>
          <w:rFonts w:ascii="Century Gothic" w:hAnsi="Century Gothic" w:cs="Tahoma"/>
          <w:sz w:val="18"/>
          <w:szCs w:val="18"/>
          <w:lang w:eastAsia="pl-PL"/>
        </w:rPr>
        <w:t xml:space="preserve"> </w:t>
      </w:r>
      <w:r w:rsidRPr="00CE7501">
        <w:rPr>
          <w:rFonts w:ascii="Century Gothic" w:hAnsi="Century Gothic" w:cs="Tahoma"/>
          <w:sz w:val="18"/>
          <w:szCs w:val="18"/>
          <w:lang w:eastAsia="pl-PL"/>
        </w:rPr>
        <w:t xml:space="preserve"> deklaracj</w:t>
      </w:r>
      <w:r w:rsidR="003F4F46">
        <w:rPr>
          <w:rFonts w:ascii="Century Gothic" w:hAnsi="Century Gothic" w:cs="Tahoma"/>
          <w:sz w:val="18"/>
          <w:szCs w:val="18"/>
          <w:lang w:eastAsia="pl-PL"/>
        </w:rPr>
        <w:t>ę</w:t>
      </w:r>
      <w:r w:rsidRPr="00CE7501">
        <w:rPr>
          <w:rFonts w:ascii="Century Gothic" w:hAnsi="Century Gothic" w:cs="Tahoma"/>
          <w:sz w:val="18"/>
          <w:szCs w:val="18"/>
          <w:lang w:eastAsia="pl-PL"/>
        </w:rPr>
        <w:t xml:space="preserve"> CE </w:t>
      </w:r>
      <w:r w:rsidR="00DC6760" w:rsidRPr="00CE7501">
        <w:rPr>
          <w:rFonts w:ascii="Century Gothic" w:hAnsi="Century Gothic" w:cs="Tahoma"/>
          <w:sz w:val="18"/>
          <w:szCs w:val="18"/>
          <w:lang w:eastAsia="pl-PL"/>
        </w:rPr>
        <w:t xml:space="preserve">dla </w:t>
      </w:r>
      <w:r w:rsidRPr="00CE7501">
        <w:rPr>
          <w:rFonts w:ascii="Century Gothic" w:hAnsi="Century Gothic" w:cs="Tahoma"/>
          <w:sz w:val="18"/>
          <w:szCs w:val="18"/>
          <w:lang w:eastAsia="pl-PL"/>
        </w:rPr>
        <w:t xml:space="preserve">oferowanego </w:t>
      </w:r>
      <w:r w:rsidR="008D1FED">
        <w:rPr>
          <w:rFonts w:ascii="Century Gothic" w:hAnsi="Century Gothic" w:cs="Tahoma"/>
          <w:sz w:val="18"/>
          <w:szCs w:val="18"/>
          <w:lang w:eastAsia="pl-PL"/>
        </w:rPr>
        <w:t>urządzenia medycznego</w:t>
      </w:r>
      <w:r w:rsidR="003F4F46">
        <w:rPr>
          <w:rFonts w:ascii="Century Gothic" w:hAnsi="Century Gothic" w:cs="Tahoma"/>
          <w:sz w:val="18"/>
          <w:szCs w:val="18"/>
          <w:lang w:eastAsia="pl-PL"/>
        </w:rPr>
        <w:t xml:space="preserve"> </w:t>
      </w:r>
      <w:r w:rsidRPr="00CE7501">
        <w:rPr>
          <w:rFonts w:ascii="Century Gothic" w:hAnsi="Century Gothic" w:cs="Tahoma"/>
          <w:sz w:val="18"/>
          <w:szCs w:val="18"/>
          <w:lang w:eastAsia="pl-PL"/>
        </w:rPr>
        <w:t>oraz  oświadczenie</w:t>
      </w:r>
      <w:r w:rsidR="00DC6760" w:rsidRPr="00CE7501">
        <w:rPr>
          <w:rFonts w:ascii="Century Gothic" w:hAnsi="Century Gothic" w:cs="Tahoma"/>
          <w:sz w:val="18"/>
          <w:szCs w:val="18"/>
          <w:lang w:eastAsia="pl-PL"/>
        </w:rPr>
        <w:t>,</w:t>
      </w:r>
      <w:r w:rsidRPr="00CE7501">
        <w:rPr>
          <w:rFonts w:ascii="Century Gothic" w:hAnsi="Century Gothic" w:cs="Tahoma"/>
          <w:sz w:val="18"/>
          <w:szCs w:val="18"/>
          <w:lang w:eastAsia="pl-PL"/>
        </w:rPr>
        <w:t xml:space="preserve"> że oferowany przedmiot zamówienia spełnia wymagania określone ustawą z dnia </w:t>
      </w:r>
      <w:r w:rsidR="00130B54">
        <w:rPr>
          <w:rFonts w:ascii="Century Gothic" w:hAnsi="Century Gothic" w:cs="Tahoma"/>
          <w:sz w:val="18"/>
          <w:szCs w:val="18"/>
          <w:lang w:eastAsia="pl-PL"/>
        </w:rPr>
        <w:t>07 kwietnia 2022</w:t>
      </w:r>
      <w:r w:rsidRPr="00CE7501">
        <w:rPr>
          <w:rFonts w:ascii="Century Gothic" w:hAnsi="Century Gothic" w:cs="Tahoma"/>
          <w:sz w:val="18"/>
          <w:szCs w:val="18"/>
          <w:lang w:eastAsia="pl-PL"/>
        </w:rPr>
        <w:t xml:space="preserve"> r</w:t>
      </w:r>
      <w:r w:rsidR="003F4F46">
        <w:rPr>
          <w:rFonts w:ascii="Century Gothic" w:hAnsi="Century Gothic" w:cs="Tahoma"/>
          <w:sz w:val="18"/>
          <w:szCs w:val="18"/>
          <w:lang w:eastAsia="pl-PL"/>
        </w:rPr>
        <w:t xml:space="preserve">oku </w:t>
      </w:r>
      <w:r w:rsidRPr="00CE7501">
        <w:rPr>
          <w:rFonts w:ascii="Century Gothic" w:hAnsi="Century Gothic" w:cs="Tahoma"/>
          <w:sz w:val="18"/>
          <w:szCs w:val="18"/>
          <w:lang w:eastAsia="pl-PL"/>
        </w:rPr>
        <w:t>o wyrobach medycznych (</w:t>
      </w:r>
      <w:r w:rsidR="00F21480" w:rsidRPr="00CE7501">
        <w:rPr>
          <w:rFonts w:ascii="Century Gothic" w:hAnsi="Century Gothic" w:cs="Tahoma"/>
          <w:sz w:val="18"/>
          <w:szCs w:val="18"/>
          <w:lang w:eastAsia="pl-PL"/>
        </w:rPr>
        <w:t>Dz.U.</w:t>
      </w:r>
      <w:r w:rsidR="00130B54">
        <w:rPr>
          <w:rFonts w:ascii="Century Gothic" w:hAnsi="Century Gothic" w:cs="Tahoma"/>
          <w:sz w:val="18"/>
          <w:szCs w:val="18"/>
          <w:lang w:eastAsia="pl-PL"/>
        </w:rPr>
        <w:t>2022</w:t>
      </w:r>
      <w:r w:rsidR="003F4F46">
        <w:rPr>
          <w:rFonts w:ascii="Century Gothic" w:hAnsi="Century Gothic" w:cs="Tahoma"/>
          <w:sz w:val="18"/>
          <w:szCs w:val="18"/>
          <w:lang w:eastAsia="pl-PL"/>
        </w:rPr>
        <w:t>,</w:t>
      </w:r>
      <w:r w:rsidRPr="00CE7501">
        <w:rPr>
          <w:rFonts w:ascii="Century Gothic" w:hAnsi="Century Gothic" w:cs="Tahoma"/>
          <w:sz w:val="18"/>
          <w:szCs w:val="18"/>
          <w:lang w:eastAsia="pl-PL"/>
        </w:rPr>
        <w:t xml:space="preserve"> poz. </w:t>
      </w:r>
      <w:r w:rsidR="00130B54">
        <w:rPr>
          <w:rFonts w:ascii="Century Gothic" w:hAnsi="Century Gothic" w:cs="Tahoma"/>
          <w:sz w:val="18"/>
          <w:szCs w:val="18"/>
          <w:lang w:eastAsia="pl-PL"/>
        </w:rPr>
        <w:t>974</w:t>
      </w:r>
      <w:r w:rsidRPr="00CE7501">
        <w:rPr>
          <w:rFonts w:ascii="Century Gothic" w:hAnsi="Century Gothic" w:cs="Tahoma"/>
          <w:sz w:val="18"/>
          <w:szCs w:val="18"/>
          <w:lang w:eastAsia="pl-PL"/>
        </w:rPr>
        <w:t xml:space="preserve"> </w:t>
      </w:r>
      <w:proofErr w:type="spellStart"/>
      <w:r w:rsidRPr="00CE7501">
        <w:rPr>
          <w:rFonts w:ascii="Century Gothic" w:hAnsi="Century Gothic" w:cs="Tahoma"/>
          <w:sz w:val="18"/>
          <w:szCs w:val="18"/>
          <w:lang w:eastAsia="pl-PL"/>
        </w:rPr>
        <w:t>t.j</w:t>
      </w:r>
      <w:proofErr w:type="spellEnd"/>
      <w:r w:rsidR="003E40AD">
        <w:rPr>
          <w:rFonts w:ascii="Century Gothic" w:hAnsi="Century Gothic" w:cs="Tahoma"/>
          <w:sz w:val="18"/>
          <w:szCs w:val="18"/>
          <w:lang w:eastAsia="pl-PL"/>
        </w:rPr>
        <w:t>.),</w:t>
      </w:r>
    </w:p>
    <w:p w14:paraId="4BC15B34" w14:textId="02199549" w:rsidR="003E40AD" w:rsidRDefault="003E40AD" w:rsidP="003E40AD">
      <w:pPr>
        <w:tabs>
          <w:tab w:val="left" w:pos="851"/>
        </w:tabs>
        <w:spacing w:after="0" w:line="240" w:lineRule="auto"/>
        <w:ind w:left="786" w:right="-143" w:hanging="360"/>
        <w:jc w:val="both"/>
        <w:rPr>
          <w:rFonts w:ascii="Century Gothic" w:hAnsi="Century Gothic" w:cs="Tahoma"/>
          <w:sz w:val="18"/>
          <w:szCs w:val="18"/>
          <w:lang w:eastAsia="pl-PL"/>
        </w:rPr>
      </w:pPr>
      <w:r>
        <w:rPr>
          <w:rFonts w:ascii="Century Gothic" w:hAnsi="Century Gothic" w:cs="Tahoma"/>
          <w:sz w:val="18"/>
          <w:szCs w:val="18"/>
          <w:lang w:eastAsia="pl-PL"/>
        </w:rPr>
        <w:t xml:space="preserve">1.3  </w:t>
      </w:r>
      <w:r w:rsidRPr="003E40AD">
        <w:rPr>
          <w:rFonts w:ascii="Century Gothic" w:hAnsi="Century Gothic" w:cs="Tahoma"/>
          <w:sz w:val="18"/>
          <w:szCs w:val="18"/>
          <w:lang w:eastAsia="pl-PL"/>
        </w:rPr>
        <w:t>oryginalny katalog umożliwiający weryfikację zgodności oferowanych produktów z wymaganiami Zamawiającego określonymi</w:t>
      </w:r>
      <w:r>
        <w:rPr>
          <w:rFonts w:ascii="Century Gothic" w:hAnsi="Century Gothic" w:cs="Tahoma"/>
          <w:sz w:val="18"/>
          <w:szCs w:val="18"/>
          <w:lang w:eastAsia="pl-PL"/>
        </w:rPr>
        <w:t xml:space="preserve"> w SWZ,</w:t>
      </w:r>
    </w:p>
    <w:p w14:paraId="71A92C68" w14:textId="7AF506AD" w:rsidR="003E40AD" w:rsidRPr="003E40AD" w:rsidRDefault="003E40AD" w:rsidP="003E40AD">
      <w:pPr>
        <w:tabs>
          <w:tab w:val="left" w:pos="851"/>
        </w:tabs>
        <w:spacing w:after="0" w:line="240" w:lineRule="auto"/>
        <w:ind w:left="786" w:right="-143" w:hanging="360"/>
        <w:jc w:val="both"/>
        <w:rPr>
          <w:rFonts w:ascii="Century Gothic" w:hAnsi="Century Gothic" w:cs="Tahoma"/>
          <w:sz w:val="18"/>
          <w:szCs w:val="18"/>
          <w:lang w:eastAsia="pl-PL"/>
        </w:rPr>
      </w:pPr>
      <w:r>
        <w:rPr>
          <w:rFonts w:ascii="Century Gothic" w:hAnsi="Century Gothic" w:cs="Tahoma"/>
          <w:sz w:val="18"/>
          <w:szCs w:val="18"/>
          <w:lang w:eastAsia="pl-PL"/>
        </w:rPr>
        <w:t xml:space="preserve">1.4  </w:t>
      </w:r>
      <w:r w:rsidR="00C13D74">
        <w:rPr>
          <w:rFonts w:ascii="Century Gothic" w:hAnsi="Century Gothic" w:cs="Tahoma"/>
          <w:sz w:val="18"/>
          <w:szCs w:val="18"/>
          <w:lang w:eastAsia="pl-PL"/>
        </w:rPr>
        <w:t>dokument potwierdzający,</w:t>
      </w:r>
      <w:r w:rsidRPr="003E40AD">
        <w:rPr>
          <w:rFonts w:ascii="Century Gothic" w:hAnsi="Century Gothic" w:cs="Tahoma"/>
          <w:sz w:val="18"/>
          <w:szCs w:val="18"/>
          <w:lang w:eastAsia="pl-PL"/>
        </w:rPr>
        <w:t xml:space="preserve"> </w:t>
      </w:r>
      <w:r w:rsidR="00C13D74">
        <w:rPr>
          <w:rFonts w:ascii="Century Gothic" w:hAnsi="Century Gothic" w:cs="Tahoma"/>
          <w:sz w:val="18"/>
          <w:szCs w:val="18"/>
          <w:lang w:eastAsia="pl-PL"/>
        </w:rPr>
        <w:t>że oferowane urządzenie jest zgodne</w:t>
      </w:r>
      <w:r w:rsidR="00212ED9">
        <w:rPr>
          <w:rFonts w:ascii="Century Gothic" w:hAnsi="Century Gothic" w:cs="Tahoma"/>
          <w:sz w:val="18"/>
          <w:szCs w:val="18"/>
          <w:lang w:eastAsia="pl-PL"/>
        </w:rPr>
        <w:t xml:space="preserve"> z międzynarodo</w:t>
      </w:r>
      <w:r w:rsidR="00C13D74">
        <w:rPr>
          <w:rFonts w:ascii="Century Gothic" w:hAnsi="Century Gothic" w:cs="Tahoma"/>
          <w:sz w:val="18"/>
          <w:szCs w:val="18"/>
          <w:lang w:eastAsia="pl-PL"/>
        </w:rPr>
        <w:t>wymi normami bezpieczeństwa  EN.</w:t>
      </w:r>
    </w:p>
    <w:p w14:paraId="3A44E49B" w14:textId="1B43ABF3" w:rsidR="009E541A" w:rsidRPr="00CE7501" w:rsidRDefault="009E541A" w:rsidP="00420D49">
      <w:pPr>
        <w:tabs>
          <w:tab w:val="left" w:pos="708"/>
        </w:tabs>
        <w:spacing w:after="0" w:line="240" w:lineRule="auto"/>
        <w:ind w:left="284" w:hanging="284"/>
        <w:jc w:val="both"/>
        <w:rPr>
          <w:rFonts w:ascii="Century Gothic" w:hAnsi="Century Gothic"/>
          <w:sz w:val="18"/>
          <w:szCs w:val="18"/>
        </w:rPr>
      </w:pPr>
      <w:r w:rsidRPr="00CE7501">
        <w:rPr>
          <w:rFonts w:ascii="Century Gothic" w:hAnsi="Century Gothic" w:cs="Arial"/>
          <w:bCs/>
          <w:sz w:val="18"/>
          <w:szCs w:val="18"/>
          <w:lang w:eastAsia="pl-PL"/>
        </w:rPr>
        <w:t xml:space="preserve">2. </w:t>
      </w:r>
      <w:bookmarkStart w:id="3" w:name="_Hlk98845453"/>
      <w:r w:rsidR="00A4340B" w:rsidRPr="00CE7501">
        <w:rPr>
          <w:rFonts w:ascii="Century Gothic" w:hAnsi="Century Gothic" w:cs="Arial"/>
          <w:bCs/>
          <w:sz w:val="18"/>
          <w:szCs w:val="18"/>
          <w:lang w:eastAsia="pl-PL"/>
        </w:rPr>
        <w:t xml:space="preserve"> </w:t>
      </w:r>
      <w:r w:rsidRPr="00CE7501">
        <w:rPr>
          <w:rFonts w:ascii="Century Gothic" w:hAnsi="Century Gothic" w:cs="Arial"/>
          <w:bCs/>
          <w:sz w:val="18"/>
          <w:szCs w:val="18"/>
          <w:lang w:eastAsia="pl-PL"/>
        </w:rPr>
        <w:t xml:space="preserve">Wykonawca w terminie 3 dni </w:t>
      </w:r>
      <w:r w:rsidR="007561FE" w:rsidRPr="00CE7501">
        <w:rPr>
          <w:rFonts w:ascii="Century Gothic" w:hAnsi="Century Gothic" w:cs="Arial"/>
          <w:bCs/>
          <w:sz w:val="18"/>
          <w:szCs w:val="18"/>
          <w:lang w:eastAsia="pl-PL"/>
        </w:rPr>
        <w:t>od zawarcia umowy dostarczy Zamawiającemu k</w:t>
      </w:r>
      <w:r w:rsidR="00691512">
        <w:rPr>
          <w:rFonts w:ascii="Century Gothic" w:hAnsi="Century Gothic" w:cs="Century Gothic"/>
          <w:sz w:val="18"/>
          <w:szCs w:val="18"/>
        </w:rPr>
        <w:t>artę</w:t>
      </w:r>
      <w:r w:rsidR="007561FE" w:rsidRPr="00CE7501">
        <w:rPr>
          <w:rFonts w:ascii="Century Gothic" w:hAnsi="Century Gothic" w:cs="Century Gothic"/>
          <w:sz w:val="18"/>
          <w:szCs w:val="18"/>
        </w:rPr>
        <w:t xml:space="preserve"> charakterystyki </w:t>
      </w:r>
      <w:r w:rsidR="00691512">
        <w:rPr>
          <w:rFonts w:ascii="Century Gothic" w:hAnsi="Century Gothic" w:cs="Century Gothic"/>
          <w:sz w:val="18"/>
          <w:szCs w:val="18"/>
        </w:rPr>
        <w:t>oferowanego produktu</w:t>
      </w:r>
      <w:r w:rsidR="00AE02C2" w:rsidRPr="00CE7501">
        <w:rPr>
          <w:rFonts w:ascii="Century Gothic" w:hAnsi="Century Gothic" w:cs="Century Gothic"/>
          <w:sz w:val="18"/>
          <w:szCs w:val="18"/>
        </w:rPr>
        <w:t xml:space="preserve"> </w:t>
      </w:r>
      <w:r w:rsidR="007561FE" w:rsidRPr="00CE7501">
        <w:rPr>
          <w:rFonts w:ascii="Century Gothic" w:hAnsi="Century Gothic" w:cs="Century Gothic"/>
          <w:sz w:val="18"/>
          <w:szCs w:val="18"/>
        </w:rPr>
        <w:t>wraz z instrukcj</w:t>
      </w:r>
      <w:r w:rsidR="00AE02C2" w:rsidRPr="00CE7501">
        <w:rPr>
          <w:rFonts w:ascii="Century Gothic" w:hAnsi="Century Gothic" w:cs="Century Gothic"/>
          <w:sz w:val="18"/>
          <w:szCs w:val="18"/>
        </w:rPr>
        <w:t>ą</w:t>
      </w:r>
      <w:r w:rsidR="007561FE" w:rsidRPr="00CE7501">
        <w:rPr>
          <w:rFonts w:ascii="Century Gothic" w:hAnsi="Century Gothic" w:cs="Century Gothic"/>
          <w:sz w:val="18"/>
          <w:szCs w:val="18"/>
        </w:rPr>
        <w:t xml:space="preserve"> użytkowania</w:t>
      </w:r>
      <w:r w:rsidR="001A3239" w:rsidRPr="00CE7501">
        <w:rPr>
          <w:rFonts w:ascii="Century Gothic" w:hAnsi="Century Gothic" w:cs="Century Gothic"/>
          <w:sz w:val="18"/>
          <w:szCs w:val="18"/>
        </w:rPr>
        <w:t>.</w:t>
      </w:r>
    </w:p>
    <w:bookmarkEnd w:id="3"/>
    <w:p w14:paraId="04B78F84" w14:textId="0AD149A1" w:rsidR="00753068" w:rsidRPr="00CE7501" w:rsidRDefault="00EC3F9F" w:rsidP="00420D49">
      <w:pPr>
        <w:pStyle w:val="Bezodstpw"/>
        <w:ind w:left="284" w:hanging="284"/>
        <w:jc w:val="both"/>
        <w:rPr>
          <w:rFonts w:ascii="Century Gothic" w:hAnsi="Century Gothic" w:cs="Arial"/>
          <w:sz w:val="18"/>
          <w:szCs w:val="18"/>
        </w:rPr>
      </w:pPr>
      <w:r w:rsidRPr="00CE7501">
        <w:rPr>
          <w:rFonts w:ascii="Century Gothic" w:hAnsi="Century Gothic" w:cs="Arial"/>
          <w:sz w:val="18"/>
          <w:szCs w:val="18"/>
        </w:rPr>
        <w:t>3</w:t>
      </w:r>
      <w:r w:rsidR="003D3590" w:rsidRPr="00CE7501">
        <w:rPr>
          <w:rFonts w:ascii="Century Gothic" w:hAnsi="Century Gothic" w:cs="Arial"/>
          <w:sz w:val="18"/>
          <w:szCs w:val="18"/>
        </w:rPr>
        <w:t xml:space="preserve">. </w:t>
      </w:r>
      <w:r w:rsidR="0088491B" w:rsidRPr="00CE7501">
        <w:rPr>
          <w:rFonts w:ascii="Century Gothic" w:hAnsi="Century Gothic" w:cs="Arial"/>
          <w:sz w:val="18"/>
          <w:szCs w:val="18"/>
        </w:rPr>
        <w:t xml:space="preserve">Zamawiający wezwie Wykonawców do uzupełnienia przedmiotowych środków dowodowych, </w:t>
      </w:r>
      <w:r w:rsidR="00E53BEE" w:rsidRPr="00CE7501">
        <w:rPr>
          <w:rFonts w:ascii="Century Gothic" w:hAnsi="Century Gothic" w:cs="Arial"/>
          <w:sz w:val="18"/>
          <w:szCs w:val="18"/>
        </w:rPr>
        <w:t xml:space="preserve">                                   </w:t>
      </w:r>
      <w:r w:rsidR="0088491B" w:rsidRPr="00CE7501">
        <w:rPr>
          <w:rFonts w:ascii="Century Gothic" w:hAnsi="Century Gothic" w:cs="Arial"/>
          <w:sz w:val="18"/>
          <w:szCs w:val="18"/>
        </w:rPr>
        <w:t>w przypadku stwierdzenia braku w ofercie żądanych dokumentów, analogicznie do dyspozycji art.</w:t>
      </w:r>
      <w:r w:rsidR="00E923E0" w:rsidRPr="00CE7501">
        <w:rPr>
          <w:rFonts w:ascii="Century Gothic" w:hAnsi="Century Gothic" w:cs="Arial"/>
          <w:sz w:val="18"/>
          <w:szCs w:val="18"/>
        </w:rPr>
        <w:t xml:space="preserve"> </w:t>
      </w:r>
      <w:r w:rsidR="00AF0BB7" w:rsidRPr="00CE7501">
        <w:rPr>
          <w:rFonts w:ascii="Century Gothic" w:hAnsi="Century Gothic" w:cs="Arial"/>
          <w:sz w:val="18"/>
          <w:szCs w:val="18"/>
        </w:rPr>
        <w:t>107 ust. 2</w:t>
      </w:r>
      <w:r w:rsidR="0088491B" w:rsidRPr="00CE7501">
        <w:rPr>
          <w:rFonts w:ascii="Century Gothic" w:hAnsi="Century Gothic" w:cs="Arial"/>
          <w:sz w:val="18"/>
          <w:szCs w:val="18"/>
        </w:rPr>
        <w:t>.</w:t>
      </w:r>
      <w:r w:rsidR="00431CEC" w:rsidRPr="00CE7501">
        <w:rPr>
          <w:rFonts w:ascii="Century Gothic" w:hAnsi="Century Gothic" w:cs="Arial"/>
          <w:sz w:val="18"/>
          <w:szCs w:val="18"/>
        </w:rPr>
        <w:t xml:space="preserve"> </w:t>
      </w:r>
      <w:proofErr w:type="spellStart"/>
      <w:r w:rsidR="00431CEC" w:rsidRPr="00CE7501">
        <w:rPr>
          <w:rFonts w:ascii="Century Gothic" w:hAnsi="Century Gothic" w:cs="Arial"/>
          <w:sz w:val="18"/>
          <w:szCs w:val="18"/>
        </w:rPr>
        <w:t>Pzp</w:t>
      </w:r>
      <w:proofErr w:type="spellEnd"/>
      <w:r w:rsidR="00431CEC" w:rsidRPr="00CE7501">
        <w:rPr>
          <w:rFonts w:ascii="Century Gothic" w:hAnsi="Century Gothic" w:cs="Arial"/>
          <w:sz w:val="18"/>
          <w:szCs w:val="18"/>
        </w:rPr>
        <w:t>.</w:t>
      </w:r>
    </w:p>
    <w:p w14:paraId="32137713" w14:textId="6786289D" w:rsidR="00431CEC" w:rsidRPr="00CE7501" w:rsidRDefault="00EC3F9F" w:rsidP="00420D49">
      <w:pPr>
        <w:tabs>
          <w:tab w:val="left" w:pos="708"/>
        </w:tabs>
        <w:suppressAutoHyphens/>
        <w:spacing w:after="0" w:line="240" w:lineRule="auto"/>
        <w:ind w:left="284" w:right="-3" w:hanging="284"/>
        <w:jc w:val="both"/>
        <w:rPr>
          <w:rFonts w:ascii="Century Gothic" w:eastAsia="Times New Roman" w:hAnsi="Century Gothic" w:cs="Arial"/>
          <w:sz w:val="18"/>
          <w:szCs w:val="18"/>
          <w:lang w:eastAsia="pl-PL"/>
        </w:rPr>
      </w:pPr>
      <w:r w:rsidRPr="00CE7501">
        <w:rPr>
          <w:rFonts w:ascii="Century Gothic" w:hAnsi="Century Gothic" w:cs="Arial"/>
          <w:sz w:val="18"/>
          <w:szCs w:val="18"/>
        </w:rPr>
        <w:t>4</w:t>
      </w:r>
      <w:r w:rsidR="00431CEC" w:rsidRPr="00CE7501">
        <w:rPr>
          <w:rFonts w:ascii="Century Gothic" w:hAnsi="Century Gothic" w:cs="Arial"/>
          <w:sz w:val="18"/>
          <w:szCs w:val="18"/>
        </w:rPr>
        <w:t xml:space="preserve">. </w:t>
      </w:r>
      <w:r w:rsidR="00F75191" w:rsidRPr="00CE7501">
        <w:rPr>
          <w:rFonts w:ascii="Century Gothic" w:hAnsi="Century Gothic" w:cs="Arial"/>
          <w:sz w:val="18"/>
          <w:szCs w:val="18"/>
        </w:rPr>
        <w:t xml:space="preserve"> </w:t>
      </w:r>
      <w:r w:rsidR="00431CEC" w:rsidRPr="00CE7501">
        <w:rPr>
          <w:rFonts w:ascii="Century Gothic" w:eastAsia="Times New Roman" w:hAnsi="Century Gothic" w:cs="Arial"/>
          <w:sz w:val="18"/>
          <w:szCs w:val="18"/>
          <w:lang w:eastAsia="pl-PL"/>
        </w:rPr>
        <w:t>Zamawiający może żądać od wykonawców wyjaśnień dotyczących treści przedmiotowych środków dowodowych.</w:t>
      </w:r>
    </w:p>
    <w:p w14:paraId="5AFDFEA2" w14:textId="265A9DE3" w:rsidR="00015C95" w:rsidRPr="00CE7501" w:rsidRDefault="00395F82" w:rsidP="00420D49">
      <w:pPr>
        <w:pStyle w:val="Bezodstpw"/>
        <w:ind w:left="426" w:hanging="426"/>
        <w:jc w:val="center"/>
        <w:rPr>
          <w:rStyle w:val="Pogrubienie"/>
          <w:rFonts w:ascii="Century Gothic" w:hAnsi="Century Gothic"/>
          <w:sz w:val="18"/>
          <w:szCs w:val="18"/>
        </w:rPr>
      </w:pPr>
      <w:r w:rsidRPr="00B839B9">
        <w:rPr>
          <w:rStyle w:val="Pogrubienie"/>
          <w:rFonts w:ascii="Century Gothic" w:hAnsi="Century Gothic"/>
          <w:sz w:val="18"/>
          <w:szCs w:val="18"/>
        </w:rPr>
        <w:t>X</w:t>
      </w:r>
      <w:r w:rsidR="000C4869" w:rsidRPr="00B839B9">
        <w:rPr>
          <w:rStyle w:val="Pogrubienie"/>
          <w:rFonts w:ascii="Century Gothic" w:hAnsi="Century Gothic"/>
          <w:sz w:val="18"/>
          <w:szCs w:val="18"/>
        </w:rPr>
        <w:t>I</w:t>
      </w:r>
      <w:r w:rsidRPr="00B839B9">
        <w:rPr>
          <w:rStyle w:val="Pogrubienie"/>
          <w:rFonts w:ascii="Century Gothic" w:hAnsi="Century Gothic"/>
          <w:sz w:val="18"/>
          <w:szCs w:val="18"/>
        </w:rPr>
        <w:t xml:space="preserve">.    POLEGANIE </w:t>
      </w:r>
      <w:r w:rsidR="00007D74" w:rsidRPr="00B839B9">
        <w:rPr>
          <w:rStyle w:val="Pogrubienie"/>
          <w:rFonts w:ascii="Century Gothic" w:hAnsi="Century Gothic"/>
          <w:sz w:val="18"/>
          <w:szCs w:val="18"/>
        </w:rPr>
        <w:t xml:space="preserve"> </w:t>
      </w:r>
      <w:r w:rsidRPr="00B839B9">
        <w:rPr>
          <w:rStyle w:val="Pogrubienie"/>
          <w:rFonts w:ascii="Century Gothic" w:hAnsi="Century Gothic"/>
          <w:sz w:val="18"/>
          <w:szCs w:val="18"/>
        </w:rPr>
        <w:t>NA</w:t>
      </w:r>
      <w:r w:rsidR="00007D74" w:rsidRPr="00B839B9">
        <w:rPr>
          <w:rStyle w:val="Pogrubienie"/>
          <w:rFonts w:ascii="Century Gothic" w:hAnsi="Century Gothic"/>
          <w:sz w:val="18"/>
          <w:szCs w:val="18"/>
        </w:rPr>
        <w:t xml:space="preserve"> </w:t>
      </w:r>
      <w:r w:rsidRPr="00B839B9">
        <w:rPr>
          <w:rStyle w:val="Pogrubienie"/>
          <w:rFonts w:ascii="Century Gothic" w:hAnsi="Century Gothic"/>
          <w:sz w:val="18"/>
          <w:szCs w:val="18"/>
        </w:rPr>
        <w:t xml:space="preserve"> ZASOBACH </w:t>
      </w:r>
      <w:r w:rsidR="00007D74" w:rsidRPr="00B839B9">
        <w:rPr>
          <w:rStyle w:val="Pogrubienie"/>
          <w:rFonts w:ascii="Century Gothic" w:hAnsi="Century Gothic"/>
          <w:sz w:val="18"/>
          <w:szCs w:val="18"/>
        </w:rPr>
        <w:t xml:space="preserve"> </w:t>
      </w:r>
      <w:r w:rsidRPr="00B839B9">
        <w:rPr>
          <w:rStyle w:val="Pogrubienie"/>
          <w:rFonts w:ascii="Century Gothic" w:hAnsi="Century Gothic"/>
          <w:sz w:val="18"/>
          <w:szCs w:val="18"/>
        </w:rPr>
        <w:t xml:space="preserve">INNYCH </w:t>
      </w:r>
      <w:r w:rsidR="00007D74" w:rsidRPr="00B839B9">
        <w:rPr>
          <w:rStyle w:val="Pogrubienie"/>
          <w:rFonts w:ascii="Century Gothic" w:hAnsi="Century Gothic"/>
          <w:sz w:val="18"/>
          <w:szCs w:val="18"/>
        </w:rPr>
        <w:t xml:space="preserve"> </w:t>
      </w:r>
      <w:r w:rsidRPr="00B839B9">
        <w:rPr>
          <w:rStyle w:val="Pogrubienie"/>
          <w:rFonts w:ascii="Century Gothic" w:hAnsi="Century Gothic"/>
          <w:sz w:val="18"/>
          <w:szCs w:val="18"/>
        </w:rPr>
        <w:t>PODMIOTÓW.</w:t>
      </w:r>
    </w:p>
    <w:p w14:paraId="746FEDC9" w14:textId="05023468" w:rsidR="00015C95" w:rsidRPr="00CE7501" w:rsidRDefault="00015C95" w:rsidP="00420D49">
      <w:pPr>
        <w:pStyle w:val="Bezodstpw"/>
        <w:ind w:left="1276" w:hanging="425"/>
        <w:jc w:val="both"/>
        <w:rPr>
          <w:rFonts w:ascii="Century Gothic" w:hAnsi="Century Gothic"/>
          <w:sz w:val="18"/>
          <w:szCs w:val="18"/>
          <w:u w:val="single"/>
        </w:rPr>
      </w:pPr>
    </w:p>
    <w:p w14:paraId="20B4EC4B" w14:textId="5277DAED"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1.  Wykonawca może w celu potwierdzenia spełniania warunków udziału w</w:t>
      </w:r>
      <w:r w:rsidR="00130B54">
        <w:rPr>
          <w:rFonts w:ascii="Century Gothic" w:hAnsi="Century Gothic"/>
          <w:sz w:val="18"/>
          <w:szCs w:val="18"/>
        </w:rPr>
        <w:t xml:space="preserve"> postępowaniu</w:t>
      </w:r>
      <w:r w:rsidRPr="00CE7501">
        <w:rPr>
          <w:rFonts w:ascii="Century Gothic" w:hAnsi="Century Gothic"/>
          <w:sz w:val="18"/>
          <w:szCs w:val="18"/>
        </w:rPr>
        <w:t xml:space="preserve"> polegać na zdolnościach technicznych lub zawodowych podmiotów udostępniających zasoby, niezależnie od charakteru prawnego łączących go z nimi stosunków prawnych.</w:t>
      </w:r>
    </w:p>
    <w:p w14:paraId="57D9C8AB" w14:textId="0539C6E0"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lastRenderedPageBreak/>
        <w:t>2.</w:t>
      </w:r>
      <w:r w:rsidRPr="00CE7501">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282B45D3"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3.</w:t>
      </w:r>
      <w:r w:rsidRPr="00CE7501">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CE7501">
        <w:rPr>
          <w:rFonts w:ascii="Century Gothic" w:hAnsi="Century Gothic"/>
          <w:b/>
          <w:bCs/>
          <w:sz w:val="18"/>
          <w:szCs w:val="18"/>
        </w:rPr>
        <w:t xml:space="preserve">załącznik nr </w:t>
      </w:r>
      <w:r w:rsidR="00E6733F" w:rsidRPr="00CE7501">
        <w:rPr>
          <w:rFonts w:ascii="Century Gothic" w:hAnsi="Century Gothic"/>
          <w:b/>
          <w:bCs/>
          <w:sz w:val="18"/>
          <w:szCs w:val="18"/>
        </w:rPr>
        <w:t>6</w:t>
      </w:r>
      <w:r w:rsidRPr="00CE7501">
        <w:rPr>
          <w:rFonts w:ascii="Century Gothic" w:hAnsi="Century Gothic"/>
          <w:b/>
          <w:bCs/>
          <w:sz w:val="18"/>
          <w:szCs w:val="18"/>
        </w:rPr>
        <w:t xml:space="preserve"> do SWZ.</w:t>
      </w:r>
    </w:p>
    <w:p w14:paraId="2BE10859" w14:textId="777C6E12"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4.</w:t>
      </w:r>
      <w:r w:rsidRPr="00CE7501">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5.</w:t>
      </w:r>
      <w:r w:rsidRPr="00CE7501">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6.</w:t>
      </w:r>
      <w:r w:rsidRPr="00CE7501">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28E5703E" w:rsidR="00015C95"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7.</w:t>
      </w:r>
      <w:r w:rsidRPr="00CE7501">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sidRPr="00CE7501">
        <w:rPr>
          <w:rFonts w:ascii="Century Gothic" w:hAnsi="Century Gothic"/>
          <w:sz w:val="18"/>
          <w:szCs w:val="18"/>
        </w:rPr>
        <w:t>IX</w:t>
      </w:r>
      <w:r w:rsidR="00C832DC" w:rsidRPr="00CE7501">
        <w:rPr>
          <w:rFonts w:ascii="Century Gothic" w:hAnsi="Century Gothic"/>
          <w:sz w:val="18"/>
          <w:szCs w:val="18"/>
        </w:rPr>
        <w:t xml:space="preserve"> </w:t>
      </w:r>
      <w:r w:rsidRPr="00CE7501">
        <w:rPr>
          <w:rFonts w:ascii="Century Gothic" w:hAnsi="Century Gothic"/>
          <w:sz w:val="18"/>
          <w:szCs w:val="18"/>
        </w:rPr>
        <w:t xml:space="preserve">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B21596" w:rsidRPr="00CE7501">
        <w:rPr>
          <w:rFonts w:ascii="Century Gothic" w:hAnsi="Century Gothic"/>
          <w:sz w:val="18"/>
          <w:szCs w:val="18"/>
        </w:rPr>
        <w:t>IX</w:t>
      </w:r>
      <w:r w:rsidR="00C832DC" w:rsidRPr="00CE7501">
        <w:rPr>
          <w:rFonts w:ascii="Century Gothic" w:hAnsi="Century Gothic"/>
          <w:sz w:val="18"/>
          <w:szCs w:val="18"/>
        </w:rPr>
        <w:t xml:space="preserve"> </w:t>
      </w:r>
      <w:r w:rsidRPr="00CE7501">
        <w:rPr>
          <w:rFonts w:ascii="Century Gothic" w:hAnsi="Century Gothic"/>
          <w:sz w:val="18"/>
          <w:szCs w:val="18"/>
        </w:rPr>
        <w:t>SWZ.</w:t>
      </w:r>
      <w:r w:rsidR="00C832DC" w:rsidRPr="00CE7501">
        <w:rPr>
          <w:rFonts w:ascii="Century Gothic" w:hAnsi="Century Gothic"/>
          <w:sz w:val="18"/>
          <w:szCs w:val="18"/>
        </w:rPr>
        <w:t xml:space="preserve"> </w:t>
      </w:r>
    </w:p>
    <w:p w14:paraId="3F253E35" w14:textId="01BC9A65" w:rsidR="00015C95" w:rsidRPr="00CE7501" w:rsidRDefault="00015C95" w:rsidP="00420D49">
      <w:pPr>
        <w:pStyle w:val="Bezodstpw"/>
        <w:ind w:left="1276" w:hanging="425"/>
        <w:jc w:val="both"/>
        <w:rPr>
          <w:rFonts w:ascii="Century Gothic" w:hAnsi="Century Gothic"/>
          <w:sz w:val="18"/>
          <w:szCs w:val="18"/>
        </w:rPr>
      </w:pPr>
    </w:p>
    <w:p w14:paraId="5B6532A2" w14:textId="45B616B8" w:rsidR="00015C95" w:rsidRPr="00CE7501" w:rsidRDefault="00395F82" w:rsidP="00420D49">
      <w:pPr>
        <w:pStyle w:val="Bezodstpw"/>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X</w:t>
      </w:r>
      <w:r w:rsidR="006B3338" w:rsidRPr="00CE7501">
        <w:rPr>
          <w:rStyle w:val="Pogrubienie"/>
          <w:rFonts w:ascii="Century Gothic" w:hAnsi="Century Gothic"/>
          <w:sz w:val="18"/>
          <w:szCs w:val="18"/>
        </w:rPr>
        <w:t>I</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684347"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INFORMACJA</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DLA WYKONAWCÓW </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WSPÓLNIE</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UBIEGAJĄCYCH</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SIĘ</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O</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UDZIELENIE ZAMÓWIENIA </w:t>
      </w:r>
      <w:r w:rsidR="00A251A6"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(SPÓŁKI CYWILNE/KONSORCJA).</w:t>
      </w:r>
    </w:p>
    <w:p w14:paraId="4018A19A" w14:textId="443ABF3B" w:rsidR="00015C95" w:rsidRPr="00CE7501" w:rsidRDefault="00015C95" w:rsidP="00420D49">
      <w:pPr>
        <w:pStyle w:val="Bezodstpw"/>
        <w:ind w:left="1276" w:hanging="425"/>
        <w:jc w:val="both"/>
        <w:rPr>
          <w:rStyle w:val="Pogrubienie"/>
          <w:rFonts w:ascii="Century Gothic" w:hAnsi="Century Gothic"/>
          <w:sz w:val="18"/>
          <w:szCs w:val="18"/>
        </w:rPr>
      </w:pPr>
    </w:p>
    <w:p w14:paraId="4E239108" w14:textId="0507E1A8" w:rsidR="00684347" w:rsidRPr="00CE7501" w:rsidRDefault="00684347" w:rsidP="00420D49">
      <w:pPr>
        <w:tabs>
          <w:tab w:val="left" w:pos="284"/>
        </w:tabs>
        <w:suppressAutoHyphens/>
        <w:spacing w:after="0" w:line="240" w:lineRule="auto"/>
        <w:ind w:left="284" w:right="-3"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 xml:space="preserve">1.  Wykonawcy mogą wspólnie ubiegać się o udzielenie zamówienia. W takim przypadku Wykonawcy ustanawiają pełnomocnika do reprezentowania ich w postępowaniu albo do reprezentowania </w:t>
      </w:r>
      <w:r w:rsidR="00002528" w:rsidRPr="00CE7501">
        <w:rPr>
          <w:rFonts w:ascii="Century Gothic" w:eastAsia="Times New Roman" w:hAnsi="Century Gothic" w:cs="Arial"/>
          <w:bCs/>
          <w:sz w:val="18"/>
          <w:szCs w:val="18"/>
          <w:lang w:eastAsia="ar-SA"/>
        </w:rPr>
        <w:t xml:space="preserve">                         </w:t>
      </w:r>
      <w:r w:rsidRPr="00CE7501">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A2544B7" w:rsidR="00684347" w:rsidRPr="00CE7501" w:rsidRDefault="00684347" w:rsidP="00420D49">
      <w:pPr>
        <w:tabs>
          <w:tab w:val="left" w:pos="284"/>
        </w:tabs>
        <w:suppressAutoHyphens/>
        <w:spacing w:after="0" w:line="240" w:lineRule="auto"/>
        <w:ind w:left="284" w:right="-3"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2.</w:t>
      </w:r>
      <w:r w:rsidRPr="00CE7501">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sidRPr="00CE7501">
        <w:rPr>
          <w:rFonts w:ascii="Century Gothic" w:eastAsia="Times New Roman" w:hAnsi="Century Gothic" w:cs="Arial"/>
          <w:bCs/>
          <w:sz w:val="18"/>
          <w:szCs w:val="18"/>
          <w:lang w:eastAsia="ar-SA"/>
        </w:rPr>
        <w:t xml:space="preserve">                      </w:t>
      </w:r>
      <w:r w:rsidRPr="00CE7501">
        <w:rPr>
          <w:rFonts w:ascii="Century Gothic" w:eastAsia="Times New Roman" w:hAnsi="Century Gothic" w:cs="Arial"/>
          <w:bCs/>
          <w:sz w:val="18"/>
          <w:szCs w:val="18"/>
          <w:lang w:eastAsia="ar-SA"/>
        </w:rPr>
        <w:t xml:space="preserve">o których mowa w Rozdziale </w:t>
      </w:r>
      <w:r w:rsidR="004B1862" w:rsidRPr="00CE7501">
        <w:rPr>
          <w:rFonts w:ascii="Century Gothic" w:eastAsia="Times New Roman" w:hAnsi="Century Gothic" w:cs="Arial"/>
          <w:bCs/>
          <w:sz w:val="18"/>
          <w:szCs w:val="18"/>
          <w:lang w:eastAsia="ar-SA"/>
        </w:rPr>
        <w:t xml:space="preserve">IX </w:t>
      </w:r>
      <w:r w:rsidR="00852A77" w:rsidRPr="00CE7501">
        <w:rPr>
          <w:rFonts w:ascii="Century Gothic" w:eastAsia="Times New Roman" w:hAnsi="Century Gothic" w:cs="Arial"/>
          <w:bCs/>
          <w:sz w:val="18"/>
          <w:szCs w:val="18"/>
          <w:lang w:eastAsia="ar-SA"/>
        </w:rPr>
        <w:t>u</w:t>
      </w:r>
      <w:r w:rsidRPr="00CE7501">
        <w:rPr>
          <w:rFonts w:ascii="Century Gothic" w:eastAsia="Times New Roman" w:hAnsi="Century Gothic" w:cs="Arial"/>
          <w:bCs/>
          <w:sz w:val="18"/>
          <w:szCs w:val="18"/>
          <w:lang w:eastAsia="ar-SA"/>
        </w:rPr>
        <w:t xml:space="preserve">st. 1 SWZ, składa każdy z wykonawców. Oświadczenia te potwierdzają brak podstaw wykluczenia oraz spełnianie warunków udziału w zakresie, w jakim każdy </w:t>
      </w:r>
      <w:r w:rsidR="00002528" w:rsidRPr="00CE7501">
        <w:rPr>
          <w:rFonts w:ascii="Century Gothic" w:eastAsia="Times New Roman" w:hAnsi="Century Gothic" w:cs="Arial"/>
          <w:bCs/>
          <w:sz w:val="18"/>
          <w:szCs w:val="18"/>
          <w:lang w:eastAsia="ar-SA"/>
        </w:rPr>
        <w:t xml:space="preserve">  </w:t>
      </w:r>
      <w:r w:rsidRPr="00CE7501">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CE7501" w:rsidRDefault="00684347" w:rsidP="00420D49">
      <w:pPr>
        <w:tabs>
          <w:tab w:val="left" w:pos="284"/>
        </w:tabs>
        <w:suppressAutoHyphens/>
        <w:spacing w:after="0" w:line="240" w:lineRule="auto"/>
        <w:ind w:left="284" w:right="-3"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3.</w:t>
      </w:r>
      <w:r w:rsidRPr="00CE7501">
        <w:rPr>
          <w:rFonts w:ascii="Century Gothic" w:eastAsia="Times New Roman" w:hAnsi="Century Gothic" w:cs="Arial"/>
          <w:bCs/>
          <w:sz w:val="18"/>
          <w:szCs w:val="18"/>
          <w:lang w:eastAsia="ar-SA"/>
        </w:rPr>
        <w:tab/>
        <w:t>Wykonawcy wspólnie ubiegający się o udzielenie zamówienia dołączają do oferty oświadczenie,</w:t>
      </w:r>
      <w:r w:rsidR="00002528" w:rsidRPr="00CE7501">
        <w:rPr>
          <w:rFonts w:ascii="Century Gothic" w:eastAsia="Times New Roman" w:hAnsi="Century Gothic" w:cs="Arial"/>
          <w:bCs/>
          <w:sz w:val="18"/>
          <w:szCs w:val="18"/>
          <w:lang w:eastAsia="ar-SA"/>
        </w:rPr>
        <w:t xml:space="preserve">                     </w:t>
      </w:r>
      <w:r w:rsidR="004B1862" w:rsidRPr="00CE7501">
        <w:rPr>
          <w:rFonts w:ascii="Century Gothic" w:eastAsia="Times New Roman" w:hAnsi="Century Gothic" w:cs="Arial"/>
          <w:bCs/>
          <w:sz w:val="18"/>
          <w:szCs w:val="18"/>
          <w:lang w:eastAsia="ar-SA"/>
        </w:rPr>
        <w:t xml:space="preserve"> z którego wynika, które </w:t>
      </w:r>
      <w:r w:rsidRPr="00CE7501">
        <w:rPr>
          <w:rFonts w:ascii="Century Gothic" w:eastAsia="Times New Roman" w:hAnsi="Century Gothic" w:cs="Arial"/>
          <w:bCs/>
          <w:sz w:val="18"/>
          <w:szCs w:val="18"/>
          <w:lang w:eastAsia="ar-SA"/>
        </w:rPr>
        <w:t>usługi  wykonają poszczególni wykonawcy.</w:t>
      </w:r>
    </w:p>
    <w:p w14:paraId="58150323" w14:textId="6DA5D530" w:rsidR="00D1126A" w:rsidRPr="00CE7501" w:rsidRDefault="00684347" w:rsidP="00420D49">
      <w:pPr>
        <w:tabs>
          <w:tab w:val="left" w:pos="284"/>
        </w:tabs>
        <w:suppressAutoHyphens/>
        <w:spacing w:after="0" w:line="240" w:lineRule="auto"/>
        <w:ind w:left="284" w:right="-3"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4.</w:t>
      </w:r>
      <w:r w:rsidRPr="00CE7501">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24183444" w14:textId="30A74125" w:rsidR="004B1862" w:rsidRPr="00CE7501" w:rsidRDefault="004B1862" w:rsidP="00420D49">
      <w:pPr>
        <w:tabs>
          <w:tab w:val="left" w:pos="708"/>
        </w:tabs>
        <w:suppressAutoHyphens/>
        <w:spacing w:after="0" w:line="240" w:lineRule="auto"/>
        <w:ind w:left="426" w:right="-3"/>
        <w:jc w:val="both"/>
        <w:rPr>
          <w:rFonts w:ascii="Century Gothic" w:eastAsia="Times New Roman" w:hAnsi="Century Gothic" w:cs="Arial"/>
          <w:bCs/>
          <w:sz w:val="18"/>
          <w:szCs w:val="18"/>
          <w:lang w:eastAsia="ar-SA"/>
        </w:rPr>
      </w:pPr>
    </w:p>
    <w:p w14:paraId="4F8D1A03" w14:textId="3BBF1B16" w:rsidR="005C496A" w:rsidRPr="00CE7501" w:rsidRDefault="005C496A" w:rsidP="00420D49">
      <w:pPr>
        <w:tabs>
          <w:tab w:val="left" w:pos="708"/>
        </w:tabs>
        <w:suppressAutoHyphens/>
        <w:spacing w:after="0" w:line="240" w:lineRule="auto"/>
        <w:ind w:left="426" w:right="-287" w:hanging="426"/>
        <w:jc w:val="center"/>
        <w:rPr>
          <w:rStyle w:val="Pogrubienie"/>
          <w:rFonts w:ascii="Century Gothic" w:hAnsi="Century Gothic"/>
          <w:sz w:val="18"/>
          <w:szCs w:val="18"/>
        </w:rPr>
      </w:pPr>
      <w:r w:rsidRPr="00CE7501">
        <w:rPr>
          <w:rStyle w:val="Pogrubienie"/>
          <w:rFonts w:ascii="Century Gothic" w:hAnsi="Century Gothic"/>
          <w:sz w:val="18"/>
          <w:szCs w:val="18"/>
        </w:rPr>
        <w:t>XI</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I.   SPOSÓB KOMUNIKACJI ORAZ WYJAŚNIENIA TREŚCI SWZ.</w:t>
      </w:r>
    </w:p>
    <w:p w14:paraId="732BD674" w14:textId="77777777" w:rsidR="005C496A" w:rsidRPr="00CE7501" w:rsidRDefault="005C496A" w:rsidP="00420D49">
      <w:pPr>
        <w:tabs>
          <w:tab w:val="left" w:pos="708"/>
        </w:tabs>
        <w:suppressAutoHyphens/>
        <w:spacing w:after="0" w:line="240" w:lineRule="auto"/>
        <w:ind w:left="426" w:right="-287" w:hanging="426"/>
        <w:jc w:val="both"/>
        <w:rPr>
          <w:rFonts w:ascii="Century Gothic" w:eastAsia="Times New Roman" w:hAnsi="Century Gothic" w:cs="Arial"/>
          <w:b/>
          <w:sz w:val="18"/>
          <w:szCs w:val="18"/>
          <w:u w:val="single"/>
          <w:lang w:eastAsia="ar-SA"/>
        </w:rPr>
      </w:pPr>
    </w:p>
    <w:p w14:paraId="73CF1986" w14:textId="77777777" w:rsidR="005C496A" w:rsidRPr="00CE7501" w:rsidRDefault="005C496A" w:rsidP="001C1732">
      <w:pPr>
        <w:numPr>
          <w:ilvl w:val="1"/>
          <w:numId w:val="9"/>
        </w:numPr>
        <w:spacing w:after="0" w:line="240" w:lineRule="auto"/>
        <w:ind w:left="284" w:right="91" w:hanging="284"/>
        <w:jc w:val="both"/>
        <w:rPr>
          <w:rFonts w:ascii="Century Gothic" w:eastAsia="Times New Roman" w:hAnsi="Century Gothic" w:cs="Arial"/>
          <w:bCs/>
          <w:sz w:val="18"/>
          <w:szCs w:val="18"/>
          <w:lang w:eastAsia="pl-PL"/>
        </w:rPr>
      </w:pPr>
      <w:r w:rsidRPr="00CE7501">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CE7501">
        <w:rPr>
          <w:rFonts w:ascii="Century Gothic" w:eastAsia="Times New Roman" w:hAnsi="Century Gothic" w:cs="Arial"/>
          <w:bCs/>
          <w:sz w:val="18"/>
          <w:szCs w:val="18"/>
          <w:lang w:eastAsia="pl-PL"/>
        </w:rPr>
        <w:t>Pzp</w:t>
      </w:r>
      <w:proofErr w:type="spellEnd"/>
      <w:r w:rsidRPr="00CE7501">
        <w:rPr>
          <w:rFonts w:ascii="Century Gothic" w:eastAsia="Times New Roman" w:hAnsi="Century Gothic" w:cs="Arial"/>
          <w:bCs/>
          <w:sz w:val="18"/>
          <w:szCs w:val="18"/>
          <w:lang w:eastAsia="pl-PL"/>
        </w:rPr>
        <w:t xml:space="preserve">, odbywa się przy użyciu środków komunikacji elektronicznej. Przez środki komunikacji elektronicznej rozumie się środki komunikacji elektronicznej zdefiniowane w ustawie z dnia 18 lipca 2002 roku o świadczeniu usług drogą elektroniczną (Dz. U. z 2020 roku, poz. 344). </w:t>
      </w:r>
    </w:p>
    <w:p w14:paraId="6B130D68" w14:textId="59B6A6B0" w:rsidR="005C496A" w:rsidRPr="00CE7501" w:rsidRDefault="005C496A" w:rsidP="001C1732">
      <w:pPr>
        <w:pStyle w:val="Akapitzlist"/>
        <w:numPr>
          <w:ilvl w:val="1"/>
          <w:numId w:val="9"/>
        </w:numPr>
        <w:tabs>
          <w:tab w:val="left" w:pos="284"/>
        </w:tabs>
        <w:suppressAutoHyphens/>
        <w:spacing w:after="0" w:line="240" w:lineRule="auto"/>
        <w:ind w:left="284" w:hanging="284"/>
        <w:jc w:val="both"/>
        <w:rPr>
          <w:rFonts w:ascii="Century Gothic" w:hAnsi="Century Gothic"/>
          <w:sz w:val="18"/>
          <w:szCs w:val="18"/>
        </w:rPr>
      </w:pPr>
      <w:r w:rsidRPr="00CE7501">
        <w:rPr>
          <w:rFonts w:ascii="Century Gothic" w:eastAsia="Times New Roman" w:hAnsi="Century Gothic" w:cs="Arial"/>
          <w:bCs/>
          <w:sz w:val="18"/>
          <w:szCs w:val="18"/>
          <w:lang w:eastAsia="pl-PL"/>
        </w:rPr>
        <w:t xml:space="preserve">Ofertę, oświadczenia, o których mowa w art. 125 ust. 1 </w:t>
      </w:r>
      <w:proofErr w:type="spellStart"/>
      <w:r w:rsidRPr="00CE7501">
        <w:rPr>
          <w:rFonts w:ascii="Century Gothic" w:eastAsia="Times New Roman" w:hAnsi="Century Gothic" w:cs="Arial"/>
          <w:bCs/>
          <w:sz w:val="18"/>
          <w:szCs w:val="18"/>
          <w:lang w:eastAsia="pl-PL"/>
        </w:rPr>
        <w:t>Pzp</w:t>
      </w:r>
      <w:proofErr w:type="spellEnd"/>
      <w:r w:rsidRPr="00CE7501">
        <w:rPr>
          <w:rFonts w:ascii="Century Gothic" w:eastAsia="Times New Roman" w:hAnsi="Century Gothic" w:cs="Arial"/>
          <w:bCs/>
          <w:sz w:val="18"/>
          <w:szCs w:val="18"/>
          <w:lang w:eastAsia="pl-PL"/>
        </w:rPr>
        <w:t>, podmiotowe środki dowodowe, pełnomocnictwa, zobowiązanie podmiotu udostępniającego zasoby sporządza się w postaci elektronicznej, w ogólnie dostępnych formatach danych, w szczególności w formatach .txt, .rtf, .pdf, .</w:t>
      </w:r>
      <w:proofErr w:type="spellStart"/>
      <w:r w:rsidRPr="00CE7501">
        <w:rPr>
          <w:rFonts w:ascii="Century Gothic" w:eastAsia="Times New Roman" w:hAnsi="Century Gothic" w:cs="Arial"/>
          <w:bCs/>
          <w:sz w:val="18"/>
          <w:szCs w:val="18"/>
          <w:lang w:eastAsia="pl-PL"/>
        </w:rPr>
        <w:t>doc</w:t>
      </w:r>
      <w:proofErr w:type="spellEnd"/>
      <w:r w:rsidRPr="00CE7501">
        <w:rPr>
          <w:rFonts w:ascii="Century Gothic" w:eastAsia="Times New Roman" w:hAnsi="Century Gothic" w:cs="Arial"/>
          <w:bCs/>
          <w:sz w:val="18"/>
          <w:szCs w:val="18"/>
          <w:lang w:eastAsia="pl-PL"/>
        </w:rPr>
        <w:t>, .</w:t>
      </w:r>
      <w:proofErr w:type="spellStart"/>
      <w:r w:rsidRPr="00CE7501">
        <w:rPr>
          <w:rFonts w:ascii="Century Gothic" w:eastAsia="Times New Roman" w:hAnsi="Century Gothic" w:cs="Arial"/>
          <w:bCs/>
          <w:sz w:val="18"/>
          <w:szCs w:val="18"/>
          <w:lang w:eastAsia="pl-PL"/>
        </w:rPr>
        <w:t>docx</w:t>
      </w:r>
      <w:proofErr w:type="spellEnd"/>
      <w:r w:rsidRPr="00CE7501">
        <w:rPr>
          <w:rFonts w:ascii="Century Gothic" w:eastAsia="Times New Roman" w:hAnsi="Century Gothic" w:cs="Arial"/>
          <w:bCs/>
          <w:sz w:val="18"/>
          <w:szCs w:val="18"/>
          <w:lang w:eastAsia="pl-PL"/>
        </w:rPr>
        <w:t>, .</w:t>
      </w:r>
      <w:proofErr w:type="spellStart"/>
      <w:r w:rsidRPr="00CE7501">
        <w:rPr>
          <w:rFonts w:ascii="Century Gothic" w:eastAsia="Times New Roman" w:hAnsi="Century Gothic" w:cs="Arial"/>
          <w:bCs/>
          <w:sz w:val="18"/>
          <w:szCs w:val="18"/>
          <w:lang w:eastAsia="pl-PL"/>
        </w:rPr>
        <w:t>odt</w:t>
      </w:r>
      <w:proofErr w:type="spellEnd"/>
      <w:r w:rsidRPr="00CE7501">
        <w:rPr>
          <w:rFonts w:ascii="Century Gothic" w:eastAsia="Times New Roman" w:hAnsi="Century Gothic" w:cs="Arial"/>
          <w:bCs/>
          <w:sz w:val="18"/>
          <w:szCs w:val="18"/>
          <w:lang w:eastAsia="pl-PL"/>
        </w:rPr>
        <w:t>. Ofertę, a także oświadczenie o jakim mowa w Rozdziale IX ust. 1 SWZ składa się, pod rygorem nieważności, w formie elektronicznej lub w postaci elektronicznej opatrzonej kwalifikowanym podpisem elektronicznym,</w:t>
      </w:r>
      <w:r w:rsidRPr="00CE7501">
        <w:rPr>
          <w:rFonts w:ascii="Century Gothic" w:hAnsi="Century Gothic"/>
          <w:sz w:val="18"/>
          <w:szCs w:val="18"/>
        </w:rPr>
        <w:t xml:space="preserve"> przez osobę(y) upoważnioną(e) do reprezentowania firmy, zgodnie z formą reprezentacji Wykonawcy określoną w rejestrze sądowym lub innym dokumencie, właściwym dla formy organizacyjnej firmy Wykonawcy;</w:t>
      </w:r>
    </w:p>
    <w:p w14:paraId="6484E79F" w14:textId="339D1215" w:rsidR="00EB2BED" w:rsidRPr="00CE7501" w:rsidRDefault="00EB2BED" w:rsidP="001C1732">
      <w:pPr>
        <w:pStyle w:val="Akapitzlist"/>
        <w:numPr>
          <w:ilvl w:val="1"/>
          <w:numId w:val="9"/>
        </w:numPr>
        <w:tabs>
          <w:tab w:val="left" w:pos="284"/>
        </w:tabs>
        <w:suppressAutoHyphens/>
        <w:spacing w:after="0" w:line="240" w:lineRule="auto"/>
        <w:ind w:left="284" w:hanging="284"/>
        <w:jc w:val="both"/>
        <w:rPr>
          <w:rFonts w:ascii="Century Gothic" w:hAnsi="Century Gothic"/>
          <w:sz w:val="18"/>
          <w:szCs w:val="18"/>
        </w:rPr>
      </w:pPr>
      <w:r w:rsidRPr="00CE7501">
        <w:rPr>
          <w:rFonts w:ascii="Century Gothic" w:hAnsi="Century Gothic"/>
          <w:sz w:val="18"/>
          <w:szCs w:val="18"/>
        </w:rPr>
        <w:t>Zawiadomienia, oświadczenia, wnioski lub informacje Wykonawcy przekazują:</w:t>
      </w:r>
    </w:p>
    <w:p w14:paraId="65DD8955" w14:textId="54DA8674" w:rsidR="00FC061D" w:rsidRPr="00CE7501" w:rsidRDefault="005C496A" w:rsidP="00420D49">
      <w:pPr>
        <w:tabs>
          <w:tab w:val="left" w:pos="709"/>
        </w:tabs>
        <w:spacing w:after="0" w:line="240" w:lineRule="auto"/>
        <w:ind w:left="709" w:hanging="425"/>
        <w:jc w:val="both"/>
        <w:rPr>
          <w:rFonts w:ascii="Century Gothic" w:hAnsi="Century Gothic"/>
          <w:sz w:val="18"/>
          <w:szCs w:val="18"/>
        </w:rPr>
      </w:pPr>
      <w:r w:rsidRPr="00CE7501">
        <w:rPr>
          <w:rFonts w:ascii="Century Gothic" w:hAnsi="Century Gothic"/>
          <w:sz w:val="18"/>
          <w:szCs w:val="18"/>
        </w:rPr>
        <w:t>1)</w:t>
      </w:r>
      <w:r w:rsidR="00FC061D" w:rsidRPr="00CE7501">
        <w:rPr>
          <w:rFonts w:ascii="Century Gothic" w:hAnsi="Century Gothic"/>
          <w:sz w:val="18"/>
          <w:szCs w:val="18"/>
        </w:rPr>
        <w:t xml:space="preserve"> </w:t>
      </w:r>
      <w:r w:rsidR="00A4340B" w:rsidRPr="00CE7501">
        <w:rPr>
          <w:rFonts w:ascii="Century Gothic" w:hAnsi="Century Gothic"/>
          <w:sz w:val="18"/>
          <w:szCs w:val="18"/>
        </w:rPr>
        <w:t xml:space="preserve"> </w:t>
      </w:r>
      <w:r w:rsidRPr="00CE7501">
        <w:rPr>
          <w:rFonts w:ascii="Century Gothic" w:hAnsi="Century Gothic"/>
          <w:sz w:val="18"/>
          <w:szCs w:val="18"/>
        </w:rPr>
        <w:t xml:space="preserve">drogą elektroniczną: </w:t>
      </w:r>
      <w:hyperlink r:id="rId25" w:history="1">
        <w:r w:rsidR="00FC061D" w:rsidRPr="00CE7501">
          <w:rPr>
            <w:rStyle w:val="Hipercze"/>
            <w:rFonts w:ascii="Century Gothic" w:hAnsi="Century Gothic"/>
            <w:sz w:val="18"/>
            <w:szCs w:val="18"/>
          </w:rPr>
          <w:t>apancechowska@pulmonologia.olsztyn.pl</w:t>
        </w:r>
      </w:hyperlink>
      <w:r w:rsidRPr="00CE7501">
        <w:rPr>
          <w:rFonts w:ascii="Century Gothic" w:hAnsi="Century Gothic"/>
          <w:sz w:val="18"/>
          <w:szCs w:val="18"/>
        </w:rPr>
        <w:t>;</w:t>
      </w:r>
    </w:p>
    <w:p w14:paraId="54F645FE" w14:textId="683A1BEE" w:rsidR="005C496A" w:rsidRPr="00CE7501" w:rsidRDefault="005C496A" w:rsidP="00A4340B">
      <w:pPr>
        <w:pStyle w:val="Akapitzlist"/>
        <w:numPr>
          <w:ilvl w:val="0"/>
          <w:numId w:val="14"/>
        </w:numPr>
        <w:tabs>
          <w:tab w:val="left" w:pos="567"/>
        </w:tabs>
        <w:spacing w:after="0" w:line="240" w:lineRule="auto"/>
        <w:ind w:left="567" w:hanging="283"/>
        <w:rPr>
          <w:rFonts w:ascii="Century Gothic" w:hAnsi="Century Gothic"/>
          <w:sz w:val="18"/>
          <w:szCs w:val="18"/>
        </w:rPr>
      </w:pPr>
      <w:r w:rsidRPr="00CE7501">
        <w:rPr>
          <w:rFonts w:ascii="Century Gothic" w:hAnsi="Century Gothic"/>
          <w:sz w:val="18"/>
          <w:szCs w:val="18"/>
        </w:rPr>
        <w:t xml:space="preserve">poprzez Platformę, dostępną pod adresem:         </w:t>
      </w:r>
      <w:hyperlink r:id="rId26" w:history="1">
        <w:r w:rsidRPr="00CE7501">
          <w:rPr>
            <w:rStyle w:val="Hipercze"/>
            <w:rFonts w:ascii="Century Gothic" w:hAnsi="Century Gothic"/>
            <w:sz w:val="18"/>
            <w:szCs w:val="18"/>
          </w:rPr>
          <w:t>https://platformazakupowa.pl/pn/pulmonologia_olsztyn</w:t>
        </w:r>
      </w:hyperlink>
      <w:r w:rsidRPr="00CE7501">
        <w:rPr>
          <w:rFonts w:ascii="Century Gothic" w:hAnsi="Century Gothic"/>
          <w:sz w:val="18"/>
          <w:szCs w:val="18"/>
        </w:rPr>
        <w:t xml:space="preserve">  </w:t>
      </w:r>
    </w:p>
    <w:p w14:paraId="06E7FAD1" w14:textId="4F4F153B" w:rsidR="005C496A" w:rsidRPr="00CE7501" w:rsidRDefault="005C496A" w:rsidP="00420D49">
      <w:pPr>
        <w:spacing w:after="0" w:line="240" w:lineRule="auto"/>
        <w:ind w:left="284" w:hanging="284"/>
        <w:jc w:val="both"/>
        <w:rPr>
          <w:rFonts w:ascii="Century Gothic" w:hAnsi="Century Gothic"/>
          <w:sz w:val="18"/>
          <w:szCs w:val="18"/>
        </w:rPr>
      </w:pPr>
      <w:r w:rsidRPr="00CE7501">
        <w:rPr>
          <w:rFonts w:ascii="Century Gothic" w:hAnsi="Century Gothic"/>
          <w:sz w:val="18"/>
          <w:szCs w:val="18"/>
        </w:rPr>
        <w:t xml:space="preserve">4. </w:t>
      </w:r>
      <w:r w:rsidR="00742AFB" w:rsidRPr="00CE7501">
        <w:rPr>
          <w:rFonts w:ascii="Century Gothic" w:hAnsi="Century Gothic"/>
          <w:sz w:val="18"/>
          <w:szCs w:val="18"/>
        </w:rPr>
        <w:t xml:space="preserve"> </w:t>
      </w:r>
      <w:r w:rsidRPr="00CE7501">
        <w:rPr>
          <w:rFonts w:ascii="Century Gothic" w:hAnsi="Century Gothic"/>
          <w:sz w:val="18"/>
          <w:szCs w:val="18"/>
        </w:rPr>
        <w:t xml:space="preserve">Zgodnie z art. 67 </w:t>
      </w:r>
      <w:proofErr w:type="spellStart"/>
      <w:r w:rsidRPr="00CE7501">
        <w:rPr>
          <w:rFonts w:ascii="Century Gothic" w:hAnsi="Century Gothic"/>
          <w:sz w:val="18"/>
          <w:szCs w:val="18"/>
        </w:rPr>
        <w:t>Pzp</w:t>
      </w:r>
      <w:proofErr w:type="spellEnd"/>
      <w:r w:rsidRPr="00CE7501">
        <w:rPr>
          <w:rFonts w:ascii="Century Gothic" w:hAnsi="Century Gothic"/>
          <w:sz w:val="18"/>
          <w:szCs w:val="18"/>
        </w:rPr>
        <w:t xml:space="preserve">, Zamawiający określa niezbędne wymagania sprzętowo - aplikacyjne umożliwiające pracę na </w:t>
      </w:r>
      <w:hyperlink r:id="rId27" w:history="1">
        <w:r w:rsidRPr="00CE7501">
          <w:rPr>
            <w:rStyle w:val="Hipercze"/>
            <w:rFonts w:ascii="Century Gothic" w:hAnsi="Century Gothic"/>
            <w:sz w:val="18"/>
            <w:szCs w:val="18"/>
          </w:rPr>
          <w:t>platformazakupowa.pl</w:t>
        </w:r>
      </w:hyperlink>
      <w:r w:rsidRPr="00CE7501">
        <w:rPr>
          <w:rFonts w:ascii="Century Gothic" w:hAnsi="Century Gothic"/>
          <w:sz w:val="18"/>
          <w:szCs w:val="18"/>
        </w:rPr>
        <w:t>, tj.:</w:t>
      </w:r>
    </w:p>
    <w:p w14:paraId="0C8DD9BA"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 xml:space="preserve">stały dostęp do sieci Internet o gwarantowanej przepustowości nie mniejszej niż 512 </w:t>
      </w:r>
      <w:proofErr w:type="spellStart"/>
      <w:r w:rsidRPr="00CE7501">
        <w:rPr>
          <w:rFonts w:ascii="Century Gothic" w:hAnsi="Century Gothic" w:cs="Calibri"/>
          <w:color w:val="000000"/>
          <w:sz w:val="18"/>
          <w:szCs w:val="18"/>
        </w:rPr>
        <w:t>kb</w:t>
      </w:r>
      <w:proofErr w:type="spellEnd"/>
      <w:r w:rsidRPr="00CE7501">
        <w:rPr>
          <w:rFonts w:ascii="Century Gothic" w:hAnsi="Century Gothic" w:cs="Calibri"/>
          <w:color w:val="000000"/>
          <w:sz w:val="18"/>
          <w:szCs w:val="18"/>
        </w:rPr>
        <w:t>/s,</w:t>
      </w:r>
    </w:p>
    <w:p w14:paraId="38E67815"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lastRenderedPageBreak/>
        <w:t>komputer klasy PC lub MAC o następującej konfiguracji: pamięć min. 2 GB Ram, procesor Intel IV 2 GHZ lub jego nowsza wersja, jeden z systemów operacyjnych - MS Windows 7, Mac Os x 10 4, Linux, lub ich nowsze wersje,</w:t>
      </w:r>
    </w:p>
    <w:p w14:paraId="7C998A5A"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zainstalowana dowolna przeglądarka internetowa, w przypadku Internet Explorer minimalnie wersja 10.0,</w:t>
      </w:r>
    </w:p>
    <w:p w14:paraId="295D9EE6"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włączona obsługa JavaScript,</w:t>
      </w:r>
    </w:p>
    <w:p w14:paraId="07A5AF4E"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 xml:space="preserve">zainstalowany program Adobe </w:t>
      </w:r>
      <w:proofErr w:type="spellStart"/>
      <w:r w:rsidRPr="00CE7501">
        <w:rPr>
          <w:rFonts w:ascii="Century Gothic" w:hAnsi="Century Gothic" w:cs="Calibri"/>
          <w:color w:val="000000"/>
          <w:sz w:val="18"/>
          <w:szCs w:val="18"/>
        </w:rPr>
        <w:t>Acrobat</w:t>
      </w:r>
      <w:proofErr w:type="spellEnd"/>
      <w:r w:rsidRPr="00CE7501">
        <w:rPr>
          <w:rFonts w:ascii="Century Gothic" w:hAnsi="Century Gothic" w:cs="Calibri"/>
          <w:color w:val="000000"/>
          <w:sz w:val="18"/>
          <w:szCs w:val="18"/>
        </w:rPr>
        <w:t xml:space="preserve"> Reader lub inny obsługujący format plików .pdf,</w:t>
      </w:r>
    </w:p>
    <w:p w14:paraId="7A42FD54"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Szyfrowanie na platformazakupowa.pl odbywa się za pomocą protokołu TLS 1.3.</w:t>
      </w:r>
    </w:p>
    <w:p w14:paraId="76FD6FFB"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Oznaczenie czasu odbioru danych przez platformę zakupową stanowi datę oraz dokładny czas (</w:t>
      </w:r>
      <w:proofErr w:type="spellStart"/>
      <w:r w:rsidRPr="00CE7501">
        <w:rPr>
          <w:rFonts w:ascii="Century Gothic" w:hAnsi="Century Gothic" w:cs="Calibri"/>
          <w:color w:val="000000"/>
          <w:sz w:val="18"/>
          <w:szCs w:val="18"/>
        </w:rPr>
        <w:t>hh:mm:ss</w:t>
      </w:r>
      <w:proofErr w:type="spellEnd"/>
      <w:r w:rsidRPr="00CE7501">
        <w:rPr>
          <w:rFonts w:ascii="Century Gothic" w:hAnsi="Century Gothic" w:cs="Calibri"/>
          <w:color w:val="000000"/>
          <w:sz w:val="18"/>
          <w:szCs w:val="18"/>
        </w:rPr>
        <w:t>) generowany wg. czasu lokalnego serwera synchronizowanego z zegarem Głównego Urzędu Miar.</w:t>
      </w:r>
    </w:p>
    <w:p w14:paraId="73BDE2BF" w14:textId="7A5F5D54" w:rsidR="005C496A" w:rsidRPr="00CE7501" w:rsidRDefault="005C496A" w:rsidP="00420D49">
      <w:pPr>
        <w:pStyle w:val="NormalnyWeb"/>
        <w:spacing w:after="0" w:line="240" w:lineRule="auto"/>
        <w:ind w:left="360" w:hanging="360"/>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 xml:space="preserve">5. </w:t>
      </w:r>
      <w:r w:rsidR="00A251A6" w:rsidRPr="00CE7501">
        <w:rPr>
          <w:rFonts w:ascii="Century Gothic" w:hAnsi="Century Gothic" w:cs="Calibri"/>
          <w:color w:val="000000"/>
          <w:sz w:val="18"/>
          <w:szCs w:val="18"/>
        </w:rPr>
        <w:t xml:space="preserve">  </w:t>
      </w:r>
      <w:r w:rsidRPr="00CE7501">
        <w:rPr>
          <w:rFonts w:ascii="Century Gothic" w:hAnsi="Century Gothic" w:cs="Calibri"/>
          <w:color w:val="000000"/>
          <w:sz w:val="18"/>
          <w:szCs w:val="18"/>
        </w:rPr>
        <w:t>Wykonawca, przystępując do niniejszego postępowania o udzielenie zamówienia publicznego:</w:t>
      </w:r>
    </w:p>
    <w:p w14:paraId="56B0AF3F" w14:textId="77777777" w:rsidR="005C496A" w:rsidRPr="00CE7501" w:rsidRDefault="005C496A" w:rsidP="00420D49">
      <w:pPr>
        <w:pStyle w:val="NormalnyWeb"/>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 xml:space="preserve">a) akceptuje warunki korzystania z </w:t>
      </w:r>
      <w:hyperlink r:id="rId28" w:history="1">
        <w:r w:rsidRPr="00CE7501">
          <w:rPr>
            <w:rStyle w:val="Hipercze"/>
            <w:rFonts w:ascii="Century Gothic" w:hAnsi="Century Gothic" w:cs="Calibri"/>
            <w:color w:val="1155CC"/>
            <w:sz w:val="18"/>
            <w:szCs w:val="18"/>
          </w:rPr>
          <w:t>platformazakupowa.pl</w:t>
        </w:r>
      </w:hyperlink>
      <w:r w:rsidRPr="00CE7501">
        <w:rPr>
          <w:rFonts w:ascii="Century Gothic" w:hAnsi="Century Gothic" w:cs="Calibri"/>
          <w:color w:val="000000"/>
          <w:sz w:val="18"/>
          <w:szCs w:val="18"/>
        </w:rPr>
        <w:t xml:space="preserve"> określone w Regulaminie zamieszczonym na stronie internetowej </w:t>
      </w:r>
      <w:hyperlink r:id="rId29" w:history="1">
        <w:r w:rsidRPr="00CE7501">
          <w:rPr>
            <w:rStyle w:val="Hipercze"/>
            <w:rFonts w:ascii="Century Gothic" w:hAnsi="Century Gothic" w:cs="Calibri"/>
            <w:color w:val="000000"/>
            <w:sz w:val="18"/>
            <w:szCs w:val="18"/>
          </w:rPr>
          <w:t>pod linkiem</w:t>
        </w:r>
      </w:hyperlink>
      <w:r w:rsidRPr="00CE7501">
        <w:rPr>
          <w:rFonts w:ascii="Century Gothic" w:hAnsi="Century Gothic" w:cs="Calibri"/>
          <w:color w:val="000000"/>
          <w:sz w:val="18"/>
          <w:szCs w:val="18"/>
        </w:rPr>
        <w:t>  w zakładce „Regulamin" oraz uznaje go za wiążący,</w:t>
      </w:r>
    </w:p>
    <w:p w14:paraId="533FF973" w14:textId="77777777" w:rsidR="005C496A" w:rsidRPr="00CE7501" w:rsidRDefault="005C496A" w:rsidP="00420D49">
      <w:pPr>
        <w:pStyle w:val="NormalnyWeb"/>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 xml:space="preserve">b ) zapoznał i stosuje się do Instrukcji składania ofert/wniosków dostępnej </w:t>
      </w:r>
      <w:hyperlink r:id="rId30" w:history="1">
        <w:r w:rsidRPr="00CE7501">
          <w:rPr>
            <w:rStyle w:val="Hipercze"/>
            <w:rFonts w:ascii="Century Gothic" w:hAnsi="Century Gothic" w:cs="Calibri"/>
            <w:color w:val="1155CC"/>
            <w:sz w:val="18"/>
            <w:szCs w:val="18"/>
          </w:rPr>
          <w:t>pod linkiem</w:t>
        </w:r>
      </w:hyperlink>
      <w:r w:rsidRPr="00CE7501">
        <w:rPr>
          <w:rFonts w:ascii="Century Gothic" w:hAnsi="Century Gothic" w:cs="Calibri"/>
          <w:color w:val="000000"/>
          <w:sz w:val="18"/>
          <w:szCs w:val="18"/>
        </w:rPr>
        <w:t>. </w:t>
      </w:r>
    </w:p>
    <w:p w14:paraId="58518A64" w14:textId="34498923" w:rsidR="005C496A" w:rsidRPr="00CE7501" w:rsidRDefault="005C496A" w:rsidP="00420D49">
      <w:pPr>
        <w:pStyle w:val="NormalnyWeb"/>
        <w:spacing w:after="0" w:line="240" w:lineRule="auto"/>
        <w:ind w:left="284" w:hanging="284"/>
        <w:jc w:val="both"/>
        <w:textAlignment w:val="baseline"/>
        <w:rPr>
          <w:rFonts w:ascii="Century Gothic" w:hAnsi="Century Gothic" w:cs="Calibri"/>
          <w:color w:val="000000"/>
          <w:sz w:val="18"/>
          <w:szCs w:val="18"/>
        </w:rPr>
      </w:pPr>
      <w:r w:rsidRPr="00CE7501">
        <w:rPr>
          <w:rFonts w:ascii="Century Gothic" w:hAnsi="Century Gothic" w:cs="Calibri"/>
          <w:bCs/>
          <w:color w:val="000000"/>
          <w:sz w:val="18"/>
          <w:szCs w:val="18"/>
        </w:rPr>
        <w:t>6.</w:t>
      </w:r>
      <w:r w:rsidRPr="00CE7501">
        <w:rPr>
          <w:rFonts w:ascii="Century Gothic" w:hAnsi="Century Gothic" w:cs="Calibri"/>
          <w:b/>
          <w:bCs/>
          <w:color w:val="000000"/>
          <w:sz w:val="18"/>
          <w:szCs w:val="18"/>
        </w:rPr>
        <w:t xml:space="preserve"> Zamawiający nie ponosi odpowiedzialności za złożenie oferty w sposób niezgodny z Instrukcją   korzystania z </w:t>
      </w:r>
      <w:hyperlink r:id="rId31" w:history="1">
        <w:r w:rsidRPr="00CE7501">
          <w:rPr>
            <w:rStyle w:val="Hipercze"/>
            <w:rFonts w:ascii="Century Gothic" w:hAnsi="Century Gothic" w:cs="Calibri"/>
            <w:b/>
            <w:bCs/>
            <w:color w:val="1155CC"/>
            <w:sz w:val="18"/>
            <w:szCs w:val="18"/>
          </w:rPr>
          <w:t>platformazakupowa.pl</w:t>
        </w:r>
      </w:hyperlink>
      <w:r w:rsidRPr="00CE7501">
        <w:rPr>
          <w:rFonts w:ascii="Century Gothic" w:hAnsi="Century Gothic" w:cs="Calibri"/>
          <w:color w:val="000000"/>
          <w:sz w:val="18"/>
          <w:szCs w:val="18"/>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B370175" w14:textId="3D3ADFCD" w:rsidR="005C496A" w:rsidRPr="00CE7501" w:rsidRDefault="005C496A" w:rsidP="00420D49">
      <w:pPr>
        <w:pStyle w:val="NormalnyWeb"/>
        <w:spacing w:after="0" w:line="240" w:lineRule="auto"/>
        <w:ind w:left="284" w:hanging="284"/>
        <w:jc w:val="both"/>
        <w:textAlignment w:val="baseline"/>
        <w:rPr>
          <w:rStyle w:val="Hipercze"/>
          <w:rFonts w:ascii="Century Gothic" w:hAnsi="Century Gothic" w:cs="Calibri"/>
          <w:sz w:val="18"/>
          <w:szCs w:val="18"/>
        </w:rPr>
      </w:pPr>
      <w:r w:rsidRPr="00CE7501">
        <w:rPr>
          <w:rFonts w:ascii="Century Gothic" w:hAnsi="Century Gothic" w:cs="Calibri"/>
          <w:color w:val="000000"/>
          <w:sz w:val="18"/>
          <w:szCs w:val="18"/>
        </w:rPr>
        <w:t>7.</w:t>
      </w:r>
      <w:r w:rsidR="00A251A6" w:rsidRPr="00CE7501">
        <w:rPr>
          <w:rFonts w:ascii="Century Gothic" w:hAnsi="Century Gothic" w:cs="Calibri"/>
          <w:color w:val="000000"/>
          <w:sz w:val="18"/>
          <w:szCs w:val="18"/>
        </w:rPr>
        <w:t xml:space="preserve">  </w:t>
      </w:r>
      <w:r w:rsidRPr="00CE7501">
        <w:rPr>
          <w:rFonts w:ascii="Century Gothic" w:hAnsi="Century Gothic" w:cs="Calibri"/>
          <w:color w:val="000000"/>
          <w:sz w:val="18"/>
          <w:szCs w:val="18"/>
        </w:rPr>
        <w:t xml:space="preserve">Zamawiający informuje, że instrukcje korzystania z </w:t>
      </w:r>
      <w:hyperlink r:id="rId32" w:history="1">
        <w:r w:rsidRPr="00CE7501">
          <w:rPr>
            <w:rStyle w:val="Hipercze"/>
            <w:rFonts w:ascii="Century Gothic" w:hAnsi="Century Gothic" w:cs="Calibri"/>
            <w:color w:val="1155CC"/>
            <w:sz w:val="18"/>
            <w:szCs w:val="18"/>
          </w:rPr>
          <w:t>platformazakupowa.pl</w:t>
        </w:r>
      </w:hyperlink>
      <w:r w:rsidRPr="00CE7501">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3" w:history="1">
        <w:r w:rsidRPr="00CE7501">
          <w:rPr>
            <w:rStyle w:val="Hipercze"/>
            <w:rFonts w:ascii="Century Gothic" w:hAnsi="Century Gothic" w:cs="Calibri"/>
            <w:color w:val="1155CC"/>
            <w:sz w:val="18"/>
            <w:szCs w:val="18"/>
          </w:rPr>
          <w:t>platformazakupowa.pl</w:t>
        </w:r>
      </w:hyperlink>
      <w:r w:rsidRPr="00CE7501">
        <w:rPr>
          <w:rFonts w:ascii="Century Gothic" w:hAnsi="Century Gothic" w:cs="Calibri"/>
          <w:color w:val="000000"/>
          <w:sz w:val="18"/>
          <w:szCs w:val="18"/>
        </w:rPr>
        <w:t xml:space="preserve"> znajdują się w zakładce „Instrukcje dla Wykonawców" na stronie internetowej pod adresem: </w:t>
      </w:r>
      <w:r w:rsidRPr="00CE7501">
        <w:rPr>
          <w:rFonts w:ascii="Century Gothic" w:hAnsi="Century Gothic" w:cs="Calibri"/>
          <w:sz w:val="18"/>
          <w:szCs w:val="18"/>
        </w:rPr>
        <w:fldChar w:fldCharType="begin"/>
      </w:r>
      <w:r w:rsidRPr="00CE7501">
        <w:rPr>
          <w:rFonts w:ascii="Century Gothic" w:hAnsi="Century Gothic" w:cs="Calibri"/>
          <w:sz w:val="18"/>
          <w:szCs w:val="18"/>
        </w:rPr>
        <w:instrText xml:space="preserve"> HYPERLINK "https://platformazakupowa.pl/strona/45-instrukcje" </w:instrText>
      </w:r>
      <w:r w:rsidRPr="00CE7501">
        <w:rPr>
          <w:rFonts w:ascii="Century Gothic" w:hAnsi="Century Gothic" w:cs="Calibri"/>
          <w:sz w:val="18"/>
          <w:szCs w:val="18"/>
        </w:rPr>
        <w:fldChar w:fldCharType="separate"/>
      </w:r>
      <w:r w:rsidRPr="00CE7501">
        <w:rPr>
          <w:rStyle w:val="Hipercze"/>
          <w:rFonts w:ascii="Century Gothic" w:hAnsi="Century Gothic" w:cs="Calibri"/>
          <w:sz w:val="18"/>
          <w:szCs w:val="18"/>
        </w:rPr>
        <w:t>https://platformazakupowa.pl/strona/45-instrukcje</w:t>
      </w:r>
    </w:p>
    <w:p w14:paraId="183FCB42" w14:textId="404F4C9C" w:rsidR="005C496A" w:rsidRPr="00CE7501" w:rsidRDefault="005C496A" w:rsidP="00420D49">
      <w:pPr>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hAnsi="Century Gothic" w:cs="Calibri"/>
          <w:sz w:val="18"/>
          <w:szCs w:val="18"/>
        </w:rPr>
        <w:fldChar w:fldCharType="end"/>
      </w:r>
      <w:r w:rsidR="00A251A6" w:rsidRPr="00CE7501">
        <w:rPr>
          <w:rFonts w:ascii="Century Gothic" w:hAnsi="Century Gothic" w:cs="Calibri"/>
          <w:sz w:val="18"/>
          <w:szCs w:val="18"/>
        </w:rPr>
        <w:t>8</w:t>
      </w:r>
      <w:r w:rsidRPr="00CE7501">
        <w:rPr>
          <w:rFonts w:ascii="Century Gothic" w:eastAsia="Times New Roman" w:hAnsi="Century Gothic" w:cs="Calibri"/>
          <w:color w:val="000000"/>
          <w:sz w:val="18"/>
          <w:szCs w:val="18"/>
          <w:lang w:eastAsia="pl-PL"/>
        </w:rPr>
        <w:t>.</w:t>
      </w:r>
      <w:r w:rsidR="00742AFB" w:rsidRPr="00CE7501">
        <w:rPr>
          <w:rFonts w:ascii="Century Gothic" w:eastAsia="Times New Roman" w:hAnsi="Century Gothic" w:cs="Calibri"/>
          <w:color w:val="000000"/>
          <w:sz w:val="18"/>
          <w:szCs w:val="18"/>
          <w:lang w:eastAsia="pl-PL"/>
        </w:rPr>
        <w:t xml:space="preserve"> </w:t>
      </w:r>
      <w:r w:rsidRPr="00CE7501">
        <w:rPr>
          <w:rFonts w:ascii="Century Gothic" w:eastAsia="Times New Roman" w:hAnsi="Century Gothic" w:cs="Calibri"/>
          <w:color w:val="000000"/>
          <w:sz w:val="18"/>
          <w:szCs w:val="18"/>
          <w:lang w:eastAsia="pl-PL"/>
        </w:rPr>
        <w:t xml:space="preserve">Osobą uprawnioną do kontaktu z Wykonawcami jest: </w:t>
      </w:r>
      <w:r w:rsidR="00852A77" w:rsidRPr="00CE7501">
        <w:rPr>
          <w:rFonts w:ascii="Century Gothic" w:eastAsia="Times New Roman" w:hAnsi="Century Gothic" w:cs="Calibri"/>
          <w:color w:val="000000"/>
          <w:sz w:val="18"/>
          <w:szCs w:val="18"/>
          <w:lang w:eastAsia="pl-PL"/>
        </w:rPr>
        <w:t xml:space="preserve">Agnieszka </w:t>
      </w:r>
      <w:r w:rsidR="00FC061D" w:rsidRPr="00CE7501">
        <w:rPr>
          <w:rFonts w:ascii="Century Gothic" w:eastAsia="Times New Roman" w:hAnsi="Century Gothic" w:cs="Calibri"/>
          <w:color w:val="000000"/>
          <w:sz w:val="18"/>
          <w:szCs w:val="18"/>
          <w:lang w:eastAsia="pl-PL"/>
        </w:rPr>
        <w:t>Pancechowska</w:t>
      </w:r>
      <w:r w:rsidRPr="00CE7501">
        <w:rPr>
          <w:rFonts w:ascii="Century Gothic" w:eastAsia="Times New Roman" w:hAnsi="Century Gothic" w:cs="Calibri"/>
          <w:color w:val="000000"/>
          <w:sz w:val="18"/>
          <w:szCs w:val="18"/>
          <w:lang w:eastAsia="pl-PL"/>
        </w:rPr>
        <w:t>, e-mail:</w:t>
      </w:r>
      <w:r w:rsidR="00742AFB" w:rsidRPr="00CE7501">
        <w:rPr>
          <w:rFonts w:ascii="Century Gothic" w:eastAsia="Times New Roman" w:hAnsi="Century Gothic" w:cs="Calibri"/>
          <w:color w:val="000000"/>
          <w:sz w:val="18"/>
          <w:szCs w:val="18"/>
          <w:lang w:eastAsia="pl-PL"/>
        </w:rPr>
        <w:t xml:space="preserve"> </w:t>
      </w:r>
      <w:r w:rsidR="00852A77" w:rsidRPr="00CE7501">
        <w:rPr>
          <w:rFonts w:ascii="Century Gothic" w:eastAsia="Times New Roman" w:hAnsi="Century Gothic" w:cs="Calibri"/>
          <w:color w:val="000000"/>
          <w:sz w:val="18"/>
          <w:szCs w:val="18"/>
          <w:lang w:eastAsia="pl-PL"/>
        </w:rPr>
        <w:t xml:space="preserve"> </w:t>
      </w:r>
      <w:hyperlink r:id="rId34" w:history="1">
        <w:r w:rsidR="00FC061D" w:rsidRPr="00CE7501">
          <w:rPr>
            <w:rStyle w:val="Hipercze"/>
            <w:rFonts w:ascii="Century Gothic" w:eastAsia="Times New Roman" w:hAnsi="Century Gothic" w:cs="Calibri"/>
            <w:sz w:val="18"/>
            <w:szCs w:val="18"/>
            <w:lang w:eastAsia="pl-PL"/>
          </w:rPr>
          <w:t>apancechowska@pulmonologia.olsztyn.pl</w:t>
        </w:r>
      </w:hyperlink>
      <w:r w:rsidR="00742AFB" w:rsidRPr="00CE7501">
        <w:rPr>
          <w:rFonts w:ascii="Century Gothic" w:eastAsia="Times New Roman" w:hAnsi="Century Gothic" w:cs="Calibri"/>
          <w:color w:val="000000"/>
          <w:sz w:val="18"/>
          <w:szCs w:val="18"/>
          <w:lang w:eastAsia="pl-PL"/>
        </w:rPr>
        <w:t xml:space="preserve">.   </w:t>
      </w:r>
    </w:p>
    <w:p w14:paraId="62657013" w14:textId="3FC9D7CF" w:rsidR="005C496A" w:rsidRPr="00CE7501" w:rsidRDefault="00A251A6" w:rsidP="00420D49">
      <w:pPr>
        <w:tabs>
          <w:tab w:val="left" w:pos="284"/>
        </w:tabs>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Calibri"/>
          <w:color w:val="000000"/>
          <w:sz w:val="18"/>
          <w:szCs w:val="18"/>
          <w:lang w:eastAsia="pl-PL"/>
        </w:rPr>
        <w:t>9</w:t>
      </w:r>
      <w:r w:rsidR="005C496A" w:rsidRPr="00CE7501">
        <w:rPr>
          <w:rFonts w:ascii="Century Gothic" w:eastAsia="Times New Roman" w:hAnsi="Century Gothic" w:cs="Calibri"/>
          <w:color w:val="000000"/>
          <w:sz w:val="18"/>
          <w:szCs w:val="18"/>
          <w:lang w:eastAsia="pl-PL"/>
        </w:rPr>
        <w:t xml:space="preserve">. Postępowanie prowadzone jest w języku polskim w formie elektronicznej za pośrednictwem </w:t>
      </w:r>
      <w:hyperlink r:id="rId35" w:history="1">
        <w:r w:rsidR="00100267" w:rsidRPr="00CE7501">
          <w:rPr>
            <w:rStyle w:val="Hipercze"/>
            <w:rFonts w:ascii="Century Gothic" w:eastAsia="Times New Roman" w:hAnsi="Century Gothic" w:cs="Calibri"/>
            <w:sz w:val="18"/>
            <w:szCs w:val="18"/>
            <w:lang w:eastAsia="pl-PL"/>
          </w:rPr>
          <w:t>platformazakupowa.pl</w:t>
        </w:r>
      </w:hyperlink>
      <w:r w:rsidR="005C496A" w:rsidRPr="00CE7501">
        <w:rPr>
          <w:rFonts w:ascii="Century Gothic" w:eastAsia="Times New Roman" w:hAnsi="Century Gothic" w:cs="Calibri"/>
          <w:color w:val="000000"/>
          <w:sz w:val="18"/>
          <w:szCs w:val="18"/>
          <w:lang w:eastAsia="pl-PL"/>
        </w:rPr>
        <w:t xml:space="preserve"> pod adresem: </w:t>
      </w:r>
      <w:hyperlink r:id="rId36" w:history="1">
        <w:r w:rsidR="005C496A" w:rsidRPr="00CE7501">
          <w:rPr>
            <w:rStyle w:val="Hipercze"/>
            <w:rFonts w:ascii="Century Gothic" w:eastAsia="Times New Roman" w:hAnsi="Century Gothic" w:cs="Arial"/>
            <w:sz w:val="18"/>
            <w:szCs w:val="18"/>
            <w:lang w:eastAsia="pl-PL"/>
          </w:rPr>
          <w:t>https://platformazakupowa.pl/pn/pulmonologia_olsztyn</w:t>
        </w:r>
      </w:hyperlink>
    </w:p>
    <w:p w14:paraId="68898595" w14:textId="2C85D946" w:rsidR="005C496A" w:rsidRPr="00CE7501" w:rsidRDefault="00A251A6" w:rsidP="00420D49">
      <w:pPr>
        <w:tabs>
          <w:tab w:val="left" w:pos="284"/>
        </w:tabs>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10</w:t>
      </w:r>
      <w:r w:rsidR="005C496A" w:rsidRPr="00CE7501">
        <w:rPr>
          <w:rFonts w:ascii="Century Gothic" w:eastAsia="Times New Roman" w:hAnsi="Century Gothic" w:cs="Arial"/>
          <w:sz w:val="18"/>
          <w:szCs w:val="18"/>
          <w:lang w:eastAsia="pl-PL"/>
        </w:rPr>
        <w:t>.</w:t>
      </w:r>
      <w:r w:rsidR="005C496A" w:rsidRPr="00CE7501">
        <w:rPr>
          <w:rFonts w:ascii="Century Gothic" w:hAnsi="Century Gothic"/>
          <w:sz w:val="18"/>
          <w:szCs w:val="18"/>
        </w:rPr>
        <w:t xml:space="preserve"> Zamawiający zaleca, aby w przypadku zwrócenia się wykonawcy o wyjaśnienie treści SWZ, pytania przesłać w formie elektronicznej również w formie umożliwiającej edycję treści tego dokumentu.</w:t>
      </w:r>
    </w:p>
    <w:p w14:paraId="7ED6888E" w14:textId="0588A317" w:rsidR="005C496A" w:rsidRPr="00CE7501" w:rsidRDefault="005C496A" w:rsidP="00420D49">
      <w:pPr>
        <w:tabs>
          <w:tab w:val="left" w:pos="284"/>
          <w:tab w:val="left" w:pos="709"/>
        </w:tabs>
        <w:spacing w:after="0" w:line="240" w:lineRule="auto"/>
        <w:ind w:left="284" w:hanging="284"/>
        <w:jc w:val="both"/>
        <w:rPr>
          <w:rFonts w:ascii="Century Gothic" w:hAnsi="Century Gothic"/>
          <w:sz w:val="18"/>
          <w:szCs w:val="18"/>
        </w:rPr>
      </w:pPr>
      <w:r w:rsidRPr="00CE7501">
        <w:rPr>
          <w:rFonts w:ascii="Century Gothic" w:eastAsia="Times New Roman" w:hAnsi="Century Gothic" w:cs="Calibri"/>
          <w:color w:val="000000"/>
          <w:sz w:val="18"/>
          <w:szCs w:val="18"/>
          <w:lang w:eastAsia="pl-PL"/>
        </w:rPr>
        <w:t>1</w:t>
      </w:r>
      <w:r w:rsidR="00A251A6" w:rsidRPr="00CE7501">
        <w:rPr>
          <w:rFonts w:ascii="Century Gothic" w:eastAsia="Times New Roman" w:hAnsi="Century Gothic" w:cs="Calibri"/>
          <w:color w:val="000000"/>
          <w:sz w:val="18"/>
          <w:szCs w:val="18"/>
          <w:lang w:eastAsia="pl-PL"/>
        </w:rPr>
        <w:t>1</w:t>
      </w:r>
      <w:r w:rsidRPr="00CE7501">
        <w:rPr>
          <w:rFonts w:ascii="Century Gothic" w:eastAsia="Times New Roman" w:hAnsi="Century Gothic" w:cs="Calibri"/>
          <w:color w:val="000000"/>
          <w:sz w:val="18"/>
          <w:szCs w:val="18"/>
          <w:lang w:eastAsia="pl-PL"/>
        </w:rPr>
        <w:t xml:space="preserve">. </w:t>
      </w:r>
      <w:r w:rsidRPr="00CE7501">
        <w:rPr>
          <w:rFonts w:ascii="Century Gothic" w:hAnsi="Century Gothic"/>
          <w:sz w:val="18"/>
          <w:szCs w:val="18"/>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0741B137" w14:textId="3261BB11" w:rsidR="005C496A" w:rsidRPr="00CE7501" w:rsidRDefault="005C496A" w:rsidP="00420D49">
      <w:pPr>
        <w:tabs>
          <w:tab w:val="left" w:pos="284"/>
        </w:tabs>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1</w:t>
      </w:r>
      <w:r w:rsidR="00B644D7" w:rsidRPr="00CE7501">
        <w:rPr>
          <w:rFonts w:ascii="Century Gothic" w:eastAsia="Times New Roman" w:hAnsi="Century Gothic" w:cs="Calibri"/>
          <w:color w:val="000000"/>
          <w:sz w:val="18"/>
          <w:szCs w:val="18"/>
          <w:lang w:eastAsia="pl-PL"/>
        </w:rPr>
        <w:t>2</w:t>
      </w:r>
      <w:r w:rsidRPr="00CE7501">
        <w:rPr>
          <w:rFonts w:ascii="Century Gothic" w:eastAsia="Times New Roman" w:hAnsi="Century Gothic" w:cs="Calibri"/>
          <w:color w:val="000000"/>
          <w:sz w:val="18"/>
          <w:szCs w:val="18"/>
          <w:lang w:eastAsia="pl-PL"/>
        </w:rPr>
        <w:t xml:space="preserve">. Zamawiający będzie przekazywał wykonawcom informacje w formie elektronicznej za pośrednictwem </w:t>
      </w:r>
      <w:hyperlink r:id="rId37"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8"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do konkretnego wykonawcy.</w:t>
      </w:r>
    </w:p>
    <w:p w14:paraId="7E3847BE" w14:textId="6C61DBB9" w:rsidR="005C496A" w:rsidRPr="00CE7501" w:rsidRDefault="005C496A" w:rsidP="00420D49">
      <w:pPr>
        <w:spacing w:after="0" w:line="240" w:lineRule="auto"/>
        <w:ind w:left="284" w:hanging="284"/>
        <w:jc w:val="both"/>
        <w:textAlignment w:val="baseline"/>
        <w:rPr>
          <w:rFonts w:ascii="Century Gothic" w:eastAsia="Times New Roman" w:hAnsi="Century Gothic" w:cs="Arial"/>
          <w:sz w:val="18"/>
          <w:szCs w:val="18"/>
          <w:lang w:eastAsia="pl-PL"/>
        </w:rPr>
      </w:pPr>
      <w:r w:rsidRPr="00CE7501">
        <w:rPr>
          <w:rFonts w:ascii="Century Gothic" w:eastAsia="Times New Roman" w:hAnsi="Century Gothic" w:cs="Calibri"/>
          <w:color w:val="000000"/>
          <w:sz w:val="18"/>
          <w:szCs w:val="18"/>
          <w:lang w:eastAsia="pl-PL"/>
        </w:rPr>
        <w:t>1</w:t>
      </w:r>
      <w:r w:rsidR="00B644D7" w:rsidRPr="00CE7501">
        <w:rPr>
          <w:rFonts w:ascii="Century Gothic" w:eastAsia="Times New Roman" w:hAnsi="Century Gothic" w:cs="Calibri"/>
          <w:color w:val="000000"/>
          <w:sz w:val="18"/>
          <w:szCs w:val="18"/>
          <w:lang w:eastAsia="pl-PL"/>
        </w:rPr>
        <w:t>3</w:t>
      </w:r>
      <w:r w:rsidRPr="00CE7501">
        <w:rPr>
          <w:rFonts w:ascii="Century Gothic" w:eastAsia="Times New Roman" w:hAnsi="Century Gothic" w:cs="Calibri"/>
          <w:color w:val="000000"/>
          <w:sz w:val="18"/>
          <w:szCs w:val="18"/>
          <w:lang w:eastAsia="pl-PL"/>
        </w:rPr>
        <w:t>. Wykonawca jako podmiot profesjonalny ma obowiązek sprawdzania komunikatów i wiadomości bezpośrednio na platformazakupowa.pl przesłanych przez zamawiającego, gdyż system powiadomień może ulec awarii lub powiadomienie może trafić do folderu SPAM.</w:t>
      </w:r>
      <w:r w:rsidRPr="00CE7501">
        <w:rPr>
          <w:rFonts w:ascii="Century Gothic" w:eastAsia="Times New Roman" w:hAnsi="Century Gothic" w:cs="Arial"/>
          <w:sz w:val="18"/>
          <w:szCs w:val="18"/>
          <w:lang w:eastAsia="pl-PL"/>
        </w:rPr>
        <w:t xml:space="preserve">   </w:t>
      </w:r>
    </w:p>
    <w:p w14:paraId="50255024" w14:textId="3DD6B8DD" w:rsidR="005C496A" w:rsidRPr="00CE7501" w:rsidRDefault="005C496A" w:rsidP="00420D49">
      <w:pPr>
        <w:spacing w:after="0" w:line="240" w:lineRule="auto"/>
        <w:ind w:left="284" w:hanging="284"/>
        <w:jc w:val="both"/>
        <w:textAlignment w:val="baseline"/>
        <w:rPr>
          <w:rFonts w:ascii="Century Gothic" w:eastAsia="Times New Roman" w:hAnsi="Century Gothic" w:cs="Calibri"/>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4</w:t>
      </w:r>
      <w:r w:rsidRPr="00CE7501">
        <w:rPr>
          <w:rFonts w:ascii="Century Gothic" w:eastAsia="Times New Roman" w:hAnsi="Century Gothic" w:cs="Arial"/>
          <w:sz w:val="18"/>
          <w:szCs w:val="18"/>
          <w:lang w:eastAsia="pl-PL"/>
        </w:rPr>
        <w:t xml:space="preserve">. Zamawiający jest obowiązany udzielić wyjaśnień niezwłocznie, jednak nie później niż na </w:t>
      </w:r>
      <w:r w:rsidR="002A2F77" w:rsidRPr="00CE7501">
        <w:rPr>
          <w:rFonts w:ascii="Century Gothic" w:eastAsia="Times New Roman" w:hAnsi="Century Gothic" w:cs="Arial"/>
          <w:sz w:val="18"/>
          <w:szCs w:val="18"/>
          <w:lang w:eastAsia="pl-PL"/>
        </w:rPr>
        <w:t>2</w:t>
      </w:r>
      <w:r w:rsidRPr="00CE7501">
        <w:rPr>
          <w:rFonts w:ascii="Century Gothic" w:eastAsia="Times New Roman" w:hAnsi="Century Gothic" w:cs="Arial"/>
          <w:sz w:val="18"/>
          <w:szCs w:val="18"/>
          <w:lang w:eastAsia="pl-PL"/>
        </w:rPr>
        <w:t xml:space="preserve"> dni  przed upływem terminu składania ofert, pod warunkiem, że wniosek o wyjaśnienie treści SWZ wpłynął do zamawiającego nie później niż na 4 dni przed upływem terminu składania ofert. </w:t>
      </w:r>
    </w:p>
    <w:p w14:paraId="42804254" w14:textId="0F788E77" w:rsidR="005C496A" w:rsidRPr="00CE7501" w:rsidRDefault="005C496A" w:rsidP="00420D49">
      <w:pPr>
        <w:tabs>
          <w:tab w:val="left" w:pos="851"/>
        </w:tabs>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5</w:t>
      </w:r>
      <w:r w:rsidRPr="00CE7501">
        <w:rPr>
          <w:rFonts w:ascii="Century Gothic" w:eastAsia="Times New Roman" w:hAnsi="Century Gothic" w:cs="Arial"/>
          <w:sz w:val="18"/>
          <w:szCs w:val="18"/>
          <w:lang w:eastAsia="pl-PL"/>
        </w:rPr>
        <w:t xml:space="preserve">. </w:t>
      </w:r>
      <w:r w:rsidR="00B644D7" w:rsidRPr="00CE7501">
        <w:rPr>
          <w:rFonts w:ascii="Century Gothic" w:eastAsia="Times New Roman" w:hAnsi="Century Gothic" w:cs="Arial"/>
          <w:sz w:val="18"/>
          <w:szCs w:val="18"/>
          <w:lang w:eastAsia="pl-PL"/>
        </w:rPr>
        <w:t xml:space="preserve"> </w:t>
      </w:r>
      <w:r w:rsidRPr="00CE7501">
        <w:rPr>
          <w:rFonts w:ascii="Century Gothic" w:eastAsia="Times New Roman" w:hAnsi="Century Gothic" w:cs="Arial"/>
          <w:sz w:val="18"/>
          <w:szCs w:val="18"/>
          <w:lang w:eastAsia="pl-PL"/>
        </w:rPr>
        <w:t>Jeżeli zamawiający nie udzieli wyjaśnień w terminie, o którym mowa w ust. 13,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13, zamawiający nie ma obowiązku udzielania wyjaśnień SWZ oraz obowiązku przedłużenia terminu składania ofert.</w:t>
      </w:r>
    </w:p>
    <w:p w14:paraId="4D7D74C5" w14:textId="4A223AD3" w:rsidR="005C496A" w:rsidRPr="00CE7501" w:rsidRDefault="005C496A" w:rsidP="00420D49">
      <w:pPr>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6</w:t>
      </w:r>
      <w:r w:rsidRPr="00CE7501">
        <w:rPr>
          <w:rFonts w:ascii="Century Gothic" w:eastAsia="Times New Roman" w:hAnsi="Century Gothic" w:cs="Arial"/>
          <w:sz w:val="18"/>
          <w:szCs w:val="18"/>
          <w:lang w:eastAsia="pl-PL"/>
        </w:rPr>
        <w:t xml:space="preserve">. Jeżeli wniosek o wyjaśnienie treści specyfikacji warunków zamówienia wpłynął po upływie terminu składania wniosku, o którym mowa w pkt 13 lub dotyczy udzielonych wyjaśnień, Zamawiający może udzielić wyjaśnień albo pozostawić wniosek bez rozpoznania. </w:t>
      </w:r>
    </w:p>
    <w:p w14:paraId="60F584C1" w14:textId="5A3C070E" w:rsidR="005C496A" w:rsidRPr="00CE7501" w:rsidRDefault="005C496A" w:rsidP="00420D49">
      <w:pPr>
        <w:tabs>
          <w:tab w:val="left" w:pos="284"/>
        </w:tabs>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7</w:t>
      </w:r>
      <w:r w:rsidRPr="00CE7501">
        <w:rPr>
          <w:rFonts w:ascii="Century Gothic" w:eastAsia="Times New Roman" w:hAnsi="Century Gothic" w:cs="Arial"/>
          <w:sz w:val="18"/>
          <w:szCs w:val="18"/>
          <w:lang w:eastAsia="pl-PL"/>
        </w:rPr>
        <w:t>.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Platformy za datę wpływu oświadczeń, wniosków, zawiadomień oraz informacji przyjmuje się datę ich złożenia/wysłania na Platformie.</w:t>
      </w:r>
    </w:p>
    <w:p w14:paraId="45F2BC20" w14:textId="5BD63F30" w:rsidR="005C496A" w:rsidRPr="00CE7501" w:rsidRDefault="005C496A" w:rsidP="00420D49">
      <w:pPr>
        <w:tabs>
          <w:tab w:val="left" w:pos="284"/>
        </w:tabs>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lastRenderedPageBreak/>
        <w:t>1</w:t>
      </w:r>
      <w:r w:rsidR="00B644D7" w:rsidRPr="00CE7501">
        <w:rPr>
          <w:rFonts w:ascii="Century Gothic" w:eastAsia="Times New Roman" w:hAnsi="Century Gothic" w:cs="Arial"/>
          <w:sz w:val="18"/>
          <w:szCs w:val="18"/>
          <w:lang w:eastAsia="pl-PL"/>
        </w:rPr>
        <w:t>8</w:t>
      </w:r>
      <w:r w:rsidRPr="00CE7501">
        <w:rPr>
          <w:rFonts w:ascii="Century Gothic" w:eastAsia="Times New Roman" w:hAnsi="Century Gothic" w:cs="Arial"/>
          <w:sz w:val="18"/>
          <w:szCs w:val="18"/>
          <w:lang w:eastAsia="pl-PL"/>
        </w:rPr>
        <w:t>. Przedłużenie terminu składania ofert, o który</w:t>
      </w:r>
      <w:r w:rsidR="00852A77" w:rsidRPr="00CE7501">
        <w:rPr>
          <w:rFonts w:ascii="Century Gothic" w:eastAsia="Times New Roman" w:hAnsi="Century Gothic" w:cs="Arial"/>
          <w:sz w:val="18"/>
          <w:szCs w:val="18"/>
          <w:lang w:eastAsia="pl-PL"/>
        </w:rPr>
        <w:t>m</w:t>
      </w:r>
      <w:r w:rsidRPr="00CE7501">
        <w:rPr>
          <w:rFonts w:ascii="Century Gothic" w:eastAsia="Times New Roman" w:hAnsi="Century Gothic" w:cs="Arial"/>
          <w:sz w:val="18"/>
          <w:szCs w:val="18"/>
          <w:lang w:eastAsia="pl-PL"/>
        </w:rPr>
        <w:t xml:space="preserve"> mowa w ust. 1</w:t>
      </w:r>
      <w:r w:rsidR="00852A77" w:rsidRPr="00CE7501">
        <w:rPr>
          <w:rFonts w:ascii="Century Gothic" w:eastAsia="Times New Roman" w:hAnsi="Century Gothic" w:cs="Arial"/>
          <w:sz w:val="18"/>
          <w:szCs w:val="18"/>
          <w:lang w:eastAsia="pl-PL"/>
        </w:rPr>
        <w:t>5</w:t>
      </w:r>
      <w:r w:rsidRPr="00CE7501">
        <w:rPr>
          <w:rFonts w:ascii="Century Gothic" w:eastAsia="Times New Roman" w:hAnsi="Century Gothic" w:cs="Arial"/>
          <w:sz w:val="18"/>
          <w:szCs w:val="18"/>
          <w:lang w:eastAsia="pl-PL"/>
        </w:rPr>
        <w:t>, nie wpływa na bieg terminu   składania wniosku o wyjaśnienie treści SWZ.</w:t>
      </w:r>
    </w:p>
    <w:p w14:paraId="0C27F391" w14:textId="1DED285E" w:rsidR="005C496A" w:rsidRPr="00CE7501" w:rsidRDefault="005C496A" w:rsidP="00420D49">
      <w:pPr>
        <w:tabs>
          <w:tab w:val="left" w:pos="284"/>
        </w:tabs>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9</w:t>
      </w:r>
      <w:r w:rsidRPr="00CE7501">
        <w:rPr>
          <w:rFonts w:ascii="Century Gothic" w:eastAsia="Times New Roman" w:hAnsi="Century Gothic" w:cs="Arial"/>
          <w:sz w:val="18"/>
          <w:szCs w:val="18"/>
          <w:lang w:eastAsia="pl-PL"/>
        </w:rPr>
        <w:t xml:space="preserve">. </w:t>
      </w:r>
      <w:r w:rsidR="00742AFB" w:rsidRPr="00CE7501">
        <w:rPr>
          <w:rFonts w:ascii="Century Gothic" w:eastAsia="Times New Roman" w:hAnsi="Century Gothic" w:cs="Arial"/>
          <w:sz w:val="18"/>
          <w:szCs w:val="18"/>
          <w:lang w:eastAsia="pl-PL"/>
        </w:rPr>
        <w:t xml:space="preserve"> </w:t>
      </w:r>
      <w:r w:rsidRPr="00CE7501">
        <w:rPr>
          <w:rFonts w:ascii="Century Gothic" w:eastAsia="Times New Roman" w:hAnsi="Century Gothic" w:cs="Arial"/>
          <w:sz w:val="18"/>
          <w:szCs w:val="18"/>
          <w:lang w:eastAsia="pl-PL"/>
        </w:rPr>
        <w:t>W uzasadnionych przypadkach Zamawiający może przed upływem terminu składania ofert zmienić treść SWZ.</w:t>
      </w:r>
    </w:p>
    <w:p w14:paraId="68F2933E" w14:textId="77A38228" w:rsidR="005C496A" w:rsidRPr="00CE7501" w:rsidRDefault="005C496A" w:rsidP="00420D49">
      <w:pPr>
        <w:tabs>
          <w:tab w:val="left" w:pos="0"/>
          <w:tab w:val="left" w:pos="3960"/>
        </w:tabs>
        <w:suppressAutoHyphens/>
        <w:spacing w:after="0" w:line="240" w:lineRule="auto"/>
        <w:jc w:val="center"/>
        <w:rPr>
          <w:rStyle w:val="Pogrubienie"/>
          <w:rFonts w:ascii="Century Gothic" w:hAnsi="Century Gothic"/>
          <w:sz w:val="18"/>
          <w:szCs w:val="18"/>
        </w:rPr>
      </w:pPr>
      <w:bookmarkStart w:id="4" w:name="_Hlk99530570"/>
      <w:r w:rsidRPr="00CE7501">
        <w:rPr>
          <w:rStyle w:val="Pogrubienie"/>
          <w:rFonts w:ascii="Century Gothic" w:hAnsi="Century Gothic"/>
          <w:sz w:val="18"/>
          <w:szCs w:val="18"/>
        </w:rPr>
        <w:t>XI</w:t>
      </w:r>
      <w:r w:rsidR="00D9280C" w:rsidRPr="00CE7501">
        <w:rPr>
          <w:rStyle w:val="Pogrubienie"/>
          <w:rFonts w:ascii="Century Gothic" w:hAnsi="Century Gothic"/>
          <w:sz w:val="18"/>
          <w:szCs w:val="18"/>
        </w:rPr>
        <w:t>V</w:t>
      </w:r>
      <w:r w:rsidRPr="00CE7501">
        <w:rPr>
          <w:rStyle w:val="Pogrubienie"/>
          <w:rFonts w:ascii="Century Gothic" w:hAnsi="Century Gothic"/>
          <w:sz w:val="18"/>
          <w:szCs w:val="18"/>
        </w:rPr>
        <w:t>.   WYMAGANIA  DOTYCZĄCE  WADIUM.</w:t>
      </w:r>
    </w:p>
    <w:p w14:paraId="02BA6133" w14:textId="77777777" w:rsidR="00D1126A" w:rsidRPr="00CE7501" w:rsidRDefault="00D1126A" w:rsidP="00420D49">
      <w:pPr>
        <w:keepNext/>
        <w:suppressAutoHyphens/>
        <w:spacing w:after="0" w:line="240" w:lineRule="auto"/>
        <w:jc w:val="both"/>
        <w:rPr>
          <w:rFonts w:ascii="Century Gothic" w:eastAsia="Tahoma" w:hAnsi="Century Gothic" w:cs="Arial"/>
          <w:i/>
          <w:iCs/>
          <w:sz w:val="18"/>
          <w:szCs w:val="18"/>
          <w:lang w:eastAsia="ar-SA"/>
        </w:rPr>
      </w:pPr>
    </w:p>
    <w:p w14:paraId="1A6531E3" w14:textId="77777777" w:rsidR="00FB4A42" w:rsidRPr="00CE7501" w:rsidRDefault="00FB4A42" w:rsidP="00420D49">
      <w:pPr>
        <w:pStyle w:val="Akapitzlist"/>
        <w:spacing w:after="0" w:line="240" w:lineRule="auto"/>
        <w:ind w:left="0"/>
        <w:jc w:val="both"/>
        <w:rPr>
          <w:rFonts w:ascii="Century Gothic" w:eastAsia="Times New Roman" w:hAnsi="Century Gothic" w:cs="Arial"/>
          <w:sz w:val="18"/>
          <w:szCs w:val="18"/>
          <w:lang w:eastAsia="pl-PL"/>
        </w:rPr>
      </w:pPr>
      <w:r w:rsidRPr="00CE7501">
        <w:rPr>
          <w:rFonts w:ascii="Century Gothic" w:eastAsia="Times New Roman" w:hAnsi="Century Gothic"/>
          <w:sz w:val="18"/>
          <w:szCs w:val="18"/>
          <w:lang w:eastAsia="ar-SA"/>
        </w:rPr>
        <w:t xml:space="preserve">Zgodnie z art. 281 ust. 2 pkt 10 </w:t>
      </w:r>
      <w:proofErr w:type="spellStart"/>
      <w:r w:rsidRPr="00CE7501">
        <w:rPr>
          <w:rFonts w:ascii="Century Gothic" w:eastAsia="Times New Roman" w:hAnsi="Century Gothic"/>
          <w:sz w:val="18"/>
          <w:szCs w:val="18"/>
          <w:lang w:eastAsia="ar-SA"/>
        </w:rPr>
        <w:t>Pzp</w:t>
      </w:r>
      <w:proofErr w:type="spellEnd"/>
      <w:r w:rsidRPr="00CE7501">
        <w:rPr>
          <w:rFonts w:ascii="Century Gothic" w:eastAsia="Times New Roman" w:hAnsi="Century Gothic"/>
          <w:sz w:val="18"/>
          <w:szCs w:val="18"/>
          <w:lang w:eastAsia="ar-SA"/>
        </w:rPr>
        <w:t>, Zamawiający  informuje, iż nie wymaga  wniesienia wadium</w:t>
      </w:r>
      <w:r w:rsidRPr="00CE7501">
        <w:rPr>
          <w:rFonts w:ascii="Century Gothic" w:eastAsia="Times New Roman" w:hAnsi="Century Gothic" w:cs="Arial"/>
          <w:sz w:val="18"/>
          <w:szCs w:val="18"/>
          <w:lang w:eastAsia="ar-SA"/>
        </w:rPr>
        <w:t xml:space="preserve">. </w:t>
      </w:r>
    </w:p>
    <w:bookmarkEnd w:id="4"/>
    <w:p w14:paraId="224CB0B4" w14:textId="73239FF0" w:rsidR="00895B0A" w:rsidRPr="00CE7501" w:rsidRDefault="00895B0A" w:rsidP="00420D49">
      <w:pPr>
        <w:tabs>
          <w:tab w:val="left" w:pos="284"/>
          <w:tab w:val="left" w:pos="567"/>
        </w:tabs>
        <w:suppressAutoHyphens/>
        <w:spacing w:after="0" w:line="240" w:lineRule="auto"/>
        <w:ind w:left="284"/>
        <w:rPr>
          <w:rFonts w:ascii="Century Gothic" w:eastAsia="Times New Roman" w:hAnsi="Century Gothic" w:cs="Arial"/>
          <w:sz w:val="18"/>
          <w:szCs w:val="18"/>
          <w:lang w:eastAsia="ar-SA"/>
        </w:rPr>
      </w:pPr>
    </w:p>
    <w:p w14:paraId="466DF713" w14:textId="08C152E8" w:rsidR="00684347" w:rsidRPr="00CE7501" w:rsidRDefault="00D1126A" w:rsidP="00420D49">
      <w:pPr>
        <w:tabs>
          <w:tab w:val="left" w:pos="426"/>
        </w:tabs>
        <w:suppressAutoHyphens/>
        <w:spacing w:after="0" w:line="240" w:lineRule="auto"/>
        <w:jc w:val="center"/>
        <w:rPr>
          <w:rStyle w:val="Pogrubienie"/>
          <w:rFonts w:ascii="Century Gothic" w:hAnsi="Century Gothic"/>
          <w:sz w:val="18"/>
          <w:szCs w:val="18"/>
        </w:rPr>
      </w:pPr>
      <w:r w:rsidRPr="00CE7501">
        <w:rPr>
          <w:rStyle w:val="Pogrubienie"/>
          <w:rFonts w:ascii="Century Gothic" w:hAnsi="Century Gothic"/>
          <w:sz w:val="18"/>
          <w:szCs w:val="18"/>
        </w:rPr>
        <w:t>X</w:t>
      </w:r>
      <w:r w:rsidR="005F14B6" w:rsidRPr="00CE7501">
        <w:rPr>
          <w:rStyle w:val="Pogrubienie"/>
          <w:rFonts w:ascii="Century Gothic" w:hAnsi="Century Gothic"/>
          <w:sz w:val="18"/>
          <w:szCs w:val="18"/>
        </w:rPr>
        <w:t>V</w:t>
      </w:r>
      <w:r w:rsidRPr="00CE7501">
        <w:rPr>
          <w:rStyle w:val="Pogrubienie"/>
          <w:rFonts w:ascii="Century Gothic" w:hAnsi="Century Gothic"/>
          <w:sz w:val="18"/>
          <w:szCs w:val="18"/>
        </w:rPr>
        <w:t xml:space="preserve">. </w:t>
      </w:r>
      <w:r w:rsidR="00840F9A"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TERMIN  ZWIĄZANIA OFERTĄ.</w:t>
      </w:r>
    </w:p>
    <w:p w14:paraId="7B9648F2" w14:textId="77777777" w:rsidR="00CD4235" w:rsidRPr="00CE7501" w:rsidRDefault="00CD4235" w:rsidP="00420D49">
      <w:pPr>
        <w:tabs>
          <w:tab w:val="left" w:pos="426"/>
        </w:tabs>
        <w:suppressAutoHyphens/>
        <w:spacing w:after="0" w:line="240" w:lineRule="auto"/>
        <w:jc w:val="center"/>
        <w:rPr>
          <w:rStyle w:val="Pogrubienie"/>
          <w:rFonts w:ascii="Century Gothic" w:hAnsi="Century Gothic"/>
          <w:sz w:val="18"/>
          <w:szCs w:val="18"/>
        </w:rPr>
      </w:pPr>
    </w:p>
    <w:p w14:paraId="044B6081" w14:textId="20F0BE50" w:rsidR="00684347" w:rsidRPr="00CE7501" w:rsidRDefault="00840F9A" w:rsidP="00420D49">
      <w:pPr>
        <w:suppressAutoHyphens/>
        <w:spacing w:after="0" w:line="240" w:lineRule="auto"/>
        <w:ind w:left="426" w:hanging="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r w:rsidR="00684347" w:rsidRPr="00CE7501">
        <w:rPr>
          <w:rFonts w:ascii="Century Gothic" w:eastAsia="Times New Roman" w:hAnsi="Century Gothic" w:cs="Arial"/>
          <w:sz w:val="18"/>
          <w:szCs w:val="18"/>
          <w:lang w:eastAsia="ar-SA"/>
        </w:rPr>
        <w:t>1.</w:t>
      </w:r>
      <w:r w:rsidR="00684347" w:rsidRPr="00CE7501">
        <w:rPr>
          <w:rFonts w:ascii="Century Gothic" w:eastAsia="Times New Roman" w:hAnsi="Century Gothic" w:cs="Arial"/>
          <w:sz w:val="18"/>
          <w:szCs w:val="18"/>
          <w:lang w:eastAsia="ar-SA"/>
        </w:rPr>
        <w:tab/>
        <w:t xml:space="preserve">Wykonawca będzie związany ofertą przez okres </w:t>
      </w:r>
      <w:r w:rsidR="00684347" w:rsidRPr="00CE7501">
        <w:rPr>
          <w:rFonts w:ascii="Century Gothic" w:eastAsia="Times New Roman" w:hAnsi="Century Gothic" w:cs="Arial"/>
          <w:b/>
          <w:sz w:val="18"/>
          <w:szCs w:val="18"/>
          <w:lang w:eastAsia="ar-SA"/>
        </w:rPr>
        <w:t xml:space="preserve">30 dni , tj. do dnia </w:t>
      </w:r>
      <w:r w:rsidR="00F50CCD">
        <w:rPr>
          <w:rFonts w:ascii="Century Gothic" w:eastAsia="Times New Roman" w:hAnsi="Century Gothic" w:cs="Arial"/>
          <w:b/>
          <w:sz w:val="18"/>
          <w:szCs w:val="18"/>
          <w:lang w:eastAsia="ar-SA"/>
        </w:rPr>
        <w:t>16</w:t>
      </w:r>
      <w:r w:rsidR="00D20E19">
        <w:rPr>
          <w:rFonts w:ascii="Century Gothic" w:eastAsia="Times New Roman" w:hAnsi="Century Gothic" w:cs="Arial"/>
          <w:b/>
          <w:sz w:val="18"/>
          <w:szCs w:val="18"/>
          <w:lang w:eastAsia="ar-SA"/>
        </w:rPr>
        <w:t>.11</w:t>
      </w:r>
      <w:r w:rsidR="00DC4980" w:rsidRPr="00CE7501">
        <w:rPr>
          <w:rFonts w:ascii="Century Gothic" w:eastAsia="Times New Roman" w:hAnsi="Century Gothic" w:cs="Arial"/>
          <w:b/>
          <w:sz w:val="18"/>
          <w:szCs w:val="18"/>
          <w:lang w:eastAsia="ar-SA"/>
        </w:rPr>
        <w:t>.</w:t>
      </w:r>
      <w:r w:rsidR="004B77E4" w:rsidRPr="00CE7501">
        <w:rPr>
          <w:rFonts w:ascii="Century Gothic" w:eastAsia="Times New Roman" w:hAnsi="Century Gothic" w:cs="Arial"/>
          <w:b/>
          <w:sz w:val="18"/>
          <w:szCs w:val="18"/>
          <w:lang w:eastAsia="ar-SA"/>
        </w:rPr>
        <w:t>202</w:t>
      </w:r>
      <w:r w:rsidR="00F76A51" w:rsidRPr="00CE7501">
        <w:rPr>
          <w:rFonts w:ascii="Century Gothic" w:eastAsia="Times New Roman" w:hAnsi="Century Gothic" w:cs="Arial"/>
          <w:b/>
          <w:sz w:val="18"/>
          <w:szCs w:val="18"/>
          <w:lang w:eastAsia="ar-SA"/>
        </w:rPr>
        <w:t>2</w:t>
      </w:r>
      <w:r w:rsidR="00684347" w:rsidRPr="00CE7501">
        <w:rPr>
          <w:rFonts w:ascii="Century Gothic" w:eastAsia="Times New Roman" w:hAnsi="Century Gothic" w:cs="Arial"/>
          <w:b/>
          <w:sz w:val="18"/>
          <w:szCs w:val="18"/>
          <w:lang w:eastAsia="ar-SA"/>
        </w:rPr>
        <w:t xml:space="preserve"> r</w:t>
      </w:r>
      <w:r w:rsidR="00684347" w:rsidRPr="00CE7501">
        <w:rPr>
          <w:rFonts w:ascii="Century Gothic" w:eastAsia="Times New Roman" w:hAnsi="Century Gothic" w:cs="Arial"/>
          <w:sz w:val="18"/>
          <w:szCs w:val="18"/>
          <w:lang w:eastAsia="ar-SA"/>
        </w:rPr>
        <w:t xml:space="preserve">. Bieg terminu związania ofertą rozpoczyna się </w:t>
      </w:r>
      <w:r w:rsidR="00B01986" w:rsidRPr="00CE7501">
        <w:rPr>
          <w:rFonts w:ascii="Century Gothic" w:eastAsia="Times New Roman" w:hAnsi="Century Gothic" w:cs="Arial"/>
          <w:sz w:val="18"/>
          <w:szCs w:val="18"/>
          <w:lang w:eastAsia="ar-SA"/>
        </w:rPr>
        <w:t xml:space="preserve">w dniu </w:t>
      </w:r>
      <w:r w:rsidR="00684347" w:rsidRPr="00CE7501">
        <w:rPr>
          <w:rFonts w:ascii="Century Gothic" w:eastAsia="Times New Roman" w:hAnsi="Century Gothic" w:cs="Arial"/>
          <w:sz w:val="18"/>
          <w:szCs w:val="18"/>
          <w:lang w:eastAsia="ar-SA"/>
        </w:rPr>
        <w:t>składania ofert.</w:t>
      </w:r>
    </w:p>
    <w:p w14:paraId="5AC1E15F" w14:textId="3FCC8DB5" w:rsidR="00684347" w:rsidRPr="00CE7501" w:rsidRDefault="00840F9A" w:rsidP="00420D49">
      <w:pPr>
        <w:tabs>
          <w:tab w:val="left" w:pos="709"/>
          <w:tab w:val="left" w:pos="1134"/>
        </w:tabs>
        <w:suppressAutoHyphens/>
        <w:spacing w:after="0" w:line="240" w:lineRule="auto"/>
        <w:ind w:left="426" w:hanging="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r w:rsidR="00684347" w:rsidRPr="00CE7501">
        <w:rPr>
          <w:rFonts w:ascii="Century Gothic" w:eastAsia="Times New Roman" w:hAnsi="Century Gothic" w:cs="Arial"/>
          <w:sz w:val="18"/>
          <w:szCs w:val="18"/>
          <w:lang w:eastAsia="ar-SA"/>
        </w:rPr>
        <w:t>2.</w:t>
      </w:r>
      <w:r w:rsidR="00684347" w:rsidRPr="00CE7501">
        <w:rPr>
          <w:rFonts w:ascii="Century Gothic" w:eastAsia="Times New Roman" w:hAnsi="Century Gothic" w:cs="Arial"/>
          <w:sz w:val="18"/>
          <w:szCs w:val="18"/>
          <w:lang w:eastAsia="ar-SA"/>
        </w:rPr>
        <w:tab/>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075009AF" w:rsidR="00684347" w:rsidRPr="00CE7501" w:rsidRDefault="00684347" w:rsidP="00420D49">
      <w:pPr>
        <w:tabs>
          <w:tab w:val="left" w:pos="426"/>
        </w:tabs>
        <w:suppressAutoHyphens/>
        <w:spacing w:after="0" w:line="240" w:lineRule="auto"/>
        <w:jc w:val="both"/>
        <w:rPr>
          <w:rFonts w:ascii="Century Gothic" w:eastAsia="Times New Roman" w:hAnsi="Century Gothic" w:cs="Arial"/>
          <w:sz w:val="18"/>
          <w:szCs w:val="18"/>
          <w:lang w:eastAsia="ar-SA"/>
        </w:rPr>
      </w:pPr>
    </w:p>
    <w:p w14:paraId="2372183F" w14:textId="4377905E" w:rsidR="005C496A" w:rsidRPr="00CE7501" w:rsidRDefault="005C496A" w:rsidP="00420D49">
      <w:pPr>
        <w:tabs>
          <w:tab w:val="left" w:pos="1418"/>
        </w:tabs>
        <w:suppressAutoHyphens/>
        <w:spacing w:after="0" w:line="240" w:lineRule="auto"/>
        <w:ind w:left="1440" w:hanging="1440"/>
        <w:jc w:val="center"/>
        <w:rPr>
          <w:rStyle w:val="Pogrubienie"/>
          <w:rFonts w:ascii="Century Gothic" w:hAnsi="Century Gothic"/>
          <w:sz w:val="18"/>
          <w:szCs w:val="18"/>
        </w:rPr>
      </w:pPr>
      <w:r w:rsidRPr="00CE7501">
        <w:rPr>
          <w:rStyle w:val="Pogrubienie"/>
          <w:rFonts w:ascii="Century Gothic" w:hAnsi="Century Gothic"/>
          <w:sz w:val="18"/>
          <w:szCs w:val="18"/>
        </w:rPr>
        <w:t>XV</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   OPIS  SPOSOBU  PRZYGOTOWANIA  OFERTY.</w:t>
      </w:r>
    </w:p>
    <w:p w14:paraId="6B18F935" w14:textId="77777777" w:rsidR="005C496A" w:rsidRPr="00CE7501" w:rsidRDefault="005C496A" w:rsidP="00420D49">
      <w:pPr>
        <w:tabs>
          <w:tab w:val="left" w:pos="1418"/>
        </w:tabs>
        <w:suppressAutoHyphens/>
        <w:spacing w:after="0" w:line="240" w:lineRule="auto"/>
        <w:ind w:left="1440" w:hanging="1440"/>
        <w:jc w:val="both"/>
        <w:rPr>
          <w:rFonts w:ascii="Century Gothic" w:eastAsia="Times New Roman" w:hAnsi="Century Gothic" w:cs="Arial"/>
          <w:b/>
          <w:bCs/>
          <w:sz w:val="18"/>
          <w:szCs w:val="18"/>
          <w:u w:val="single"/>
          <w:lang w:eastAsia="ar-SA"/>
        </w:rPr>
      </w:pPr>
    </w:p>
    <w:p w14:paraId="381D5BAB" w14:textId="05553EA9" w:rsidR="005C496A" w:rsidRPr="00CE7501" w:rsidRDefault="005C496A" w:rsidP="00420D49">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Arial"/>
          <w:sz w:val="18"/>
          <w:szCs w:val="18"/>
          <w:lang w:eastAsia="ar-SA"/>
        </w:rPr>
        <w:t xml:space="preserve">1. </w:t>
      </w:r>
      <w:r w:rsidR="00742AFB"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Calibri"/>
          <w:color w:val="000000"/>
          <w:sz w:val="18"/>
          <w:szCs w:val="18"/>
          <w:lang w:eastAsia="pl-PL"/>
        </w:rPr>
        <w:t>Każdy z wykonawców może złożyć tylko jedną ofertę. Złożenie większej liczby ofert lub oferty zawierającej propozycje wariantowe spowoduje podlegać będzie odrzuceniu.</w:t>
      </w:r>
    </w:p>
    <w:p w14:paraId="59527ADF" w14:textId="325182E8" w:rsidR="005C496A" w:rsidRPr="00CE7501" w:rsidRDefault="005C496A" w:rsidP="00420D49">
      <w:pPr>
        <w:tabs>
          <w:tab w:val="left" w:pos="851"/>
        </w:tabs>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2. </w:t>
      </w:r>
      <w:r w:rsidR="00742AFB"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Treść oferty musi odpowiadać treści SWZ.</w:t>
      </w:r>
    </w:p>
    <w:p w14:paraId="5FEB3D2C" w14:textId="0A71B7C1" w:rsidR="003F4F46" w:rsidRPr="003F4F46" w:rsidRDefault="005C496A" w:rsidP="00420D49">
      <w:pPr>
        <w:tabs>
          <w:tab w:val="left" w:pos="284"/>
        </w:tabs>
        <w:suppressAutoHyphens/>
        <w:spacing w:after="0" w:line="240" w:lineRule="auto"/>
        <w:ind w:left="284" w:hanging="284"/>
        <w:jc w:val="both"/>
        <w:rPr>
          <w:rFonts w:ascii="Century Gothic" w:eastAsia="Times New Roman" w:hAnsi="Century Gothic" w:cs="Arial"/>
          <w:b/>
          <w:bCs/>
          <w:sz w:val="18"/>
          <w:szCs w:val="18"/>
          <w:lang w:eastAsia="ar-SA"/>
        </w:rPr>
      </w:pPr>
      <w:r w:rsidRPr="003F4F46">
        <w:rPr>
          <w:rFonts w:ascii="Century Gothic" w:eastAsia="Times New Roman" w:hAnsi="Century Gothic" w:cs="Arial"/>
          <w:b/>
          <w:bCs/>
          <w:sz w:val="18"/>
          <w:szCs w:val="18"/>
          <w:lang w:eastAsia="ar-SA"/>
        </w:rPr>
        <w:t>3.</w:t>
      </w:r>
      <w:r w:rsidRPr="00CE7501">
        <w:rPr>
          <w:rFonts w:ascii="Century Gothic" w:eastAsia="Times New Roman" w:hAnsi="Century Gothic" w:cs="Arial"/>
          <w:sz w:val="18"/>
          <w:szCs w:val="18"/>
          <w:lang w:eastAsia="ar-SA"/>
        </w:rPr>
        <w:t xml:space="preserve"> </w:t>
      </w:r>
      <w:r w:rsidR="00742AFB" w:rsidRPr="00CE7501">
        <w:rPr>
          <w:rFonts w:ascii="Century Gothic" w:eastAsia="Times New Roman" w:hAnsi="Century Gothic" w:cs="Arial"/>
          <w:sz w:val="18"/>
          <w:szCs w:val="18"/>
          <w:lang w:eastAsia="ar-SA"/>
        </w:rPr>
        <w:t xml:space="preserve"> </w:t>
      </w:r>
      <w:r w:rsidRPr="003F4F46">
        <w:rPr>
          <w:rFonts w:ascii="Century Gothic" w:eastAsia="Times New Roman" w:hAnsi="Century Gothic" w:cs="Arial"/>
          <w:b/>
          <w:bCs/>
          <w:sz w:val="18"/>
          <w:szCs w:val="18"/>
          <w:lang w:eastAsia="ar-SA"/>
        </w:rPr>
        <w:t>Ofertę składa się na Formularzu ofertowym – zgodnie z załącznikiem nr 1 do SWZ</w:t>
      </w:r>
      <w:r w:rsidR="003F4F46" w:rsidRPr="003F4F46">
        <w:rPr>
          <w:rFonts w:ascii="Century Gothic" w:eastAsia="Times New Roman" w:hAnsi="Century Gothic" w:cs="Arial"/>
          <w:b/>
          <w:bCs/>
          <w:sz w:val="18"/>
          <w:szCs w:val="18"/>
          <w:lang w:eastAsia="ar-SA"/>
        </w:rPr>
        <w:t>.</w:t>
      </w:r>
    </w:p>
    <w:p w14:paraId="4C40AF5A" w14:textId="317D8E71" w:rsidR="005C496A" w:rsidRPr="003F4F46" w:rsidRDefault="003F4F46" w:rsidP="00420D49">
      <w:pPr>
        <w:tabs>
          <w:tab w:val="left" w:pos="284"/>
        </w:tabs>
        <w:suppressAutoHyphens/>
        <w:spacing w:after="0" w:line="240" w:lineRule="auto"/>
        <w:ind w:left="284" w:hanging="284"/>
        <w:jc w:val="both"/>
        <w:rPr>
          <w:rFonts w:ascii="Century Gothic" w:eastAsia="Times New Roman" w:hAnsi="Century Gothic" w:cs="Arial"/>
          <w:b/>
          <w:bCs/>
          <w:sz w:val="18"/>
          <w:szCs w:val="18"/>
          <w:lang w:eastAsia="ar-SA"/>
        </w:rPr>
      </w:pPr>
      <w:r w:rsidRPr="003F4F46">
        <w:rPr>
          <w:rFonts w:ascii="Century Gothic" w:eastAsia="Times New Roman" w:hAnsi="Century Gothic" w:cs="Arial"/>
          <w:b/>
          <w:bCs/>
          <w:sz w:val="18"/>
          <w:szCs w:val="18"/>
          <w:lang w:eastAsia="ar-SA"/>
        </w:rPr>
        <w:t xml:space="preserve">4.  </w:t>
      </w:r>
      <w:r w:rsidR="005C496A" w:rsidRPr="003F4F46">
        <w:rPr>
          <w:rFonts w:ascii="Century Gothic" w:eastAsia="Times New Roman" w:hAnsi="Century Gothic" w:cs="Arial"/>
          <w:b/>
          <w:bCs/>
          <w:sz w:val="18"/>
          <w:szCs w:val="18"/>
          <w:lang w:eastAsia="ar-SA"/>
        </w:rPr>
        <w:t>Wraz z ofertą Wykonawca jest zobowiązany złożyć:</w:t>
      </w:r>
    </w:p>
    <w:p w14:paraId="5C882EC1" w14:textId="00F8AF1C" w:rsidR="00D20E19" w:rsidRDefault="00D20E19" w:rsidP="001C1732">
      <w:pPr>
        <w:numPr>
          <w:ilvl w:val="0"/>
          <w:numId w:val="8"/>
        </w:numPr>
        <w:tabs>
          <w:tab w:val="left" w:pos="567"/>
        </w:tabs>
        <w:suppressAutoHyphens/>
        <w:spacing w:after="0" w:line="240" w:lineRule="auto"/>
        <w:ind w:left="567" w:hanging="283"/>
        <w:jc w:val="both"/>
        <w:rPr>
          <w:rFonts w:ascii="Century Gothic" w:eastAsia="Times New Roman" w:hAnsi="Century Gothic" w:cs="Arial"/>
          <w:b/>
          <w:bCs/>
          <w:sz w:val="18"/>
          <w:szCs w:val="18"/>
          <w:lang w:eastAsia="ar-SA"/>
        </w:rPr>
      </w:pPr>
      <w:r>
        <w:rPr>
          <w:rFonts w:ascii="Century Gothic" w:eastAsia="Times New Roman" w:hAnsi="Century Gothic" w:cs="Arial"/>
          <w:b/>
          <w:bCs/>
          <w:sz w:val="18"/>
          <w:szCs w:val="18"/>
          <w:lang w:eastAsia="ar-SA"/>
        </w:rPr>
        <w:t>Formularz parametrów technicznych załącznik nr 2 do SWZ</w:t>
      </w:r>
    </w:p>
    <w:p w14:paraId="6893F093" w14:textId="711C702A" w:rsidR="005C496A" w:rsidRDefault="005C496A" w:rsidP="001C1732">
      <w:pPr>
        <w:numPr>
          <w:ilvl w:val="0"/>
          <w:numId w:val="8"/>
        </w:numPr>
        <w:tabs>
          <w:tab w:val="left" w:pos="567"/>
        </w:tabs>
        <w:suppressAutoHyphens/>
        <w:spacing w:after="0" w:line="240" w:lineRule="auto"/>
        <w:ind w:left="567" w:hanging="283"/>
        <w:jc w:val="both"/>
        <w:rPr>
          <w:rFonts w:ascii="Century Gothic" w:eastAsia="Times New Roman" w:hAnsi="Century Gothic" w:cs="Arial"/>
          <w:b/>
          <w:bCs/>
          <w:sz w:val="18"/>
          <w:szCs w:val="18"/>
          <w:lang w:eastAsia="ar-SA"/>
        </w:rPr>
      </w:pPr>
      <w:r w:rsidRPr="003F4F46">
        <w:rPr>
          <w:rFonts w:ascii="Century Gothic" w:eastAsia="Times New Roman" w:hAnsi="Century Gothic" w:cs="Arial"/>
          <w:b/>
          <w:bCs/>
          <w:sz w:val="18"/>
          <w:szCs w:val="18"/>
          <w:lang w:eastAsia="ar-SA"/>
        </w:rPr>
        <w:t xml:space="preserve">oświadczenia, o których mowa w Rozdziale  </w:t>
      </w:r>
      <w:r w:rsidR="00C1128C" w:rsidRPr="003F4F46">
        <w:rPr>
          <w:rFonts w:ascii="Century Gothic" w:eastAsia="Times New Roman" w:hAnsi="Century Gothic" w:cs="Arial"/>
          <w:b/>
          <w:bCs/>
          <w:sz w:val="18"/>
          <w:szCs w:val="18"/>
          <w:lang w:eastAsia="ar-SA"/>
        </w:rPr>
        <w:t>I</w:t>
      </w:r>
      <w:r w:rsidRPr="003F4F46">
        <w:rPr>
          <w:rFonts w:ascii="Century Gothic" w:eastAsia="Times New Roman" w:hAnsi="Century Gothic" w:cs="Arial"/>
          <w:b/>
          <w:bCs/>
          <w:sz w:val="18"/>
          <w:szCs w:val="18"/>
          <w:lang w:eastAsia="ar-SA"/>
        </w:rPr>
        <w:t>X  ust. 1 SWZ;</w:t>
      </w:r>
    </w:p>
    <w:p w14:paraId="6B07DEE9" w14:textId="6DD07A92" w:rsidR="00C212E9" w:rsidRPr="003F4F46" w:rsidRDefault="00C212E9" w:rsidP="001C1732">
      <w:pPr>
        <w:numPr>
          <w:ilvl w:val="0"/>
          <w:numId w:val="8"/>
        </w:numPr>
        <w:tabs>
          <w:tab w:val="left" w:pos="567"/>
        </w:tabs>
        <w:suppressAutoHyphens/>
        <w:spacing w:after="0" w:line="240" w:lineRule="auto"/>
        <w:ind w:left="567" w:hanging="283"/>
        <w:jc w:val="both"/>
        <w:rPr>
          <w:rFonts w:ascii="Century Gothic" w:eastAsia="Times New Roman" w:hAnsi="Century Gothic" w:cs="Arial"/>
          <w:b/>
          <w:bCs/>
          <w:sz w:val="18"/>
          <w:szCs w:val="18"/>
          <w:lang w:eastAsia="ar-SA"/>
        </w:rPr>
      </w:pPr>
      <w:r>
        <w:rPr>
          <w:rFonts w:ascii="Century Gothic" w:eastAsia="Times New Roman" w:hAnsi="Century Gothic" w:cs="Arial"/>
          <w:b/>
          <w:bCs/>
          <w:sz w:val="18"/>
          <w:szCs w:val="18"/>
          <w:lang w:eastAsia="ar-SA"/>
        </w:rPr>
        <w:t>oświadczenie, o którym</w:t>
      </w:r>
      <w:r w:rsidRPr="003F4F46">
        <w:rPr>
          <w:rFonts w:ascii="Century Gothic" w:eastAsia="Times New Roman" w:hAnsi="Century Gothic" w:cs="Arial"/>
          <w:b/>
          <w:bCs/>
          <w:sz w:val="18"/>
          <w:szCs w:val="18"/>
          <w:lang w:eastAsia="ar-SA"/>
        </w:rPr>
        <w:t xml:space="preserve"> mowa w Rozdziale  X  ust. 1 SWZ;</w:t>
      </w:r>
    </w:p>
    <w:p w14:paraId="0E81324A" w14:textId="083EA8C0" w:rsidR="005C496A" w:rsidRPr="003F4F46" w:rsidRDefault="005C496A" w:rsidP="001C1732">
      <w:pPr>
        <w:numPr>
          <w:ilvl w:val="0"/>
          <w:numId w:val="8"/>
        </w:numPr>
        <w:tabs>
          <w:tab w:val="left" w:pos="567"/>
        </w:tabs>
        <w:suppressAutoHyphens/>
        <w:spacing w:after="0" w:line="240" w:lineRule="auto"/>
        <w:ind w:left="284" w:firstLine="0"/>
        <w:jc w:val="both"/>
        <w:rPr>
          <w:rFonts w:ascii="Century Gothic" w:eastAsia="Times New Roman" w:hAnsi="Century Gothic" w:cs="Arial"/>
          <w:b/>
          <w:bCs/>
          <w:sz w:val="18"/>
          <w:szCs w:val="18"/>
          <w:lang w:eastAsia="ar-SA"/>
        </w:rPr>
      </w:pPr>
      <w:r w:rsidRPr="003F4F46">
        <w:rPr>
          <w:rFonts w:ascii="Century Gothic" w:eastAsia="Times New Roman" w:hAnsi="Century Gothic" w:cs="Arial"/>
          <w:b/>
          <w:bCs/>
          <w:sz w:val="18"/>
          <w:szCs w:val="18"/>
          <w:lang w:eastAsia="ar-SA"/>
        </w:rPr>
        <w:t>zobowiązanie innego podmiotu, o którym mowa w Rozdziale X</w:t>
      </w:r>
      <w:r w:rsidR="00C1128C" w:rsidRPr="003F4F46">
        <w:rPr>
          <w:rFonts w:ascii="Century Gothic" w:eastAsia="Times New Roman" w:hAnsi="Century Gothic" w:cs="Arial"/>
          <w:b/>
          <w:bCs/>
          <w:sz w:val="18"/>
          <w:szCs w:val="18"/>
          <w:lang w:eastAsia="ar-SA"/>
        </w:rPr>
        <w:t>I</w:t>
      </w:r>
      <w:r w:rsidRPr="003F4F46">
        <w:rPr>
          <w:rFonts w:ascii="Century Gothic" w:eastAsia="Times New Roman" w:hAnsi="Century Gothic" w:cs="Arial"/>
          <w:b/>
          <w:bCs/>
          <w:sz w:val="18"/>
          <w:szCs w:val="18"/>
          <w:lang w:eastAsia="ar-SA"/>
        </w:rPr>
        <w:t xml:space="preserve"> ust. 3 SWZ (jeżeli dotyczy);</w:t>
      </w:r>
    </w:p>
    <w:p w14:paraId="0D72F02A" w14:textId="7A120BEA" w:rsidR="005C496A" w:rsidRPr="003F4F46" w:rsidRDefault="005C496A" w:rsidP="001C1732">
      <w:pPr>
        <w:numPr>
          <w:ilvl w:val="0"/>
          <w:numId w:val="8"/>
        </w:numPr>
        <w:tabs>
          <w:tab w:val="left" w:pos="567"/>
        </w:tabs>
        <w:suppressAutoHyphens/>
        <w:spacing w:after="0" w:line="240" w:lineRule="auto"/>
        <w:ind w:left="567" w:hanging="283"/>
        <w:jc w:val="both"/>
        <w:rPr>
          <w:rFonts w:ascii="Century Gothic" w:eastAsia="Times New Roman" w:hAnsi="Century Gothic" w:cs="Arial"/>
          <w:b/>
          <w:bCs/>
          <w:sz w:val="18"/>
          <w:szCs w:val="18"/>
          <w:lang w:eastAsia="ar-SA"/>
        </w:rPr>
      </w:pPr>
      <w:r w:rsidRPr="003F4F46">
        <w:rPr>
          <w:rFonts w:ascii="Century Gothic" w:eastAsia="Times New Roman" w:hAnsi="Century Gothic" w:cs="Arial"/>
          <w:b/>
          <w:bCs/>
          <w:sz w:val="18"/>
          <w:szCs w:val="18"/>
          <w:lang w:eastAsia="ar-SA"/>
        </w:rPr>
        <w:t xml:space="preserve">dokumenty, z których wynika prawo do podpisania oferty; odpowiednie pełnomocnictwa (jeżeli dotyczy). </w:t>
      </w:r>
    </w:p>
    <w:p w14:paraId="0D744657" w14:textId="5EC23204" w:rsidR="005C496A" w:rsidRPr="00CE7501" w:rsidRDefault="003F4F46" w:rsidP="00420D49">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Pr>
          <w:rFonts w:ascii="Century Gothic" w:eastAsia="Times New Roman" w:hAnsi="Century Gothic" w:cs="Arial"/>
          <w:sz w:val="18"/>
          <w:szCs w:val="18"/>
          <w:lang w:eastAsia="ar-SA"/>
        </w:rPr>
        <w:t>5</w:t>
      </w:r>
      <w:r w:rsidR="005C496A" w:rsidRPr="00CE7501">
        <w:rPr>
          <w:rFonts w:ascii="Century Gothic" w:eastAsia="Times New Roman" w:hAnsi="Century Gothic" w:cs="Arial"/>
          <w:sz w:val="18"/>
          <w:szCs w:val="18"/>
          <w:lang w:eastAsia="ar-SA"/>
        </w:rPr>
        <w:t xml:space="preserve">. </w:t>
      </w:r>
      <w:r w:rsidR="00445D7F" w:rsidRPr="00CE7501">
        <w:rPr>
          <w:rFonts w:ascii="Century Gothic" w:eastAsia="Times New Roman" w:hAnsi="Century Gothic" w:cs="Arial"/>
          <w:sz w:val="18"/>
          <w:szCs w:val="18"/>
          <w:lang w:eastAsia="ar-SA"/>
        </w:rPr>
        <w:t xml:space="preserve"> </w:t>
      </w:r>
      <w:r w:rsidR="005C496A" w:rsidRPr="00CE7501">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kwalifikowanym</w:t>
      </w:r>
      <w:r w:rsidR="005C496A" w:rsidRPr="00CE7501">
        <w:rPr>
          <w:rFonts w:ascii="Century Gothic" w:hAnsi="Century Gothic"/>
          <w:sz w:val="18"/>
          <w:szCs w:val="18"/>
          <w:shd w:val="clear" w:color="auto" w:fill="FFFFFF" w:themeFill="background1"/>
        </w:rPr>
        <w:t xml:space="preserve"> przez osobę(y) upoważnioną(e) do reprezentowania firmy, zgodnie z formą reprezentacji</w:t>
      </w:r>
      <w:r w:rsidR="005C496A" w:rsidRPr="00CE7501">
        <w:rPr>
          <w:rFonts w:ascii="Century Gothic" w:hAnsi="Century Gothic"/>
          <w:sz w:val="18"/>
          <w:szCs w:val="18"/>
        </w:rPr>
        <w:t xml:space="preserve"> Wykonawcy określoną w rejestrze sądowym lub innym dokumencie, właściwym dla formy organizacyjnej firmy Wykonawcy</w:t>
      </w:r>
      <w:r w:rsidR="005C496A" w:rsidRPr="00CE7501">
        <w:rPr>
          <w:rFonts w:ascii="Century Gothic" w:hAnsi="Century Gothic"/>
          <w:bCs/>
          <w:sz w:val="18"/>
          <w:szCs w:val="18"/>
        </w:rPr>
        <w:t xml:space="preserve"> za pośrednictwem platformy zakupowej,</w:t>
      </w:r>
      <w:r w:rsidR="005C496A" w:rsidRPr="00CE7501">
        <w:rPr>
          <w:rFonts w:ascii="Century Gothic" w:hAnsi="Century Gothic"/>
          <w:bCs/>
          <w:sz w:val="18"/>
          <w:szCs w:val="18"/>
          <w:lang w:val="x-none"/>
        </w:rPr>
        <w:t xml:space="preserve"> poprzez link: </w:t>
      </w:r>
      <w:hyperlink r:id="rId39" w:history="1">
        <w:r w:rsidR="005C496A" w:rsidRPr="00CE7501">
          <w:rPr>
            <w:rFonts w:ascii="Century Gothic" w:eastAsia="Times New Roman" w:hAnsi="Century Gothic" w:cs="Calibri"/>
            <w:color w:val="1155CC"/>
            <w:sz w:val="18"/>
            <w:szCs w:val="18"/>
            <w:u w:val="single"/>
            <w:lang w:eastAsia="pl-PL"/>
          </w:rPr>
          <w:t>platformazakupowa.pl</w:t>
        </w:r>
      </w:hyperlink>
      <w:r w:rsidR="005C496A" w:rsidRPr="00CE7501">
        <w:rPr>
          <w:rFonts w:ascii="Century Gothic" w:eastAsia="Times New Roman" w:hAnsi="Century Gothic" w:cs="Calibri"/>
          <w:color w:val="000000"/>
          <w:sz w:val="18"/>
          <w:szCs w:val="18"/>
          <w:lang w:eastAsia="pl-PL"/>
        </w:rPr>
        <w:t>,</w:t>
      </w:r>
      <w:r w:rsidR="005C496A" w:rsidRPr="00CE7501">
        <w:rPr>
          <w:rFonts w:ascii="Century Gothic" w:hAnsi="Century Gothic"/>
          <w:sz w:val="18"/>
          <w:szCs w:val="18"/>
          <w:lang w:val="x-none"/>
        </w:rPr>
        <w:t xml:space="preserve"> </w:t>
      </w:r>
      <w:r w:rsidR="005C496A" w:rsidRPr="00CE7501">
        <w:rPr>
          <w:rFonts w:ascii="Century Gothic" w:hAnsi="Century Gothic"/>
          <w:bCs/>
          <w:sz w:val="18"/>
          <w:szCs w:val="18"/>
          <w:lang w:val="x-none"/>
        </w:rPr>
        <w:t xml:space="preserve">przed </w:t>
      </w:r>
      <w:r w:rsidR="005C496A" w:rsidRPr="00CE7501">
        <w:rPr>
          <w:rFonts w:ascii="Century Gothic" w:hAnsi="Century Gothic"/>
          <w:bCs/>
          <w:sz w:val="18"/>
          <w:szCs w:val="18"/>
        </w:rPr>
        <w:t>u</w:t>
      </w:r>
      <w:r w:rsidR="005C496A" w:rsidRPr="00CE7501">
        <w:rPr>
          <w:rFonts w:ascii="Century Gothic" w:hAnsi="Century Gothic"/>
          <w:bCs/>
          <w:sz w:val="18"/>
          <w:szCs w:val="18"/>
          <w:lang w:val="x-none"/>
        </w:rPr>
        <w:t>pływem terminu składania ofert</w:t>
      </w:r>
      <w:r w:rsidR="005C496A" w:rsidRPr="00CE7501">
        <w:rPr>
          <w:rFonts w:ascii="Century Gothic" w:hAnsi="Century Gothic"/>
          <w:bCs/>
          <w:sz w:val="18"/>
          <w:szCs w:val="18"/>
        </w:rPr>
        <w:t xml:space="preserve">. </w:t>
      </w:r>
      <w:r w:rsidR="005C496A" w:rsidRPr="00CE7501">
        <w:rPr>
          <w:rFonts w:ascii="Century Gothic" w:eastAsia="Times New Roman" w:hAnsi="Century Gothic" w:cs="Arial"/>
          <w:sz w:val="18"/>
          <w:szCs w:val="18"/>
          <w:lang w:eastAsia="ar-SA"/>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 przypadku podpisywania dokumentu elektronicznego przez pełnomocnika, pełnomocnictwo do dokonywania tej czynności powinno być udokumentowane w tej samej formie.</w:t>
      </w:r>
    </w:p>
    <w:p w14:paraId="40BB2B3B" w14:textId="62B9D5B5" w:rsidR="005C496A" w:rsidRPr="00CE7501" w:rsidRDefault="003F4F46" w:rsidP="00420D49">
      <w:pPr>
        <w:tabs>
          <w:tab w:val="left" w:pos="851"/>
          <w:tab w:val="left" w:pos="993"/>
        </w:tabs>
        <w:suppressAutoHyphens/>
        <w:spacing w:after="0" w:line="240" w:lineRule="auto"/>
        <w:ind w:left="284" w:right="-18" w:hanging="284"/>
        <w:jc w:val="both"/>
        <w:rPr>
          <w:rFonts w:ascii="Century Gothic" w:eastAsia="Times New Roman" w:hAnsi="Century Gothic" w:cs="Times New Roman"/>
          <w:sz w:val="18"/>
          <w:szCs w:val="18"/>
          <w:lang w:eastAsia="pl-PL"/>
        </w:rPr>
      </w:pPr>
      <w:r>
        <w:rPr>
          <w:rFonts w:ascii="Century Gothic" w:eastAsia="Times New Roman" w:hAnsi="Century Gothic" w:cs="Arial"/>
          <w:sz w:val="18"/>
          <w:szCs w:val="18"/>
          <w:lang w:eastAsia="ar-SA"/>
        </w:rPr>
        <w:t>6</w:t>
      </w:r>
      <w:r w:rsidR="005C496A" w:rsidRPr="00CE7501">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005C496A" w:rsidRPr="00CE7501">
        <w:rPr>
          <w:rFonts w:ascii="Century Gothic" w:eastAsia="Times New Roman" w:hAnsi="Century Gothic" w:cs="Arial"/>
          <w:sz w:val="18"/>
          <w:szCs w:val="18"/>
          <w:lang w:eastAsia="ar-SA"/>
        </w:rPr>
        <w:t>Oferta oraz pozostałe oświadczenia i dokumenty, dla których Zamawiający określił wzory  zamieszczone w załącznikach do SWZ, powinny być sporządzone zgodnie z tymi wzorami, co do treści oraz opisu kolumn i wierszy.</w:t>
      </w:r>
    </w:p>
    <w:p w14:paraId="6776560A" w14:textId="7521E14F" w:rsidR="005C496A" w:rsidRPr="00CE7501" w:rsidRDefault="003F4F46" w:rsidP="00420D49">
      <w:pPr>
        <w:tabs>
          <w:tab w:val="left" w:pos="851"/>
          <w:tab w:val="left" w:pos="993"/>
        </w:tabs>
        <w:suppressAutoHyphens/>
        <w:spacing w:after="0" w:line="240" w:lineRule="auto"/>
        <w:ind w:right="-18"/>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7</w:t>
      </w:r>
      <w:r w:rsidR="005C496A" w:rsidRPr="00CE7501">
        <w:rPr>
          <w:rFonts w:ascii="Century Gothic" w:eastAsia="Times New Roman" w:hAnsi="Century Gothic" w:cs="Times New Roman"/>
          <w:sz w:val="18"/>
          <w:szCs w:val="18"/>
          <w:lang w:eastAsia="pl-PL"/>
        </w:rPr>
        <w:t>.  Wszelkie miejsca wymagające wypełnienia należy wypełnić.</w:t>
      </w:r>
    </w:p>
    <w:p w14:paraId="41CFB525" w14:textId="78CD4369" w:rsidR="005C496A" w:rsidRPr="00CE7501" w:rsidRDefault="003F4F46" w:rsidP="00420D49">
      <w:pPr>
        <w:tabs>
          <w:tab w:val="left" w:pos="851"/>
        </w:tabs>
        <w:spacing w:after="0" w:line="240" w:lineRule="auto"/>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8</w:t>
      </w:r>
      <w:r w:rsidR="005C496A" w:rsidRPr="00CE7501">
        <w:rPr>
          <w:rFonts w:ascii="Century Gothic" w:eastAsia="Times New Roman" w:hAnsi="Century Gothic" w:cs="Arial"/>
          <w:sz w:val="18"/>
          <w:szCs w:val="18"/>
          <w:lang w:eastAsia="ar-SA"/>
        </w:rPr>
        <w:t xml:space="preserve">.  Wykonawca winien opisać załącznik nazwą umożliwiającą jego identyfikację. </w:t>
      </w:r>
      <w:r w:rsidR="005C496A" w:rsidRPr="00CE7501">
        <w:rPr>
          <w:rFonts w:ascii="Century Gothic" w:eastAsia="Times New Roman" w:hAnsi="Century Gothic" w:cs="Arial"/>
          <w:sz w:val="18"/>
          <w:szCs w:val="18"/>
          <w:shd w:val="clear" w:color="auto" w:fill="FFFFFF" w:themeFill="background1"/>
          <w:lang w:eastAsia="ar-SA"/>
        </w:rPr>
        <w:t xml:space="preserve">      </w:t>
      </w:r>
    </w:p>
    <w:p w14:paraId="58651B6A" w14:textId="15449AD9" w:rsidR="005C496A" w:rsidRPr="00CE7501" w:rsidRDefault="003F4F46" w:rsidP="00420D49">
      <w:pPr>
        <w:spacing w:after="0" w:line="240" w:lineRule="auto"/>
        <w:ind w:left="284" w:right="-18" w:hanging="284"/>
        <w:jc w:val="both"/>
        <w:rPr>
          <w:rFonts w:ascii="Century Gothic" w:hAnsi="Century Gothic"/>
          <w:bCs/>
          <w:sz w:val="18"/>
          <w:szCs w:val="18"/>
        </w:rPr>
      </w:pPr>
      <w:r>
        <w:rPr>
          <w:rFonts w:ascii="Century Gothic" w:hAnsi="Century Gothic"/>
          <w:sz w:val="18"/>
          <w:szCs w:val="18"/>
        </w:rPr>
        <w:t>9</w:t>
      </w:r>
      <w:r w:rsidR="005C496A" w:rsidRPr="00CE7501">
        <w:rPr>
          <w:rFonts w:ascii="Century Gothic" w:hAnsi="Century Gothic"/>
          <w:sz w:val="18"/>
          <w:szCs w:val="18"/>
        </w:rPr>
        <w:t xml:space="preserve">.  </w:t>
      </w:r>
      <w:r w:rsidR="005C496A" w:rsidRPr="00CE7501">
        <w:rPr>
          <w:rFonts w:ascii="Century Gothic" w:hAnsi="Century Gothic"/>
          <w:bCs/>
          <w:sz w:val="18"/>
          <w:szCs w:val="18"/>
        </w:rPr>
        <w:t xml:space="preserve">Oświadczenia podmiotów składających ofertę wspólnie oraz podmiotów udostępniających potencjał powinny mieć formę dokumentu elektronicznego opatrzonego kwalifikowanym podpisem elektronicznym przez każdy podmiot w zakresie, w jakim potwierdzają okoliczności,  o których mowa w treści art. 118 ust. 3 </w:t>
      </w:r>
      <w:proofErr w:type="spellStart"/>
      <w:r w:rsidR="005C496A" w:rsidRPr="00CE7501">
        <w:rPr>
          <w:rFonts w:ascii="Century Gothic" w:hAnsi="Century Gothic"/>
          <w:bCs/>
          <w:sz w:val="18"/>
          <w:szCs w:val="18"/>
        </w:rPr>
        <w:t>Pzp</w:t>
      </w:r>
      <w:proofErr w:type="spellEnd"/>
      <w:r w:rsidR="005C496A" w:rsidRPr="00CE7501">
        <w:rPr>
          <w:rFonts w:ascii="Century Gothic" w:hAnsi="Century Gothic"/>
          <w:bCs/>
          <w:sz w:val="18"/>
          <w:szCs w:val="18"/>
        </w:rPr>
        <w:t>.</w:t>
      </w:r>
    </w:p>
    <w:p w14:paraId="39D99C95" w14:textId="26B62129" w:rsidR="005C496A" w:rsidRPr="00CE7501" w:rsidRDefault="003F4F46" w:rsidP="00420D49">
      <w:pPr>
        <w:suppressAutoHyphens/>
        <w:spacing w:after="0" w:line="240" w:lineRule="auto"/>
        <w:ind w:left="284" w:hanging="284"/>
        <w:jc w:val="both"/>
        <w:rPr>
          <w:rFonts w:ascii="Century Gothic" w:hAnsi="Century Gothic"/>
          <w:bCs/>
          <w:sz w:val="18"/>
          <w:szCs w:val="18"/>
        </w:rPr>
      </w:pPr>
      <w:r>
        <w:rPr>
          <w:rFonts w:ascii="Century Gothic" w:hAnsi="Century Gothic"/>
          <w:bCs/>
          <w:sz w:val="18"/>
          <w:szCs w:val="18"/>
        </w:rPr>
        <w:t>10</w:t>
      </w:r>
      <w:r w:rsidR="005C496A" w:rsidRPr="00CE7501">
        <w:rPr>
          <w:rFonts w:ascii="Century Gothic" w:hAnsi="Century Gothic"/>
          <w:bCs/>
          <w:sz w:val="18"/>
          <w:szCs w:val="18"/>
        </w:rPr>
        <w:t>. UWAGA! Złożenie oferty lub załączników do niej na nośniku danych (np. CD, pendrive) jest niedopuszczalne i nie stanowi jej złożenia przy użyciu środków komunikacji elektronicznej  w rozumieniu przepisów ustawy z dnia 18 lipca 2002 roku o świadczeniu usług drogą elektroniczną,</w:t>
      </w:r>
    </w:p>
    <w:p w14:paraId="6C58C942" w14:textId="3B937ED1" w:rsidR="005C496A" w:rsidRPr="00CE7501" w:rsidRDefault="005C496A" w:rsidP="00420D49">
      <w:pPr>
        <w:suppressAutoHyphens/>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hAnsi="Century Gothic"/>
          <w:bCs/>
          <w:sz w:val="18"/>
          <w:szCs w:val="18"/>
        </w:rPr>
        <w:t>1</w:t>
      </w:r>
      <w:r w:rsidR="003F4F46">
        <w:rPr>
          <w:rFonts w:ascii="Century Gothic" w:hAnsi="Century Gothic"/>
          <w:bCs/>
          <w:sz w:val="18"/>
          <w:szCs w:val="18"/>
        </w:rPr>
        <w:t>1</w:t>
      </w:r>
      <w:r w:rsidRPr="00CE7501">
        <w:rPr>
          <w:rFonts w:ascii="Century Gothic" w:hAnsi="Century Gothic"/>
          <w:bCs/>
          <w:sz w:val="18"/>
          <w:szCs w:val="18"/>
        </w:rPr>
        <w:t xml:space="preserve">.   </w:t>
      </w:r>
      <w:r w:rsidRPr="00CE7501">
        <w:rPr>
          <w:rFonts w:ascii="Century Gothic" w:eastAsia="Times New Roman" w:hAnsi="Century Gothic" w:cs="Times New Roman"/>
          <w:sz w:val="18"/>
          <w:szCs w:val="18"/>
          <w:lang w:eastAsia="pl-PL"/>
        </w:rPr>
        <w:t>W przypadku odręcznego sporządzania oferty wszelkie poprawki lub zmiany w tekście oferty muszą być parafowane i datowane własnoręcznie przez osobę podpisującą ofertę, następnie zeskanowane, podpisane kwalifikowanym podpisem i przesłane na platformę zakupową o której mowa w Rozdziale II.</w:t>
      </w:r>
    </w:p>
    <w:p w14:paraId="252DCD9B" w14:textId="3457CA4B" w:rsidR="005C496A" w:rsidRPr="00CE7501" w:rsidRDefault="005C496A" w:rsidP="00420D49">
      <w:pPr>
        <w:spacing w:after="0" w:line="240" w:lineRule="auto"/>
        <w:ind w:left="284" w:right="-18"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w:t>
      </w:r>
      <w:r w:rsidR="003F4F46">
        <w:rPr>
          <w:rFonts w:ascii="Century Gothic" w:eastAsia="Times New Roman" w:hAnsi="Century Gothic" w:cs="Times New Roman"/>
          <w:sz w:val="18"/>
          <w:szCs w:val="18"/>
          <w:lang w:eastAsia="pl-PL"/>
        </w:rPr>
        <w:t>2</w:t>
      </w:r>
      <w:r w:rsidRPr="00CE7501">
        <w:rPr>
          <w:rFonts w:ascii="Century Gothic" w:eastAsia="Times New Roman" w:hAnsi="Century Gothic" w:cs="Times New Roman"/>
          <w:sz w:val="18"/>
          <w:szCs w:val="18"/>
          <w:lang w:eastAsia="pl-PL"/>
        </w:rPr>
        <w:t>.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69358B0C" w14:textId="214500F7" w:rsidR="005C496A" w:rsidRPr="00CE7501" w:rsidRDefault="005C496A" w:rsidP="00420D49">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sz w:val="18"/>
          <w:szCs w:val="18"/>
          <w:lang w:eastAsia="pl-PL"/>
        </w:rPr>
        <w:t>1</w:t>
      </w:r>
      <w:r w:rsidR="003F4F46">
        <w:rPr>
          <w:rFonts w:ascii="Century Gothic" w:eastAsia="Times New Roman" w:hAnsi="Century Gothic"/>
          <w:sz w:val="18"/>
          <w:szCs w:val="18"/>
          <w:lang w:eastAsia="pl-PL"/>
        </w:rPr>
        <w:t>3</w:t>
      </w:r>
      <w:r w:rsidRPr="00CE7501">
        <w:rPr>
          <w:rFonts w:ascii="Century Gothic" w:eastAsia="Times New Roman" w:hAnsi="Century Gothic"/>
          <w:sz w:val="18"/>
          <w:szCs w:val="18"/>
          <w:lang w:eastAsia="pl-PL"/>
        </w:rPr>
        <w:t xml:space="preserve">.  </w:t>
      </w:r>
      <w:r w:rsidRPr="00CE7501">
        <w:rPr>
          <w:rFonts w:ascii="Century Gothic" w:eastAsia="Times New Roman" w:hAnsi="Century Gothic" w:cs="Calibri"/>
          <w:color w:val="000000"/>
          <w:sz w:val="18"/>
          <w:szCs w:val="18"/>
          <w:lang w:eastAsia="pl-PL"/>
        </w:rPr>
        <w:t xml:space="preserve">Zgodnie z art. 18 ust. 3 ustawy </w:t>
      </w:r>
      <w:proofErr w:type="spellStart"/>
      <w:r w:rsidRPr="00CE7501">
        <w:rPr>
          <w:rFonts w:ascii="Century Gothic" w:eastAsia="Times New Roman" w:hAnsi="Century Gothic" w:cs="Calibri"/>
          <w:color w:val="000000"/>
          <w:sz w:val="18"/>
          <w:szCs w:val="18"/>
          <w:lang w:eastAsia="pl-PL"/>
        </w:rPr>
        <w:t>Pzp</w:t>
      </w:r>
      <w:proofErr w:type="spellEnd"/>
      <w:r w:rsidRPr="00CE7501">
        <w:rPr>
          <w:rFonts w:ascii="Century Gothic" w:eastAsia="Times New Roman" w:hAnsi="Century Gothic" w:cs="Calibri"/>
          <w:color w:val="000000"/>
          <w:sz w:val="18"/>
          <w:szCs w:val="18"/>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CE7501">
        <w:rPr>
          <w:rFonts w:ascii="Century Gothic" w:eastAsia="Times New Roman" w:hAnsi="Century Gothic" w:cs="Calibri"/>
          <w:color w:val="000000"/>
          <w:sz w:val="18"/>
          <w:szCs w:val="18"/>
          <w:lang w:eastAsia="pl-PL"/>
        </w:rPr>
        <w:lastRenderedPageBreak/>
        <w:t>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6244019" w14:textId="700AA070" w:rsidR="005C496A" w:rsidRPr="00CE7501" w:rsidRDefault="005C496A" w:rsidP="00420D49">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Arial"/>
          <w:sz w:val="18"/>
          <w:szCs w:val="18"/>
          <w:lang w:eastAsia="ar-SA"/>
        </w:rPr>
        <w:t>1</w:t>
      </w:r>
      <w:r w:rsidR="003F4F46">
        <w:rPr>
          <w:rFonts w:ascii="Century Gothic" w:eastAsia="Times New Roman" w:hAnsi="Century Gothic" w:cs="Arial"/>
          <w:sz w:val="18"/>
          <w:szCs w:val="18"/>
          <w:lang w:eastAsia="ar-SA"/>
        </w:rPr>
        <w:t>4</w:t>
      </w:r>
      <w:r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Calibri"/>
          <w:color w:val="000000"/>
          <w:sz w:val="18"/>
          <w:szCs w:val="18"/>
          <w:lang w:eastAsia="pl-PL"/>
        </w:rPr>
        <w:t xml:space="preserve">Wykonawca, za pośrednictwem </w:t>
      </w:r>
      <w:hyperlink r:id="rId40"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może przed upływem terminu do składania ofert zmienić lub wycofać ofertę. Sposób dokonywania zmiany lub wycofania oferty zamieszczono w instrukcji zamieszczonej na stronie internetowej pod adresem: </w:t>
      </w:r>
      <w:hyperlink r:id="rId41" w:history="1">
        <w:r w:rsidRPr="00CE7501">
          <w:rPr>
            <w:rStyle w:val="Hipercze"/>
            <w:rFonts w:ascii="Century Gothic" w:eastAsia="Times New Roman" w:hAnsi="Century Gothic" w:cs="Calibri"/>
            <w:sz w:val="18"/>
            <w:szCs w:val="18"/>
            <w:lang w:eastAsia="pl-PL"/>
          </w:rPr>
          <w:t>https://platformazakupowa.pl/strona/45-instrukcje</w:t>
        </w:r>
      </w:hyperlink>
    </w:p>
    <w:p w14:paraId="3D59C4CD" w14:textId="59341488" w:rsidR="00B644D7" w:rsidRPr="00CE7501" w:rsidRDefault="00B644D7" w:rsidP="00420D49">
      <w:pPr>
        <w:keepNext/>
        <w:tabs>
          <w:tab w:val="left" w:pos="284"/>
        </w:tabs>
        <w:suppressAutoHyphens/>
        <w:spacing w:after="0" w:line="240" w:lineRule="auto"/>
        <w:jc w:val="both"/>
        <w:rPr>
          <w:rFonts w:ascii="Century Gothic" w:eastAsia="Tahoma" w:hAnsi="Century Gothic" w:cs="Arial"/>
          <w:iCs/>
          <w:sz w:val="18"/>
          <w:szCs w:val="18"/>
          <w:lang w:eastAsia="ar-SA"/>
        </w:rPr>
      </w:pPr>
      <w:r w:rsidRPr="00CE7501">
        <w:rPr>
          <w:rFonts w:ascii="Century Gothic" w:eastAsia="Tahoma" w:hAnsi="Century Gothic" w:cs="Arial"/>
          <w:iCs/>
          <w:sz w:val="18"/>
          <w:szCs w:val="18"/>
          <w:lang w:eastAsia="ar-SA"/>
        </w:rPr>
        <w:t xml:space="preserve">         </w:t>
      </w:r>
    </w:p>
    <w:p w14:paraId="1EFF4664" w14:textId="7E0B57A0" w:rsidR="005C496A" w:rsidRPr="00CE7501" w:rsidRDefault="005C496A" w:rsidP="00420D49">
      <w:pPr>
        <w:tabs>
          <w:tab w:val="center" w:pos="851"/>
          <w:tab w:val="right" w:pos="9072"/>
        </w:tabs>
        <w:suppressAutoHyphens/>
        <w:spacing w:after="0" w:line="240" w:lineRule="auto"/>
        <w:ind w:right="72"/>
        <w:jc w:val="center"/>
        <w:rPr>
          <w:rStyle w:val="Pogrubienie"/>
          <w:rFonts w:ascii="Century Gothic" w:hAnsi="Century Gothic"/>
          <w:sz w:val="18"/>
          <w:szCs w:val="18"/>
        </w:rPr>
      </w:pPr>
      <w:r w:rsidRPr="00CE7501">
        <w:rPr>
          <w:rStyle w:val="Pogrubienie"/>
          <w:rFonts w:ascii="Century Gothic" w:hAnsi="Century Gothic"/>
          <w:sz w:val="18"/>
          <w:szCs w:val="18"/>
        </w:rPr>
        <w:t>XV</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I.   SPOSÓB ORAZ  TERMIN  SKŁADANIA  I  OTWARCIA   OFERT.</w:t>
      </w:r>
    </w:p>
    <w:p w14:paraId="423C37E1" w14:textId="77777777" w:rsidR="005C496A" w:rsidRPr="00CE7501" w:rsidRDefault="005C496A" w:rsidP="00420D49">
      <w:pPr>
        <w:tabs>
          <w:tab w:val="left" w:pos="3960"/>
        </w:tabs>
        <w:suppressAutoHyphens/>
        <w:spacing w:after="0" w:line="240" w:lineRule="auto"/>
        <w:jc w:val="center"/>
        <w:rPr>
          <w:rFonts w:ascii="Century Gothic" w:eastAsia="Times New Roman" w:hAnsi="Century Gothic" w:cs="Arial"/>
          <w:b/>
          <w:bCs/>
          <w:sz w:val="18"/>
          <w:szCs w:val="18"/>
          <w:u w:val="single"/>
          <w:lang w:eastAsia="ar-SA"/>
        </w:rPr>
      </w:pPr>
    </w:p>
    <w:p w14:paraId="1B388C81" w14:textId="79F48D3F" w:rsidR="005C496A" w:rsidRPr="00CE7501" w:rsidRDefault="005C496A" w:rsidP="001C1732">
      <w:pPr>
        <w:pStyle w:val="NormalnyWeb"/>
        <w:numPr>
          <w:ilvl w:val="0"/>
          <w:numId w:val="11"/>
        </w:numPr>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 xml:space="preserve">Ofertę wraz z wymaganymi dokumentami należy umieścić na </w:t>
      </w:r>
      <w:hyperlink r:id="rId42"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pod adresem: </w:t>
      </w:r>
      <w:hyperlink r:id="rId43" w:history="1">
        <w:r w:rsidRPr="00CE7501">
          <w:rPr>
            <w:rStyle w:val="Hipercze"/>
            <w:rFonts w:ascii="Century Gothic" w:eastAsia="Times New Roman" w:hAnsi="Century Gothic" w:cs="Arial"/>
            <w:sz w:val="18"/>
            <w:szCs w:val="18"/>
            <w:lang w:eastAsia="pl-PL"/>
          </w:rPr>
          <w:t>https://platformazakupowa.pl/pn/pulmonologia_olsztyn</w:t>
        </w:r>
      </w:hyperlink>
      <w:r w:rsidRPr="00CE7501">
        <w:rPr>
          <w:rFonts w:ascii="Century Gothic" w:eastAsia="Times New Roman" w:hAnsi="Century Gothic" w:cs="Calibri"/>
          <w:color w:val="000000"/>
          <w:sz w:val="18"/>
          <w:szCs w:val="18"/>
          <w:lang w:eastAsia="pl-PL"/>
        </w:rPr>
        <w:t xml:space="preserve"> - stronie internetowej prowadzonego postępowania  do dnia </w:t>
      </w:r>
      <w:r w:rsidR="00F50CCD">
        <w:rPr>
          <w:rFonts w:ascii="Century Gothic" w:eastAsia="Times New Roman" w:hAnsi="Century Gothic" w:cs="Calibri"/>
          <w:b/>
          <w:bCs/>
          <w:color w:val="000000"/>
          <w:sz w:val="18"/>
          <w:szCs w:val="18"/>
          <w:lang w:eastAsia="pl-PL"/>
        </w:rPr>
        <w:t>18</w:t>
      </w:r>
      <w:r w:rsidR="00D20E19">
        <w:rPr>
          <w:rFonts w:ascii="Century Gothic" w:eastAsia="Times New Roman" w:hAnsi="Century Gothic" w:cs="Calibri"/>
          <w:b/>
          <w:bCs/>
          <w:color w:val="000000"/>
          <w:sz w:val="18"/>
          <w:szCs w:val="18"/>
          <w:lang w:eastAsia="pl-PL"/>
        </w:rPr>
        <w:t>.10</w:t>
      </w:r>
      <w:r w:rsidR="00DC4980" w:rsidRPr="00CE7501">
        <w:rPr>
          <w:rFonts w:ascii="Century Gothic" w:eastAsia="Times New Roman" w:hAnsi="Century Gothic" w:cs="Calibri"/>
          <w:b/>
          <w:bCs/>
          <w:color w:val="000000"/>
          <w:sz w:val="18"/>
          <w:szCs w:val="18"/>
          <w:lang w:eastAsia="pl-PL"/>
        </w:rPr>
        <w:t>.2</w:t>
      </w:r>
      <w:r w:rsidR="003B4ECF" w:rsidRPr="00CE7501">
        <w:rPr>
          <w:rFonts w:ascii="Century Gothic" w:eastAsia="Times New Roman" w:hAnsi="Century Gothic" w:cs="Calibri"/>
          <w:b/>
          <w:bCs/>
          <w:color w:val="000000"/>
          <w:sz w:val="18"/>
          <w:szCs w:val="18"/>
          <w:lang w:eastAsia="pl-PL"/>
        </w:rPr>
        <w:t>022</w:t>
      </w:r>
      <w:r w:rsidR="00CE390F" w:rsidRPr="00CE7501">
        <w:rPr>
          <w:rFonts w:ascii="Century Gothic" w:eastAsia="Times New Roman" w:hAnsi="Century Gothic" w:cs="Calibri"/>
          <w:b/>
          <w:bCs/>
          <w:color w:val="000000"/>
          <w:sz w:val="18"/>
          <w:szCs w:val="18"/>
          <w:lang w:eastAsia="pl-PL"/>
        </w:rPr>
        <w:t xml:space="preserve"> roku</w:t>
      </w:r>
      <w:r w:rsidRPr="00CE7501">
        <w:rPr>
          <w:rFonts w:ascii="Century Gothic" w:eastAsia="Times New Roman" w:hAnsi="Century Gothic" w:cs="Calibri"/>
          <w:b/>
          <w:bCs/>
          <w:color w:val="000000"/>
          <w:sz w:val="18"/>
          <w:szCs w:val="18"/>
          <w:lang w:eastAsia="pl-PL"/>
        </w:rPr>
        <w:t xml:space="preserve"> do godziny 9</w:t>
      </w:r>
      <w:r w:rsidR="00CE390F" w:rsidRPr="00CE7501">
        <w:rPr>
          <w:rFonts w:ascii="Century Gothic" w:eastAsia="Times New Roman" w:hAnsi="Century Gothic" w:cs="Calibri"/>
          <w:b/>
          <w:bCs/>
          <w:color w:val="000000"/>
          <w:sz w:val="18"/>
          <w:szCs w:val="18"/>
          <w:lang w:eastAsia="pl-PL"/>
        </w:rPr>
        <w:t>:</w:t>
      </w:r>
      <w:r w:rsidRPr="00CE7501">
        <w:rPr>
          <w:rFonts w:ascii="Century Gothic" w:eastAsia="Times New Roman" w:hAnsi="Century Gothic" w:cs="Calibri"/>
          <w:b/>
          <w:bCs/>
          <w:color w:val="000000"/>
          <w:sz w:val="18"/>
          <w:szCs w:val="18"/>
          <w:lang w:eastAsia="pl-PL"/>
        </w:rPr>
        <w:t>30.</w:t>
      </w:r>
    </w:p>
    <w:p w14:paraId="6372FB91" w14:textId="77777777" w:rsidR="005C496A" w:rsidRPr="00CE7501" w:rsidRDefault="005C496A" w:rsidP="001C1732">
      <w:pPr>
        <w:numPr>
          <w:ilvl w:val="0"/>
          <w:numId w:val="11"/>
        </w:numPr>
        <w:tabs>
          <w:tab w:val="num" w:pos="284"/>
        </w:tabs>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Do oferty należy dołączyć wszystkie wymagane w SWZ dokumenty.</w:t>
      </w:r>
    </w:p>
    <w:p w14:paraId="4D29C730" w14:textId="77777777" w:rsidR="005C496A" w:rsidRPr="00CE7501" w:rsidRDefault="005C496A" w:rsidP="001C1732">
      <w:pPr>
        <w:numPr>
          <w:ilvl w:val="0"/>
          <w:numId w:val="11"/>
        </w:numPr>
        <w:tabs>
          <w:tab w:val="num" w:pos="284"/>
        </w:tabs>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Po wypełnieniu Formularza składania oferty lub wniosku i dołączenia  wszystkich wymaganych załączników należy kliknąć przycisk „Przejdź do podsumowania”.</w:t>
      </w:r>
    </w:p>
    <w:p w14:paraId="56CB4A49" w14:textId="0D65CF58" w:rsidR="005C496A" w:rsidRPr="00CE7501" w:rsidRDefault="005C496A" w:rsidP="00420D49">
      <w:pPr>
        <w:widowControl w:val="0"/>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 xml:space="preserve">     Oferta składana elektronicznie musi zostać podpisana elektronicznym podpisem kwalifikowanym. </w:t>
      </w:r>
      <w:r w:rsidR="008C6426" w:rsidRPr="00CE7501">
        <w:rPr>
          <w:rFonts w:ascii="Century Gothic" w:eastAsia="Times New Roman" w:hAnsi="Century Gothic" w:cs="Calibri"/>
          <w:color w:val="000000"/>
          <w:sz w:val="18"/>
          <w:szCs w:val="18"/>
          <w:lang w:eastAsia="pl-PL"/>
        </w:rPr>
        <w:t xml:space="preserve">                          </w:t>
      </w:r>
      <w:r w:rsidRPr="00CE7501">
        <w:rPr>
          <w:rFonts w:ascii="Century Gothic" w:eastAsia="Times New Roman" w:hAnsi="Century Gothic" w:cs="Calibri"/>
          <w:color w:val="000000"/>
          <w:sz w:val="18"/>
          <w:szCs w:val="18"/>
          <w:lang w:eastAsia="pl-PL"/>
        </w:rPr>
        <w:t xml:space="preserve">W procesie składania oferty za pośrednictwem </w:t>
      </w:r>
      <w:hyperlink r:id="rId44"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wykonawca powinien złożyć podpis bezpośrednio na dokumentach przesłanych za pośrednictwem </w:t>
      </w:r>
      <w:hyperlink r:id="rId45"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Zalecamy stosowanie podpisu na każdym załączonym pliku osobno, w szczególności wskazanych w art. 63 ust 1 oraz ust.2  </w:t>
      </w:r>
      <w:proofErr w:type="spellStart"/>
      <w:r w:rsidRPr="00CE7501">
        <w:rPr>
          <w:rFonts w:ascii="Century Gothic" w:eastAsia="Times New Roman" w:hAnsi="Century Gothic" w:cs="Calibri"/>
          <w:color w:val="000000"/>
          <w:sz w:val="18"/>
          <w:szCs w:val="18"/>
          <w:lang w:eastAsia="pl-PL"/>
        </w:rPr>
        <w:t>Pzp</w:t>
      </w:r>
      <w:proofErr w:type="spellEnd"/>
      <w:r w:rsidRPr="00CE7501">
        <w:rPr>
          <w:rFonts w:ascii="Century Gothic" w:eastAsia="Times New Roman" w:hAnsi="Century Gothic" w:cs="Calibri"/>
          <w:color w:val="000000"/>
          <w:sz w:val="18"/>
          <w:szCs w:val="18"/>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3BE329D" w14:textId="2C08B5FB"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01E810A0" w14:textId="6A5A6254"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 xml:space="preserve">Szczegółowa instrukcja dla Wykonawców dotycząca złożenia, zmiany i wycofania oferty znajduje się na stronie internetowej pod adresem:  </w:t>
      </w:r>
      <w:hyperlink r:id="rId46" w:history="1">
        <w:r w:rsidRPr="00CE7501">
          <w:rPr>
            <w:rStyle w:val="Hipercze"/>
            <w:rFonts w:ascii="Century Gothic" w:eastAsia="Times New Roman" w:hAnsi="Century Gothic" w:cs="Calibri"/>
            <w:sz w:val="18"/>
            <w:szCs w:val="18"/>
            <w:lang w:eastAsia="pl-PL"/>
          </w:rPr>
          <w:t>https://platformazakupowa.pl/strona/45-instrukcje</w:t>
        </w:r>
      </w:hyperlink>
    </w:p>
    <w:p w14:paraId="6DF1D52A" w14:textId="4877B653"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 xml:space="preserve">Otwarcie ofert nastąpi </w:t>
      </w:r>
      <w:r w:rsidR="00D20E19">
        <w:rPr>
          <w:rFonts w:ascii="Century Gothic" w:eastAsia="Times New Roman" w:hAnsi="Century Gothic" w:cs="Calibri"/>
          <w:b/>
          <w:bCs/>
          <w:color w:val="000000"/>
          <w:sz w:val="18"/>
          <w:szCs w:val="18"/>
          <w:lang w:eastAsia="pl-PL"/>
        </w:rPr>
        <w:t>1</w:t>
      </w:r>
      <w:r w:rsidR="00F50CCD">
        <w:rPr>
          <w:rFonts w:ascii="Century Gothic" w:eastAsia="Times New Roman" w:hAnsi="Century Gothic" w:cs="Calibri"/>
          <w:b/>
          <w:bCs/>
          <w:color w:val="000000"/>
          <w:sz w:val="18"/>
          <w:szCs w:val="18"/>
          <w:lang w:eastAsia="pl-PL"/>
        </w:rPr>
        <w:t>8</w:t>
      </w:r>
      <w:r w:rsidR="00D20E19">
        <w:rPr>
          <w:rFonts w:ascii="Century Gothic" w:eastAsia="Times New Roman" w:hAnsi="Century Gothic" w:cs="Calibri"/>
          <w:b/>
          <w:bCs/>
          <w:color w:val="000000"/>
          <w:sz w:val="18"/>
          <w:szCs w:val="18"/>
          <w:lang w:eastAsia="pl-PL"/>
        </w:rPr>
        <w:t>.10</w:t>
      </w:r>
      <w:r w:rsidR="00DC4980" w:rsidRPr="00CE7501">
        <w:rPr>
          <w:rFonts w:ascii="Century Gothic" w:eastAsia="Times New Roman" w:hAnsi="Century Gothic" w:cs="Calibri"/>
          <w:b/>
          <w:bCs/>
          <w:color w:val="000000"/>
          <w:sz w:val="18"/>
          <w:szCs w:val="18"/>
          <w:lang w:eastAsia="pl-PL"/>
        </w:rPr>
        <w:t>.</w:t>
      </w:r>
      <w:r w:rsidRPr="00CE7501">
        <w:rPr>
          <w:rFonts w:ascii="Century Gothic" w:eastAsia="Times New Roman" w:hAnsi="Century Gothic" w:cs="Calibri"/>
          <w:b/>
          <w:bCs/>
          <w:color w:val="000000"/>
          <w:sz w:val="18"/>
          <w:szCs w:val="18"/>
          <w:lang w:eastAsia="pl-PL"/>
        </w:rPr>
        <w:t>2022 roku o godzinie 10:00.</w:t>
      </w:r>
    </w:p>
    <w:p w14:paraId="44D4F8B0" w14:textId="4E7A9377"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F0D0A07" w14:textId="24FCE366"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Zamawiający poinformuje o zmianie terminu otwarcia ofert na stronie internetowej prowadzonego   postępowania.</w:t>
      </w:r>
    </w:p>
    <w:p w14:paraId="2D0CDB81" w14:textId="0D09725F"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Zamawiający, najpóźniej przed otwarciem ofert, udostępnia na stronie internetowej prowadzonego postępowania informację o kwocie, jaką zamierza przeznaczyć na sfinansowanie zamówienia.</w:t>
      </w:r>
    </w:p>
    <w:p w14:paraId="4745BC55" w14:textId="2C52E7A4"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Zamawiający, niezwłocznie po otwarciu ofert, udostępnia na stronie internetowej prowadzonego postępowania informacje o:</w:t>
      </w:r>
    </w:p>
    <w:p w14:paraId="0F1C1882" w14:textId="41D49D2D" w:rsidR="00445D7F" w:rsidRPr="00CE7501" w:rsidRDefault="00445D7F" w:rsidP="001C1732">
      <w:pPr>
        <w:pStyle w:val="Akapitzlist"/>
        <w:widowControl w:val="0"/>
        <w:numPr>
          <w:ilvl w:val="0"/>
          <w:numId w:val="20"/>
        </w:numPr>
        <w:autoSpaceDE w:val="0"/>
        <w:autoSpaceDN w:val="0"/>
        <w:spacing w:after="0" w:line="240" w:lineRule="auto"/>
        <w:ind w:left="567" w:hanging="283"/>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nazwach albo imionach i nazwiskach oraz siedzibach lub miejscach prowadzonej działalności gospodarczej albo miejscach zamieszkania wykonawców, których oferty zostały otwarte;</w:t>
      </w:r>
    </w:p>
    <w:p w14:paraId="454EE24B" w14:textId="1C4F1179" w:rsidR="00445D7F" w:rsidRPr="00CE7501" w:rsidRDefault="00445D7F" w:rsidP="001C1732">
      <w:pPr>
        <w:pStyle w:val="Akapitzlist"/>
        <w:widowControl w:val="0"/>
        <w:numPr>
          <w:ilvl w:val="0"/>
          <w:numId w:val="20"/>
        </w:numPr>
        <w:autoSpaceDE w:val="0"/>
        <w:autoSpaceDN w:val="0"/>
        <w:spacing w:after="0" w:line="240" w:lineRule="auto"/>
        <w:ind w:left="567" w:hanging="283"/>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cenach lub kosztach zawartych w ofertach.</w:t>
      </w:r>
    </w:p>
    <w:p w14:paraId="5ED0E633" w14:textId="643770C3"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Informacja zostanie opublikowana na stronie postępowania na</w:t>
      </w:r>
      <w:hyperlink r:id="rId47" w:history="1">
        <w:r w:rsidRPr="00CE7501">
          <w:rPr>
            <w:rStyle w:val="Hipercze"/>
            <w:rFonts w:ascii="Century Gothic" w:eastAsia="Times New Roman" w:hAnsi="Century Gothic" w:cs="Calibri"/>
            <w:sz w:val="18"/>
            <w:szCs w:val="18"/>
            <w:u w:val="none"/>
            <w:lang w:eastAsia="pl-PL"/>
          </w:rPr>
          <w:t xml:space="preserve"> </w:t>
        </w:r>
        <w:r w:rsidRPr="00CE7501">
          <w:rPr>
            <w:rStyle w:val="Hipercze"/>
            <w:rFonts w:ascii="Century Gothic" w:eastAsia="Times New Roman" w:hAnsi="Century Gothic" w:cs="Calibri"/>
            <w:sz w:val="18"/>
            <w:szCs w:val="18"/>
            <w:lang w:eastAsia="pl-PL"/>
          </w:rPr>
          <w:t>platformazakupowa.pl</w:t>
        </w:r>
      </w:hyperlink>
      <w:r w:rsidRPr="00CE7501">
        <w:rPr>
          <w:rFonts w:ascii="Century Gothic" w:eastAsia="Times New Roman" w:hAnsi="Century Gothic" w:cs="Calibri"/>
          <w:color w:val="000000"/>
          <w:sz w:val="18"/>
          <w:szCs w:val="18"/>
          <w:lang w:eastAsia="pl-PL"/>
        </w:rPr>
        <w:t xml:space="preserve"> w sekcji   ,,Komunikaty”.</w:t>
      </w:r>
    </w:p>
    <w:p w14:paraId="5044321D" w14:textId="629EF708"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Zgodnie z Ustawą Prawo Zamówień Publicznych Zamawiający nie ma obowiązku przeprowadzania jawnej sesji otwarcia ofert z udziałem wykonawców lub transmitowania sesji otwarcia za pośrednictwem elektronicznych narzędzi do przekazu wideo on-line a ma jedynie takie uprawnienie.</w:t>
      </w:r>
    </w:p>
    <w:p w14:paraId="198FD80D" w14:textId="77564F11"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W toku badania i oceny ofert Zamawiający może żądać od Wykonawców wyjaśnień, dotyczących treści złożonych ofert. Niedopuszczalne jest prowadzenie między Zamawiającym a Wykonawcą negocjacji dotyczących złożonej oferty oraz, z zastrzeżeniem art. 223 ust. 2 ustawy, dokonywanie jakiejkolwiek zmiany w jej treści</w:t>
      </w:r>
    </w:p>
    <w:p w14:paraId="7AD0518F" w14:textId="07A2039C"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Zamawiający poprawia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którego oferta została poprawiona.</w:t>
      </w:r>
    </w:p>
    <w:p w14:paraId="012D5A64" w14:textId="77777777" w:rsidR="00445D7F" w:rsidRPr="00CE7501" w:rsidRDefault="00445D7F" w:rsidP="00420D49">
      <w:pPr>
        <w:widowControl w:val="0"/>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p>
    <w:p w14:paraId="24D15531" w14:textId="34B727E5" w:rsidR="005C496A" w:rsidRPr="00CE7501" w:rsidRDefault="00D62FAC" w:rsidP="00420D49">
      <w:pPr>
        <w:suppressAutoHyphens/>
        <w:spacing w:after="0" w:line="240" w:lineRule="auto"/>
        <w:ind w:left="425" w:hanging="426"/>
        <w:jc w:val="center"/>
        <w:rPr>
          <w:rStyle w:val="Pogrubienie"/>
          <w:rFonts w:ascii="Century Gothic" w:hAnsi="Century Gothic"/>
          <w:sz w:val="18"/>
          <w:szCs w:val="18"/>
        </w:rPr>
      </w:pPr>
      <w:r w:rsidRPr="00CE7501">
        <w:rPr>
          <w:rStyle w:val="Pogrubienie"/>
          <w:rFonts w:ascii="Century Gothic" w:hAnsi="Century Gothic"/>
          <w:sz w:val="18"/>
          <w:szCs w:val="18"/>
        </w:rPr>
        <w:t>XVI</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I. SPOSÓB OBLICZENIA CENY</w:t>
      </w:r>
      <w:r w:rsidR="00CE390F" w:rsidRPr="00CE7501">
        <w:rPr>
          <w:rStyle w:val="Pogrubienie"/>
          <w:rFonts w:ascii="Century Gothic" w:hAnsi="Century Gothic"/>
          <w:sz w:val="18"/>
          <w:szCs w:val="18"/>
        </w:rPr>
        <w:t>.</w:t>
      </w:r>
    </w:p>
    <w:p w14:paraId="76C766CE" w14:textId="77777777" w:rsidR="00D62FAC" w:rsidRPr="00CE7501" w:rsidRDefault="00D62FAC" w:rsidP="002F653F">
      <w:pPr>
        <w:suppressAutoHyphens/>
        <w:spacing w:after="0" w:line="240" w:lineRule="auto"/>
        <w:ind w:left="425" w:hanging="426"/>
        <w:jc w:val="both"/>
        <w:rPr>
          <w:rStyle w:val="Pogrubienie"/>
          <w:rFonts w:ascii="Century Gothic" w:hAnsi="Century Gothic"/>
          <w:sz w:val="18"/>
          <w:szCs w:val="18"/>
        </w:rPr>
      </w:pPr>
    </w:p>
    <w:p w14:paraId="15F583CE" w14:textId="175F5081" w:rsidR="00100267" w:rsidRPr="002F653F" w:rsidRDefault="00100267" w:rsidP="002F653F">
      <w:pPr>
        <w:pStyle w:val="Akapitzlist"/>
        <w:numPr>
          <w:ilvl w:val="0"/>
          <w:numId w:val="12"/>
        </w:numPr>
        <w:suppressAutoHyphens/>
        <w:spacing w:after="0" w:line="240" w:lineRule="auto"/>
        <w:ind w:left="284" w:hanging="284"/>
        <w:jc w:val="both"/>
        <w:rPr>
          <w:rFonts w:ascii="Century Gothic" w:eastAsia="Times New Roman" w:hAnsi="Century Gothic" w:cs="Arial"/>
          <w:bCs/>
          <w:sz w:val="18"/>
          <w:szCs w:val="18"/>
          <w:lang w:eastAsia="ar-SA"/>
        </w:rPr>
      </w:pPr>
      <w:bookmarkStart w:id="5" w:name="_Hlk66189280"/>
      <w:r w:rsidRPr="002F653F">
        <w:rPr>
          <w:rFonts w:ascii="Century Gothic" w:eastAsia="Times New Roman" w:hAnsi="Century Gothic" w:cs="Arial"/>
          <w:bCs/>
          <w:sz w:val="18"/>
          <w:szCs w:val="18"/>
          <w:lang w:eastAsia="ar-SA"/>
        </w:rPr>
        <w:t xml:space="preserve">Wykonawca określi ceny jednostkowe netto i brutto na pozycje wymienione w Formularzu </w:t>
      </w:r>
      <w:r w:rsidR="00A342C6" w:rsidRPr="002F653F">
        <w:rPr>
          <w:rFonts w:ascii="Century Gothic" w:eastAsia="Times New Roman" w:hAnsi="Century Gothic" w:cs="Arial"/>
          <w:bCs/>
          <w:sz w:val="18"/>
          <w:szCs w:val="18"/>
          <w:lang w:eastAsia="ar-SA"/>
        </w:rPr>
        <w:t>ofertowym</w:t>
      </w:r>
      <w:r w:rsidRPr="002F653F">
        <w:rPr>
          <w:rFonts w:ascii="Century Gothic" w:eastAsia="Times New Roman" w:hAnsi="Century Gothic" w:cs="Arial"/>
          <w:bCs/>
          <w:sz w:val="18"/>
          <w:szCs w:val="18"/>
          <w:lang w:eastAsia="ar-SA"/>
        </w:rPr>
        <w:t xml:space="preserve"> stanowiącym załącznik nr  </w:t>
      </w:r>
      <w:r w:rsidR="00A342C6" w:rsidRPr="002F653F">
        <w:rPr>
          <w:rFonts w:ascii="Century Gothic" w:eastAsia="Times New Roman" w:hAnsi="Century Gothic" w:cs="Arial"/>
          <w:bCs/>
          <w:sz w:val="18"/>
          <w:szCs w:val="18"/>
          <w:lang w:eastAsia="ar-SA"/>
        </w:rPr>
        <w:t>1</w:t>
      </w:r>
      <w:r w:rsidRPr="002F653F">
        <w:rPr>
          <w:rFonts w:ascii="Century Gothic" w:eastAsia="Times New Roman" w:hAnsi="Century Gothic" w:cs="Arial"/>
          <w:bCs/>
          <w:sz w:val="18"/>
          <w:szCs w:val="18"/>
          <w:lang w:eastAsia="ar-SA"/>
        </w:rPr>
        <w:t xml:space="preserve">  do SWZ (do dwóch miejsc po przecinku). </w:t>
      </w:r>
    </w:p>
    <w:p w14:paraId="5FE2A41B" w14:textId="77777777" w:rsidR="00600563" w:rsidRPr="002F653F" w:rsidRDefault="00100267" w:rsidP="002F653F">
      <w:pPr>
        <w:pStyle w:val="Akapitzlist"/>
        <w:numPr>
          <w:ilvl w:val="0"/>
          <w:numId w:val="12"/>
        </w:numPr>
        <w:suppressAutoHyphens/>
        <w:spacing w:after="0" w:line="240" w:lineRule="auto"/>
        <w:ind w:left="284" w:hanging="284"/>
        <w:jc w:val="both"/>
        <w:rPr>
          <w:rFonts w:ascii="Century Gothic" w:eastAsia="Times New Roman" w:hAnsi="Century Gothic" w:cs="Arial"/>
          <w:bCs/>
          <w:sz w:val="18"/>
          <w:szCs w:val="18"/>
          <w:lang w:eastAsia="ar-SA"/>
        </w:rPr>
      </w:pPr>
      <w:r w:rsidRPr="002F653F">
        <w:rPr>
          <w:rFonts w:ascii="Century Gothic" w:eastAsia="Times New Roman" w:hAnsi="Century Gothic" w:cs="Arial"/>
          <w:bCs/>
          <w:sz w:val="18"/>
          <w:szCs w:val="18"/>
          <w:lang w:eastAsia="ar-SA"/>
        </w:rPr>
        <w:t>Ceny jednostkowe brutto Wykonawca określi w następujący sposób: ceny jednostkowe netto przemnoży przez stawkę procentową VAT.</w:t>
      </w:r>
    </w:p>
    <w:p w14:paraId="3011B256" w14:textId="6EC575C1" w:rsidR="00600563" w:rsidRPr="002F653F" w:rsidRDefault="00600563" w:rsidP="002F653F">
      <w:pPr>
        <w:pStyle w:val="Akapitzlist"/>
        <w:numPr>
          <w:ilvl w:val="0"/>
          <w:numId w:val="12"/>
        </w:numPr>
        <w:suppressAutoHyphens/>
        <w:spacing w:after="0" w:line="240" w:lineRule="auto"/>
        <w:ind w:left="284" w:hanging="284"/>
        <w:jc w:val="both"/>
        <w:rPr>
          <w:rFonts w:ascii="Century Gothic" w:eastAsia="Times New Roman" w:hAnsi="Century Gothic" w:cs="Arial"/>
          <w:bCs/>
          <w:sz w:val="18"/>
          <w:szCs w:val="18"/>
          <w:lang w:eastAsia="ar-SA"/>
        </w:rPr>
      </w:pPr>
      <w:r w:rsidRPr="002F653F">
        <w:rPr>
          <w:rFonts w:ascii="Century Gothic" w:eastAsia="Times New Roman" w:hAnsi="Century Gothic" w:cs="Arial"/>
          <w:bCs/>
          <w:sz w:val="18"/>
          <w:szCs w:val="18"/>
          <w:lang w:eastAsia="ar-SA"/>
        </w:rPr>
        <w:t>Cena ofertowa brutto musi uwzględniać wszystkie koszty związane z realizacją przedmiotu zamówienia zgodnie z opisem przedmiotu zamówienia oraz istotnymi postanowieniami umowy określonymi w niniejszej SWZ.</w:t>
      </w:r>
    </w:p>
    <w:p w14:paraId="098F1813" w14:textId="2E504F9B" w:rsidR="00600563" w:rsidRPr="002F653F" w:rsidRDefault="00600563" w:rsidP="002F653F">
      <w:pPr>
        <w:pStyle w:val="Akapitzlist"/>
        <w:numPr>
          <w:ilvl w:val="0"/>
          <w:numId w:val="12"/>
        </w:numPr>
        <w:suppressAutoHyphens/>
        <w:spacing w:after="0" w:line="240" w:lineRule="auto"/>
        <w:ind w:left="284" w:hanging="284"/>
        <w:jc w:val="both"/>
        <w:rPr>
          <w:rFonts w:ascii="Century Gothic" w:eastAsia="Times New Roman" w:hAnsi="Century Gothic" w:cs="Arial"/>
          <w:bCs/>
          <w:sz w:val="18"/>
          <w:szCs w:val="18"/>
          <w:lang w:eastAsia="ar-SA"/>
        </w:rPr>
      </w:pPr>
      <w:r w:rsidRPr="009D2684">
        <w:rPr>
          <w:rFonts w:ascii="Century Gothic" w:eastAsia="Times New Roman" w:hAnsi="Century Gothic" w:cs="Arial"/>
          <w:bCs/>
          <w:sz w:val="18"/>
          <w:szCs w:val="18"/>
          <w:lang w:eastAsia="ar-SA"/>
        </w:rPr>
        <w:lastRenderedPageBreak/>
        <w:t>Cena podana na Formularzu ofertowym jest ceną ostateczną, niepodlegającą negocjacjom                               i wyczerpującą wszelkie należności Wykonawcy wobec Zamawiającego związane z realizacją przedmiotu zamówienia.</w:t>
      </w:r>
      <w:bookmarkStart w:id="6" w:name="_GoBack"/>
      <w:bookmarkEnd w:id="6"/>
    </w:p>
    <w:p w14:paraId="4CFA0659" w14:textId="623F235A" w:rsidR="00600563" w:rsidRPr="002F653F" w:rsidRDefault="00600563" w:rsidP="002F653F">
      <w:pPr>
        <w:pStyle w:val="Akapitzlist"/>
        <w:numPr>
          <w:ilvl w:val="0"/>
          <w:numId w:val="12"/>
        </w:numPr>
        <w:suppressAutoHyphens/>
        <w:spacing w:after="0" w:line="240" w:lineRule="auto"/>
        <w:ind w:left="284" w:hanging="284"/>
        <w:jc w:val="both"/>
        <w:rPr>
          <w:rFonts w:ascii="Century Gothic" w:eastAsia="Times New Roman" w:hAnsi="Century Gothic" w:cs="Arial"/>
          <w:bCs/>
          <w:sz w:val="18"/>
          <w:szCs w:val="18"/>
          <w:lang w:eastAsia="ar-SA"/>
        </w:rPr>
      </w:pPr>
      <w:r w:rsidRPr="002F653F">
        <w:rPr>
          <w:rFonts w:ascii="Century Gothic" w:eastAsia="Times New Roman" w:hAnsi="Century Gothic" w:cs="Arial"/>
          <w:bCs/>
          <w:sz w:val="18"/>
          <w:szCs w:val="18"/>
          <w:lang w:eastAsia="ar-SA"/>
        </w:rPr>
        <w:t>Cena oferty powinna być wyrażona w złotych polskich (PLN) z dokładnością do dwóch miejsc po przecinku.</w:t>
      </w:r>
    </w:p>
    <w:p w14:paraId="3A6CEC1B" w14:textId="7A47E515" w:rsidR="00600563" w:rsidRPr="002F653F" w:rsidRDefault="00600563" w:rsidP="002F653F">
      <w:pPr>
        <w:pStyle w:val="Akapitzlist"/>
        <w:numPr>
          <w:ilvl w:val="0"/>
          <w:numId w:val="12"/>
        </w:numPr>
        <w:suppressAutoHyphens/>
        <w:spacing w:after="0" w:line="240" w:lineRule="auto"/>
        <w:ind w:left="284" w:hanging="284"/>
        <w:jc w:val="both"/>
        <w:rPr>
          <w:rFonts w:ascii="Century Gothic" w:eastAsia="Times New Roman" w:hAnsi="Century Gothic" w:cs="Arial"/>
          <w:bCs/>
          <w:sz w:val="18"/>
          <w:szCs w:val="18"/>
          <w:lang w:eastAsia="ar-SA"/>
        </w:rPr>
      </w:pPr>
      <w:r w:rsidRPr="002F653F">
        <w:rPr>
          <w:rFonts w:ascii="Century Gothic" w:eastAsia="Times New Roman" w:hAnsi="Century Gothic" w:cs="Arial"/>
          <w:bCs/>
          <w:sz w:val="18"/>
          <w:szCs w:val="18"/>
          <w:lang w:eastAsia="ar-SA"/>
        </w:rPr>
        <w:t>Zamawiający nie przewiduje rozliczeń w walucie obcej.</w:t>
      </w:r>
    </w:p>
    <w:p w14:paraId="435D258B" w14:textId="00CF44C5" w:rsidR="00600563" w:rsidRPr="002F653F" w:rsidRDefault="00600563" w:rsidP="002F653F">
      <w:pPr>
        <w:pStyle w:val="Akapitzlist"/>
        <w:numPr>
          <w:ilvl w:val="0"/>
          <w:numId w:val="12"/>
        </w:numPr>
        <w:suppressAutoHyphens/>
        <w:spacing w:after="0" w:line="240" w:lineRule="auto"/>
        <w:ind w:left="284" w:hanging="284"/>
        <w:jc w:val="both"/>
        <w:rPr>
          <w:rFonts w:ascii="Century Gothic" w:eastAsia="Times New Roman" w:hAnsi="Century Gothic" w:cs="Arial"/>
          <w:bCs/>
          <w:sz w:val="18"/>
          <w:szCs w:val="18"/>
          <w:lang w:eastAsia="ar-SA"/>
        </w:rPr>
      </w:pPr>
      <w:r w:rsidRPr="002F653F">
        <w:rPr>
          <w:rFonts w:ascii="Century Gothic" w:eastAsia="Times New Roman" w:hAnsi="Century Gothic" w:cs="Arial"/>
          <w:bCs/>
          <w:sz w:val="18"/>
          <w:szCs w:val="18"/>
          <w:lang w:eastAsia="ar-SA"/>
        </w:rPr>
        <w:t>Wyliczona cena oferty brutto będzie służyć do porównania złożonych ofert i do rozliczenia  w trakcie realizacji zamówienia.</w:t>
      </w:r>
    </w:p>
    <w:p w14:paraId="0DAA7877" w14:textId="77777777" w:rsidR="00600563" w:rsidRPr="002F653F" w:rsidRDefault="00600563" w:rsidP="002F653F">
      <w:pPr>
        <w:pStyle w:val="Akapitzlist"/>
        <w:numPr>
          <w:ilvl w:val="0"/>
          <w:numId w:val="12"/>
        </w:numPr>
        <w:suppressAutoHyphens/>
        <w:spacing w:after="0" w:line="240" w:lineRule="auto"/>
        <w:jc w:val="both"/>
        <w:rPr>
          <w:rFonts w:ascii="Century Gothic" w:eastAsia="Times New Roman" w:hAnsi="Century Gothic" w:cs="Arial"/>
          <w:bCs/>
          <w:sz w:val="18"/>
          <w:szCs w:val="18"/>
          <w:lang w:eastAsia="ar-SA"/>
        </w:rPr>
      </w:pPr>
      <w:r w:rsidRPr="002F653F">
        <w:rPr>
          <w:rFonts w:ascii="Century Gothic" w:eastAsia="Times New Roman" w:hAnsi="Century Gothic" w:cs="Arial"/>
          <w:bCs/>
          <w:sz w:val="18"/>
          <w:szCs w:val="18"/>
          <w:lang w:eastAsia="ar-SA"/>
        </w:rPr>
        <w:t>Jeżeli została złożona oferta, której wybór prowadziłby do powstania u zamawiającego obowiązku podatkowego zgodnie z ustawą z dnia 11 marca 2004 roku o podatku od towarów i usług (Dz. U.  z 2020 roku poz. 106), dla celów zastosowania kryterium ceny lub kosztu zamawiający dolicza do przedstawionej w tej ofercie ceny kwotę podatku od towarów i usług, którą miałby obowiązek rozliczyć. W ofercie, o której mowa w ust. 1, wykonawca ma obowiązek:</w:t>
      </w:r>
    </w:p>
    <w:p w14:paraId="5FDC341C" w14:textId="77777777" w:rsidR="00600563" w:rsidRPr="002F653F" w:rsidRDefault="00600563" w:rsidP="002F653F">
      <w:pPr>
        <w:suppressAutoHyphens/>
        <w:spacing w:after="0" w:line="240" w:lineRule="auto"/>
        <w:ind w:left="993" w:hanging="284"/>
        <w:jc w:val="both"/>
        <w:rPr>
          <w:rFonts w:ascii="Century Gothic" w:eastAsia="Times New Roman" w:hAnsi="Century Gothic" w:cs="Arial"/>
          <w:bCs/>
          <w:sz w:val="18"/>
          <w:szCs w:val="18"/>
          <w:lang w:eastAsia="ar-SA"/>
        </w:rPr>
      </w:pPr>
      <w:r w:rsidRPr="002F653F">
        <w:rPr>
          <w:rFonts w:ascii="Century Gothic" w:eastAsia="Times New Roman" w:hAnsi="Century Gothic" w:cs="Arial"/>
          <w:bCs/>
          <w:sz w:val="18"/>
          <w:szCs w:val="18"/>
          <w:lang w:eastAsia="ar-SA"/>
        </w:rPr>
        <w:t>1)</w:t>
      </w:r>
      <w:r w:rsidRPr="002F653F">
        <w:rPr>
          <w:rFonts w:ascii="Century Gothic" w:eastAsia="Times New Roman" w:hAnsi="Century Gothic" w:cs="Arial"/>
          <w:bCs/>
          <w:sz w:val="18"/>
          <w:szCs w:val="18"/>
          <w:lang w:eastAsia="ar-SA"/>
        </w:rPr>
        <w:tab/>
        <w:t>poinformowania zamawiającego, że wybór jego oferty będzie prowadził do powstania                                                 u zamawiającego obowiązku podatkowego;</w:t>
      </w:r>
    </w:p>
    <w:p w14:paraId="1DC80FEF" w14:textId="77777777" w:rsidR="00600563" w:rsidRPr="002F653F" w:rsidRDefault="00600563" w:rsidP="002F653F">
      <w:pPr>
        <w:suppressAutoHyphens/>
        <w:spacing w:after="0" w:line="240" w:lineRule="auto"/>
        <w:ind w:left="993" w:hanging="284"/>
        <w:jc w:val="both"/>
        <w:rPr>
          <w:rFonts w:ascii="Century Gothic" w:eastAsia="Times New Roman" w:hAnsi="Century Gothic" w:cs="Arial"/>
          <w:bCs/>
          <w:sz w:val="18"/>
          <w:szCs w:val="18"/>
          <w:lang w:eastAsia="ar-SA"/>
        </w:rPr>
      </w:pPr>
      <w:r w:rsidRPr="002F653F">
        <w:rPr>
          <w:rFonts w:ascii="Century Gothic" w:eastAsia="Times New Roman" w:hAnsi="Century Gothic" w:cs="Arial"/>
          <w:bCs/>
          <w:sz w:val="18"/>
          <w:szCs w:val="18"/>
          <w:lang w:eastAsia="ar-SA"/>
        </w:rPr>
        <w:t>2)</w:t>
      </w:r>
      <w:r w:rsidRPr="002F653F">
        <w:rPr>
          <w:rFonts w:ascii="Century Gothic" w:eastAsia="Times New Roman" w:hAnsi="Century Gothic" w:cs="Arial"/>
          <w:bCs/>
          <w:sz w:val="18"/>
          <w:szCs w:val="18"/>
          <w:lang w:eastAsia="ar-SA"/>
        </w:rPr>
        <w:tab/>
        <w:t>wskazania nazwy (rodzaju) towaru lub usługi, których dostawa lub świadczenie będą prowadziły do powstania obowiązku podatkowego;</w:t>
      </w:r>
    </w:p>
    <w:p w14:paraId="1F17FDAC" w14:textId="77777777" w:rsidR="00600563" w:rsidRPr="002F653F" w:rsidRDefault="00600563" w:rsidP="002F653F">
      <w:pPr>
        <w:suppressAutoHyphens/>
        <w:spacing w:after="0" w:line="240" w:lineRule="auto"/>
        <w:ind w:left="993" w:hanging="284"/>
        <w:jc w:val="both"/>
        <w:rPr>
          <w:rFonts w:ascii="Century Gothic" w:eastAsia="Times New Roman" w:hAnsi="Century Gothic" w:cs="Arial"/>
          <w:bCs/>
          <w:sz w:val="18"/>
          <w:szCs w:val="18"/>
          <w:lang w:eastAsia="ar-SA"/>
        </w:rPr>
      </w:pPr>
      <w:r w:rsidRPr="002F653F">
        <w:rPr>
          <w:rFonts w:ascii="Century Gothic" w:eastAsia="Times New Roman" w:hAnsi="Century Gothic" w:cs="Arial"/>
          <w:bCs/>
          <w:sz w:val="18"/>
          <w:szCs w:val="18"/>
          <w:lang w:eastAsia="ar-SA"/>
        </w:rPr>
        <w:t>3)</w:t>
      </w:r>
      <w:r w:rsidRPr="002F653F">
        <w:rPr>
          <w:rFonts w:ascii="Century Gothic" w:eastAsia="Times New Roman" w:hAnsi="Century Gothic" w:cs="Arial"/>
          <w:bCs/>
          <w:sz w:val="18"/>
          <w:szCs w:val="18"/>
          <w:lang w:eastAsia="ar-SA"/>
        </w:rPr>
        <w:tab/>
        <w:t>wskazania wartości towaru lub usługi objętego obowiązkiem podatkowym zamawiającego, bez kwoty podatku;</w:t>
      </w:r>
    </w:p>
    <w:p w14:paraId="11DE44C2" w14:textId="766B6BA6" w:rsidR="00600563" w:rsidRPr="00CE7501" w:rsidRDefault="00600563" w:rsidP="002F653F">
      <w:pPr>
        <w:suppressAutoHyphens/>
        <w:spacing w:after="0" w:line="240" w:lineRule="auto"/>
        <w:ind w:left="993" w:hanging="284"/>
        <w:jc w:val="both"/>
        <w:rPr>
          <w:rFonts w:ascii="Century Gothic" w:eastAsia="Times New Roman" w:hAnsi="Century Gothic" w:cs="Arial"/>
          <w:bCs/>
          <w:sz w:val="18"/>
          <w:szCs w:val="18"/>
          <w:lang w:eastAsia="ar-SA"/>
        </w:rPr>
      </w:pPr>
      <w:r w:rsidRPr="002F653F">
        <w:rPr>
          <w:rFonts w:ascii="Century Gothic" w:eastAsia="Times New Roman" w:hAnsi="Century Gothic" w:cs="Arial"/>
          <w:bCs/>
          <w:sz w:val="18"/>
          <w:szCs w:val="18"/>
          <w:lang w:eastAsia="ar-SA"/>
        </w:rPr>
        <w:t>4)</w:t>
      </w:r>
      <w:r w:rsidRPr="002F653F">
        <w:rPr>
          <w:rFonts w:ascii="Century Gothic" w:eastAsia="Times New Roman" w:hAnsi="Century Gothic" w:cs="Arial"/>
          <w:bCs/>
          <w:sz w:val="18"/>
          <w:szCs w:val="18"/>
          <w:lang w:eastAsia="ar-SA"/>
        </w:rPr>
        <w:tab/>
        <w:t>wskazania stawki podatku od towarów i usług, która zgodnie z wiedzą wykonawcy, będzie miała zastosowanie.</w:t>
      </w:r>
    </w:p>
    <w:p w14:paraId="52AFBD8F" w14:textId="5660F8EE" w:rsidR="00600563" w:rsidRPr="00CE7501" w:rsidRDefault="00600563" w:rsidP="002F653F">
      <w:pPr>
        <w:suppressAutoHyphens/>
        <w:spacing w:after="0" w:line="240" w:lineRule="auto"/>
        <w:ind w:left="426" w:hanging="426"/>
        <w:jc w:val="both"/>
        <w:rPr>
          <w:rFonts w:ascii="Century Gothic" w:eastAsia="Times New Roman" w:hAnsi="Century Gothic" w:cs="Arial"/>
          <w:sz w:val="18"/>
          <w:szCs w:val="18"/>
          <w:lang w:eastAsia="pl-PL"/>
        </w:rPr>
      </w:pPr>
    </w:p>
    <w:bookmarkEnd w:id="5"/>
    <w:p w14:paraId="6DAF3BB4" w14:textId="3476346B" w:rsidR="000039C3" w:rsidRPr="00CE7501" w:rsidRDefault="000039C3" w:rsidP="002F653F">
      <w:pPr>
        <w:suppressAutoHyphens/>
        <w:spacing w:after="0" w:line="240" w:lineRule="auto"/>
        <w:ind w:left="709" w:hanging="709"/>
        <w:jc w:val="center"/>
        <w:rPr>
          <w:rStyle w:val="Pogrubienie"/>
          <w:rFonts w:ascii="Century Gothic" w:hAnsi="Century Gothic"/>
          <w:sz w:val="18"/>
          <w:szCs w:val="18"/>
        </w:rPr>
      </w:pPr>
      <w:r w:rsidRPr="00CE7501">
        <w:rPr>
          <w:rStyle w:val="Pogrubienie"/>
          <w:rFonts w:ascii="Century Gothic" w:hAnsi="Century Gothic"/>
          <w:sz w:val="18"/>
          <w:szCs w:val="18"/>
        </w:rPr>
        <w:t>X</w:t>
      </w:r>
      <w:r w:rsidR="00D9280C" w:rsidRPr="00CE7501">
        <w:rPr>
          <w:rStyle w:val="Pogrubienie"/>
          <w:rFonts w:ascii="Century Gothic" w:hAnsi="Century Gothic"/>
          <w:sz w:val="18"/>
          <w:szCs w:val="18"/>
        </w:rPr>
        <w:t>IX</w:t>
      </w:r>
      <w:r w:rsidRPr="00CE7501">
        <w:rPr>
          <w:rStyle w:val="Pogrubienie"/>
          <w:rFonts w:ascii="Century Gothic" w:hAnsi="Century Gothic"/>
          <w:sz w:val="18"/>
          <w:szCs w:val="18"/>
        </w:rPr>
        <w:t xml:space="preserve">.  INFORMACJE  DOTYCZĄCE  WALUT OBCYCH, W  JAKICH  MOGĄ BYĆ  PROWADZONE   </w:t>
      </w:r>
      <w:r w:rsidR="00B80508" w:rsidRPr="00CE7501">
        <w:rPr>
          <w:rStyle w:val="Pogrubienie"/>
          <w:rFonts w:ascii="Century Gothic" w:hAnsi="Century Gothic"/>
          <w:sz w:val="18"/>
          <w:szCs w:val="18"/>
        </w:rPr>
        <w:t xml:space="preserve">  </w:t>
      </w:r>
      <w:r w:rsidR="00B342D3"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ROZLICZENIA  </w:t>
      </w:r>
      <w:r w:rsidR="00F61DBB"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MIĘDZY  ZAMAWIAJĄCYM  A  WYKONAWCĄ.</w:t>
      </w:r>
    </w:p>
    <w:p w14:paraId="76925F4C" w14:textId="77777777" w:rsidR="000039C3" w:rsidRPr="00CE7501" w:rsidRDefault="000039C3" w:rsidP="00420D49">
      <w:pPr>
        <w:suppressAutoHyphens/>
        <w:spacing w:after="0" w:line="240" w:lineRule="auto"/>
        <w:ind w:left="425" w:hanging="142"/>
        <w:jc w:val="both"/>
        <w:rPr>
          <w:rFonts w:ascii="Century Gothic" w:eastAsia="Times New Roman" w:hAnsi="Century Gothic" w:cs="Arial"/>
          <w:sz w:val="18"/>
          <w:szCs w:val="18"/>
          <w:lang w:eastAsia="ar-SA"/>
        </w:rPr>
      </w:pPr>
    </w:p>
    <w:p w14:paraId="685EF100" w14:textId="5FEAB78C" w:rsidR="000039C3" w:rsidRPr="00CE7501" w:rsidRDefault="00F167E0" w:rsidP="00420D49">
      <w:pPr>
        <w:suppressAutoHyphens/>
        <w:spacing w:after="0" w:line="240" w:lineRule="auto"/>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r w:rsidR="000039C3" w:rsidRPr="00CE7501">
        <w:rPr>
          <w:rFonts w:ascii="Century Gothic" w:eastAsia="Times New Roman" w:hAnsi="Century Gothic" w:cs="Arial"/>
          <w:sz w:val="18"/>
          <w:szCs w:val="18"/>
          <w:lang w:eastAsia="ar-SA"/>
        </w:rPr>
        <w:t>Rozliczenia prowadzone będą w walucie polskiej.</w:t>
      </w:r>
    </w:p>
    <w:p w14:paraId="4A906C65" w14:textId="219B462B" w:rsidR="00E53BEE" w:rsidRPr="00CE7501" w:rsidRDefault="00E53BEE" w:rsidP="00420D49">
      <w:pPr>
        <w:suppressAutoHyphens/>
        <w:spacing w:after="0" w:line="240" w:lineRule="auto"/>
        <w:jc w:val="both"/>
        <w:rPr>
          <w:rFonts w:ascii="Century Gothic" w:eastAsia="Times New Roman" w:hAnsi="Century Gothic" w:cs="Arial"/>
          <w:sz w:val="18"/>
          <w:szCs w:val="18"/>
          <w:lang w:eastAsia="ar-SA"/>
        </w:rPr>
      </w:pPr>
    </w:p>
    <w:p w14:paraId="121AE5D5" w14:textId="35C5B45B" w:rsidR="00D62FAC" w:rsidRPr="00CE7501" w:rsidRDefault="009D33ED" w:rsidP="00420D49">
      <w:pPr>
        <w:tabs>
          <w:tab w:val="left" w:pos="540"/>
          <w:tab w:val="left" w:pos="1260"/>
        </w:tabs>
        <w:suppressAutoHyphens/>
        <w:spacing w:after="0" w:line="240" w:lineRule="auto"/>
        <w:jc w:val="center"/>
        <w:rPr>
          <w:rFonts w:ascii="Century Gothic" w:hAnsi="Century Gothic"/>
          <w:b/>
          <w:bCs/>
          <w:sz w:val="18"/>
          <w:szCs w:val="18"/>
        </w:rPr>
      </w:pPr>
      <w:bookmarkStart w:id="7" w:name="_Hlk68785778"/>
      <w:r w:rsidRPr="00CE7501">
        <w:rPr>
          <w:rStyle w:val="Pogrubienie"/>
          <w:rFonts w:ascii="Century Gothic" w:hAnsi="Century Gothic"/>
          <w:sz w:val="18"/>
          <w:szCs w:val="18"/>
        </w:rPr>
        <w:t>X</w:t>
      </w:r>
      <w:r w:rsidR="005F14B6" w:rsidRPr="00CE7501">
        <w:rPr>
          <w:rStyle w:val="Pogrubienie"/>
          <w:rFonts w:ascii="Century Gothic" w:hAnsi="Century Gothic"/>
          <w:sz w:val="18"/>
          <w:szCs w:val="18"/>
        </w:rPr>
        <w:t>X</w:t>
      </w:r>
      <w:r w:rsidR="00B84F6D" w:rsidRPr="00CE7501">
        <w:rPr>
          <w:rStyle w:val="Pogrubienie"/>
          <w:rFonts w:ascii="Century Gothic" w:hAnsi="Century Gothic"/>
          <w:sz w:val="18"/>
          <w:szCs w:val="18"/>
        </w:rPr>
        <w:t xml:space="preserve">.  </w:t>
      </w:r>
      <w:r w:rsidR="00F167E0" w:rsidRPr="00CE7501">
        <w:rPr>
          <w:rStyle w:val="Pogrubienie"/>
          <w:rFonts w:ascii="Century Gothic" w:hAnsi="Century Gothic"/>
          <w:sz w:val="18"/>
          <w:szCs w:val="18"/>
        </w:rPr>
        <w:t xml:space="preserve">   </w:t>
      </w:r>
      <w:r w:rsidR="00B84F6D" w:rsidRPr="00CE7501">
        <w:rPr>
          <w:rStyle w:val="Pogrubienie"/>
          <w:rFonts w:ascii="Century Gothic" w:hAnsi="Century Gothic"/>
          <w:sz w:val="18"/>
          <w:szCs w:val="18"/>
        </w:rPr>
        <w:t>KRYTERIUM  OCENY  OFERT.</w:t>
      </w:r>
    </w:p>
    <w:p w14:paraId="332194AB" w14:textId="77777777" w:rsidR="007103FA" w:rsidRPr="00CE7501" w:rsidRDefault="007103FA" w:rsidP="00420D49">
      <w:pPr>
        <w:tabs>
          <w:tab w:val="left" w:pos="708"/>
        </w:tabs>
        <w:suppressAutoHyphens/>
        <w:spacing w:after="0" w:line="240" w:lineRule="auto"/>
        <w:jc w:val="both"/>
        <w:rPr>
          <w:rFonts w:ascii="Century Gothic" w:eastAsia="Times New Roman" w:hAnsi="Century Gothic" w:cs="Times New Roman"/>
          <w:color w:val="000000"/>
          <w:sz w:val="18"/>
          <w:szCs w:val="18"/>
          <w:lang w:eastAsia="ar-SA"/>
        </w:rPr>
      </w:pPr>
      <w:bookmarkStart w:id="8" w:name="_Hlk68172688"/>
    </w:p>
    <w:bookmarkEnd w:id="7"/>
    <w:bookmarkEnd w:id="8"/>
    <w:p w14:paraId="5597BF47" w14:textId="6CAAE203" w:rsidR="00D02F94" w:rsidRPr="00CE7501" w:rsidRDefault="00D02F94" w:rsidP="00BD4BFF">
      <w:pPr>
        <w:pStyle w:val="Tytu"/>
        <w:numPr>
          <w:ilvl w:val="3"/>
          <w:numId w:val="24"/>
        </w:numPr>
        <w:tabs>
          <w:tab w:val="left" w:pos="284"/>
        </w:tabs>
        <w:ind w:left="284" w:hanging="284"/>
        <w:jc w:val="both"/>
        <w:rPr>
          <w:rFonts w:ascii="Century Gothic" w:hAnsi="Century Gothic"/>
          <w:bCs/>
          <w:sz w:val="18"/>
          <w:szCs w:val="18"/>
        </w:rPr>
      </w:pPr>
      <w:r w:rsidRPr="00CE7501">
        <w:rPr>
          <w:rFonts w:ascii="Century Gothic" w:hAnsi="Century Gothic"/>
          <w:bCs/>
          <w:i w:val="0"/>
          <w:sz w:val="18"/>
          <w:szCs w:val="18"/>
        </w:rPr>
        <w:t xml:space="preserve">Przy wyborze oferty na </w:t>
      </w:r>
      <w:r w:rsidRPr="00CE7501">
        <w:rPr>
          <w:rFonts w:ascii="Century Gothic" w:hAnsi="Century Gothic"/>
          <w:b/>
          <w:bCs/>
          <w:i w:val="0"/>
          <w:sz w:val="18"/>
          <w:szCs w:val="18"/>
        </w:rPr>
        <w:t xml:space="preserve">dostawy </w:t>
      </w:r>
      <w:r w:rsidR="00E95673">
        <w:rPr>
          <w:rFonts w:ascii="Century Gothic" w:hAnsi="Century Gothic"/>
          <w:b/>
          <w:bCs/>
          <w:i w:val="0"/>
          <w:sz w:val="18"/>
          <w:szCs w:val="18"/>
        </w:rPr>
        <w:t>urządzeń medycznych</w:t>
      </w:r>
      <w:r w:rsidRPr="00CE7501">
        <w:rPr>
          <w:rFonts w:ascii="Century Gothic" w:hAnsi="Century Gothic"/>
          <w:b/>
          <w:bCs/>
          <w:i w:val="0"/>
          <w:sz w:val="18"/>
          <w:szCs w:val="18"/>
        </w:rPr>
        <w:t xml:space="preserve"> </w:t>
      </w:r>
      <w:r w:rsidRPr="00CE7501">
        <w:rPr>
          <w:rFonts w:ascii="Century Gothic" w:hAnsi="Century Gothic"/>
          <w:bCs/>
          <w:i w:val="0"/>
          <w:sz w:val="18"/>
          <w:szCs w:val="18"/>
        </w:rPr>
        <w:t>Zamawiający będzie kierow</w:t>
      </w:r>
      <w:r w:rsidR="00BD4BFF" w:rsidRPr="00CE7501">
        <w:rPr>
          <w:rFonts w:ascii="Century Gothic" w:hAnsi="Century Gothic"/>
          <w:bCs/>
          <w:i w:val="0"/>
          <w:sz w:val="18"/>
          <w:szCs w:val="18"/>
        </w:rPr>
        <w:t>ać się następującymi kryteriami</w:t>
      </w:r>
      <w:r w:rsidRPr="00CE7501">
        <w:rPr>
          <w:rFonts w:ascii="Century Gothic" w:hAnsi="Century Gothic"/>
          <w:bCs/>
          <w:i w:val="0"/>
          <w:sz w:val="18"/>
          <w:szCs w:val="18"/>
        </w:rPr>
        <w:t>:</w:t>
      </w:r>
    </w:p>
    <w:p w14:paraId="3991E3B5" w14:textId="77777777" w:rsidR="00D02F94" w:rsidRPr="00CE7501" w:rsidRDefault="00D02F94" w:rsidP="00420D49">
      <w:pPr>
        <w:suppressAutoHyphens/>
        <w:spacing w:after="0" w:line="240" w:lineRule="auto"/>
        <w:jc w:val="both"/>
        <w:rPr>
          <w:rFonts w:ascii="Century Gothic" w:eastAsia="Times New Roman" w:hAnsi="Century Gothic" w:cs="Times New Roman"/>
          <w:bCs/>
          <w:sz w:val="18"/>
          <w:szCs w:val="18"/>
          <w:lang w:eastAsia="ar-SA"/>
        </w:rPr>
      </w:pPr>
    </w:p>
    <w:p w14:paraId="2CD95EB0" w14:textId="74F458B5" w:rsidR="00D02F94" w:rsidRPr="00CE7501" w:rsidRDefault="00D02F94" w:rsidP="001C1732">
      <w:pPr>
        <w:numPr>
          <w:ilvl w:val="0"/>
          <w:numId w:val="25"/>
        </w:numPr>
        <w:tabs>
          <w:tab w:val="left" w:pos="567"/>
        </w:tabs>
        <w:suppressAutoHyphens/>
        <w:spacing w:after="0" w:line="240" w:lineRule="auto"/>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 xml:space="preserve">Cena (C): </w:t>
      </w:r>
      <w:r w:rsidRPr="00CE7501">
        <w:rPr>
          <w:rFonts w:ascii="Century Gothic" w:eastAsia="Times New Roman" w:hAnsi="Century Gothic" w:cs="Times New Roman"/>
          <w:sz w:val="18"/>
          <w:szCs w:val="18"/>
          <w:lang w:eastAsia="ar-SA"/>
        </w:rPr>
        <w:t>maksymalna ilość punktów</w:t>
      </w:r>
      <w:r w:rsidRPr="00CE7501">
        <w:rPr>
          <w:rFonts w:ascii="Century Gothic" w:eastAsia="Times New Roman" w:hAnsi="Century Gothic" w:cs="Times New Roman"/>
          <w:bCs/>
          <w:sz w:val="18"/>
          <w:szCs w:val="18"/>
          <w:lang w:eastAsia="ar-SA"/>
        </w:rPr>
        <w:t xml:space="preserve"> - </w:t>
      </w:r>
      <w:r w:rsidR="00E95673">
        <w:rPr>
          <w:rFonts w:ascii="Century Gothic" w:eastAsia="Times New Roman" w:hAnsi="Century Gothic" w:cs="Times New Roman"/>
          <w:b/>
          <w:bCs/>
          <w:sz w:val="18"/>
          <w:szCs w:val="18"/>
          <w:lang w:eastAsia="ar-SA"/>
        </w:rPr>
        <w:t>6</w:t>
      </w:r>
      <w:r w:rsidRPr="00CE7501">
        <w:rPr>
          <w:rFonts w:ascii="Century Gothic" w:eastAsia="Times New Roman" w:hAnsi="Century Gothic" w:cs="Times New Roman"/>
          <w:b/>
          <w:bCs/>
          <w:sz w:val="18"/>
          <w:szCs w:val="18"/>
          <w:lang w:eastAsia="ar-SA"/>
        </w:rPr>
        <w:t xml:space="preserve">0 </w:t>
      </w:r>
      <w:r w:rsidRPr="00CE7501">
        <w:rPr>
          <w:rFonts w:ascii="Century Gothic" w:eastAsia="Times New Roman" w:hAnsi="Century Gothic" w:cs="Times New Roman"/>
          <w:bCs/>
          <w:sz w:val="18"/>
          <w:szCs w:val="18"/>
          <w:lang w:eastAsia="ar-SA"/>
        </w:rPr>
        <w:t xml:space="preserve">     </w:t>
      </w:r>
    </w:p>
    <w:p w14:paraId="2A1247CD" w14:textId="77777777" w:rsidR="00D02F94" w:rsidRPr="00CE7501" w:rsidRDefault="00D02F94" w:rsidP="00420D49">
      <w:pPr>
        <w:tabs>
          <w:tab w:val="left" w:pos="708"/>
        </w:tabs>
        <w:suppressAutoHyphens/>
        <w:spacing w:after="0" w:line="240" w:lineRule="auto"/>
        <w:ind w:left="1080" w:hanging="796"/>
        <w:jc w:val="both"/>
        <w:rPr>
          <w:rFonts w:ascii="Century Gothic" w:eastAsia="Times New Roman" w:hAnsi="Century Gothic" w:cs="Times New Roman"/>
          <w:bCs/>
          <w:sz w:val="18"/>
          <w:szCs w:val="18"/>
          <w:lang w:eastAsia="ar-SA"/>
        </w:rPr>
      </w:pPr>
    </w:p>
    <w:p w14:paraId="1A59505A" w14:textId="77777777" w:rsidR="00D02F94" w:rsidRPr="00CE7501" w:rsidRDefault="00D02F94" w:rsidP="00420D49">
      <w:pPr>
        <w:tabs>
          <w:tab w:val="left" w:pos="708"/>
        </w:tabs>
        <w:suppressAutoHyphens/>
        <w:spacing w:after="0" w:line="240" w:lineRule="auto"/>
        <w:ind w:left="1080" w:hanging="796"/>
        <w:jc w:val="both"/>
        <w:rPr>
          <w:rFonts w:ascii="Century Gothic" w:eastAsia="Times New Roman" w:hAnsi="Century Gothic" w:cs="Times New Roman"/>
          <w:bCs/>
          <w:sz w:val="18"/>
          <w:szCs w:val="18"/>
          <w:u w:val="single"/>
          <w:lang w:eastAsia="ar-SA"/>
        </w:rPr>
      </w:pPr>
      <w:r w:rsidRPr="00CE7501">
        <w:rPr>
          <w:rFonts w:ascii="Century Gothic" w:eastAsia="Times New Roman" w:hAnsi="Century Gothic" w:cs="Times New Roman"/>
          <w:bCs/>
          <w:sz w:val="18"/>
          <w:szCs w:val="18"/>
          <w:lang w:eastAsia="ar-SA"/>
        </w:rPr>
        <w:tab/>
        <w:t xml:space="preserve">   </w:t>
      </w:r>
      <w:r w:rsidRPr="00CE7501">
        <w:rPr>
          <w:rFonts w:ascii="Century Gothic" w:eastAsia="Times New Roman" w:hAnsi="Century Gothic" w:cs="Times New Roman"/>
          <w:bCs/>
          <w:sz w:val="18"/>
          <w:szCs w:val="18"/>
          <w:u w:val="single"/>
          <w:lang w:eastAsia="ar-SA"/>
        </w:rPr>
        <w:t>wartość najtańszej oferty</w:t>
      </w:r>
    </w:p>
    <w:p w14:paraId="6F6C4E1B" w14:textId="4C109C45" w:rsidR="00D02F94" w:rsidRPr="00CE7501" w:rsidRDefault="00D02F94" w:rsidP="00420D49">
      <w:pPr>
        <w:tabs>
          <w:tab w:val="left" w:pos="567"/>
        </w:tabs>
        <w:suppressAutoHyphens/>
        <w:spacing w:after="0" w:line="240" w:lineRule="auto"/>
        <w:ind w:hanging="796"/>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ab/>
        <w:t xml:space="preserve">                 wartość </w:t>
      </w:r>
      <w:r w:rsidR="00AE5BE3">
        <w:rPr>
          <w:rFonts w:ascii="Century Gothic" w:eastAsia="Times New Roman" w:hAnsi="Century Gothic" w:cs="Times New Roman"/>
          <w:bCs/>
          <w:sz w:val="18"/>
          <w:szCs w:val="18"/>
          <w:lang w:eastAsia="ar-SA"/>
        </w:rPr>
        <w:t xml:space="preserve">oferty badanej     x 100%   x  </w:t>
      </w:r>
      <w:r w:rsidR="00E95673">
        <w:rPr>
          <w:rFonts w:ascii="Century Gothic" w:eastAsia="Times New Roman" w:hAnsi="Century Gothic" w:cs="Times New Roman"/>
          <w:bCs/>
          <w:sz w:val="18"/>
          <w:szCs w:val="18"/>
          <w:lang w:eastAsia="ar-SA"/>
        </w:rPr>
        <w:t>6</w:t>
      </w:r>
      <w:r w:rsidRPr="00CE7501">
        <w:rPr>
          <w:rFonts w:ascii="Century Gothic" w:eastAsia="Times New Roman" w:hAnsi="Century Gothic" w:cs="Times New Roman"/>
          <w:bCs/>
          <w:sz w:val="18"/>
          <w:szCs w:val="18"/>
          <w:lang w:eastAsia="ar-SA"/>
        </w:rPr>
        <w:t>0 pkt</w:t>
      </w:r>
    </w:p>
    <w:p w14:paraId="0CEE822C" w14:textId="77777777" w:rsidR="00D02F94" w:rsidRPr="00CE7501" w:rsidRDefault="00D02F94" w:rsidP="00420D49">
      <w:pPr>
        <w:tabs>
          <w:tab w:val="left" w:pos="567"/>
        </w:tabs>
        <w:suppressAutoHyphens/>
        <w:spacing w:after="0" w:line="240" w:lineRule="auto"/>
        <w:ind w:hanging="796"/>
        <w:jc w:val="both"/>
        <w:rPr>
          <w:rFonts w:ascii="Century Gothic" w:eastAsia="Times New Roman" w:hAnsi="Century Gothic" w:cs="Times New Roman"/>
          <w:bCs/>
          <w:sz w:val="18"/>
          <w:szCs w:val="18"/>
          <w:lang w:eastAsia="ar-SA"/>
        </w:rPr>
      </w:pPr>
    </w:p>
    <w:p w14:paraId="623678BF" w14:textId="138F0E63" w:rsidR="00D02F94" w:rsidRPr="00CE7501" w:rsidRDefault="00D02F94" w:rsidP="00420D49">
      <w:pPr>
        <w:tabs>
          <w:tab w:val="left" w:pos="426"/>
        </w:tabs>
        <w:suppressAutoHyphens/>
        <w:spacing w:after="0" w:line="240" w:lineRule="auto"/>
        <w:ind w:left="567" w:hanging="567"/>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ab/>
      </w:r>
      <w:r w:rsidRPr="00CE7501">
        <w:rPr>
          <w:rFonts w:ascii="Century Gothic" w:eastAsia="Times New Roman" w:hAnsi="Century Gothic" w:cs="Times New Roman"/>
          <w:bCs/>
          <w:sz w:val="18"/>
          <w:szCs w:val="18"/>
          <w:lang w:eastAsia="ar-SA"/>
        </w:rPr>
        <w:tab/>
      </w:r>
      <w:r w:rsidRPr="00CE7501">
        <w:rPr>
          <w:rFonts w:ascii="Century Gothic" w:hAnsi="Century Gothic" w:cs="Arial"/>
          <w:sz w:val="18"/>
          <w:szCs w:val="18"/>
        </w:rPr>
        <w:t>Wartość przedmiotu zamówienia musi zawierać wszystkie składniki, które  wpłyną na jej wartość netto,  czyli wartość pomniejszoną tylko o podatek VAT.</w:t>
      </w:r>
    </w:p>
    <w:p w14:paraId="28FD519A" w14:textId="77777777" w:rsidR="00D02F94" w:rsidRPr="00CE7501" w:rsidRDefault="00D02F94" w:rsidP="00420D49">
      <w:pPr>
        <w:keepNext/>
        <w:suppressAutoHyphens/>
        <w:spacing w:after="0" w:line="240" w:lineRule="auto"/>
        <w:ind w:hanging="796"/>
        <w:jc w:val="both"/>
        <w:rPr>
          <w:rFonts w:ascii="Century Gothic" w:eastAsia="Tahoma" w:hAnsi="Century Gothic" w:cs="Tahoma"/>
          <w:i/>
          <w:iCs/>
          <w:sz w:val="18"/>
          <w:szCs w:val="18"/>
          <w:lang w:eastAsia="ar-SA"/>
        </w:rPr>
      </w:pPr>
    </w:p>
    <w:p w14:paraId="19305B16" w14:textId="01FF0274" w:rsidR="00D02F94" w:rsidRPr="00CE7501" w:rsidRDefault="00D02F94" w:rsidP="001C1732">
      <w:pPr>
        <w:numPr>
          <w:ilvl w:val="0"/>
          <w:numId w:val="24"/>
        </w:numPr>
        <w:suppressAutoHyphens/>
        <w:spacing w:after="0" w:line="240" w:lineRule="auto"/>
        <w:ind w:left="567" w:hanging="283"/>
        <w:jc w:val="both"/>
        <w:rPr>
          <w:rFonts w:ascii="Century Gothic" w:eastAsia="Times New Roman" w:hAnsi="Century Gothic" w:cs="Times New Roman"/>
          <w:sz w:val="18"/>
          <w:szCs w:val="18"/>
          <w:lang w:eastAsia="ar-SA"/>
        </w:rPr>
      </w:pPr>
      <w:r w:rsidRPr="00CE7501">
        <w:rPr>
          <w:rFonts w:ascii="Century Gothic" w:eastAsia="Times New Roman" w:hAnsi="Century Gothic" w:cs="Times New Roman"/>
          <w:sz w:val="18"/>
          <w:szCs w:val="18"/>
          <w:lang w:eastAsia="ar-SA"/>
        </w:rPr>
        <w:t xml:space="preserve">Termin realizacji zamówienia: maksymalna ilość punktów (T) - </w:t>
      </w:r>
      <w:r w:rsidR="00E95673">
        <w:rPr>
          <w:rFonts w:ascii="Century Gothic" w:eastAsia="Times New Roman" w:hAnsi="Century Gothic" w:cs="Times New Roman"/>
          <w:b/>
          <w:sz w:val="18"/>
          <w:szCs w:val="18"/>
          <w:lang w:eastAsia="ar-SA"/>
        </w:rPr>
        <w:t>20</w:t>
      </w:r>
      <w:r w:rsidRPr="00CE7501">
        <w:rPr>
          <w:rFonts w:ascii="Century Gothic" w:eastAsia="Times New Roman" w:hAnsi="Century Gothic" w:cs="Times New Roman"/>
          <w:b/>
          <w:sz w:val="18"/>
          <w:szCs w:val="18"/>
          <w:lang w:eastAsia="ar-SA"/>
        </w:rPr>
        <w:t xml:space="preserve"> </w:t>
      </w:r>
    </w:p>
    <w:p w14:paraId="6F23222C" w14:textId="77777777" w:rsidR="00D02F94" w:rsidRPr="00CE7501" w:rsidRDefault="00D02F94" w:rsidP="00420D49">
      <w:pPr>
        <w:tabs>
          <w:tab w:val="left" w:pos="567"/>
        </w:tabs>
        <w:suppressAutoHyphens/>
        <w:spacing w:after="0" w:line="240" w:lineRule="auto"/>
        <w:ind w:left="567"/>
        <w:jc w:val="both"/>
        <w:rPr>
          <w:rFonts w:ascii="Century Gothic" w:eastAsia="Times New Roman" w:hAnsi="Century Gothic" w:cs="Times New Roman"/>
          <w:sz w:val="18"/>
          <w:szCs w:val="18"/>
          <w:lang w:eastAsia="ar-SA"/>
        </w:rPr>
      </w:pPr>
    </w:p>
    <w:p w14:paraId="31E2E141" w14:textId="184A0290" w:rsidR="00D02F94" w:rsidRPr="00CE7501" w:rsidRDefault="00D02F94" w:rsidP="00420D49">
      <w:pPr>
        <w:tabs>
          <w:tab w:val="left" w:pos="567"/>
        </w:tabs>
        <w:suppressAutoHyphens/>
        <w:spacing w:after="0" w:line="240" w:lineRule="auto"/>
        <w:ind w:left="567"/>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sz w:val="18"/>
          <w:szCs w:val="18"/>
          <w:lang w:eastAsia="ar-SA"/>
        </w:rPr>
        <w:t>w/w kryterium obejmuje oświadczenie wykonawcy w jakim czasie od chwili złożenia zamówienia jest  zdolny zrealizować zamówienie na dan</w:t>
      </w:r>
      <w:r w:rsidR="00D80424">
        <w:rPr>
          <w:rFonts w:ascii="Century Gothic" w:eastAsia="Times New Roman" w:hAnsi="Century Gothic" w:cs="Times New Roman"/>
          <w:sz w:val="18"/>
          <w:szCs w:val="18"/>
          <w:lang w:eastAsia="ar-SA"/>
        </w:rPr>
        <w:t>e</w:t>
      </w:r>
      <w:r w:rsidRPr="00CE7501">
        <w:rPr>
          <w:rFonts w:ascii="Century Gothic" w:eastAsia="Times New Roman" w:hAnsi="Century Gothic" w:cs="Times New Roman"/>
          <w:sz w:val="18"/>
          <w:szCs w:val="18"/>
          <w:lang w:eastAsia="ar-SA"/>
        </w:rPr>
        <w:t xml:space="preserve"> </w:t>
      </w:r>
      <w:r w:rsidR="00D80424">
        <w:rPr>
          <w:rFonts w:ascii="Century Gothic" w:eastAsia="Times New Roman" w:hAnsi="Century Gothic" w:cs="Times New Roman"/>
          <w:sz w:val="18"/>
          <w:szCs w:val="18"/>
          <w:lang w:eastAsia="ar-SA"/>
        </w:rPr>
        <w:t>urządzenie</w:t>
      </w:r>
      <w:r w:rsidR="001A0681">
        <w:rPr>
          <w:rFonts w:ascii="Century Gothic" w:eastAsia="Times New Roman" w:hAnsi="Century Gothic" w:cs="Times New Roman"/>
          <w:sz w:val="18"/>
          <w:szCs w:val="18"/>
          <w:lang w:eastAsia="ar-SA"/>
        </w:rPr>
        <w:t xml:space="preserve"> medyczne</w:t>
      </w:r>
      <w:r w:rsidRPr="00CE7501">
        <w:rPr>
          <w:rFonts w:ascii="Century Gothic" w:eastAsia="Times New Roman" w:hAnsi="Century Gothic" w:cs="Times New Roman"/>
          <w:sz w:val="18"/>
          <w:szCs w:val="18"/>
          <w:lang w:eastAsia="ar-SA"/>
        </w:rPr>
        <w:t xml:space="preserve">: </w:t>
      </w:r>
      <w:r w:rsidRPr="00CE7501">
        <w:rPr>
          <w:rFonts w:ascii="Century Gothic" w:eastAsia="Times New Roman" w:hAnsi="Century Gothic" w:cs="Times New Roman"/>
          <w:bCs/>
          <w:sz w:val="18"/>
          <w:szCs w:val="18"/>
          <w:lang w:eastAsia="ar-SA"/>
        </w:rPr>
        <w:t xml:space="preserve"> </w:t>
      </w:r>
    </w:p>
    <w:p w14:paraId="67E84A69" w14:textId="5BC19D48" w:rsidR="00D02F94" w:rsidRPr="00CE7501" w:rsidRDefault="00D02F94" w:rsidP="00420D49">
      <w:pPr>
        <w:tabs>
          <w:tab w:val="left" w:pos="567"/>
        </w:tabs>
        <w:suppressAutoHyphens/>
        <w:spacing w:after="0" w:line="240" w:lineRule="auto"/>
        <w:ind w:left="426" w:firstLine="141"/>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 xml:space="preserve">- za czas dostawy wynoszący </w:t>
      </w:r>
      <w:r w:rsidR="00E95673">
        <w:rPr>
          <w:rFonts w:ascii="Century Gothic" w:eastAsia="Times New Roman" w:hAnsi="Century Gothic" w:cs="Times New Roman"/>
          <w:bCs/>
          <w:sz w:val="18"/>
          <w:szCs w:val="18"/>
          <w:lang w:eastAsia="ar-SA"/>
        </w:rPr>
        <w:t>21</w:t>
      </w:r>
      <w:r w:rsidR="00BD4BFF" w:rsidRPr="00CE7501">
        <w:rPr>
          <w:rFonts w:ascii="Century Gothic" w:eastAsia="Times New Roman" w:hAnsi="Century Gothic" w:cs="Times New Roman"/>
          <w:bCs/>
          <w:sz w:val="18"/>
          <w:szCs w:val="18"/>
          <w:lang w:eastAsia="ar-SA"/>
        </w:rPr>
        <w:t xml:space="preserve"> dni</w:t>
      </w:r>
      <w:r w:rsidR="00AE5BE3">
        <w:rPr>
          <w:rFonts w:ascii="Century Gothic" w:eastAsia="Times New Roman" w:hAnsi="Century Gothic" w:cs="Times New Roman"/>
          <w:bCs/>
          <w:sz w:val="18"/>
          <w:szCs w:val="18"/>
          <w:lang w:eastAsia="ar-SA"/>
        </w:rPr>
        <w:t xml:space="preserve">,  Wykonawcy przysługuje </w:t>
      </w:r>
      <w:r w:rsidR="00E95673">
        <w:rPr>
          <w:rFonts w:ascii="Century Gothic" w:eastAsia="Times New Roman" w:hAnsi="Century Gothic" w:cs="Times New Roman"/>
          <w:bCs/>
          <w:sz w:val="18"/>
          <w:szCs w:val="18"/>
          <w:lang w:eastAsia="ar-SA"/>
        </w:rPr>
        <w:t>0</w:t>
      </w:r>
      <w:r w:rsidRPr="00CE7501">
        <w:rPr>
          <w:rFonts w:ascii="Century Gothic" w:eastAsia="Times New Roman" w:hAnsi="Century Gothic" w:cs="Times New Roman"/>
          <w:bCs/>
          <w:sz w:val="18"/>
          <w:szCs w:val="18"/>
          <w:lang w:eastAsia="ar-SA"/>
        </w:rPr>
        <w:t xml:space="preserve"> pkt,</w:t>
      </w:r>
    </w:p>
    <w:p w14:paraId="557B8924" w14:textId="48965598" w:rsidR="00D02F94" w:rsidRDefault="00D02F94" w:rsidP="00420D49">
      <w:pPr>
        <w:tabs>
          <w:tab w:val="left" w:pos="567"/>
        </w:tabs>
        <w:suppressAutoHyphens/>
        <w:spacing w:after="0" w:line="240" w:lineRule="auto"/>
        <w:ind w:left="426" w:firstLine="141"/>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 xml:space="preserve">- za czas dostawy wynoszący </w:t>
      </w:r>
      <w:r w:rsidR="00E95673">
        <w:rPr>
          <w:rFonts w:ascii="Century Gothic" w:eastAsia="Times New Roman" w:hAnsi="Century Gothic" w:cs="Times New Roman"/>
          <w:bCs/>
          <w:sz w:val="18"/>
          <w:szCs w:val="18"/>
          <w:lang w:eastAsia="ar-SA"/>
        </w:rPr>
        <w:t>14</w:t>
      </w:r>
      <w:r w:rsidR="00BD4BFF" w:rsidRPr="00CE7501">
        <w:rPr>
          <w:rFonts w:ascii="Century Gothic" w:eastAsia="Times New Roman" w:hAnsi="Century Gothic" w:cs="Times New Roman"/>
          <w:bCs/>
          <w:sz w:val="18"/>
          <w:szCs w:val="18"/>
          <w:lang w:eastAsia="ar-SA"/>
        </w:rPr>
        <w:t xml:space="preserve"> dni</w:t>
      </w:r>
      <w:r w:rsidRPr="00CE7501">
        <w:rPr>
          <w:rFonts w:ascii="Century Gothic" w:eastAsia="Times New Roman" w:hAnsi="Century Gothic" w:cs="Times New Roman"/>
          <w:bCs/>
          <w:sz w:val="18"/>
          <w:szCs w:val="18"/>
          <w:lang w:eastAsia="ar-SA"/>
        </w:rPr>
        <w:t xml:space="preserve">, Wykonawcy przysługuje </w:t>
      </w:r>
      <w:r w:rsidR="00E95673">
        <w:rPr>
          <w:rFonts w:ascii="Century Gothic" w:eastAsia="Times New Roman" w:hAnsi="Century Gothic" w:cs="Times New Roman"/>
          <w:bCs/>
          <w:sz w:val="18"/>
          <w:szCs w:val="18"/>
          <w:lang w:eastAsia="ar-SA"/>
        </w:rPr>
        <w:t>10</w:t>
      </w:r>
      <w:r w:rsidRPr="00CE7501">
        <w:rPr>
          <w:rFonts w:ascii="Century Gothic" w:eastAsia="Times New Roman" w:hAnsi="Century Gothic" w:cs="Times New Roman"/>
          <w:bCs/>
          <w:sz w:val="18"/>
          <w:szCs w:val="18"/>
          <w:lang w:eastAsia="ar-SA"/>
        </w:rPr>
        <w:t xml:space="preserve"> pkt,</w:t>
      </w:r>
    </w:p>
    <w:p w14:paraId="4A5E9577" w14:textId="2DBBAC53" w:rsidR="00E95673" w:rsidRPr="00CE7501" w:rsidRDefault="00E95673" w:rsidP="00420D49">
      <w:pPr>
        <w:tabs>
          <w:tab w:val="left" w:pos="567"/>
        </w:tabs>
        <w:suppressAutoHyphens/>
        <w:spacing w:after="0" w:line="240" w:lineRule="auto"/>
        <w:ind w:left="426" w:firstLine="141"/>
        <w:jc w:val="both"/>
        <w:rPr>
          <w:rFonts w:ascii="Century Gothic" w:eastAsia="Times New Roman" w:hAnsi="Century Gothic" w:cs="Times New Roman"/>
          <w:bCs/>
          <w:sz w:val="18"/>
          <w:szCs w:val="18"/>
          <w:lang w:eastAsia="ar-SA"/>
        </w:rPr>
      </w:pPr>
      <w:r>
        <w:rPr>
          <w:rFonts w:ascii="Century Gothic" w:eastAsia="Times New Roman" w:hAnsi="Century Gothic" w:cs="Times New Roman"/>
          <w:bCs/>
          <w:sz w:val="18"/>
          <w:szCs w:val="18"/>
          <w:lang w:eastAsia="ar-SA"/>
        </w:rPr>
        <w:t>- za czas dostawy wynoszący 7 dni, Wykonawcy przysługuje 20 pkt.</w:t>
      </w:r>
    </w:p>
    <w:p w14:paraId="318BF6DA" w14:textId="77777777" w:rsidR="007E35DA" w:rsidRPr="00CE7501" w:rsidRDefault="007E35DA" w:rsidP="007E35DA">
      <w:pPr>
        <w:suppressAutoHyphens/>
        <w:spacing w:after="0" w:line="240" w:lineRule="auto"/>
        <w:ind w:left="709" w:right="-1" w:hanging="142"/>
        <w:jc w:val="both"/>
        <w:rPr>
          <w:rFonts w:ascii="Century Gothic" w:eastAsia="Times New Roman" w:hAnsi="Century Gothic" w:cs="Arial"/>
          <w:b/>
          <w:i/>
          <w:sz w:val="18"/>
          <w:szCs w:val="18"/>
          <w:lang w:eastAsia="ar-SA"/>
        </w:rPr>
      </w:pPr>
    </w:p>
    <w:p w14:paraId="6189D851" w14:textId="664FAEAC" w:rsidR="007E35DA" w:rsidRPr="00CE7501" w:rsidRDefault="007E35DA" w:rsidP="007E35DA">
      <w:pPr>
        <w:pBdr>
          <w:top w:val="single" w:sz="4" w:space="1" w:color="auto"/>
          <w:left w:val="single" w:sz="4" w:space="4" w:color="auto"/>
          <w:bottom w:val="single" w:sz="4" w:space="1" w:color="auto"/>
          <w:right w:val="single" w:sz="4" w:space="4" w:color="auto"/>
        </w:pBdr>
        <w:tabs>
          <w:tab w:val="left" w:pos="284"/>
        </w:tabs>
        <w:suppressAutoHyphens/>
        <w:spacing w:after="0" w:line="240" w:lineRule="auto"/>
        <w:jc w:val="both"/>
        <w:rPr>
          <w:rFonts w:ascii="Century Gothic" w:eastAsia="Times New Roman" w:hAnsi="Century Gothic" w:cs="Arial"/>
          <w:b/>
          <w:sz w:val="18"/>
          <w:szCs w:val="18"/>
          <w:lang w:eastAsia="ar-SA"/>
        </w:rPr>
      </w:pPr>
      <w:r w:rsidRPr="00CE7501">
        <w:rPr>
          <w:rFonts w:ascii="Century Gothic" w:eastAsia="Times New Roman" w:hAnsi="Century Gothic" w:cs="Arial"/>
          <w:b/>
          <w:sz w:val="18"/>
          <w:szCs w:val="18"/>
          <w:lang w:eastAsia="ar-SA"/>
        </w:rPr>
        <w:t xml:space="preserve">UWAGA: Wykonawcy mogą zaoferować jedynie terminy wymienione w  </w:t>
      </w:r>
      <w:r>
        <w:rPr>
          <w:rFonts w:ascii="Century Gothic" w:eastAsia="Times New Roman" w:hAnsi="Century Gothic" w:cs="Arial"/>
          <w:b/>
          <w:sz w:val="18"/>
          <w:szCs w:val="18"/>
          <w:lang w:eastAsia="ar-SA"/>
        </w:rPr>
        <w:t>ust.</w:t>
      </w:r>
      <w:r w:rsidRPr="00CE7501">
        <w:rPr>
          <w:rFonts w:ascii="Century Gothic" w:eastAsia="Times New Roman" w:hAnsi="Century Gothic" w:cs="Arial"/>
          <w:b/>
          <w:sz w:val="18"/>
          <w:szCs w:val="18"/>
          <w:lang w:eastAsia="ar-SA"/>
        </w:rPr>
        <w:t xml:space="preserve"> 1 lit. b). W przypadku gdy wykonawca wskaże inny termin jego oferta otrzyma 0 punk</w:t>
      </w:r>
      <w:r w:rsidR="002D777B">
        <w:rPr>
          <w:rFonts w:ascii="Century Gothic" w:eastAsia="Times New Roman" w:hAnsi="Century Gothic" w:cs="Arial"/>
          <w:b/>
          <w:sz w:val="18"/>
          <w:szCs w:val="18"/>
          <w:lang w:eastAsia="ar-SA"/>
        </w:rPr>
        <w:t>t</w:t>
      </w:r>
      <w:r w:rsidRPr="00CE7501">
        <w:rPr>
          <w:rFonts w:ascii="Century Gothic" w:eastAsia="Times New Roman" w:hAnsi="Century Gothic" w:cs="Arial"/>
          <w:b/>
          <w:sz w:val="18"/>
          <w:szCs w:val="18"/>
          <w:lang w:eastAsia="ar-SA"/>
        </w:rPr>
        <w:t>ów.</w:t>
      </w:r>
    </w:p>
    <w:p w14:paraId="315B86B2" w14:textId="10C35B23" w:rsidR="00D02F94" w:rsidRPr="00CE7501" w:rsidRDefault="00D02F94" w:rsidP="004B6C26">
      <w:pPr>
        <w:tabs>
          <w:tab w:val="left" w:pos="567"/>
        </w:tabs>
        <w:suppressAutoHyphens/>
        <w:spacing w:after="0" w:line="240" w:lineRule="auto"/>
        <w:ind w:left="426"/>
        <w:jc w:val="both"/>
        <w:rPr>
          <w:rFonts w:ascii="Century Gothic" w:eastAsia="Times New Roman" w:hAnsi="Century Gothic" w:cs="Times New Roman"/>
          <w:bCs/>
          <w:sz w:val="18"/>
          <w:szCs w:val="18"/>
          <w:lang w:eastAsia="ar-SA"/>
        </w:rPr>
      </w:pPr>
    </w:p>
    <w:p w14:paraId="3DB2B8A3" w14:textId="785117F0" w:rsidR="002F6214" w:rsidRDefault="002B4836" w:rsidP="00E95673">
      <w:pPr>
        <w:pStyle w:val="Akapitzlist"/>
        <w:numPr>
          <w:ilvl w:val="0"/>
          <w:numId w:val="24"/>
        </w:numPr>
        <w:tabs>
          <w:tab w:val="left" w:pos="567"/>
        </w:tabs>
        <w:spacing w:after="0" w:line="240" w:lineRule="auto"/>
        <w:ind w:left="567" w:hanging="283"/>
        <w:jc w:val="both"/>
        <w:rPr>
          <w:rFonts w:ascii="Century Gothic" w:eastAsia="Times New Roman" w:hAnsi="Century Gothic" w:cs="Times New Roman"/>
          <w:b/>
          <w:bCs/>
          <w:sz w:val="18"/>
          <w:szCs w:val="18"/>
          <w:lang w:eastAsia="ar-SA"/>
        </w:rPr>
      </w:pPr>
      <w:r w:rsidRPr="00D80424">
        <w:rPr>
          <w:rFonts w:ascii="Century Gothic" w:eastAsia="Times New Roman" w:hAnsi="Century Gothic" w:cs="Times New Roman"/>
          <w:bCs/>
          <w:sz w:val="18"/>
          <w:szCs w:val="18"/>
          <w:lang w:eastAsia="ar-SA"/>
        </w:rPr>
        <w:t>Okres gwarancji: maksymalna ilość punktów</w:t>
      </w:r>
      <w:r w:rsidR="00D80424" w:rsidRPr="00D80424">
        <w:rPr>
          <w:rFonts w:ascii="Century Gothic" w:eastAsia="Times New Roman" w:hAnsi="Century Gothic" w:cs="Times New Roman"/>
          <w:bCs/>
          <w:sz w:val="18"/>
          <w:szCs w:val="18"/>
          <w:lang w:eastAsia="ar-SA"/>
        </w:rPr>
        <w:t xml:space="preserve"> (G)</w:t>
      </w:r>
      <w:r w:rsidRPr="00D80424">
        <w:rPr>
          <w:rFonts w:ascii="Century Gothic" w:eastAsia="Times New Roman" w:hAnsi="Century Gothic" w:cs="Times New Roman"/>
          <w:bCs/>
          <w:sz w:val="18"/>
          <w:szCs w:val="18"/>
          <w:lang w:eastAsia="ar-SA"/>
        </w:rPr>
        <w:t xml:space="preserve"> </w:t>
      </w:r>
      <w:r w:rsidR="004B6C26">
        <w:rPr>
          <w:rFonts w:ascii="Century Gothic" w:eastAsia="Times New Roman" w:hAnsi="Century Gothic" w:cs="Times New Roman"/>
          <w:bCs/>
          <w:sz w:val="18"/>
          <w:szCs w:val="18"/>
          <w:lang w:eastAsia="ar-SA"/>
        </w:rPr>
        <w:t>–</w:t>
      </w:r>
      <w:r w:rsidRPr="00D80424">
        <w:rPr>
          <w:rFonts w:ascii="Century Gothic" w:eastAsia="Times New Roman" w:hAnsi="Century Gothic" w:cs="Times New Roman"/>
          <w:bCs/>
          <w:sz w:val="18"/>
          <w:szCs w:val="18"/>
          <w:lang w:eastAsia="ar-SA"/>
        </w:rPr>
        <w:t xml:space="preserve"> </w:t>
      </w:r>
      <w:r w:rsidRPr="00D80424">
        <w:rPr>
          <w:rFonts w:ascii="Century Gothic" w:eastAsia="Times New Roman" w:hAnsi="Century Gothic" w:cs="Times New Roman"/>
          <w:b/>
          <w:bCs/>
          <w:sz w:val="18"/>
          <w:szCs w:val="18"/>
          <w:lang w:eastAsia="ar-SA"/>
        </w:rPr>
        <w:t>20</w:t>
      </w:r>
    </w:p>
    <w:p w14:paraId="2392E1C4" w14:textId="77777777" w:rsidR="004B6C26" w:rsidRPr="002F6214" w:rsidRDefault="004B6C26" w:rsidP="004B6C26">
      <w:pPr>
        <w:pStyle w:val="Akapitzlist"/>
        <w:tabs>
          <w:tab w:val="left" w:pos="567"/>
        </w:tabs>
        <w:spacing w:after="0" w:line="240" w:lineRule="auto"/>
        <w:ind w:left="567"/>
        <w:jc w:val="both"/>
        <w:rPr>
          <w:rFonts w:ascii="Century Gothic" w:eastAsia="Times New Roman" w:hAnsi="Century Gothic" w:cs="Times New Roman"/>
          <w:b/>
          <w:bCs/>
          <w:sz w:val="18"/>
          <w:szCs w:val="18"/>
          <w:lang w:eastAsia="ar-SA"/>
        </w:rPr>
      </w:pPr>
    </w:p>
    <w:p w14:paraId="1F4B321C" w14:textId="48DB188F" w:rsidR="00D02F94" w:rsidRDefault="00D80424" w:rsidP="00E95673">
      <w:pPr>
        <w:pStyle w:val="Akapitzlist"/>
        <w:tabs>
          <w:tab w:val="left" w:pos="567"/>
        </w:tabs>
        <w:spacing w:after="0" w:line="240" w:lineRule="auto"/>
        <w:ind w:left="567"/>
        <w:jc w:val="both"/>
        <w:rPr>
          <w:rFonts w:ascii="Century Gothic" w:hAnsi="Century Gothic" w:cs="Century Gothic"/>
          <w:sz w:val="18"/>
          <w:szCs w:val="18"/>
        </w:rPr>
      </w:pPr>
      <w:r w:rsidRPr="00D80424">
        <w:rPr>
          <w:rFonts w:ascii="Century Gothic" w:hAnsi="Century Gothic" w:cs="Century Gothic"/>
          <w:sz w:val="18"/>
          <w:szCs w:val="18"/>
        </w:rPr>
        <w:t>w/w kryterium obejmuje oświadczenie wykonawcy</w:t>
      </w:r>
      <w:r w:rsidRPr="00D80424">
        <w:rPr>
          <w:rFonts w:ascii="Century Gothic" w:hAnsi="Century Gothic" w:cs="Century Gothic"/>
          <w:sz w:val="18"/>
          <w:szCs w:val="18"/>
          <w:lang w:val="pl"/>
        </w:rPr>
        <w:t xml:space="preserve"> </w:t>
      </w:r>
      <w:r>
        <w:rPr>
          <w:rFonts w:ascii="Century Gothic" w:hAnsi="Century Gothic" w:cs="Century Gothic"/>
          <w:sz w:val="18"/>
          <w:szCs w:val="18"/>
          <w:lang w:val="pl"/>
        </w:rPr>
        <w:t>na jaki okres udzieli</w:t>
      </w:r>
      <w:r>
        <w:rPr>
          <w:rFonts w:ascii="Century Gothic" w:hAnsi="Century Gothic" w:cs="Century Gothic"/>
          <w:b/>
          <w:bCs/>
          <w:sz w:val="18"/>
          <w:szCs w:val="18"/>
          <w:lang w:val="pl"/>
        </w:rPr>
        <w:t xml:space="preserve"> gwarancji </w:t>
      </w:r>
      <w:r>
        <w:rPr>
          <w:rFonts w:ascii="Century Gothic" w:hAnsi="Century Gothic" w:cs="Century Gothic"/>
          <w:sz w:val="18"/>
          <w:szCs w:val="18"/>
          <w:lang w:val="pl"/>
        </w:rPr>
        <w:t>na dane urz</w:t>
      </w:r>
      <w:r w:rsidR="001A0681">
        <w:rPr>
          <w:rFonts w:ascii="Century Gothic" w:hAnsi="Century Gothic" w:cs="Century Gothic"/>
          <w:sz w:val="18"/>
          <w:szCs w:val="18"/>
          <w:lang w:val="pl"/>
        </w:rPr>
        <w:t>ą</w:t>
      </w:r>
      <w:r>
        <w:rPr>
          <w:rFonts w:ascii="Century Gothic" w:hAnsi="Century Gothic" w:cs="Century Gothic"/>
          <w:sz w:val="18"/>
          <w:szCs w:val="18"/>
          <w:lang w:val="pl"/>
        </w:rPr>
        <w:t>dzenie</w:t>
      </w:r>
      <w:r w:rsidR="001A0681">
        <w:rPr>
          <w:rFonts w:ascii="Century Gothic" w:hAnsi="Century Gothic" w:cs="Century Gothic"/>
          <w:sz w:val="18"/>
          <w:szCs w:val="18"/>
          <w:lang w:val="pl"/>
        </w:rPr>
        <w:t xml:space="preserve"> medyczne</w:t>
      </w:r>
      <w:r w:rsidRPr="002843E0">
        <w:rPr>
          <w:rFonts w:ascii="Century Gothic" w:hAnsi="Century Gothic" w:cs="Century Gothic"/>
          <w:sz w:val="18"/>
          <w:szCs w:val="18"/>
        </w:rPr>
        <w:t>, liczonej od daty podpisania protokołu zdawczo-odbiorczego, wynoszący:</w:t>
      </w:r>
    </w:p>
    <w:p w14:paraId="4F65455C" w14:textId="6FD78E19" w:rsidR="00D80424" w:rsidRPr="00D80424" w:rsidRDefault="00D80424" w:rsidP="004B6C26">
      <w:pPr>
        <w:tabs>
          <w:tab w:val="left" w:pos="709"/>
        </w:tabs>
        <w:spacing w:after="0" w:line="240" w:lineRule="auto"/>
        <w:ind w:left="709" w:hanging="142"/>
        <w:rPr>
          <w:rFonts w:ascii="Century Gothic" w:eastAsia="Times New Roman" w:hAnsi="Century Gothic" w:cs="Times New Roman"/>
          <w:bCs/>
          <w:sz w:val="18"/>
          <w:szCs w:val="18"/>
          <w:lang w:eastAsia="ar-SA"/>
        </w:rPr>
      </w:pPr>
      <w:r>
        <w:rPr>
          <w:rFonts w:ascii="Century Gothic" w:eastAsia="Times New Roman" w:hAnsi="Century Gothic" w:cs="Times New Roman"/>
          <w:bCs/>
          <w:sz w:val="18"/>
          <w:szCs w:val="18"/>
          <w:lang w:eastAsia="ar-SA"/>
        </w:rPr>
        <w:t>-</w:t>
      </w:r>
      <w:r w:rsidR="004B6C26">
        <w:rPr>
          <w:rFonts w:ascii="Century Gothic" w:eastAsia="Times New Roman" w:hAnsi="Century Gothic" w:cs="Times New Roman"/>
          <w:bCs/>
          <w:sz w:val="18"/>
          <w:szCs w:val="18"/>
          <w:lang w:eastAsia="ar-SA"/>
        </w:rPr>
        <w:t xml:space="preserve">za okres gwarancji </w:t>
      </w:r>
      <w:r w:rsidRPr="00D80424">
        <w:rPr>
          <w:rFonts w:ascii="Century Gothic" w:eastAsia="Times New Roman" w:hAnsi="Century Gothic" w:cs="Times New Roman"/>
          <w:bCs/>
          <w:sz w:val="18"/>
          <w:szCs w:val="18"/>
          <w:lang w:val="pl" w:eastAsia="ar-SA"/>
        </w:rPr>
        <w:t xml:space="preserve">12 miesięcy, </w:t>
      </w:r>
      <w:r w:rsidRPr="00D80424">
        <w:rPr>
          <w:rFonts w:ascii="Century Gothic" w:eastAsia="Times New Roman" w:hAnsi="Century Gothic" w:cs="Times New Roman"/>
          <w:bCs/>
          <w:sz w:val="18"/>
          <w:szCs w:val="18"/>
          <w:lang w:eastAsia="ar-SA"/>
        </w:rPr>
        <w:t>Wyko</w:t>
      </w:r>
      <w:r w:rsidR="004B6C26">
        <w:rPr>
          <w:rFonts w:ascii="Century Gothic" w:eastAsia="Times New Roman" w:hAnsi="Century Gothic" w:cs="Times New Roman"/>
          <w:bCs/>
          <w:sz w:val="18"/>
          <w:szCs w:val="18"/>
          <w:lang w:eastAsia="ar-SA"/>
        </w:rPr>
        <w:t>nawcy zostanie przyznane 0 pkt,</w:t>
      </w:r>
    </w:p>
    <w:p w14:paraId="7B22B382" w14:textId="50EB4544" w:rsidR="00D80424" w:rsidRPr="00D80424" w:rsidRDefault="00D80424" w:rsidP="00D80424">
      <w:pPr>
        <w:pStyle w:val="Akapitzlist"/>
        <w:tabs>
          <w:tab w:val="left" w:pos="567"/>
        </w:tabs>
        <w:spacing w:line="240" w:lineRule="auto"/>
        <w:ind w:left="567"/>
        <w:rPr>
          <w:rFonts w:ascii="Century Gothic" w:eastAsia="Times New Roman" w:hAnsi="Century Gothic" w:cs="Times New Roman"/>
          <w:bCs/>
          <w:sz w:val="18"/>
          <w:szCs w:val="18"/>
          <w:lang w:eastAsia="ar-SA"/>
        </w:rPr>
      </w:pPr>
      <w:r>
        <w:rPr>
          <w:rFonts w:ascii="Century Gothic" w:eastAsia="Times New Roman" w:hAnsi="Century Gothic" w:cs="Times New Roman"/>
          <w:bCs/>
          <w:sz w:val="18"/>
          <w:szCs w:val="18"/>
          <w:lang w:eastAsia="ar-SA"/>
        </w:rPr>
        <w:t xml:space="preserve">- </w:t>
      </w:r>
      <w:r w:rsidR="004B6C26">
        <w:rPr>
          <w:rFonts w:ascii="Century Gothic" w:eastAsia="Times New Roman" w:hAnsi="Century Gothic" w:cs="Times New Roman"/>
          <w:bCs/>
          <w:sz w:val="18"/>
          <w:szCs w:val="18"/>
          <w:lang w:eastAsia="ar-SA"/>
        </w:rPr>
        <w:t xml:space="preserve">za okres gwarancji </w:t>
      </w:r>
      <w:r w:rsidRPr="00D80424">
        <w:rPr>
          <w:rFonts w:ascii="Century Gothic" w:eastAsia="Times New Roman" w:hAnsi="Century Gothic" w:cs="Times New Roman"/>
          <w:bCs/>
          <w:sz w:val="18"/>
          <w:szCs w:val="18"/>
          <w:lang w:val="pl" w:eastAsia="ar-SA"/>
        </w:rPr>
        <w:t xml:space="preserve">24 miesiące, </w:t>
      </w:r>
      <w:r w:rsidRPr="00D80424">
        <w:rPr>
          <w:rFonts w:ascii="Century Gothic" w:eastAsia="Times New Roman" w:hAnsi="Century Gothic" w:cs="Times New Roman"/>
          <w:bCs/>
          <w:sz w:val="18"/>
          <w:szCs w:val="18"/>
          <w:lang w:eastAsia="ar-SA"/>
        </w:rPr>
        <w:t>Wykonawcy zostanie przyznane 10 pkt</w:t>
      </w:r>
      <w:r w:rsidR="004B6C26">
        <w:rPr>
          <w:rFonts w:ascii="Century Gothic" w:eastAsia="Times New Roman" w:hAnsi="Century Gothic" w:cs="Times New Roman"/>
          <w:bCs/>
          <w:sz w:val="18"/>
          <w:szCs w:val="18"/>
          <w:lang w:eastAsia="ar-SA"/>
        </w:rPr>
        <w:t>,</w:t>
      </w:r>
    </w:p>
    <w:p w14:paraId="7D4D814D" w14:textId="6CCD24FB" w:rsidR="00D80424" w:rsidRPr="00D80424" w:rsidRDefault="004B6C26" w:rsidP="00D80424">
      <w:pPr>
        <w:pStyle w:val="Akapitzlist"/>
        <w:tabs>
          <w:tab w:val="left" w:pos="567"/>
        </w:tabs>
        <w:spacing w:line="240" w:lineRule="auto"/>
        <w:ind w:left="567"/>
        <w:rPr>
          <w:rFonts w:ascii="Century Gothic" w:eastAsia="Times New Roman" w:hAnsi="Century Gothic" w:cs="Times New Roman"/>
          <w:bCs/>
          <w:sz w:val="18"/>
          <w:szCs w:val="18"/>
          <w:lang w:eastAsia="ar-SA"/>
        </w:rPr>
      </w:pPr>
      <w:r>
        <w:rPr>
          <w:rFonts w:ascii="Century Gothic" w:eastAsia="Times New Roman" w:hAnsi="Century Gothic" w:cs="Times New Roman"/>
          <w:bCs/>
          <w:sz w:val="18"/>
          <w:szCs w:val="18"/>
          <w:lang w:val="pl" w:eastAsia="ar-SA"/>
        </w:rPr>
        <w:t xml:space="preserve">- za okres gwarancji </w:t>
      </w:r>
      <w:r w:rsidR="00D80424" w:rsidRPr="00D80424">
        <w:rPr>
          <w:rFonts w:ascii="Century Gothic" w:eastAsia="Times New Roman" w:hAnsi="Century Gothic" w:cs="Times New Roman"/>
          <w:bCs/>
          <w:sz w:val="18"/>
          <w:szCs w:val="18"/>
          <w:lang w:val="pl" w:eastAsia="ar-SA"/>
        </w:rPr>
        <w:t xml:space="preserve">36 miesięcy, </w:t>
      </w:r>
      <w:r w:rsidR="00D80424" w:rsidRPr="00D80424">
        <w:rPr>
          <w:rFonts w:ascii="Century Gothic" w:eastAsia="Times New Roman" w:hAnsi="Century Gothic" w:cs="Times New Roman"/>
          <w:bCs/>
          <w:sz w:val="18"/>
          <w:szCs w:val="18"/>
          <w:lang w:eastAsia="ar-SA"/>
        </w:rPr>
        <w:t>Wykonawcy zostanie przyznane 20 pkt</w:t>
      </w:r>
      <w:r>
        <w:rPr>
          <w:rFonts w:ascii="Century Gothic" w:eastAsia="Times New Roman" w:hAnsi="Century Gothic" w:cs="Times New Roman"/>
          <w:bCs/>
          <w:sz w:val="18"/>
          <w:szCs w:val="18"/>
          <w:lang w:eastAsia="ar-SA"/>
        </w:rPr>
        <w:t>.</w:t>
      </w:r>
    </w:p>
    <w:p w14:paraId="0809A9DF" w14:textId="6B6A4115" w:rsidR="00D02F94" w:rsidRPr="00CE7501" w:rsidRDefault="00D02F94" w:rsidP="00420D49">
      <w:pPr>
        <w:pBdr>
          <w:top w:val="single" w:sz="4" w:space="1" w:color="auto"/>
          <w:left w:val="single" w:sz="4" w:space="4" w:color="auto"/>
          <w:bottom w:val="single" w:sz="4" w:space="1" w:color="auto"/>
          <w:right w:val="single" w:sz="4" w:space="4" w:color="auto"/>
        </w:pBdr>
        <w:tabs>
          <w:tab w:val="left" w:pos="284"/>
        </w:tabs>
        <w:suppressAutoHyphens/>
        <w:spacing w:after="0" w:line="240" w:lineRule="auto"/>
        <w:jc w:val="both"/>
        <w:rPr>
          <w:rFonts w:ascii="Century Gothic" w:eastAsia="Times New Roman" w:hAnsi="Century Gothic" w:cs="Arial"/>
          <w:b/>
          <w:sz w:val="18"/>
          <w:szCs w:val="18"/>
          <w:lang w:eastAsia="ar-SA"/>
        </w:rPr>
      </w:pPr>
      <w:r w:rsidRPr="00CE7501">
        <w:rPr>
          <w:rFonts w:ascii="Century Gothic" w:eastAsia="Times New Roman" w:hAnsi="Century Gothic" w:cs="Arial"/>
          <w:b/>
          <w:sz w:val="18"/>
          <w:szCs w:val="18"/>
          <w:lang w:eastAsia="ar-SA"/>
        </w:rPr>
        <w:t xml:space="preserve">UWAGA: Wykonawcy mogą zaoferować jedynie terminy wymienione w  </w:t>
      </w:r>
      <w:r w:rsidR="007E35DA">
        <w:rPr>
          <w:rFonts w:ascii="Century Gothic" w:eastAsia="Times New Roman" w:hAnsi="Century Gothic" w:cs="Arial"/>
          <w:b/>
          <w:sz w:val="18"/>
          <w:szCs w:val="18"/>
          <w:lang w:eastAsia="ar-SA"/>
        </w:rPr>
        <w:t>ust.</w:t>
      </w:r>
      <w:r w:rsidRPr="00CE7501">
        <w:rPr>
          <w:rFonts w:ascii="Century Gothic" w:eastAsia="Times New Roman" w:hAnsi="Century Gothic" w:cs="Arial"/>
          <w:b/>
          <w:sz w:val="18"/>
          <w:szCs w:val="18"/>
          <w:lang w:eastAsia="ar-SA"/>
        </w:rPr>
        <w:t xml:space="preserve"> 1 lit. </w:t>
      </w:r>
      <w:r w:rsidR="007E35DA">
        <w:rPr>
          <w:rFonts w:ascii="Century Gothic" w:eastAsia="Times New Roman" w:hAnsi="Century Gothic" w:cs="Arial"/>
          <w:b/>
          <w:sz w:val="18"/>
          <w:szCs w:val="18"/>
          <w:lang w:eastAsia="ar-SA"/>
        </w:rPr>
        <w:t>c</w:t>
      </w:r>
      <w:r w:rsidRPr="00CE7501">
        <w:rPr>
          <w:rFonts w:ascii="Century Gothic" w:eastAsia="Times New Roman" w:hAnsi="Century Gothic" w:cs="Arial"/>
          <w:b/>
          <w:sz w:val="18"/>
          <w:szCs w:val="18"/>
          <w:lang w:eastAsia="ar-SA"/>
        </w:rPr>
        <w:t>). W przypadku gdy wykonawca wskaże inny termin jego oferta otrzyma 0 punk</w:t>
      </w:r>
      <w:r w:rsidR="002D777B">
        <w:rPr>
          <w:rFonts w:ascii="Century Gothic" w:eastAsia="Times New Roman" w:hAnsi="Century Gothic" w:cs="Arial"/>
          <w:b/>
          <w:sz w:val="18"/>
          <w:szCs w:val="18"/>
          <w:lang w:eastAsia="ar-SA"/>
        </w:rPr>
        <w:t>t</w:t>
      </w:r>
      <w:r w:rsidRPr="00CE7501">
        <w:rPr>
          <w:rFonts w:ascii="Century Gothic" w:eastAsia="Times New Roman" w:hAnsi="Century Gothic" w:cs="Arial"/>
          <w:b/>
          <w:sz w:val="18"/>
          <w:szCs w:val="18"/>
          <w:lang w:eastAsia="ar-SA"/>
        </w:rPr>
        <w:t>ów.</w:t>
      </w:r>
    </w:p>
    <w:p w14:paraId="75C67972" w14:textId="77777777" w:rsidR="00D02F94" w:rsidRPr="00CE7501" w:rsidRDefault="00D02F94" w:rsidP="00420D49">
      <w:pPr>
        <w:suppressAutoHyphens/>
        <w:spacing w:after="0" w:line="240" w:lineRule="auto"/>
        <w:jc w:val="both"/>
        <w:rPr>
          <w:rFonts w:ascii="Century Gothic" w:eastAsia="Times New Roman" w:hAnsi="Century Gothic" w:cs="Times New Roman"/>
          <w:bCs/>
          <w:sz w:val="18"/>
          <w:szCs w:val="18"/>
          <w:lang w:eastAsia="ar-SA"/>
        </w:rPr>
      </w:pPr>
    </w:p>
    <w:p w14:paraId="5A2DF569" w14:textId="77777777" w:rsidR="00D02F94" w:rsidRPr="00B44631" w:rsidRDefault="00D02F94" w:rsidP="007E35DA">
      <w:pPr>
        <w:pStyle w:val="Akapitzlist"/>
        <w:numPr>
          <w:ilvl w:val="0"/>
          <w:numId w:val="35"/>
        </w:numPr>
        <w:tabs>
          <w:tab w:val="left" w:pos="6826"/>
        </w:tabs>
        <w:suppressAutoHyphens/>
        <w:spacing w:after="0" w:line="240" w:lineRule="auto"/>
        <w:ind w:left="284" w:right="-1" w:hanging="284"/>
        <w:jc w:val="both"/>
        <w:rPr>
          <w:rFonts w:ascii="Century Gothic" w:eastAsia="Times New Roman" w:hAnsi="Century Gothic" w:cs="Arial"/>
          <w:bCs/>
          <w:sz w:val="18"/>
          <w:szCs w:val="18"/>
          <w:lang w:eastAsia="ar-SA"/>
        </w:rPr>
      </w:pPr>
      <w:r w:rsidRPr="00B44631">
        <w:rPr>
          <w:rFonts w:ascii="Century Gothic" w:eastAsia="Times New Roman" w:hAnsi="Century Gothic" w:cs="Arial"/>
          <w:color w:val="000000"/>
          <w:sz w:val="18"/>
          <w:szCs w:val="18"/>
          <w:lang w:eastAsia="pl-PL"/>
        </w:rPr>
        <w:t>Punkty obliczone zostaną z dokładnością do 2 miejsc po przecinku.</w:t>
      </w:r>
      <w:r w:rsidRPr="00B44631">
        <w:rPr>
          <w:rFonts w:ascii="Century Gothic" w:eastAsia="Times New Roman" w:hAnsi="Century Gothic" w:cs="Arial"/>
          <w:color w:val="000000"/>
          <w:sz w:val="18"/>
          <w:szCs w:val="18"/>
          <w:lang w:eastAsia="pl-PL"/>
        </w:rPr>
        <w:tab/>
      </w:r>
    </w:p>
    <w:p w14:paraId="3BDC79DF" w14:textId="7AE1591B" w:rsidR="00D02F94" w:rsidRPr="00CE7501" w:rsidRDefault="00043E3D" w:rsidP="00420D49">
      <w:pPr>
        <w:autoSpaceDE w:val="0"/>
        <w:autoSpaceDN w:val="0"/>
        <w:adjustRightInd w:val="0"/>
        <w:spacing w:after="0" w:line="240" w:lineRule="auto"/>
        <w:ind w:left="284" w:hanging="284"/>
        <w:jc w:val="both"/>
        <w:rPr>
          <w:rFonts w:ascii="Century Gothic" w:eastAsia="Times New Roman" w:hAnsi="Century Gothic" w:cs="Arial"/>
          <w:color w:val="000000"/>
          <w:sz w:val="18"/>
          <w:szCs w:val="18"/>
          <w:lang w:eastAsia="pl-PL"/>
        </w:rPr>
      </w:pPr>
      <w:r>
        <w:rPr>
          <w:rFonts w:ascii="Century Gothic" w:eastAsia="Times New Roman" w:hAnsi="Century Gothic" w:cs="Arial"/>
          <w:color w:val="000000"/>
          <w:sz w:val="18"/>
          <w:szCs w:val="18"/>
          <w:lang w:eastAsia="pl-PL"/>
        </w:rPr>
        <w:lastRenderedPageBreak/>
        <w:t>3</w:t>
      </w:r>
      <w:r w:rsidR="00D02F94" w:rsidRPr="00CE7501">
        <w:rPr>
          <w:rFonts w:ascii="Century Gothic" w:eastAsia="Times New Roman" w:hAnsi="Century Gothic" w:cs="Arial"/>
          <w:color w:val="000000"/>
          <w:sz w:val="18"/>
          <w:szCs w:val="18"/>
          <w:lang w:eastAsia="pl-PL"/>
        </w:rPr>
        <w:t>.  Oferta, która przedstawia najkorzystniejszy bilans (maksymalna liczba przyznanych punktów w oparciu   o ustalone kryteria (C+T+</w:t>
      </w:r>
      <w:r w:rsidR="007E35DA">
        <w:rPr>
          <w:rFonts w:ascii="Century Gothic" w:eastAsia="Times New Roman" w:hAnsi="Century Gothic" w:cs="Arial"/>
          <w:color w:val="000000"/>
          <w:sz w:val="18"/>
          <w:szCs w:val="18"/>
          <w:lang w:eastAsia="pl-PL"/>
        </w:rPr>
        <w:t>G</w:t>
      </w:r>
      <w:r w:rsidR="00D02F94" w:rsidRPr="00CE7501">
        <w:rPr>
          <w:rFonts w:ascii="Century Gothic" w:eastAsia="Times New Roman" w:hAnsi="Century Gothic" w:cs="Arial"/>
          <w:color w:val="000000"/>
          <w:sz w:val="18"/>
          <w:szCs w:val="18"/>
          <w:lang w:eastAsia="pl-PL"/>
        </w:rPr>
        <w:t xml:space="preserve">) zostanie uznana za najkorzystniejszą, pozostałe oferty zostaną sklasyfikowane zgodnie z ilością uzyskanych punktów. </w:t>
      </w:r>
    </w:p>
    <w:p w14:paraId="4090E987" w14:textId="09523458" w:rsidR="00513DF6" w:rsidRPr="00CE7501" w:rsidRDefault="00043E3D" w:rsidP="00420D49">
      <w:pPr>
        <w:tabs>
          <w:tab w:val="left" w:pos="567"/>
        </w:tabs>
        <w:suppressAutoHyphens/>
        <w:spacing w:after="0" w:line="240" w:lineRule="auto"/>
        <w:ind w:left="284" w:hanging="284"/>
        <w:jc w:val="both"/>
        <w:rPr>
          <w:rFonts w:ascii="Century Gothic" w:eastAsia="Times New Roman" w:hAnsi="Century Gothic" w:cs="Arial"/>
          <w:sz w:val="18"/>
          <w:szCs w:val="18"/>
          <w:lang w:eastAsia="ar-SA"/>
        </w:rPr>
      </w:pPr>
      <w:r>
        <w:rPr>
          <w:rFonts w:ascii="Century Gothic" w:eastAsia="Times New Roman" w:hAnsi="Century Gothic" w:cs="Arial"/>
          <w:color w:val="000000"/>
          <w:sz w:val="18"/>
          <w:szCs w:val="18"/>
          <w:lang w:eastAsia="pl-PL"/>
        </w:rPr>
        <w:t>4</w:t>
      </w:r>
      <w:r w:rsidR="00513DF6" w:rsidRPr="00CE7501">
        <w:rPr>
          <w:rFonts w:ascii="Century Gothic" w:eastAsia="Times New Roman" w:hAnsi="Century Gothic" w:cs="Arial"/>
          <w:color w:val="000000"/>
          <w:sz w:val="18"/>
          <w:szCs w:val="18"/>
          <w:lang w:eastAsia="pl-PL"/>
        </w:rPr>
        <w:t xml:space="preserve">. Przy dokonywaniu wyboru najkorzystniejszej oferty Zamawiający będzie stosował wyłącznie zasady </w:t>
      </w:r>
      <w:r w:rsidR="00E53BEE" w:rsidRPr="00CE7501">
        <w:rPr>
          <w:rFonts w:ascii="Century Gothic" w:eastAsia="Times New Roman" w:hAnsi="Century Gothic" w:cs="Arial"/>
          <w:color w:val="000000"/>
          <w:sz w:val="18"/>
          <w:szCs w:val="18"/>
          <w:lang w:eastAsia="pl-PL"/>
        </w:rPr>
        <w:t xml:space="preserve">                           </w:t>
      </w:r>
      <w:r w:rsidR="00513DF6" w:rsidRPr="00CE7501">
        <w:rPr>
          <w:rFonts w:ascii="Century Gothic" w:eastAsia="Times New Roman" w:hAnsi="Century Gothic" w:cs="Arial"/>
          <w:color w:val="000000"/>
          <w:sz w:val="18"/>
          <w:szCs w:val="18"/>
          <w:lang w:eastAsia="pl-PL"/>
        </w:rPr>
        <w:t xml:space="preserve"> i kryteria określone w niniejszej SWZ.</w:t>
      </w:r>
    </w:p>
    <w:p w14:paraId="336D9D6F" w14:textId="0F3D76C8" w:rsidR="00513DF6" w:rsidRPr="00CE7501" w:rsidRDefault="00513DF6" w:rsidP="00420D49">
      <w:pPr>
        <w:pStyle w:val="Akapitzlist"/>
        <w:suppressAutoHyphens/>
        <w:spacing w:after="0" w:line="240" w:lineRule="auto"/>
        <w:ind w:left="284"/>
        <w:jc w:val="center"/>
        <w:rPr>
          <w:rStyle w:val="Pogrubienie"/>
          <w:rFonts w:ascii="Century Gothic" w:hAnsi="Century Gothic"/>
          <w:sz w:val="18"/>
          <w:szCs w:val="18"/>
        </w:rPr>
      </w:pPr>
    </w:p>
    <w:p w14:paraId="7A48C19F" w14:textId="7CA4C578" w:rsidR="000039C3" w:rsidRPr="00CE7501" w:rsidRDefault="000039C3" w:rsidP="000F534C">
      <w:pPr>
        <w:tabs>
          <w:tab w:val="left" w:pos="6826"/>
        </w:tabs>
        <w:suppressAutoHyphens/>
        <w:spacing w:after="0" w:line="240" w:lineRule="auto"/>
        <w:ind w:right="-1"/>
        <w:jc w:val="center"/>
        <w:rPr>
          <w:rStyle w:val="Pogrubienie"/>
          <w:rFonts w:ascii="Century Gothic" w:hAnsi="Century Gothic"/>
          <w:sz w:val="18"/>
          <w:szCs w:val="18"/>
        </w:rPr>
      </w:pPr>
      <w:r w:rsidRPr="00CE7501">
        <w:rPr>
          <w:rStyle w:val="Pogrubienie"/>
          <w:rFonts w:ascii="Century Gothic" w:hAnsi="Century Gothic"/>
          <w:sz w:val="18"/>
          <w:szCs w:val="18"/>
        </w:rPr>
        <w:t>X</w:t>
      </w:r>
      <w:r w:rsidR="00002528" w:rsidRPr="00CE7501">
        <w:rPr>
          <w:rStyle w:val="Pogrubienie"/>
          <w:rFonts w:ascii="Century Gothic" w:hAnsi="Century Gothic"/>
          <w:sz w:val="18"/>
          <w:szCs w:val="18"/>
        </w:rPr>
        <w:t>X</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74396C" w:rsidRPr="00CE7501">
        <w:rPr>
          <w:rStyle w:val="Pogrubienie"/>
          <w:rFonts w:ascii="Century Gothic" w:hAnsi="Century Gothic"/>
          <w:sz w:val="18"/>
          <w:szCs w:val="18"/>
        </w:rPr>
        <w:t xml:space="preserve"> </w:t>
      </w:r>
      <w:r w:rsidR="00A072B7"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INFORMACJE    O   FORMALNOŚCIACH,   JAKIE   POWINNY  ZOSTAĆ  DOPEŁNIONE  PO  WYBORZE  OFERTY  W CELU  ZAWARCIA UMOWY  W  SPRAWIE   ZAMÓWIENIA  PUBLICZNEGO.</w:t>
      </w:r>
    </w:p>
    <w:p w14:paraId="5438E640" w14:textId="77777777" w:rsidR="000039C3" w:rsidRPr="00CE7501" w:rsidRDefault="000039C3" w:rsidP="000F534C">
      <w:pPr>
        <w:widowControl w:val="0"/>
        <w:suppressAutoHyphens/>
        <w:spacing w:after="0" w:line="240" w:lineRule="auto"/>
        <w:jc w:val="center"/>
        <w:rPr>
          <w:rStyle w:val="Pogrubienie"/>
          <w:rFonts w:ascii="Century Gothic" w:hAnsi="Century Gothic"/>
          <w:sz w:val="18"/>
          <w:szCs w:val="18"/>
        </w:rPr>
      </w:pPr>
    </w:p>
    <w:p w14:paraId="347F8B76" w14:textId="5FB3D95E" w:rsidR="00002528" w:rsidRPr="00CE7501" w:rsidRDefault="00002528" w:rsidP="00420D49">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Pr="00CE7501">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sidRPr="00CE7501">
        <w:rPr>
          <w:rFonts w:ascii="Century Gothic" w:eastAsia="Times New Roman" w:hAnsi="Century Gothic" w:cs="Arial"/>
          <w:sz w:val="18"/>
          <w:szCs w:val="18"/>
          <w:lang w:eastAsia="pl-PL"/>
        </w:rPr>
        <w:t xml:space="preserve"> </w:t>
      </w:r>
      <w:r w:rsidRPr="00CE7501">
        <w:rPr>
          <w:rFonts w:ascii="Century Gothic" w:eastAsia="Times New Roman" w:hAnsi="Century Gothic" w:cs="Arial"/>
          <w:sz w:val="18"/>
          <w:szCs w:val="18"/>
          <w:lang w:eastAsia="pl-PL"/>
        </w:rPr>
        <w:t>5 dni od dnia przesłania zawiadomienia o wyborze najkorzystniejszej oferty.</w:t>
      </w:r>
    </w:p>
    <w:p w14:paraId="1C160576" w14:textId="0D9D9D85" w:rsidR="00002528" w:rsidRPr="00CE7501" w:rsidRDefault="00002528" w:rsidP="00420D49">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2.</w:t>
      </w:r>
      <w:r w:rsidRPr="00CE7501">
        <w:rPr>
          <w:rFonts w:ascii="Century Gothic" w:eastAsia="Times New Roman" w:hAnsi="Century Gothic" w:cs="Arial"/>
          <w:sz w:val="18"/>
          <w:szCs w:val="18"/>
          <w:lang w:eastAsia="pl-PL"/>
        </w:rPr>
        <w:tab/>
        <w:t xml:space="preserve">Zamawiający może zawrzeć umowę w sprawie zamówienia publicznego przed upływem terminu, </w:t>
      </w:r>
      <w:r w:rsidR="00B644D7" w:rsidRPr="00CE7501">
        <w:rPr>
          <w:rFonts w:ascii="Century Gothic" w:eastAsia="Times New Roman" w:hAnsi="Century Gothic" w:cs="Arial"/>
          <w:sz w:val="18"/>
          <w:szCs w:val="18"/>
          <w:lang w:eastAsia="pl-PL"/>
        </w:rPr>
        <w:t xml:space="preserve">                          </w:t>
      </w:r>
      <w:r w:rsidRPr="00CE7501">
        <w:rPr>
          <w:rFonts w:ascii="Century Gothic" w:eastAsia="Times New Roman" w:hAnsi="Century Gothic" w:cs="Arial"/>
          <w:sz w:val="18"/>
          <w:szCs w:val="18"/>
          <w:lang w:eastAsia="pl-PL"/>
        </w:rPr>
        <w:t>o którym mowa w ust. 1, jeżeli w postępowaniu o udzielenie zamówienia prowadzonym w trybie podstawowym złożono tylko jedną ofertę.</w:t>
      </w:r>
    </w:p>
    <w:p w14:paraId="7D9D4F2A" w14:textId="4CA6FA3E" w:rsidR="00DB3C2C" w:rsidRPr="00CE7501" w:rsidRDefault="00002528" w:rsidP="00420D49">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3.</w:t>
      </w:r>
      <w:r w:rsidRPr="00CE7501">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sidRPr="00CE7501">
        <w:rPr>
          <w:rFonts w:ascii="Century Gothic" w:eastAsia="Times New Roman" w:hAnsi="Century Gothic" w:cs="Arial"/>
          <w:sz w:val="18"/>
          <w:szCs w:val="18"/>
          <w:lang w:eastAsia="pl-PL"/>
        </w:rPr>
        <w:t>.</w:t>
      </w:r>
    </w:p>
    <w:p w14:paraId="039BD245" w14:textId="46B411AF" w:rsidR="00002528" w:rsidRPr="00CE7501" w:rsidRDefault="00002528" w:rsidP="00420D49">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4.</w:t>
      </w:r>
      <w:r w:rsidRPr="00CE7501">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sidRPr="00CE7501">
        <w:rPr>
          <w:rFonts w:ascii="Century Gothic" w:eastAsia="Times New Roman" w:hAnsi="Century Gothic" w:cs="Arial"/>
          <w:sz w:val="18"/>
          <w:szCs w:val="18"/>
          <w:lang w:eastAsia="pl-PL"/>
        </w:rPr>
        <w:t xml:space="preserve">kopii </w:t>
      </w:r>
      <w:r w:rsidRPr="00CE7501">
        <w:rPr>
          <w:rFonts w:ascii="Century Gothic" w:eastAsia="Times New Roman" w:hAnsi="Century Gothic" w:cs="Arial"/>
          <w:sz w:val="18"/>
          <w:szCs w:val="18"/>
          <w:lang w:eastAsia="pl-PL"/>
        </w:rPr>
        <w:t>umowy regulującej współpracę tych Wykonawców.</w:t>
      </w:r>
    </w:p>
    <w:p w14:paraId="40C96EC4" w14:textId="3D1F3E9B" w:rsidR="00B644D7" w:rsidRPr="00CE7501" w:rsidRDefault="00002528" w:rsidP="00420D49">
      <w:pPr>
        <w:tabs>
          <w:tab w:val="left" w:pos="284"/>
        </w:tabs>
        <w:autoSpaceDE w:val="0"/>
        <w:autoSpaceDN w:val="0"/>
        <w:adjustRightInd w:val="0"/>
        <w:spacing w:after="0" w:line="240" w:lineRule="auto"/>
        <w:ind w:left="284" w:hanging="284"/>
        <w:jc w:val="both"/>
        <w:rPr>
          <w:rStyle w:val="Pogrubienie"/>
          <w:rFonts w:ascii="Century Gothic" w:hAnsi="Century Gothic"/>
          <w:sz w:val="18"/>
          <w:szCs w:val="18"/>
        </w:rPr>
      </w:pPr>
      <w:r w:rsidRPr="00CE7501">
        <w:rPr>
          <w:rFonts w:ascii="Century Gothic" w:eastAsia="Times New Roman" w:hAnsi="Century Gothic" w:cs="Arial"/>
          <w:sz w:val="18"/>
          <w:szCs w:val="18"/>
          <w:lang w:eastAsia="pl-PL"/>
        </w:rPr>
        <w:t>5.</w:t>
      </w:r>
      <w:r w:rsidRPr="00CE7501">
        <w:rPr>
          <w:rFonts w:ascii="Century Gothic" w:eastAsia="Times New Roman" w:hAnsi="Century Gothic" w:cs="Arial"/>
          <w:sz w:val="18"/>
          <w:szCs w:val="18"/>
          <w:lang w:eastAsia="pl-PL"/>
        </w:rPr>
        <w:tab/>
        <w:t>Wykonawca będzie zobowiązany do podpisania umowy w miejscu i terminie wskazanym przez Zamawiającego.</w:t>
      </w:r>
      <w:r w:rsidR="00B644D7" w:rsidRPr="00CE7501">
        <w:rPr>
          <w:rStyle w:val="Pogrubienie"/>
          <w:rFonts w:ascii="Century Gothic" w:hAnsi="Century Gothic"/>
          <w:sz w:val="18"/>
          <w:szCs w:val="18"/>
        </w:rPr>
        <w:t xml:space="preserve">                                                                                                                                                                                                </w:t>
      </w:r>
    </w:p>
    <w:p w14:paraId="6213835E" w14:textId="77777777" w:rsidR="00B644D7" w:rsidRPr="00CE7501" w:rsidRDefault="00B644D7" w:rsidP="00420D49">
      <w:pPr>
        <w:suppressAutoHyphens/>
        <w:spacing w:after="0" w:line="240" w:lineRule="auto"/>
        <w:jc w:val="center"/>
        <w:rPr>
          <w:rStyle w:val="Pogrubienie"/>
          <w:rFonts w:ascii="Century Gothic" w:hAnsi="Century Gothic"/>
          <w:sz w:val="18"/>
          <w:szCs w:val="18"/>
        </w:rPr>
      </w:pPr>
    </w:p>
    <w:p w14:paraId="34CB250E" w14:textId="0AAB20BC" w:rsidR="000039C3" w:rsidRPr="00CE7501" w:rsidRDefault="000039C3" w:rsidP="00420D49">
      <w:pPr>
        <w:suppressAutoHyphens/>
        <w:spacing w:after="0" w:line="240" w:lineRule="auto"/>
        <w:jc w:val="center"/>
        <w:rPr>
          <w:rStyle w:val="Pogrubienie"/>
          <w:rFonts w:ascii="Century Gothic" w:hAnsi="Century Gothic"/>
          <w:sz w:val="18"/>
          <w:szCs w:val="18"/>
        </w:rPr>
      </w:pPr>
      <w:r w:rsidRPr="00CE7501">
        <w:rPr>
          <w:rStyle w:val="Pogrubienie"/>
          <w:rFonts w:ascii="Century Gothic" w:hAnsi="Century Gothic"/>
          <w:sz w:val="18"/>
          <w:szCs w:val="18"/>
        </w:rPr>
        <w:t>X</w:t>
      </w:r>
      <w:r w:rsidR="00002528" w:rsidRPr="00CE7501">
        <w:rPr>
          <w:rStyle w:val="Pogrubienie"/>
          <w:rFonts w:ascii="Century Gothic" w:hAnsi="Century Gothic"/>
          <w:sz w:val="18"/>
          <w:szCs w:val="18"/>
        </w:rPr>
        <w:t>X</w:t>
      </w:r>
      <w:r w:rsidR="00D9280C" w:rsidRPr="00CE7501">
        <w:rPr>
          <w:rStyle w:val="Pogrubienie"/>
          <w:rFonts w:ascii="Century Gothic" w:hAnsi="Century Gothic"/>
          <w:sz w:val="18"/>
          <w:szCs w:val="18"/>
        </w:rPr>
        <w:t>I</w:t>
      </w:r>
      <w:r w:rsidR="00B342D3"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74396C"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ZABEZPIECZENIE  NALEŻYTEGO  WYKONANIA UMOWY.</w:t>
      </w:r>
    </w:p>
    <w:p w14:paraId="70596293" w14:textId="77777777" w:rsidR="000039C3" w:rsidRPr="00CE7501" w:rsidRDefault="000039C3" w:rsidP="00420D49">
      <w:pPr>
        <w:suppressAutoHyphens/>
        <w:spacing w:after="0" w:line="240" w:lineRule="auto"/>
        <w:jc w:val="both"/>
        <w:rPr>
          <w:rFonts w:ascii="Century Gothic" w:eastAsia="Times New Roman" w:hAnsi="Century Gothic" w:cs="Arial"/>
          <w:sz w:val="18"/>
          <w:szCs w:val="18"/>
          <w:lang w:eastAsia="ar-SA"/>
        </w:rPr>
      </w:pPr>
    </w:p>
    <w:p w14:paraId="433CC106" w14:textId="6008EA19" w:rsidR="00F91580" w:rsidRPr="00CE7501" w:rsidRDefault="000039C3" w:rsidP="00420D49">
      <w:pPr>
        <w:suppressAutoHyphens/>
        <w:spacing w:after="0" w:line="240" w:lineRule="auto"/>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Zgodnie z art. </w:t>
      </w:r>
      <w:r w:rsidR="00B124E4" w:rsidRPr="00CE7501">
        <w:rPr>
          <w:rFonts w:ascii="Century Gothic" w:eastAsia="Times New Roman" w:hAnsi="Century Gothic" w:cs="Arial"/>
          <w:sz w:val="18"/>
          <w:szCs w:val="18"/>
          <w:lang w:eastAsia="ar-SA"/>
        </w:rPr>
        <w:t>281</w:t>
      </w:r>
      <w:r w:rsidRPr="00CE7501">
        <w:rPr>
          <w:rFonts w:ascii="Century Gothic" w:eastAsia="Times New Roman" w:hAnsi="Century Gothic" w:cs="Arial"/>
          <w:sz w:val="18"/>
          <w:szCs w:val="18"/>
          <w:lang w:eastAsia="ar-SA"/>
        </w:rPr>
        <w:t xml:space="preserve"> ust. </w:t>
      </w:r>
      <w:r w:rsidR="00C15178" w:rsidRPr="00CE7501">
        <w:rPr>
          <w:rFonts w:ascii="Century Gothic" w:eastAsia="Times New Roman" w:hAnsi="Century Gothic" w:cs="Arial"/>
          <w:sz w:val="18"/>
          <w:szCs w:val="18"/>
          <w:lang w:eastAsia="ar-SA"/>
        </w:rPr>
        <w:t>2</w:t>
      </w:r>
      <w:r w:rsidR="00B124E4" w:rsidRPr="00CE7501">
        <w:rPr>
          <w:rFonts w:ascii="Century Gothic" w:eastAsia="Times New Roman" w:hAnsi="Century Gothic" w:cs="Arial"/>
          <w:sz w:val="18"/>
          <w:szCs w:val="18"/>
          <w:lang w:eastAsia="ar-SA"/>
        </w:rPr>
        <w:t xml:space="preserve"> pkt 19</w:t>
      </w:r>
      <w:r w:rsidR="004E3F79" w:rsidRPr="00CE7501">
        <w:rPr>
          <w:rFonts w:ascii="Century Gothic" w:eastAsia="Times New Roman" w:hAnsi="Century Gothic" w:cs="Arial"/>
          <w:sz w:val="18"/>
          <w:szCs w:val="18"/>
          <w:lang w:eastAsia="ar-SA"/>
        </w:rPr>
        <w:t xml:space="preserve"> </w:t>
      </w:r>
      <w:proofErr w:type="spellStart"/>
      <w:r w:rsidR="004E3F79" w:rsidRPr="00CE7501">
        <w:rPr>
          <w:rFonts w:ascii="Century Gothic" w:eastAsia="Times New Roman" w:hAnsi="Century Gothic" w:cs="Arial"/>
          <w:sz w:val="18"/>
          <w:szCs w:val="18"/>
          <w:lang w:eastAsia="ar-SA"/>
        </w:rPr>
        <w:t>Pzp</w:t>
      </w:r>
      <w:proofErr w:type="spellEnd"/>
      <w:r w:rsidRPr="00CE7501">
        <w:rPr>
          <w:rFonts w:ascii="Century Gothic" w:eastAsia="Times New Roman" w:hAnsi="Century Gothic" w:cs="Arial"/>
          <w:sz w:val="18"/>
          <w:szCs w:val="18"/>
          <w:lang w:eastAsia="ar-SA"/>
        </w:rPr>
        <w:t xml:space="preserve"> Zamawiający  nie wymaga wniesienia zabezpieczenia należytego   wykonania umowy. </w:t>
      </w:r>
      <w:r w:rsidR="00F91580" w:rsidRPr="00CE7501">
        <w:rPr>
          <w:rFonts w:ascii="Century Gothic" w:eastAsia="Times New Roman" w:hAnsi="Century Gothic" w:cs="Arial"/>
          <w:sz w:val="18"/>
          <w:szCs w:val="18"/>
          <w:lang w:eastAsia="ar-SA"/>
        </w:rPr>
        <w:t xml:space="preserve">                                                                                                                                                                                   </w:t>
      </w:r>
    </w:p>
    <w:p w14:paraId="5CAEA795" w14:textId="77777777" w:rsidR="001250B1" w:rsidRPr="00CE7501" w:rsidRDefault="001250B1" w:rsidP="00420D49">
      <w:pPr>
        <w:suppressAutoHyphens/>
        <w:spacing w:after="0" w:line="240" w:lineRule="auto"/>
        <w:jc w:val="center"/>
        <w:rPr>
          <w:rStyle w:val="Pogrubienie"/>
          <w:rFonts w:ascii="Century Gothic" w:hAnsi="Century Gothic"/>
          <w:sz w:val="18"/>
          <w:szCs w:val="18"/>
        </w:rPr>
      </w:pPr>
    </w:p>
    <w:p w14:paraId="24669F97" w14:textId="77777777" w:rsidR="00087B44" w:rsidRPr="00CE7501" w:rsidRDefault="000039C3" w:rsidP="00087B44">
      <w:pPr>
        <w:suppressAutoHyphens/>
        <w:spacing w:after="0" w:line="240" w:lineRule="auto"/>
        <w:jc w:val="center"/>
        <w:rPr>
          <w:rStyle w:val="Pogrubienie"/>
          <w:rFonts w:ascii="Century Gothic" w:hAnsi="Century Gothic"/>
          <w:sz w:val="18"/>
          <w:szCs w:val="18"/>
        </w:rPr>
      </w:pPr>
      <w:r w:rsidRPr="00CE7501">
        <w:rPr>
          <w:rStyle w:val="Pogrubienie"/>
          <w:rFonts w:ascii="Century Gothic" w:hAnsi="Century Gothic"/>
          <w:sz w:val="18"/>
          <w:szCs w:val="18"/>
        </w:rPr>
        <w:t>X</w:t>
      </w:r>
      <w:r w:rsidR="00002528" w:rsidRPr="00CE7501">
        <w:rPr>
          <w:rStyle w:val="Pogrubienie"/>
          <w:rFonts w:ascii="Century Gothic" w:hAnsi="Century Gothic"/>
          <w:sz w:val="18"/>
          <w:szCs w:val="18"/>
        </w:rPr>
        <w:t>X</w:t>
      </w:r>
      <w:r w:rsidR="00B342D3" w:rsidRPr="00CE7501">
        <w:rPr>
          <w:rStyle w:val="Pogrubienie"/>
          <w:rFonts w:ascii="Century Gothic" w:hAnsi="Century Gothic"/>
          <w:sz w:val="18"/>
          <w:szCs w:val="18"/>
        </w:rPr>
        <w:t>I</w:t>
      </w:r>
      <w:r w:rsidR="00D9280C" w:rsidRPr="00CE7501">
        <w:rPr>
          <w:rStyle w:val="Pogrubienie"/>
          <w:rFonts w:ascii="Century Gothic" w:hAnsi="Century Gothic"/>
          <w:sz w:val="18"/>
          <w:szCs w:val="18"/>
        </w:rPr>
        <w:t>I</w:t>
      </w:r>
      <w:r w:rsidR="009D33ED"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212982"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I</w:t>
      </w:r>
      <w:r w:rsidR="00212982" w:rsidRPr="00CE7501">
        <w:rPr>
          <w:rStyle w:val="Pogrubienie"/>
          <w:rFonts w:ascii="Century Gothic" w:hAnsi="Century Gothic"/>
          <w:sz w:val="18"/>
          <w:szCs w:val="18"/>
        </w:rPr>
        <w:t>NFORMACJE O TREŚCI ZAWIERANEJ UMOWY ORAZ MOŻLIWOŚCI JEJ ZMIANY</w:t>
      </w:r>
      <w:r w:rsidR="008C6426" w:rsidRPr="00CE7501">
        <w:rPr>
          <w:rStyle w:val="Pogrubienie"/>
          <w:rFonts w:ascii="Century Gothic" w:hAnsi="Century Gothic"/>
          <w:sz w:val="18"/>
          <w:szCs w:val="18"/>
        </w:rPr>
        <w:t>.</w:t>
      </w:r>
    </w:p>
    <w:p w14:paraId="19D6E454" w14:textId="77777777" w:rsidR="0010180F" w:rsidRPr="00CE7501" w:rsidRDefault="0010180F" w:rsidP="00087B44">
      <w:pPr>
        <w:suppressAutoHyphens/>
        <w:spacing w:after="0" w:line="240" w:lineRule="auto"/>
        <w:jc w:val="center"/>
        <w:rPr>
          <w:rStyle w:val="Pogrubienie"/>
          <w:rFonts w:ascii="Century Gothic" w:hAnsi="Century Gothic"/>
          <w:sz w:val="18"/>
          <w:szCs w:val="18"/>
        </w:rPr>
      </w:pPr>
    </w:p>
    <w:p w14:paraId="71BB92DD" w14:textId="35016BFF" w:rsidR="00A251A6" w:rsidRPr="00CE7501" w:rsidRDefault="00212982" w:rsidP="00087B44">
      <w:pPr>
        <w:suppressAutoHyphens/>
        <w:spacing w:after="0" w:line="240" w:lineRule="auto"/>
        <w:ind w:left="284" w:hanging="284"/>
        <w:jc w:val="both"/>
        <w:rPr>
          <w:rFonts w:ascii="Century Gothic" w:eastAsia="Tahoma" w:hAnsi="Century Gothic" w:cs="Arial"/>
          <w:sz w:val="18"/>
          <w:szCs w:val="18"/>
          <w:lang w:eastAsia="ar-SA"/>
        </w:rPr>
      </w:pPr>
      <w:r w:rsidRPr="00CE7501">
        <w:rPr>
          <w:rFonts w:ascii="Century Gothic" w:eastAsia="Tahoma" w:hAnsi="Century Gothic" w:cs="Arial"/>
          <w:sz w:val="18"/>
          <w:szCs w:val="18"/>
          <w:lang w:eastAsia="ar-SA"/>
        </w:rPr>
        <w:t xml:space="preserve">1.  </w:t>
      </w:r>
      <w:r w:rsidR="00A251A6" w:rsidRPr="00CE7501">
        <w:rPr>
          <w:rFonts w:ascii="Century Gothic" w:eastAsia="Tahoma" w:hAnsi="Century Gothic" w:cs="Arial"/>
          <w:sz w:val="18"/>
          <w:szCs w:val="18"/>
          <w:lang w:eastAsia="ar-SA"/>
        </w:rPr>
        <w:t xml:space="preserve">Wybrany Wykonawca jest zobowiązany do zawarcia umowy w sprawie zamówienia publicznego na warunkach określonych w Projekcie umowy, stanowiącym </w:t>
      </w:r>
      <w:r w:rsidR="00A251A6" w:rsidRPr="009B08E5">
        <w:rPr>
          <w:rFonts w:ascii="Century Gothic" w:eastAsia="Tahoma" w:hAnsi="Century Gothic" w:cs="Arial"/>
          <w:b/>
          <w:sz w:val="18"/>
          <w:szCs w:val="18"/>
          <w:lang w:eastAsia="ar-SA"/>
        </w:rPr>
        <w:t xml:space="preserve">załącznik nr </w:t>
      </w:r>
      <w:r w:rsidR="007E35DA">
        <w:rPr>
          <w:rFonts w:ascii="Century Gothic" w:eastAsia="Tahoma" w:hAnsi="Century Gothic" w:cs="Arial"/>
          <w:b/>
          <w:sz w:val="18"/>
          <w:szCs w:val="18"/>
          <w:lang w:eastAsia="ar-SA"/>
        </w:rPr>
        <w:t>3</w:t>
      </w:r>
      <w:r w:rsidR="00A251A6" w:rsidRPr="00CE7501">
        <w:rPr>
          <w:rFonts w:ascii="Century Gothic" w:eastAsia="Tahoma" w:hAnsi="Century Gothic" w:cs="Arial"/>
          <w:sz w:val="18"/>
          <w:szCs w:val="18"/>
          <w:lang w:eastAsia="ar-SA"/>
        </w:rPr>
        <w:t xml:space="preserve"> do SWZ.</w:t>
      </w:r>
    </w:p>
    <w:p w14:paraId="43FE1588" w14:textId="77777777" w:rsidR="00A251A6" w:rsidRPr="00CE7501" w:rsidRDefault="00A251A6" w:rsidP="00420D49">
      <w:pPr>
        <w:keepNext/>
        <w:suppressAutoHyphens/>
        <w:spacing w:after="0" w:line="240" w:lineRule="auto"/>
        <w:ind w:left="284" w:hanging="284"/>
        <w:jc w:val="both"/>
        <w:rPr>
          <w:rFonts w:ascii="Century Gothic" w:eastAsia="Tahoma" w:hAnsi="Century Gothic" w:cs="Arial"/>
          <w:sz w:val="18"/>
          <w:szCs w:val="18"/>
          <w:lang w:eastAsia="ar-SA"/>
        </w:rPr>
      </w:pPr>
      <w:r w:rsidRPr="00CE7501">
        <w:rPr>
          <w:rFonts w:ascii="Century Gothic" w:eastAsia="Tahoma" w:hAnsi="Century Gothic" w:cs="Arial"/>
          <w:sz w:val="18"/>
          <w:szCs w:val="18"/>
          <w:lang w:eastAsia="ar-SA"/>
        </w:rPr>
        <w:t>2.</w:t>
      </w:r>
      <w:r w:rsidRPr="00CE7501">
        <w:rPr>
          <w:rFonts w:ascii="Century Gothic" w:eastAsia="Tahoma" w:hAnsi="Century Gothic" w:cs="Arial"/>
          <w:sz w:val="18"/>
          <w:szCs w:val="18"/>
          <w:lang w:eastAsia="ar-SA"/>
        </w:rPr>
        <w:tab/>
        <w:t>Zakres świadczenia Wykonawcy wynikający z umowy jest tożsamy z jego zobowiązaniem zawartym                        w ofercie.</w:t>
      </w:r>
    </w:p>
    <w:p w14:paraId="058CD5F5" w14:textId="113EC073" w:rsidR="00A251A6" w:rsidRPr="00CE7501" w:rsidRDefault="00A251A6" w:rsidP="00420D49">
      <w:pPr>
        <w:keepNext/>
        <w:suppressAutoHyphens/>
        <w:spacing w:after="0" w:line="240" w:lineRule="auto"/>
        <w:ind w:left="284" w:hanging="284"/>
        <w:jc w:val="both"/>
        <w:rPr>
          <w:rFonts w:ascii="Century Gothic" w:eastAsia="Tahoma" w:hAnsi="Century Gothic" w:cs="Arial"/>
          <w:sz w:val="18"/>
          <w:szCs w:val="18"/>
          <w:lang w:eastAsia="ar-SA"/>
        </w:rPr>
      </w:pPr>
      <w:r w:rsidRPr="00CE7501">
        <w:rPr>
          <w:rFonts w:ascii="Century Gothic" w:eastAsia="Tahoma" w:hAnsi="Century Gothic" w:cs="Arial"/>
          <w:sz w:val="18"/>
          <w:szCs w:val="18"/>
          <w:lang w:eastAsia="ar-SA"/>
        </w:rPr>
        <w:t>3.</w:t>
      </w:r>
      <w:r w:rsidRPr="00CE7501">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proofErr w:type="spellStart"/>
      <w:r w:rsidRPr="00CE7501">
        <w:rPr>
          <w:rFonts w:ascii="Century Gothic" w:eastAsia="Tahoma" w:hAnsi="Century Gothic" w:cs="Arial"/>
          <w:sz w:val="18"/>
          <w:szCs w:val="18"/>
          <w:lang w:eastAsia="ar-SA"/>
        </w:rPr>
        <w:t>Pzp</w:t>
      </w:r>
      <w:proofErr w:type="spellEnd"/>
      <w:r w:rsidRPr="00CE7501">
        <w:rPr>
          <w:rFonts w:ascii="Century Gothic" w:eastAsia="Tahoma" w:hAnsi="Century Gothic" w:cs="Arial"/>
          <w:sz w:val="18"/>
          <w:szCs w:val="18"/>
          <w:lang w:eastAsia="ar-SA"/>
        </w:rPr>
        <w:t xml:space="preserve"> oraz wskazanym w Projekcie umowy, stanowiącym </w:t>
      </w:r>
      <w:r w:rsidRPr="009B08E5">
        <w:rPr>
          <w:rFonts w:ascii="Century Gothic" w:eastAsia="Tahoma" w:hAnsi="Century Gothic" w:cs="Arial"/>
          <w:b/>
          <w:sz w:val="18"/>
          <w:szCs w:val="18"/>
          <w:lang w:eastAsia="ar-SA"/>
        </w:rPr>
        <w:t xml:space="preserve">załącznik nr </w:t>
      </w:r>
      <w:r w:rsidR="007E35DA">
        <w:rPr>
          <w:rFonts w:ascii="Century Gothic" w:eastAsia="Tahoma" w:hAnsi="Century Gothic" w:cs="Arial"/>
          <w:b/>
          <w:sz w:val="18"/>
          <w:szCs w:val="18"/>
          <w:lang w:eastAsia="ar-SA"/>
        </w:rPr>
        <w:t>3</w:t>
      </w:r>
      <w:r w:rsidRPr="009B08E5">
        <w:rPr>
          <w:rFonts w:ascii="Century Gothic" w:eastAsia="Tahoma" w:hAnsi="Century Gothic" w:cs="Arial"/>
          <w:b/>
          <w:sz w:val="18"/>
          <w:szCs w:val="18"/>
          <w:lang w:eastAsia="ar-SA"/>
        </w:rPr>
        <w:t xml:space="preserve"> </w:t>
      </w:r>
      <w:r w:rsidRPr="00CE7501">
        <w:rPr>
          <w:rFonts w:ascii="Century Gothic" w:eastAsia="Tahoma" w:hAnsi="Century Gothic" w:cs="Arial"/>
          <w:sz w:val="18"/>
          <w:szCs w:val="18"/>
          <w:lang w:eastAsia="ar-SA"/>
        </w:rPr>
        <w:t>do SWZ.</w:t>
      </w:r>
    </w:p>
    <w:p w14:paraId="06F8B96D" w14:textId="77777777" w:rsidR="00A251A6" w:rsidRPr="00CE7501" w:rsidRDefault="00A251A6" w:rsidP="00420D49">
      <w:pPr>
        <w:keepNext/>
        <w:suppressAutoHyphens/>
        <w:spacing w:after="0" w:line="240" w:lineRule="auto"/>
        <w:ind w:left="284" w:hanging="284"/>
        <w:jc w:val="both"/>
        <w:rPr>
          <w:rFonts w:ascii="Century Gothic" w:eastAsia="Tahoma" w:hAnsi="Century Gothic" w:cs="Arial"/>
          <w:sz w:val="18"/>
          <w:szCs w:val="18"/>
          <w:lang w:eastAsia="ar-SA"/>
        </w:rPr>
      </w:pPr>
      <w:r w:rsidRPr="00CE7501">
        <w:rPr>
          <w:rFonts w:ascii="Century Gothic" w:eastAsia="Tahoma" w:hAnsi="Century Gothic" w:cs="Arial"/>
          <w:sz w:val="18"/>
          <w:szCs w:val="18"/>
          <w:lang w:eastAsia="ar-SA"/>
        </w:rPr>
        <w:t>4.</w:t>
      </w:r>
      <w:r w:rsidRPr="00CE7501">
        <w:rPr>
          <w:rFonts w:ascii="Century Gothic" w:eastAsia="Tahoma" w:hAnsi="Century Gothic" w:cs="Arial"/>
          <w:sz w:val="18"/>
          <w:szCs w:val="18"/>
          <w:lang w:eastAsia="ar-SA"/>
        </w:rPr>
        <w:tab/>
        <w:t>Zmiana umowy wymaga dla swej ważności, pod rygorem nieważności, zachowania formy pisemnej.</w:t>
      </w:r>
    </w:p>
    <w:p w14:paraId="6F414D3D" w14:textId="77777777" w:rsidR="00166FA9" w:rsidRPr="00CE7501" w:rsidRDefault="00166FA9" w:rsidP="00420D49">
      <w:pPr>
        <w:spacing w:after="0" w:line="240" w:lineRule="auto"/>
        <w:ind w:left="567" w:hanging="567"/>
        <w:jc w:val="center"/>
        <w:rPr>
          <w:rStyle w:val="Pogrubienie"/>
          <w:rFonts w:ascii="Century Gothic" w:hAnsi="Century Gothic"/>
          <w:sz w:val="18"/>
          <w:szCs w:val="18"/>
        </w:rPr>
      </w:pPr>
    </w:p>
    <w:p w14:paraId="2FB2C8FD" w14:textId="55B536E6" w:rsidR="005C496A" w:rsidRPr="00CE7501" w:rsidRDefault="005C496A" w:rsidP="00420D49">
      <w:pPr>
        <w:spacing w:after="0" w:line="240" w:lineRule="auto"/>
        <w:ind w:left="567" w:hanging="567"/>
        <w:jc w:val="center"/>
        <w:rPr>
          <w:rStyle w:val="Pogrubienie"/>
          <w:rFonts w:ascii="Century Gothic" w:hAnsi="Century Gothic"/>
          <w:sz w:val="18"/>
          <w:szCs w:val="18"/>
        </w:rPr>
      </w:pPr>
      <w:r w:rsidRPr="00CE7501">
        <w:rPr>
          <w:rStyle w:val="Pogrubienie"/>
          <w:rFonts w:ascii="Century Gothic" w:hAnsi="Century Gothic"/>
          <w:sz w:val="18"/>
          <w:szCs w:val="18"/>
        </w:rPr>
        <w:t>XXI</w:t>
      </w:r>
      <w:r w:rsidR="00D9280C" w:rsidRPr="00CE7501">
        <w:rPr>
          <w:rStyle w:val="Pogrubienie"/>
          <w:rFonts w:ascii="Century Gothic" w:hAnsi="Century Gothic"/>
          <w:sz w:val="18"/>
          <w:szCs w:val="18"/>
        </w:rPr>
        <w:t>V</w:t>
      </w:r>
      <w:r w:rsidRPr="00CE7501">
        <w:rPr>
          <w:rStyle w:val="Pogrubienie"/>
          <w:rFonts w:ascii="Century Gothic" w:hAnsi="Century Gothic"/>
          <w:sz w:val="18"/>
          <w:szCs w:val="18"/>
        </w:rPr>
        <w:t xml:space="preserve">.  POUCZENIE </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O</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ŚRODKACH</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ODWOŁAWCZYCH </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PRZYSŁUGUJĄCYCH </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WYKONAWCOM </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W</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TOKU POSTĘPOWANIA</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O</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UDZIELENIE</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ZAMÓWIENIA.</w:t>
      </w:r>
    </w:p>
    <w:p w14:paraId="488E0883" w14:textId="77777777" w:rsidR="00B644D7" w:rsidRPr="00CE7501" w:rsidRDefault="00B644D7" w:rsidP="00420D49">
      <w:pPr>
        <w:spacing w:after="0" w:line="240" w:lineRule="auto"/>
        <w:ind w:left="567" w:hanging="567"/>
        <w:jc w:val="center"/>
        <w:rPr>
          <w:rStyle w:val="Pogrubienie"/>
          <w:rFonts w:ascii="Century Gothic" w:hAnsi="Century Gothic"/>
          <w:sz w:val="18"/>
          <w:szCs w:val="18"/>
        </w:rPr>
      </w:pPr>
    </w:p>
    <w:p w14:paraId="78D55378" w14:textId="0D49C1BA"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 xml:space="preserve">1. </w:t>
      </w:r>
      <w:r w:rsidR="008C6426"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 xml:space="preserve">. </w:t>
      </w:r>
    </w:p>
    <w:p w14:paraId="2AF02053" w14:textId="0BE2F5CC"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2.</w:t>
      </w:r>
      <w:r w:rsidRPr="00CE7501">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 xml:space="preserve"> oraz Rzecznikowi Małych i Średnich Przedsiębiorców.</w:t>
      </w:r>
    </w:p>
    <w:p w14:paraId="5914E233"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3.</w:t>
      </w:r>
      <w:r w:rsidRPr="00CE7501">
        <w:rPr>
          <w:rFonts w:ascii="Century Gothic" w:eastAsia="Times New Roman" w:hAnsi="Century Gothic" w:cs="Times New Roman"/>
          <w:sz w:val="18"/>
          <w:szCs w:val="18"/>
          <w:lang w:eastAsia="pl-PL"/>
        </w:rPr>
        <w:tab/>
        <w:t>Odwołanie przysługuje na:</w:t>
      </w:r>
    </w:p>
    <w:p w14:paraId="11369466" w14:textId="410CFB30" w:rsidR="005C496A" w:rsidRPr="00CE7501" w:rsidRDefault="005C496A" w:rsidP="00420D49">
      <w:pPr>
        <w:spacing w:after="0" w:line="240" w:lineRule="auto"/>
        <w:ind w:left="567" w:hanging="283"/>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w:t>
      </w:r>
      <w:r w:rsidRPr="00CE7501">
        <w:rPr>
          <w:rFonts w:ascii="Century Gothic" w:eastAsia="Times New Roman" w:hAnsi="Century Gothic" w:cs="Times New Roman"/>
          <w:sz w:val="18"/>
          <w:szCs w:val="18"/>
          <w:lang w:eastAsia="pl-PL"/>
        </w:rPr>
        <w:tab/>
        <w:t xml:space="preserve">niezgodną z przepisami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 xml:space="preserve"> czynność Zamawiającego, podjętą w postępowaniu o udzielenie zamówienia, w tym na projektowane postanowienie umowy;</w:t>
      </w:r>
    </w:p>
    <w:p w14:paraId="75E7C6AC" w14:textId="6B4CCB42" w:rsidR="005C496A" w:rsidRPr="00CE7501" w:rsidRDefault="005C496A" w:rsidP="00420D49">
      <w:pPr>
        <w:tabs>
          <w:tab w:val="left" w:pos="1134"/>
        </w:tabs>
        <w:spacing w:after="0" w:line="240" w:lineRule="auto"/>
        <w:ind w:left="567" w:hanging="283"/>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2)</w:t>
      </w:r>
      <w:r w:rsidRPr="00CE7501">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w:t>
      </w:r>
    </w:p>
    <w:p w14:paraId="57BDA879"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4.</w:t>
      </w:r>
      <w:r w:rsidRPr="00CE7501">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1F50AB1"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5.</w:t>
      </w:r>
      <w:r w:rsidRPr="00CE7501">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0A7EEE2"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6.</w:t>
      </w:r>
      <w:r w:rsidRPr="00CE7501">
        <w:rPr>
          <w:rFonts w:ascii="Century Gothic" w:eastAsia="Times New Roman" w:hAnsi="Century Gothic" w:cs="Times New Roman"/>
          <w:sz w:val="18"/>
          <w:szCs w:val="18"/>
          <w:lang w:eastAsia="pl-PL"/>
        </w:rPr>
        <w:tab/>
        <w:t>Odwołanie wnosi się w terminie:</w:t>
      </w:r>
    </w:p>
    <w:p w14:paraId="558431FC" w14:textId="77777777" w:rsidR="005C496A" w:rsidRPr="00CE7501" w:rsidRDefault="005C496A" w:rsidP="00420D49">
      <w:pPr>
        <w:spacing w:after="0" w:line="240" w:lineRule="auto"/>
        <w:ind w:left="567" w:hanging="283"/>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w:t>
      </w:r>
      <w:r w:rsidRPr="00CE7501">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4B7E813D" w14:textId="77777777" w:rsidR="005C496A" w:rsidRPr="00CE7501" w:rsidRDefault="005C496A" w:rsidP="00420D49">
      <w:pPr>
        <w:spacing w:after="0" w:line="240" w:lineRule="auto"/>
        <w:ind w:left="567" w:hanging="283"/>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2)</w:t>
      </w:r>
      <w:r w:rsidRPr="00CE7501">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4F30E231" w14:textId="61236D2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lastRenderedPageBreak/>
        <w:t>7.</w:t>
      </w:r>
      <w:r w:rsidRPr="00CE7501">
        <w:rPr>
          <w:rFonts w:ascii="Century Gothic" w:eastAsia="Times New Roman" w:hAnsi="Century Gothic" w:cs="Times New Roman"/>
          <w:sz w:val="18"/>
          <w:szCs w:val="18"/>
          <w:lang w:eastAsia="pl-PL"/>
        </w:rPr>
        <w:tab/>
        <w:t>Odwołanie w przypadkach innych niż określone w pkt 5 i 6 wnosi się w terminie 5 dni od dnia,  w którym powzięto lub przy zachowaniu należytej staranności można było powziąć wiadomość o okolicznościach stanowiących podstawę jego wniesienia</w:t>
      </w:r>
    </w:p>
    <w:p w14:paraId="21625442"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8.</w:t>
      </w:r>
      <w:r w:rsidRPr="00CE7501">
        <w:rPr>
          <w:rFonts w:ascii="Century Gothic" w:eastAsia="Times New Roman" w:hAnsi="Century Gothic" w:cs="Times New Roman"/>
          <w:sz w:val="18"/>
          <w:szCs w:val="18"/>
          <w:lang w:eastAsia="pl-PL"/>
        </w:rPr>
        <w:tab/>
        <w:t xml:space="preserve">Na orzeczenie Izby oraz postanowienie Prezesa Izby, o którym mowa w art. 519 ust. 1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 stronom oraz uczestnikom postępowania odwoławczego przysługuje skarga do sądu.</w:t>
      </w:r>
    </w:p>
    <w:p w14:paraId="54473560"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9.</w:t>
      </w:r>
      <w:r w:rsidRPr="00CE7501">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roku Kodeks postępowania cywilnego o apelacji, jeżeli przepisy niniejszego rozdziału nie stanowią inaczej.</w:t>
      </w:r>
    </w:p>
    <w:p w14:paraId="4AD79611"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10.</w:t>
      </w:r>
      <w:r w:rsidRPr="00CE7501">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4BA4DD1F"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11.</w:t>
      </w:r>
      <w:r w:rsidRPr="00CE7501">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roku - Prawo pocztowe jest równoznaczne z jej wniesieniem.</w:t>
      </w:r>
    </w:p>
    <w:p w14:paraId="0EC3CB07"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12.</w:t>
      </w:r>
      <w:r w:rsidRPr="00CE7501">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348ABEEE" w14:textId="77777777" w:rsidR="00E6733F" w:rsidRPr="00CE7501" w:rsidRDefault="00E6733F" w:rsidP="00420D49">
      <w:pPr>
        <w:tabs>
          <w:tab w:val="left" w:pos="709"/>
        </w:tabs>
        <w:spacing w:after="0" w:line="240" w:lineRule="auto"/>
        <w:rPr>
          <w:rStyle w:val="Pogrubienie"/>
          <w:rFonts w:ascii="Century Gothic" w:hAnsi="Century Gothic"/>
          <w:sz w:val="18"/>
          <w:szCs w:val="18"/>
        </w:rPr>
      </w:pPr>
    </w:p>
    <w:p w14:paraId="1267FD07" w14:textId="767B262C" w:rsidR="005C496A" w:rsidRPr="00CE7501" w:rsidRDefault="005C496A" w:rsidP="00420D49">
      <w:pPr>
        <w:tabs>
          <w:tab w:val="left" w:pos="709"/>
        </w:tabs>
        <w:spacing w:after="0" w:line="240" w:lineRule="auto"/>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XX</w:t>
      </w:r>
      <w:r w:rsidR="00D9280C" w:rsidRPr="00CE7501">
        <w:rPr>
          <w:rStyle w:val="Pogrubienie"/>
          <w:rFonts w:ascii="Century Gothic" w:hAnsi="Century Gothic"/>
          <w:sz w:val="18"/>
          <w:szCs w:val="18"/>
        </w:rPr>
        <w:t>V</w:t>
      </w:r>
      <w:r w:rsidRPr="00CE7501">
        <w:rPr>
          <w:rStyle w:val="Pogrubienie"/>
          <w:rFonts w:ascii="Century Gothic" w:hAnsi="Century Gothic"/>
          <w:sz w:val="18"/>
          <w:szCs w:val="18"/>
        </w:rPr>
        <w:t>.  OCHRONA  DANYCH  OSOBOWYCH.</w:t>
      </w:r>
    </w:p>
    <w:p w14:paraId="3A62AC04" w14:textId="77777777" w:rsidR="005C496A" w:rsidRPr="00CE7501" w:rsidRDefault="005C496A" w:rsidP="00420D49">
      <w:pPr>
        <w:spacing w:after="0" w:line="240" w:lineRule="auto"/>
        <w:ind w:left="838" w:hanging="838"/>
        <w:jc w:val="both"/>
        <w:rPr>
          <w:rFonts w:ascii="Century Gothic" w:eastAsia="Times New Roman" w:hAnsi="Century Gothic" w:cs="Times New Roman"/>
          <w:b/>
          <w:bCs/>
          <w:sz w:val="18"/>
          <w:szCs w:val="18"/>
          <w:lang w:eastAsia="pl-PL"/>
        </w:rPr>
      </w:pPr>
    </w:p>
    <w:p w14:paraId="766DF150" w14:textId="38CDBCDE" w:rsidR="005C496A" w:rsidRPr="00CE7501" w:rsidRDefault="005C496A" w:rsidP="00420D49">
      <w:pPr>
        <w:numPr>
          <w:ilvl w:val="0"/>
          <w:numId w:val="3"/>
        </w:numPr>
        <w:tabs>
          <w:tab w:val="left" w:pos="284"/>
        </w:tabs>
        <w:suppressAutoHyphens/>
        <w:autoSpaceDE w:val="0"/>
        <w:autoSpaceDN w:val="0"/>
        <w:adjustRightInd w:val="0"/>
        <w:spacing w:after="0" w:line="240" w:lineRule="auto"/>
        <w:ind w:left="284" w:hanging="284"/>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w:t>
      </w:r>
      <w:r w:rsidR="003920B3"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 xml:space="preserve"> o ochronie danych) (Dz. Urz. UE L 119 z 04.05.2016, str. 1), zwana dalej „RODO”, informuję, że:</w:t>
      </w:r>
    </w:p>
    <w:p w14:paraId="72CF7E6C" w14:textId="04AD7AAC"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Administratorem Pani/Pana danych osobowych jest </w:t>
      </w:r>
      <w:r w:rsidR="008726BB" w:rsidRPr="00CE7501">
        <w:rPr>
          <w:rFonts w:ascii="Century Gothic" w:eastAsia="Calibri" w:hAnsi="Century Gothic" w:cs="TTC4o00"/>
          <w:color w:val="000000"/>
          <w:sz w:val="18"/>
          <w:szCs w:val="18"/>
          <w:lang w:eastAsia="pl-PL"/>
        </w:rPr>
        <w:t xml:space="preserve">Warmińsko – Mazurskie Centrum </w:t>
      </w:r>
      <w:r w:rsidRPr="00CE7501">
        <w:rPr>
          <w:rFonts w:ascii="Century Gothic" w:eastAsia="Calibri" w:hAnsi="Century Gothic" w:cs="TTC4o00"/>
          <w:color w:val="000000"/>
          <w:sz w:val="18"/>
          <w:szCs w:val="18"/>
          <w:lang w:eastAsia="pl-PL"/>
        </w:rPr>
        <w:t>Chorób Płuc</w:t>
      </w:r>
      <w:r w:rsidR="008726BB" w:rsidRPr="00CE7501">
        <w:rPr>
          <w:rFonts w:ascii="Century Gothic" w:eastAsia="Calibri" w:hAnsi="Century Gothic" w:cs="TTC4o00"/>
          <w:color w:val="000000"/>
          <w:sz w:val="18"/>
          <w:szCs w:val="18"/>
          <w:lang w:eastAsia="pl-PL"/>
        </w:rPr>
        <w:t xml:space="preserve"> </w:t>
      </w:r>
      <w:r w:rsidR="003920B3" w:rsidRPr="00CE7501">
        <w:rPr>
          <w:rFonts w:ascii="Century Gothic" w:eastAsia="Calibri" w:hAnsi="Century Gothic" w:cs="TTC4o00"/>
          <w:color w:val="000000"/>
          <w:sz w:val="18"/>
          <w:szCs w:val="18"/>
          <w:lang w:eastAsia="pl-PL"/>
        </w:rPr>
        <w:t xml:space="preserve">                </w:t>
      </w:r>
      <w:r w:rsidR="008726BB" w:rsidRPr="00CE7501">
        <w:rPr>
          <w:rFonts w:ascii="Century Gothic" w:eastAsia="Calibri" w:hAnsi="Century Gothic" w:cs="TTC4o00"/>
          <w:color w:val="000000"/>
          <w:sz w:val="18"/>
          <w:szCs w:val="18"/>
          <w:lang w:eastAsia="pl-PL"/>
        </w:rPr>
        <w:t>w Olsztynie</w:t>
      </w:r>
      <w:r w:rsidRPr="00CE7501">
        <w:rPr>
          <w:rFonts w:ascii="Century Gothic" w:eastAsia="Calibri" w:hAnsi="Century Gothic" w:cs="TTC4o00"/>
          <w:color w:val="000000"/>
          <w:sz w:val="18"/>
          <w:szCs w:val="18"/>
          <w:lang w:eastAsia="pl-PL"/>
        </w:rPr>
        <w:t>, ul. Jagiellońska 78, 10-357 Olsztyn,</w:t>
      </w:r>
    </w:p>
    <w:p w14:paraId="1D31F8E3" w14:textId="0E47BF4D"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Eo00"/>
          <w:color w:val="000000"/>
          <w:sz w:val="18"/>
          <w:szCs w:val="18"/>
          <w:lang w:eastAsia="pl-PL"/>
        </w:rPr>
        <w:t xml:space="preserve"> I</w:t>
      </w:r>
      <w:r w:rsidRPr="00CE7501">
        <w:rPr>
          <w:rFonts w:ascii="Century Gothic" w:eastAsia="Calibri" w:hAnsi="Century Gothic" w:cs="TTC4o00"/>
          <w:color w:val="000000"/>
          <w:sz w:val="18"/>
          <w:szCs w:val="18"/>
          <w:lang w:eastAsia="pl-PL"/>
        </w:rPr>
        <w:t xml:space="preserve">nspektorem ochrony danych osobowych w </w:t>
      </w:r>
      <w:r w:rsidRPr="00CE7501">
        <w:rPr>
          <w:rFonts w:ascii="Century Gothic" w:eastAsia="Calibri" w:hAnsi="Century Gothic" w:cs="TTC9o00"/>
          <w:color w:val="000000"/>
          <w:sz w:val="18"/>
          <w:szCs w:val="18"/>
          <w:lang w:eastAsia="pl-PL"/>
        </w:rPr>
        <w:t xml:space="preserve">Szpitalu </w:t>
      </w:r>
      <w:r w:rsidRPr="00CE7501">
        <w:rPr>
          <w:rFonts w:ascii="Century Gothic" w:eastAsia="Calibri" w:hAnsi="Century Gothic" w:cs="TTC4o00"/>
          <w:color w:val="000000"/>
          <w:sz w:val="18"/>
          <w:szCs w:val="18"/>
          <w:lang w:eastAsia="pl-PL"/>
        </w:rPr>
        <w:t xml:space="preserve">Pani Magdalena </w:t>
      </w:r>
      <w:proofErr w:type="spellStart"/>
      <w:r w:rsidRPr="00CE7501">
        <w:rPr>
          <w:rFonts w:ascii="Century Gothic" w:eastAsia="Calibri" w:hAnsi="Century Gothic" w:cs="TTC4o00"/>
          <w:color w:val="000000"/>
          <w:sz w:val="18"/>
          <w:szCs w:val="18"/>
          <w:lang w:eastAsia="pl-PL"/>
        </w:rPr>
        <w:t>Ponichtera</w:t>
      </w:r>
      <w:proofErr w:type="spellEnd"/>
      <w:r w:rsidRPr="00CE7501">
        <w:rPr>
          <w:rFonts w:ascii="Century Gothic" w:eastAsia="Calibri" w:hAnsi="Century Gothic" w:cs="TTC4o00"/>
          <w:color w:val="000000"/>
          <w:sz w:val="18"/>
          <w:szCs w:val="18"/>
          <w:lang w:eastAsia="pl-PL"/>
        </w:rPr>
        <w:t xml:space="preserve">, tel. 89 532 29 43, </w:t>
      </w:r>
      <w:r w:rsidR="003920B3"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e-mail: mponichtera@pulmonologia.olsztyn.pl</w:t>
      </w:r>
    </w:p>
    <w:p w14:paraId="2125D57D" w14:textId="07B99CA8"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b/>
          <w:color w:val="000000"/>
          <w:sz w:val="18"/>
          <w:szCs w:val="18"/>
          <w:lang w:eastAsia="pl-PL"/>
        </w:rPr>
      </w:pPr>
      <w:r w:rsidRPr="00CE7501">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CE7501">
        <w:rPr>
          <w:rFonts w:ascii="Century Gothic" w:eastAsia="Calibri" w:hAnsi="Century Gothic" w:cs="TTC4o00"/>
          <w:b/>
          <w:color w:val="000000"/>
          <w:sz w:val="18"/>
          <w:szCs w:val="18"/>
          <w:lang w:eastAsia="pl-PL"/>
        </w:rPr>
        <w:t>postępowaniem  nr SOZ.383</w:t>
      </w:r>
      <w:r w:rsidR="00BB089B">
        <w:rPr>
          <w:rFonts w:ascii="Century Gothic" w:eastAsia="Calibri" w:hAnsi="Century Gothic" w:cs="TTC4o00"/>
          <w:b/>
          <w:color w:val="000000"/>
          <w:sz w:val="18"/>
          <w:szCs w:val="18"/>
          <w:lang w:eastAsia="pl-PL"/>
        </w:rPr>
        <w:t>.</w:t>
      </w:r>
      <w:r w:rsidR="007E35DA">
        <w:rPr>
          <w:rFonts w:ascii="Century Gothic" w:eastAsia="Calibri" w:hAnsi="Century Gothic" w:cs="TTC4o00"/>
          <w:b/>
          <w:color w:val="000000"/>
          <w:sz w:val="18"/>
          <w:szCs w:val="18"/>
          <w:lang w:eastAsia="pl-PL"/>
        </w:rPr>
        <w:t>4</w:t>
      </w:r>
      <w:r w:rsidR="009B08E5">
        <w:rPr>
          <w:rFonts w:ascii="Century Gothic" w:eastAsia="Calibri" w:hAnsi="Century Gothic" w:cs="TTC4o00"/>
          <w:b/>
          <w:color w:val="000000"/>
          <w:sz w:val="18"/>
          <w:szCs w:val="18"/>
          <w:lang w:eastAsia="pl-PL"/>
        </w:rPr>
        <w:t>1</w:t>
      </w:r>
      <w:r w:rsidR="00BB089B">
        <w:rPr>
          <w:rFonts w:ascii="Century Gothic" w:eastAsia="Calibri" w:hAnsi="Century Gothic" w:cs="TTC4o00"/>
          <w:b/>
          <w:color w:val="000000"/>
          <w:sz w:val="18"/>
          <w:szCs w:val="18"/>
          <w:lang w:eastAsia="pl-PL"/>
        </w:rPr>
        <w:t>.</w:t>
      </w:r>
      <w:r w:rsidR="003B4ECF" w:rsidRPr="00CE7501">
        <w:rPr>
          <w:rFonts w:ascii="Century Gothic" w:eastAsia="Calibri" w:hAnsi="Century Gothic" w:cs="TTC4o00"/>
          <w:b/>
          <w:color w:val="000000"/>
          <w:sz w:val="18"/>
          <w:szCs w:val="18"/>
          <w:lang w:eastAsia="pl-PL"/>
        </w:rPr>
        <w:t>2022</w:t>
      </w:r>
    </w:p>
    <w:p w14:paraId="437BD8A7" w14:textId="77777777"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 Odbiorcami Pani/Pana danych osobowych będą osoby lub podmioty, którym udostępniona zostanie dokumentacja postępowania w oparciu o art. 18 oraz art. 74 ust. 1 </w:t>
      </w:r>
      <w:proofErr w:type="spellStart"/>
      <w:r w:rsidRPr="00CE7501">
        <w:rPr>
          <w:rFonts w:ascii="Century Gothic" w:eastAsia="Calibri" w:hAnsi="Century Gothic" w:cs="TTC4o00"/>
          <w:color w:val="000000"/>
          <w:sz w:val="18"/>
          <w:szCs w:val="18"/>
          <w:lang w:eastAsia="pl-PL"/>
        </w:rPr>
        <w:t>Pzp</w:t>
      </w:r>
      <w:proofErr w:type="spellEnd"/>
      <w:r w:rsidRPr="00CE7501">
        <w:rPr>
          <w:rFonts w:ascii="Century Gothic" w:eastAsia="Calibri" w:hAnsi="Century Gothic" w:cs="TTC4o00"/>
          <w:color w:val="000000"/>
          <w:sz w:val="18"/>
          <w:szCs w:val="18"/>
          <w:lang w:eastAsia="pl-PL"/>
        </w:rPr>
        <w:t>, a także w innych przypadkach, w których obowiązek udostępnienia dokumentów zawierających Pani/Pana dane osobowe wynika z obowiązujących przepisów prawa.</w:t>
      </w:r>
    </w:p>
    <w:p w14:paraId="01335A02" w14:textId="310CEE71"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Pani/Pana dane osobowe będą przechowywane, zgodnie z art. 78 ust. 1  </w:t>
      </w:r>
      <w:proofErr w:type="spellStart"/>
      <w:r w:rsidRPr="00CE7501">
        <w:rPr>
          <w:rFonts w:ascii="Century Gothic" w:eastAsia="Calibri" w:hAnsi="Century Gothic" w:cs="TTC4o00"/>
          <w:color w:val="000000"/>
          <w:sz w:val="18"/>
          <w:szCs w:val="18"/>
          <w:lang w:eastAsia="pl-PL"/>
        </w:rPr>
        <w:t>Pzp</w:t>
      </w:r>
      <w:proofErr w:type="spellEnd"/>
      <w:r w:rsidRPr="00CE7501">
        <w:rPr>
          <w:rFonts w:ascii="Century Gothic" w:eastAsia="Calibri" w:hAnsi="Century Gothic" w:cs="TTC4o00"/>
          <w:color w:val="000000"/>
          <w:sz w:val="18"/>
          <w:szCs w:val="18"/>
          <w:lang w:eastAsia="pl-PL"/>
        </w:rPr>
        <w:t xml:space="preserve">, przez okres  4 lat od dnia zakończenia postępowania o udzielenie zamówienia, a jeżeli czas trwania umowy przekracza </w:t>
      </w:r>
      <w:r w:rsidR="003920B3"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4 lata, okres przechowywania obejmuje cały czas trwania umowy, lub okres dłuższy, jeżeli wymagają tego odrębne przepisy, a w szczególności związane z prowadzeniem postępowań  finansowanych ze środków unijnych.</w:t>
      </w:r>
    </w:p>
    <w:p w14:paraId="2A10C250" w14:textId="30D3EE19"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w:t>
      </w:r>
      <w:proofErr w:type="spellStart"/>
      <w:r w:rsidRPr="00CE7501">
        <w:rPr>
          <w:rFonts w:ascii="Century Gothic" w:eastAsia="Calibri" w:hAnsi="Century Gothic" w:cs="TTC4o00"/>
          <w:color w:val="000000"/>
          <w:sz w:val="18"/>
          <w:szCs w:val="18"/>
          <w:lang w:eastAsia="pl-PL"/>
        </w:rPr>
        <w:t>Pzp</w:t>
      </w:r>
      <w:proofErr w:type="spellEnd"/>
      <w:r w:rsidRPr="00CE7501">
        <w:rPr>
          <w:rFonts w:ascii="Century Gothic" w:eastAsia="Calibri" w:hAnsi="Century Gothic" w:cs="TTC4o00"/>
          <w:color w:val="000000"/>
          <w:sz w:val="18"/>
          <w:szCs w:val="18"/>
          <w:lang w:eastAsia="pl-PL"/>
        </w:rPr>
        <w:t xml:space="preserve">, związanym  z udziałem w postępowaniu </w:t>
      </w:r>
      <w:r w:rsidR="003920B3"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 xml:space="preserve">o udzielenie zamówienia publicznego; konsekwencje niepodania określonych danych wynikają </w:t>
      </w:r>
      <w:r w:rsidR="003E1955"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 xml:space="preserve">z </w:t>
      </w:r>
      <w:proofErr w:type="spellStart"/>
      <w:r w:rsidRPr="00CE7501">
        <w:rPr>
          <w:rFonts w:ascii="Century Gothic" w:eastAsia="Calibri" w:hAnsi="Century Gothic" w:cs="TTC4o00"/>
          <w:color w:val="000000"/>
          <w:sz w:val="18"/>
          <w:szCs w:val="18"/>
          <w:lang w:eastAsia="pl-PL"/>
        </w:rPr>
        <w:t>Pzp</w:t>
      </w:r>
      <w:proofErr w:type="spellEnd"/>
      <w:r w:rsidRPr="00CE7501">
        <w:rPr>
          <w:rFonts w:ascii="Century Gothic" w:eastAsia="Calibri" w:hAnsi="Century Gothic" w:cs="TTC4o00"/>
          <w:color w:val="000000"/>
          <w:sz w:val="18"/>
          <w:szCs w:val="18"/>
          <w:lang w:eastAsia="pl-PL"/>
        </w:rPr>
        <w:t>.</w:t>
      </w:r>
    </w:p>
    <w:p w14:paraId="5FFB4AC2" w14:textId="77777777"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466FD5B2" w14:textId="77777777" w:rsidR="005C496A" w:rsidRPr="00CE7501" w:rsidRDefault="005C496A" w:rsidP="003920B3">
      <w:pPr>
        <w:numPr>
          <w:ilvl w:val="0"/>
          <w:numId w:val="4"/>
        </w:numPr>
        <w:tabs>
          <w:tab w:val="left" w:pos="567"/>
          <w:tab w:val="left" w:pos="1134"/>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Posiada Pani/Pan:</w:t>
      </w:r>
    </w:p>
    <w:p w14:paraId="4B65EE52" w14:textId="1517DD87" w:rsidR="005C496A" w:rsidRPr="00CE7501" w:rsidRDefault="005C496A" w:rsidP="003E1955">
      <w:pPr>
        <w:tabs>
          <w:tab w:val="left" w:pos="851"/>
        </w:tab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na podstawie art. 15 RODO prawo dostępu do danych osobowych Pani/Pana dotyczących;</w:t>
      </w:r>
    </w:p>
    <w:p w14:paraId="2074A5C5" w14:textId="7DF402AF" w:rsidR="005C496A" w:rsidRPr="00CE7501" w:rsidRDefault="005C496A" w:rsidP="003E1955">
      <w:pPr>
        <w:tabs>
          <w:tab w:val="left" w:pos="851"/>
        </w:tab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 na podstawie art. 16 RODO prawo do sprostowania Pani/Pana danych osobowych, </w:t>
      </w:r>
    </w:p>
    <w:p w14:paraId="36083236" w14:textId="4F9A3186" w:rsidR="005C496A" w:rsidRPr="00CE7501" w:rsidRDefault="005C496A" w:rsidP="003E1955">
      <w:pPr>
        <w:tabs>
          <w:tab w:val="left" w:pos="567"/>
          <w:tab w:val="left" w:pos="851"/>
        </w:tabs>
        <w:autoSpaceDE w:val="0"/>
        <w:autoSpaceDN w:val="0"/>
        <w:adjustRightInd w:val="0"/>
        <w:spacing w:after="0" w:line="240" w:lineRule="auto"/>
        <w:ind w:left="993" w:hanging="142"/>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na podstawie</w:t>
      </w:r>
      <w:r w:rsidR="003E1955"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 xml:space="preserve">art. 18 RODO prawo żądania od administratora ograniczenia przetwarzania </w:t>
      </w:r>
      <w:r w:rsidR="003E1955"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danych osobowych z zastrzeżeniem przypadków, o których mowa w art. 18 ust. 2 RODO;</w:t>
      </w:r>
    </w:p>
    <w:p w14:paraId="737B0B92" w14:textId="5C440A39" w:rsidR="005C496A" w:rsidRPr="00CE7501" w:rsidRDefault="005C496A" w:rsidP="003E1955">
      <w:pPr>
        <w:tabs>
          <w:tab w:val="left" w:pos="567"/>
          <w:tab w:val="left" w:pos="851"/>
        </w:tabs>
        <w:spacing w:after="0" w:line="240" w:lineRule="auto"/>
        <w:ind w:left="993" w:hanging="142"/>
        <w:jc w:val="both"/>
        <w:rPr>
          <w:rFonts w:ascii="Century Gothic" w:eastAsia="Times New Roman" w:hAnsi="Century Gothic" w:cs="TTC4o00"/>
          <w:color w:val="000000"/>
          <w:sz w:val="18"/>
          <w:szCs w:val="18"/>
          <w:lang w:eastAsia="pl-PL"/>
        </w:rPr>
      </w:pPr>
      <w:r w:rsidRPr="00CE7501">
        <w:rPr>
          <w:rFonts w:ascii="Century Gothic" w:eastAsia="Times New Roman" w:hAnsi="Century Gothic" w:cs="TTC4o00"/>
          <w:color w:val="000000"/>
          <w:sz w:val="18"/>
          <w:szCs w:val="18"/>
          <w:lang w:eastAsia="pl-PL"/>
        </w:rPr>
        <w:t xml:space="preserve">− prawo do wniesienia skargi do Prezesa Urzędu Ochrony Danych Osobowych, </w:t>
      </w:r>
      <w:r w:rsidRPr="00CE7501">
        <w:rPr>
          <w:rFonts w:ascii="Century Gothic" w:eastAsia="Times New Roman" w:hAnsi="Century Gothic" w:cs="Times New Roman"/>
          <w:sz w:val="18"/>
          <w:szCs w:val="18"/>
          <w:lang w:eastAsia="pl-PL"/>
        </w:rPr>
        <w:t xml:space="preserve">ul. Stawki 2,   </w:t>
      </w:r>
      <w:r w:rsidR="003E1955"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00</w:t>
      </w:r>
      <w:r w:rsidR="00F34C6E"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-193 Warszawa</w:t>
      </w:r>
      <w:r w:rsidRPr="00CE7501">
        <w:rPr>
          <w:rFonts w:ascii="Century Gothic" w:eastAsia="Times New Roman" w:hAnsi="Century Gothic" w:cs="TTC4o00"/>
          <w:color w:val="000000"/>
          <w:sz w:val="18"/>
          <w:szCs w:val="18"/>
          <w:lang w:eastAsia="pl-PL"/>
        </w:rPr>
        <w:t xml:space="preserve">, </w:t>
      </w:r>
      <w:r w:rsidRPr="00CE7501">
        <w:rPr>
          <w:rFonts w:ascii="Century Gothic" w:eastAsia="Times New Roman" w:hAnsi="Century Gothic" w:cs="Times New Roman"/>
          <w:sz w:val="18"/>
          <w:szCs w:val="18"/>
          <w:lang w:eastAsia="pl-PL"/>
        </w:rPr>
        <w:t xml:space="preserve">tel. 22 531 03 00, fax. 22 531 03 01Godziny  pracy  urzędu: 8:00 </w:t>
      </w:r>
      <w:r w:rsidR="003E1955" w:rsidRPr="00CE7501">
        <w:rPr>
          <w:rFonts w:ascii="Century Gothic" w:eastAsia="Times New Roman" w:hAnsi="Century Gothic" w:cs="Times New Roman"/>
          <w:sz w:val="18"/>
          <w:szCs w:val="18"/>
          <w:lang w:eastAsia="pl-PL"/>
        </w:rPr>
        <w:t>-</w:t>
      </w:r>
      <w:r w:rsidRPr="00CE7501">
        <w:rPr>
          <w:rFonts w:ascii="Century Gothic" w:eastAsia="Times New Roman" w:hAnsi="Century Gothic" w:cs="Times New Roman"/>
          <w:sz w:val="18"/>
          <w:szCs w:val="18"/>
          <w:lang w:eastAsia="pl-PL"/>
        </w:rPr>
        <w:t xml:space="preserve"> 16:00, Infolinia: 606</w:t>
      </w:r>
      <w:r w:rsidR="003E1955"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950</w:t>
      </w:r>
      <w:r w:rsidR="003E1955"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 xml:space="preserve">000, czynna w dni robocze od: 10:00 </w:t>
      </w:r>
      <w:r w:rsidR="003E1955" w:rsidRPr="00CE7501">
        <w:rPr>
          <w:rFonts w:ascii="Century Gothic" w:eastAsia="Times New Roman" w:hAnsi="Century Gothic" w:cs="Times New Roman"/>
          <w:sz w:val="18"/>
          <w:szCs w:val="18"/>
          <w:lang w:eastAsia="pl-PL"/>
        </w:rPr>
        <w:t>-</w:t>
      </w:r>
      <w:r w:rsidRPr="00CE7501">
        <w:rPr>
          <w:rFonts w:ascii="Century Gothic" w:eastAsia="Times New Roman" w:hAnsi="Century Gothic" w:cs="Times New Roman"/>
          <w:sz w:val="18"/>
          <w:szCs w:val="18"/>
          <w:lang w:eastAsia="pl-PL"/>
        </w:rPr>
        <w:t xml:space="preserve"> 13:00  </w:t>
      </w:r>
      <w:r w:rsidRPr="00CE7501">
        <w:rPr>
          <w:rFonts w:ascii="Century Gothic" w:eastAsia="Times New Roman" w:hAnsi="Century Gothic" w:cs="TTC4o00"/>
          <w:color w:val="000000"/>
          <w:sz w:val="18"/>
          <w:szCs w:val="18"/>
          <w:lang w:eastAsia="pl-PL"/>
        </w:rPr>
        <w:t>gdy uzna Pani/Pan, że przetwarzanie danych osobowych Pani/Pana dotyczących narusza przepisy RODO;</w:t>
      </w:r>
    </w:p>
    <w:p w14:paraId="5277C498" w14:textId="3860C165" w:rsidR="005C496A" w:rsidRPr="00CE7501" w:rsidRDefault="005C496A" w:rsidP="003920B3">
      <w:pPr>
        <w:numPr>
          <w:ilvl w:val="0"/>
          <w:numId w:val="4"/>
        </w:numPr>
        <w:tabs>
          <w:tab w:val="left" w:pos="567"/>
        </w:tabs>
        <w:suppressAutoHyphens/>
        <w:autoSpaceDE w:val="0"/>
        <w:autoSpaceDN w:val="0"/>
        <w:adjustRightInd w:val="0"/>
        <w:spacing w:after="0" w:line="240" w:lineRule="auto"/>
        <w:ind w:left="851" w:hanging="567"/>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Nie przysługuje Pani/Panu:</w:t>
      </w:r>
    </w:p>
    <w:p w14:paraId="57BDCC11" w14:textId="43112DD2" w:rsidR="005C496A" w:rsidRPr="00CE7501" w:rsidRDefault="005C496A" w:rsidP="00F34C6E">
      <w:pPr>
        <w:tabs>
          <w:tab w:val="left" w:pos="567"/>
          <w:tab w:val="left" w:pos="851"/>
        </w:tabs>
        <w:autoSpaceDE w:val="0"/>
        <w:autoSpaceDN w:val="0"/>
        <w:adjustRightInd w:val="0"/>
        <w:spacing w:after="0" w:line="240" w:lineRule="auto"/>
        <w:ind w:left="993" w:hanging="142"/>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w związku z art. 17 ust. 3 lit. b, d lub e RODO prawo do usunięcia danych osobowych;</w:t>
      </w:r>
    </w:p>
    <w:p w14:paraId="274A81A4" w14:textId="05179960" w:rsidR="005C496A" w:rsidRPr="00CE7501" w:rsidRDefault="005C496A" w:rsidP="00F34C6E">
      <w:pPr>
        <w:tabs>
          <w:tab w:val="left" w:pos="851"/>
        </w:tabs>
        <w:autoSpaceDE w:val="0"/>
        <w:autoSpaceDN w:val="0"/>
        <w:adjustRightInd w:val="0"/>
        <w:spacing w:after="0" w:line="240" w:lineRule="auto"/>
        <w:ind w:left="993" w:hanging="142"/>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prawo do przenoszenia danych osobowych, o którym mowa w art. 20 RODO;</w:t>
      </w:r>
    </w:p>
    <w:p w14:paraId="705C45C5" w14:textId="7563A14F" w:rsidR="005C496A" w:rsidRPr="00CE7501" w:rsidRDefault="005C496A" w:rsidP="00F34C6E">
      <w:pPr>
        <w:tabs>
          <w:tab w:val="left" w:pos="851"/>
          <w:tab w:val="left" w:pos="1418"/>
        </w:tabs>
        <w:autoSpaceDE w:val="0"/>
        <w:autoSpaceDN w:val="0"/>
        <w:adjustRightInd w:val="0"/>
        <w:spacing w:after="0" w:line="240" w:lineRule="auto"/>
        <w:ind w:left="993" w:hanging="142"/>
        <w:jc w:val="both"/>
        <w:rPr>
          <w:rFonts w:ascii="Century Gothic" w:eastAsia="Calibri" w:hAnsi="Century Gothic" w:cs="TTC6o00"/>
          <w:color w:val="000000"/>
          <w:sz w:val="18"/>
          <w:szCs w:val="18"/>
          <w:lang w:eastAsia="pl-PL"/>
        </w:rPr>
      </w:pPr>
      <w:r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6o00"/>
          <w:color w:val="000000"/>
          <w:sz w:val="18"/>
          <w:szCs w:val="18"/>
          <w:lang w:eastAsia="pl-PL"/>
        </w:rPr>
        <w:t>na podstawie art. 21 RODO prawo sprzeciwu, wobec przetwarzania danych   osobowych, gdyż podstawą prawną przetwarzania Pani/Pana danych osobowych jest art. 6 ust. 1 lit. c RODO.</w:t>
      </w:r>
    </w:p>
    <w:p w14:paraId="1EED8490" w14:textId="77777777" w:rsidR="005C496A" w:rsidRPr="00CE7501" w:rsidRDefault="005C496A" w:rsidP="00420D49">
      <w:pPr>
        <w:pStyle w:val="Akapitzlist"/>
        <w:numPr>
          <w:ilvl w:val="0"/>
          <w:numId w:val="3"/>
        </w:numPr>
        <w:tabs>
          <w:tab w:val="left" w:pos="567"/>
        </w:tab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6o00"/>
          <w:color w:val="000000"/>
          <w:sz w:val="18"/>
          <w:szCs w:val="18"/>
          <w:lang w:eastAsia="pl-PL"/>
        </w:rPr>
        <w:t>Zgodnie</w:t>
      </w:r>
      <w:r w:rsidRPr="00CE7501">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190354AB" w14:textId="77777777" w:rsidR="005C496A" w:rsidRPr="00CE7501" w:rsidRDefault="005C496A" w:rsidP="00420D49">
      <w:pPr>
        <w:spacing w:after="0" w:line="240" w:lineRule="auto"/>
        <w:ind w:left="567" w:hanging="567"/>
        <w:jc w:val="both"/>
        <w:rPr>
          <w:rFonts w:ascii="Century Gothic" w:eastAsia="Times New Roman" w:hAnsi="Century Gothic" w:cs="Times New Roman"/>
          <w:b/>
          <w:bCs/>
          <w:sz w:val="18"/>
          <w:szCs w:val="18"/>
          <w:lang w:eastAsia="pl-PL"/>
        </w:rPr>
      </w:pPr>
      <w:r w:rsidRPr="00CE7501">
        <w:rPr>
          <w:rFonts w:ascii="Century Gothic" w:hAnsi="Century Gothic"/>
          <w:sz w:val="18"/>
          <w:szCs w:val="18"/>
        </w:rPr>
        <w:t xml:space="preserve">      3. Odbiorcą Pani/Pana danych osobowych przekazywanych przez platformę zakupową będą upoważnieni pracownicy Zamawiającego oraz Open </w:t>
      </w:r>
      <w:proofErr w:type="spellStart"/>
      <w:r w:rsidRPr="00CE7501">
        <w:rPr>
          <w:rFonts w:ascii="Century Gothic" w:hAnsi="Century Gothic"/>
          <w:sz w:val="18"/>
          <w:szCs w:val="18"/>
        </w:rPr>
        <w:t>Nexus</w:t>
      </w:r>
      <w:proofErr w:type="spellEnd"/>
      <w:r w:rsidRPr="00CE7501">
        <w:rPr>
          <w:rFonts w:ascii="Century Gothic" w:hAnsi="Century Gothic"/>
          <w:sz w:val="18"/>
          <w:szCs w:val="18"/>
        </w:rPr>
        <w:t xml:space="preserve"> Sp. z o.o., z siedziba przy ul.  Bolesława Krzywoustego 3, 61-144 Poznań, zarejestrowany w Sądzie Rejonowym w  Poznaniu - Nowe Miasto                     </w:t>
      </w:r>
      <w:r w:rsidRPr="00CE7501">
        <w:rPr>
          <w:rFonts w:ascii="Century Gothic" w:hAnsi="Century Gothic"/>
          <w:sz w:val="18"/>
          <w:szCs w:val="18"/>
        </w:rPr>
        <w:lastRenderedPageBreak/>
        <w:t>i Wilda w Poznaniu, Wydział VIII Gospodarczy KRS 0000335959 NIP 7792363577, REGON 301196705, kapitał zakładowy 67.050 PLN, numer rachunku bankowego 77 1160 2202 0000 0001 4851 1753.</w:t>
      </w:r>
    </w:p>
    <w:p w14:paraId="30D5C9F1" w14:textId="77777777" w:rsidR="00166FA9" w:rsidRPr="00CE7501" w:rsidRDefault="00166FA9" w:rsidP="00420D49">
      <w:pPr>
        <w:suppressAutoHyphens/>
        <w:spacing w:after="0" w:line="240" w:lineRule="auto"/>
        <w:rPr>
          <w:rFonts w:ascii="Century Gothic" w:eastAsia="Times New Roman" w:hAnsi="Century Gothic" w:cs="Times New Roman"/>
          <w:bCs/>
          <w:sz w:val="18"/>
          <w:szCs w:val="18"/>
          <w:lang w:eastAsia="ar-SA"/>
        </w:rPr>
      </w:pPr>
    </w:p>
    <w:p w14:paraId="0249F11E" w14:textId="7D0C74C0" w:rsidR="005156BC" w:rsidRPr="00CE7501" w:rsidRDefault="004E3F79" w:rsidP="00420D49">
      <w:pPr>
        <w:suppressAutoHyphens/>
        <w:spacing w:after="0" w:line="240" w:lineRule="auto"/>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 xml:space="preserve">Załącznik nr </w:t>
      </w:r>
      <w:r w:rsidR="008C6426" w:rsidRPr="00CE7501">
        <w:rPr>
          <w:rFonts w:ascii="Century Gothic" w:eastAsia="Times New Roman" w:hAnsi="Century Gothic" w:cs="Times New Roman"/>
          <w:bCs/>
          <w:sz w:val="18"/>
          <w:szCs w:val="18"/>
          <w:lang w:eastAsia="ar-SA"/>
        </w:rPr>
        <w:t>1</w:t>
      </w:r>
      <w:r w:rsidR="005156BC" w:rsidRPr="00CE7501">
        <w:rPr>
          <w:rFonts w:ascii="Century Gothic" w:eastAsia="Times New Roman" w:hAnsi="Century Gothic" w:cs="Times New Roman"/>
          <w:bCs/>
          <w:sz w:val="18"/>
          <w:szCs w:val="18"/>
          <w:lang w:eastAsia="ar-SA"/>
        </w:rPr>
        <w:t xml:space="preserve"> - </w:t>
      </w:r>
      <w:r w:rsidRPr="00CE7501">
        <w:rPr>
          <w:rFonts w:ascii="Century Gothic" w:eastAsia="Times New Roman" w:hAnsi="Century Gothic" w:cs="Times New Roman"/>
          <w:bCs/>
          <w:sz w:val="18"/>
          <w:szCs w:val="18"/>
          <w:lang w:eastAsia="ar-SA"/>
        </w:rPr>
        <w:t xml:space="preserve"> </w:t>
      </w:r>
      <w:r w:rsidR="005156BC" w:rsidRPr="00CE7501">
        <w:rPr>
          <w:rFonts w:ascii="Century Gothic" w:eastAsia="Times New Roman" w:hAnsi="Century Gothic" w:cs="Times New Roman"/>
          <w:bCs/>
          <w:sz w:val="18"/>
          <w:szCs w:val="18"/>
          <w:lang w:eastAsia="ar-SA"/>
        </w:rPr>
        <w:t>Formularz ofertowy</w:t>
      </w:r>
    </w:p>
    <w:p w14:paraId="59BE1B95" w14:textId="16577BA5" w:rsidR="008C6426" w:rsidRPr="00CE7501" w:rsidRDefault="008C6426" w:rsidP="00420D49">
      <w:pPr>
        <w:suppressAutoHyphens/>
        <w:spacing w:after="0" w:line="240" w:lineRule="auto"/>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 xml:space="preserve">Załącznik nr 2 -  </w:t>
      </w:r>
      <w:r w:rsidR="00B839B9" w:rsidRPr="00B839B9">
        <w:rPr>
          <w:rFonts w:ascii="Century Gothic" w:eastAsia="Times New Roman" w:hAnsi="Century Gothic" w:cs="Times New Roman"/>
          <w:bCs/>
          <w:sz w:val="18"/>
          <w:szCs w:val="18"/>
          <w:lang w:eastAsia="ar-SA"/>
        </w:rPr>
        <w:t xml:space="preserve">Formularz parametrów technicznych </w:t>
      </w:r>
    </w:p>
    <w:p w14:paraId="6A5271B4" w14:textId="4E02BEF8" w:rsidR="005156BC" w:rsidRPr="00CE7501" w:rsidRDefault="005156BC" w:rsidP="00420D49">
      <w:pPr>
        <w:spacing w:after="0" w:line="240" w:lineRule="auto"/>
        <w:ind w:left="1418" w:hanging="1418"/>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 xml:space="preserve">Załącznik </w:t>
      </w:r>
      <w:r w:rsidR="004E3F79" w:rsidRPr="00CE7501">
        <w:rPr>
          <w:rFonts w:ascii="Century Gothic" w:eastAsia="Times New Roman" w:hAnsi="Century Gothic" w:cs="Times New Roman"/>
          <w:sz w:val="18"/>
          <w:szCs w:val="18"/>
          <w:lang w:eastAsia="pl-PL"/>
        </w:rPr>
        <w:t xml:space="preserve">nr 3 -  </w:t>
      </w:r>
      <w:r w:rsidR="00040991">
        <w:rPr>
          <w:rFonts w:ascii="Century Gothic" w:eastAsia="Times New Roman" w:hAnsi="Century Gothic" w:cs="Times New Roman"/>
          <w:sz w:val="18"/>
          <w:szCs w:val="18"/>
          <w:lang w:eastAsia="pl-PL"/>
        </w:rPr>
        <w:t>Projekt umowy</w:t>
      </w:r>
    </w:p>
    <w:p w14:paraId="65803BE5" w14:textId="7033E2D6" w:rsidR="00A00128" w:rsidRPr="00CE7501" w:rsidRDefault="009F78E8" w:rsidP="00040991">
      <w:pPr>
        <w:spacing w:after="0" w:line="240" w:lineRule="auto"/>
        <w:ind w:left="1418" w:hanging="1418"/>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Załącznik nr 4 -</w:t>
      </w:r>
      <w:r w:rsidR="00A251A6" w:rsidRPr="00CE7501">
        <w:rPr>
          <w:rFonts w:ascii="Century Gothic" w:eastAsia="Times New Roman" w:hAnsi="Century Gothic" w:cs="Times New Roman"/>
          <w:sz w:val="18"/>
          <w:szCs w:val="18"/>
          <w:lang w:eastAsia="pl-PL"/>
        </w:rPr>
        <w:t xml:space="preserve">  </w:t>
      </w:r>
      <w:r w:rsidR="007E35DA" w:rsidRPr="00CE7501">
        <w:rPr>
          <w:rFonts w:ascii="Century Gothic" w:eastAsia="Times New Roman" w:hAnsi="Century Gothic" w:cs="Times New Roman"/>
          <w:sz w:val="18"/>
          <w:szCs w:val="18"/>
          <w:lang w:eastAsia="pl-PL"/>
        </w:rPr>
        <w:t>Oświadczenie  o spełnianiu warunków udziału w postępowaniu i  braku podstaw do wykluczenia</w:t>
      </w:r>
    </w:p>
    <w:p w14:paraId="522A6AF5" w14:textId="345B40F1" w:rsidR="00C0254A" w:rsidRPr="00CE7501" w:rsidRDefault="00174859" w:rsidP="00420D49">
      <w:pPr>
        <w:spacing w:after="0" w:line="240" w:lineRule="auto"/>
        <w:ind w:left="1418" w:hanging="1418"/>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Załącznik nr 5 -</w:t>
      </w:r>
      <w:r w:rsidR="00A251A6" w:rsidRPr="00CE7501">
        <w:rPr>
          <w:rFonts w:ascii="Century Gothic" w:eastAsia="Times New Roman" w:hAnsi="Century Gothic" w:cs="Times New Roman"/>
          <w:sz w:val="18"/>
          <w:szCs w:val="18"/>
          <w:lang w:eastAsia="pl-PL"/>
        </w:rPr>
        <w:t xml:space="preserve">  </w:t>
      </w:r>
      <w:r w:rsidR="00C0254A" w:rsidRPr="00CE7501">
        <w:rPr>
          <w:rFonts w:ascii="Century Gothic" w:eastAsia="Times New Roman" w:hAnsi="Century Gothic" w:cs="Times New Roman"/>
          <w:sz w:val="18"/>
          <w:szCs w:val="18"/>
          <w:lang w:eastAsia="pl-PL"/>
        </w:rPr>
        <w:t>Oświadczenie dotyczące przynależności lub braku przynależności do tej samej grupy kapitałowej</w:t>
      </w:r>
      <w:r w:rsidRPr="00CE7501">
        <w:rPr>
          <w:rFonts w:ascii="Century Gothic" w:eastAsia="Times New Roman" w:hAnsi="Century Gothic" w:cs="Times New Roman"/>
          <w:sz w:val="18"/>
          <w:szCs w:val="18"/>
          <w:lang w:eastAsia="pl-PL"/>
        </w:rPr>
        <w:t xml:space="preserve"> </w:t>
      </w:r>
    </w:p>
    <w:p w14:paraId="23782C21" w14:textId="407C3C45" w:rsidR="004368F2" w:rsidRDefault="004368F2" w:rsidP="00420D49">
      <w:pPr>
        <w:spacing w:after="0" w:line="240" w:lineRule="auto"/>
        <w:ind w:left="284" w:hanging="284"/>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 xml:space="preserve">Załącznik nr </w:t>
      </w:r>
      <w:r w:rsidR="00E6733F" w:rsidRPr="00CE7501">
        <w:rPr>
          <w:rFonts w:ascii="Century Gothic" w:eastAsia="Times New Roman" w:hAnsi="Century Gothic" w:cs="Times New Roman"/>
          <w:sz w:val="18"/>
          <w:szCs w:val="18"/>
          <w:lang w:eastAsia="pl-PL"/>
        </w:rPr>
        <w:t>6</w:t>
      </w:r>
      <w:r w:rsidRPr="00CE7501">
        <w:rPr>
          <w:rFonts w:ascii="Century Gothic" w:eastAsia="Times New Roman" w:hAnsi="Century Gothic" w:cs="Times New Roman"/>
          <w:sz w:val="18"/>
          <w:szCs w:val="18"/>
          <w:lang w:eastAsia="pl-PL"/>
        </w:rPr>
        <w:t xml:space="preserve"> - </w:t>
      </w:r>
      <w:r w:rsidR="008C6426"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Zobowiązanie innego podmiotu do udostępnienia niezbędnych zasobów Wykonawcy</w:t>
      </w:r>
      <w:r w:rsidR="00040991">
        <w:rPr>
          <w:rFonts w:ascii="Century Gothic" w:eastAsia="Times New Roman" w:hAnsi="Century Gothic" w:cs="Times New Roman"/>
          <w:sz w:val="18"/>
          <w:szCs w:val="18"/>
          <w:lang w:eastAsia="pl-PL"/>
        </w:rPr>
        <w:t>,</w:t>
      </w:r>
    </w:p>
    <w:p w14:paraId="53A372E9" w14:textId="061AF72C" w:rsidR="00040991" w:rsidRPr="00CE7501" w:rsidRDefault="0007037A" w:rsidP="00420D49">
      <w:pPr>
        <w:spacing w:after="0" w:line="240" w:lineRule="auto"/>
        <w:ind w:left="284" w:hanging="284"/>
        <w:rPr>
          <w:rFonts w:ascii="Century Gothic" w:eastAsia="Times New Roman" w:hAnsi="Century Gothic" w:cs="Times New Roman"/>
          <w:sz w:val="18"/>
          <w:szCs w:val="18"/>
          <w:lang w:eastAsia="pl-PL"/>
        </w:rPr>
      </w:pPr>
      <w:r w:rsidRPr="0007037A">
        <w:rPr>
          <w:rFonts w:ascii="Century Gothic" w:eastAsia="Times New Roman" w:hAnsi="Century Gothic" w:cs="Times New Roman"/>
          <w:sz w:val="18"/>
          <w:szCs w:val="18"/>
          <w:lang w:eastAsia="pl-PL"/>
        </w:rPr>
        <w:t>Załącznik Nr 7 - Oświadczenie o dopuszczeniu do obrotu</w:t>
      </w:r>
    </w:p>
    <w:p w14:paraId="3506EABB" w14:textId="77777777" w:rsidR="00166FA9" w:rsidRPr="00CE7501" w:rsidRDefault="00166FA9" w:rsidP="00420D49">
      <w:pPr>
        <w:spacing w:after="0" w:line="240" w:lineRule="auto"/>
        <w:ind w:left="284" w:hanging="284"/>
        <w:jc w:val="both"/>
        <w:rPr>
          <w:rFonts w:ascii="Century Gothic" w:eastAsia="Times New Roman" w:hAnsi="Century Gothic" w:cs="Times New Roman"/>
          <w:sz w:val="18"/>
          <w:szCs w:val="18"/>
          <w:lang w:eastAsia="pl-PL"/>
        </w:rPr>
      </w:pPr>
    </w:p>
    <w:p w14:paraId="75BB1CA3" w14:textId="5EB9A0CE" w:rsidR="005125F7" w:rsidRPr="00CE7501" w:rsidRDefault="005125F7" w:rsidP="00E02D14">
      <w:pPr>
        <w:spacing w:after="0" w:line="240" w:lineRule="auto"/>
        <w:ind w:left="284" w:hanging="284"/>
        <w:jc w:val="both"/>
        <w:rPr>
          <w:rFonts w:ascii="Century Gothic" w:eastAsia="Times New Roman" w:hAnsi="Century Gothic" w:cs="Times New Roman"/>
          <w:sz w:val="18"/>
          <w:szCs w:val="18"/>
          <w:lang w:eastAsia="pl-PL"/>
        </w:rPr>
      </w:pPr>
    </w:p>
    <w:p w14:paraId="2BE6501D" w14:textId="77777777" w:rsidR="00E02D14" w:rsidRDefault="00E02D14" w:rsidP="009B08E5">
      <w:pPr>
        <w:tabs>
          <w:tab w:val="left" w:pos="6090"/>
        </w:tabs>
        <w:spacing w:after="0" w:line="200" w:lineRule="atLeast"/>
        <w:ind w:left="284" w:firstLine="4394"/>
        <w:jc w:val="both"/>
        <w:rPr>
          <w:rFonts w:ascii="Century Gothic" w:eastAsia="Times New Roman" w:hAnsi="Century Gothic" w:cs="Times New Roman"/>
          <w:sz w:val="18"/>
          <w:szCs w:val="18"/>
          <w:lang w:eastAsia="pl-PL"/>
        </w:rPr>
      </w:pPr>
    </w:p>
    <w:p w14:paraId="32E248A3" w14:textId="210852DA" w:rsidR="00893514" w:rsidRDefault="00893514" w:rsidP="00344F1D">
      <w:pPr>
        <w:tabs>
          <w:tab w:val="left" w:pos="6510"/>
        </w:tabs>
        <w:spacing w:after="0" w:line="200" w:lineRule="atLeast"/>
        <w:ind w:left="284" w:firstLine="439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Zatwierdzam</w:t>
      </w:r>
      <w:r w:rsidR="00CC0C75" w:rsidRPr="00CE7501">
        <w:rPr>
          <w:rFonts w:ascii="Century Gothic" w:eastAsia="Times New Roman" w:hAnsi="Century Gothic" w:cs="Times New Roman"/>
          <w:sz w:val="18"/>
          <w:szCs w:val="18"/>
          <w:lang w:eastAsia="pl-PL"/>
        </w:rPr>
        <w:t xml:space="preserve"> </w:t>
      </w:r>
      <w:r w:rsidR="00344F1D">
        <w:rPr>
          <w:rFonts w:ascii="Century Gothic" w:eastAsia="Times New Roman" w:hAnsi="Century Gothic" w:cs="Times New Roman"/>
          <w:sz w:val="18"/>
          <w:szCs w:val="18"/>
          <w:lang w:eastAsia="pl-PL"/>
        </w:rPr>
        <w:tab/>
        <w:t>Dyrektor</w:t>
      </w:r>
    </w:p>
    <w:p w14:paraId="1227EEFE" w14:textId="091D53AC" w:rsidR="00344F1D" w:rsidRDefault="00344F1D" w:rsidP="00344F1D">
      <w:pPr>
        <w:tabs>
          <w:tab w:val="left" w:pos="6510"/>
        </w:tabs>
        <w:spacing w:after="0" w:line="200" w:lineRule="atLeast"/>
        <w:ind w:left="284" w:firstLine="5812"/>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Wioletta Śląska - </w:t>
      </w:r>
      <w:proofErr w:type="spellStart"/>
      <w:r>
        <w:rPr>
          <w:rFonts w:ascii="Century Gothic" w:eastAsia="Times New Roman" w:hAnsi="Century Gothic" w:cs="Times New Roman"/>
          <w:sz w:val="18"/>
          <w:szCs w:val="18"/>
          <w:lang w:eastAsia="pl-PL"/>
        </w:rPr>
        <w:t>Zyśk</w:t>
      </w:r>
      <w:proofErr w:type="spellEnd"/>
    </w:p>
    <w:p w14:paraId="18D715D5" w14:textId="66FFB09D" w:rsidR="009B08E5" w:rsidRDefault="00344F1D" w:rsidP="00344F1D">
      <w:pPr>
        <w:tabs>
          <w:tab w:val="left" w:pos="6090"/>
        </w:tabs>
        <w:spacing w:after="0" w:line="200" w:lineRule="atLeast"/>
        <w:ind w:left="284" w:firstLine="5812"/>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(podpis w oryginale)</w:t>
      </w:r>
    </w:p>
    <w:p w14:paraId="3991CDCB" w14:textId="77777777" w:rsidR="00893514" w:rsidRPr="005156BC" w:rsidRDefault="00893514" w:rsidP="00893514">
      <w:pPr>
        <w:spacing w:after="0" w:line="200" w:lineRule="atLeast"/>
        <w:ind w:left="284" w:firstLine="5670"/>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1F897C30" w14:textId="5868F6E6" w:rsidR="00895B0A" w:rsidRPr="00CE7501" w:rsidRDefault="00893514" w:rsidP="002F653F">
      <w:pPr>
        <w:spacing w:after="0" w:line="200" w:lineRule="atLeast"/>
        <w:ind w:left="284" w:firstLine="5670"/>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sidRPr="005156BC">
        <w:rPr>
          <w:rFonts w:ascii="Century Gothic" w:eastAsia="Times New Roman" w:hAnsi="Century Gothic" w:cs="Times New Roman"/>
          <w:sz w:val="18"/>
          <w:szCs w:val="18"/>
          <w:lang w:eastAsia="pl-PL"/>
        </w:rPr>
        <w:t>(Kierownik Zamawiającego)</w:t>
      </w:r>
      <w:r w:rsidRPr="00832F19">
        <w:rPr>
          <w:rFonts w:ascii="Century Gothic" w:eastAsia="Times New Roman" w:hAnsi="Century Gothic" w:cs="Times New Roman"/>
          <w:bCs/>
          <w:sz w:val="18"/>
          <w:szCs w:val="18"/>
          <w:lang w:eastAsia="ar-SA"/>
        </w:rPr>
        <w:t xml:space="preserve"> </w:t>
      </w:r>
    </w:p>
    <w:sectPr w:rsidR="00895B0A" w:rsidRPr="00CE7501" w:rsidSect="00A36C86">
      <w:footerReference w:type="default" r:id="rId48"/>
      <w:headerReference w:type="first" r:id="rId49"/>
      <w:type w:val="continuous"/>
      <w:pgSz w:w="11906" w:h="16838"/>
      <w:pgMar w:top="993" w:right="1417"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6A247" w14:textId="77777777" w:rsidR="00212ED9" w:rsidRDefault="00212ED9" w:rsidP="008A5607">
      <w:pPr>
        <w:spacing w:after="0" w:line="240" w:lineRule="auto"/>
      </w:pPr>
      <w:r>
        <w:separator/>
      </w:r>
    </w:p>
  </w:endnote>
  <w:endnote w:type="continuationSeparator" w:id="0">
    <w:p w14:paraId="32310A9A" w14:textId="77777777" w:rsidR="00212ED9" w:rsidRDefault="00212ED9"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945818"/>
      <w:docPartObj>
        <w:docPartGallery w:val="Page Numbers (Bottom of Page)"/>
        <w:docPartUnique/>
      </w:docPartObj>
    </w:sdtPr>
    <w:sdtEndPr>
      <w:rPr>
        <w:rFonts w:ascii="Century Gothic" w:hAnsi="Century Gothic"/>
        <w:sz w:val="16"/>
        <w:szCs w:val="16"/>
      </w:rPr>
    </w:sdtEndPr>
    <w:sdtContent>
      <w:p w14:paraId="7819307C" w14:textId="62D0D552" w:rsidR="00212ED9" w:rsidRPr="005416AB" w:rsidRDefault="00212ED9">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9D2684">
          <w:rPr>
            <w:rFonts w:ascii="Century Gothic" w:hAnsi="Century Gothic"/>
            <w:noProof/>
            <w:sz w:val="16"/>
            <w:szCs w:val="16"/>
          </w:rPr>
          <w:t>13</w:t>
        </w:r>
        <w:r w:rsidRPr="005416AB">
          <w:rPr>
            <w:rFonts w:ascii="Century Gothic" w:hAnsi="Century Gothic"/>
            <w:sz w:val="16"/>
            <w:szCs w:val="16"/>
          </w:rPr>
          <w:fldChar w:fldCharType="end"/>
        </w:r>
      </w:p>
    </w:sdtContent>
  </w:sdt>
  <w:p w14:paraId="7966064C" w14:textId="77777777" w:rsidR="00212ED9" w:rsidRDefault="00212E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0789B" w14:textId="77777777" w:rsidR="00212ED9" w:rsidRDefault="00212ED9" w:rsidP="008A5607">
      <w:pPr>
        <w:spacing w:after="0" w:line="240" w:lineRule="auto"/>
      </w:pPr>
      <w:r>
        <w:separator/>
      </w:r>
    </w:p>
  </w:footnote>
  <w:footnote w:type="continuationSeparator" w:id="0">
    <w:p w14:paraId="4D58D924" w14:textId="77777777" w:rsidR="00212ED9" w:rsidRDefault="00212ED9" w:rsidP="008A5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4C2D2" w14:textId="7BA1340C" w:rsidR="00212ED9" w:rsidRDefault="00212ED9">
    <w:pPr>
      <w:pStyle w:val="Nagwek"/>
    </w:pPr>
    <w:r>
      <w:rPr>
        <w:noProof/>
        <w:lang w:eastAsia="pl-PL"/>
      </w:rPr>
      <w:drawing>
        <wp:inline distT="0" distB="0" distL="0" distR="0" wp14:anchorId="42DFB09D" wp14:editId="51030344">
          <wp:extent cx="6267450" cy="1633855"/>
          <wp:effectExtent l="0" t="0" r="0" b="444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0" cy="16338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CD2FFE"/>
    <w:multiLevelType w:val="multilevel"/>
    <w:tmpl w:val="27BCD22A"/>
    <w:lvl w:ilvl="0">
      <w:start w:val="1"/>
      <w:numFmt w:val="decimal"/>
      <w:lvlText w:val="%1."/>
      <w:lvlJc w:val="left"/>
      <w:pPr>
        <w:tabs>
          <w:tab w:val="num" w:pos="502"/>
        </w:tabs>
        <w:ind w:left="502" w:hanging="360"/>
      </w:pPr>
    </w:lvl>
    <w:lvl w:ilvl="1">
      <w:start w:val="20"/>
      <w:numFmt w:val="bullet"/>
      <w:lvlText w:val="-"/>
      <w:lvlJc w:val="left"/>
      <w:pPr>
        <w:ind w:left="1222" w:hanging="360"/>
      </w:pPr>
      <w:rPr>
        <w:rFonts w:ascii="Century Gothic" w:eastAsia="Times New Roman" w:hAnsi="Century Gothic" w:cs="Times New Roman" w:hint="default"/>
      </w:r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 w15:restartNumberingAfterBreak="0">
    <w:nsid w:val="04C23B36"/>
    <w:multiLevelType w:val="hybridMultilevel"/>
    <w:tmpl w:val="80606482"/>
    <w:lvl w:ilvl="0" w:tplc="04150011">
      <w:start w:val="1"/>
      <w:numFmt w:val="decimal"/>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5" w15:restartNumberingAfterBreak="0">
    <w:nsid w:val="07DB0CE2"/>
    <w:multiLevelType w:val="hybridMultilevel"/>
    <w:tmpl w:val="E2BCCEB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C6B114F"/>
    <w:multiLevelType w:val="hybridMultilevel"/>
    <w:tmpl w:val="912E0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545F91"/>
    <w:multiLevelType w:val="multilevel"/>
    <w:tmpl w:val="99C82BE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62D6697"/>
    <w:multiLevelType w:val="hybridMultilevel"/>
    <w:tmpl w:val="2DA21314"/>
    <w:lvl w:ilvl="0" w:tplc="5EDEE80E">
      <w:start w:val="1"/>
      <w:numFmt w:val="decimal"/>
      <w:lvlText w:val="%1)"/>
      <w:lvlJc w:val="left"/>
      <w:pPr>
        <w:ind w:left="1245" w:hanging="360"/>
      </w:pPr>
      <w:rPr>
        <w:rFonts w:ascii="Century Gothic" w:hAnsi="Century Gothic" w:hint="default"/>
        <w:b w:val="0"/>
        <w:sz w:val="18"/>
        <w:szCs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10" w15:restartNumberingAfterBreak="0">
    <w:nsid w:val="194C3FA2"/>
    <w:multiLevelType w:val="hybridMultilevel"/>
    <w:tmpl w:val="BC905EA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1" w15:restartNumberingAfterBreak="0">
    <w:nsid w:val="19FB5A64"/>
    <w:multiLevelType w:val="hybridMultilevel"/>
    <w:tmpl w:val="E8662928"/>
    <w:lvl w:ilvl="0" w:tplc="28A0FC8A">
      <w:start w:val="1"/>
      <w:numFmt w:val="decimal"/>
      <w:lvlText w:val="%1)"/>
      <w:lvlJc w:val="left"/>
      <w:pPr>
        <w:ind w:left="1440" w:hanging="360"/>
      </w:pPr>
      <w:rPr>
        <w:rFonts w:cs="Times New Roman"/>
        <w:b w:val="0"/>
        <w:bCs/>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1D0C0A31"/>
    <w:multiLevelType w:val="hybridMultilevel"/>
    <w:tmpl w:val="3FA06F92"/>
    <w:lvl w:ilvl="0" w:tplc="04150011">
      <w:start w:val="1"/>
      <w:numFmt w:val="decimal"/>
      <w:lvlText w:val="%1)"/>
      <w:lvlJc w:val="left"/>
      <w:pPr>
        <w:ind w:left="786"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5" w15:restartNumberingAfterBreak="0">
    <w:nsid w:val="22553F9E"/>
    <w:multiLevelType w:val="hybridMultilevel"/>
    <w:tmpl w:val="7CBA7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7141F2"/>
    <w:multiLevelType w:val="hybridMultilevel"/>
    <w:tmpl w:val="372E68D0"/>
    <w:lvl w:ilvl="0" w:tplc="E252FA0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15:restartNumberingAfterBreak="0">
    <w:nsid w:val="2EF23FE0"/>
    <w:multiLevelType w:val="hybridMultilevel"/>
    <w:tmpl w:val="EFA4EDE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1140B3C"/>
    <w:multiLevelType w:val="hybridMultilevel"/>
    <w:tmpl w:val="49A8482C"/>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20" w15:restartNumberingAfterBreak="0">
    <w:nsid w:val="360C30C3"/>
    <w:multiLevelType w:val="hybridMultilevel"/>
    <w:tmpl w:val="C2FCB41A"/>
    <w:lvl w:ilvl="0" w:tplc="A06CC37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AB0AD6"/>
    <w:multiLevelType w:val="hybridMultilevel"/>
    <w:tmpl w:val="6310B964"/>
    <w:lvl w:ilvl="0" w:tplc="D74614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2353B1"/>
    <w:multiLevelType w:val="hybridMultilevel"/>
    <w:tmpl w:val="0AFCD21E"/>
    <w:lvl w:ilvl="0" w:tplc="0D20D12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DD0EB3"/>
    <w:multiLevelType w:val="hybridMultilevel"/>
    <w:tmpl w:val="1C7C2A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5046345"/>
    <w:multiLevelType w:val="hybridMultilevel"/>
    <w:tmpl w:val="95A463EC"/>
    <w:lvl w:ilvl="0" w:tplc="A3E2B66A">
      <w:start w:val="1"/>
      <w:numFmt w:val="lowerLetter"/>
      <w:lvlText w:val="%1)"/>
      <w:lvlJc w:val="left"/>
      <w:pPr>
        <w:ind w:left="1080" w:hanging="360"/>
      </w:pPr>
      <w:rPr>
        <w:rFonts w:hint="default"/>
        <w:b w:val="0"/>
      </w:rPr>
    </w:lvl>
    <w:lvl w:ilvl="1" w:tplc="FA28899A">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F070B392">
      <w:start w:val="1"/>
      <w:numFmt w:val="decimal"/>
      <w:lvlText w:val="%4."/>
      <w:lvlJc w:val="left"/>
      <w:pPr>
        <w:ind w:left="3240" w:hanging="360"/>
      </w:pPr>
      <w:rPr>
        <w:b w:val="0"/>
        <w:i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89707FC"/>
    <w:multiLevelType w:val="hybridMultilevel"/>
    <w:tmpl w:val="DE3A18F0"/>
    <w:lvl w:ilvl="0" w:tplc="7334F99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7F213B"/>
    <w:multiLevelType w:val="hybridMultilevel"/>
    <w:tmpl w:val="2C7AD0E2"/>
    <w:lvl w:ilvl="0" w:tplc="A3E2B66A">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4B13F09"/>
    <w:multiLevelType w:val="hybridMultilevel"/>
    <w:tmpl w:val="53E268C8"/>
    <w:lvl w:ilvl="0" w:tplc="0EF29A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5403FDC"/>
    <w:multiLevelType w:val="hybridMultilevel"/>
    <w:tmpl w:val="545A80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D35028B"/>
    <w:multiLevelType w:val="hybridMultilevel"/>
    <w:tmpl w:val="75443B9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1" w15:restartNumberingAfterBreak="0">
    <w:nsid w:val="5ECC776A"/>
    <w:multiLevelType w:val="hybridMultilevel"/>
    <w:tmpl w:val="FE468A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5FAA3B47"/>
    <w:multiLevelType w:val="hybridMultilevel"/>
    <w:tmpl w:val="89421C78"/>
    <w:lvl w:ilvl="0" w:tplc="A0B615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26526C"/>
    <w:multiLevelType w:val="hybridMultilevel"/>
    <w:tmpl w:val="73A85982"/>
    <w:lvl w:ilvl="0" w:tplc="FDB25E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C57AB7"/>
    <w:multiLevelType w:val="hybridMultilevel"/>
    <w:tmpl w:val="06122D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8891E95"/>
    <w:multiLevelType w:val="hybridMultilevel"/>
    <w:tmpl w:val="DB0036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C722ACD"/>
    <w:multiLevelType w:val="hybridMultilevel"/>
    <w:tmpl w:val="E1ECB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3A05A8"/>
    <w:multiLevelType w:val="hybridMultilevel"/>
    <w:tmpl w:val="4C6AEF18"/>
    <w:lvl w:ilvl="0" w:tplc="F01C26F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1F539A"/>
    <w:multiLevelType w:val="hybridMultilevel"/>
    <w:tmpl w:val="16BC89BA"/>
    <w:lvl w:ilvl="0" w:tplc="648CD5C2">
      <w:start w:val="1"/>
      <w:numFmt w:val="decimal"/>
      <w:lvlText w:val="%1."/>
      <w:lvlJc w:val="left"/>
      <w:pPr>
        <w:ind w:left="644" w:hanging="360"/>
      </w:pPr>
      <w:rPr>
        <w:rFonts w:eastAsia="Times New Roman" w:cs="TimesNew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29"/>
  </w:num>
  <w:num w:numId="6">
    <w:abstractNumId w:val="39"/>
  </w:num>
  <w:num w:numId="7">
    <w:abstractNumId w:val="14"/>
  </w:num>
  <w:num w:numId="8">
    <w:abstractNumId w:val="11"/>
  </w:num>
  <w:num w:numId="9">
    <w:abstractNumId w:val="7"/>
  </w:num>
  <w:num w:numId="10">
    <w:abstractNumId w:val="16"/>
  </w:num>
  <w:num w:numId="11">
    <w:abstractNumId w:val="3"/>
  </w:num>
  <w:num w:numId="12">
    <w:abstractNumId w:val="18"/>
  </w:num>
  <w:num w:numId="13">
    <w:abstractNumId w:val="36"/>
  </w:num>
  <w:num w:numId="14">
    <w:abstractNumId w:val="4"/>
  </w:num>
  <w:num w:numId="15">
    <w:abstractNumId w:val="31"/>
  </w:num>
  <w:num w:numId="16">
    <w:abstractNumId w:val="17"/>
  </w:num>
  <w:num w:numId="17">
    <w:abstractNumId w:val="30"/>
  </w:num>
  <w:num w:numId="18">
    <w:abstractNumId w:val="15"/>
  </w:num>
  <w:num w:numId="19">
    <w:abstractNumId w:val="32"/>
  </w:num>
  <w:num w:numId="20">
    <w:abstractNumId w:val="9"/>
  </w:num>
  <w:num w:numId="21">
    <w:abstractNumId w:val="26"/>
  </w:num>
  <w:num w:numId="22">
    <w:abstractNumId w:val="21"/>
  </w:num>
  <w:num w:numId="23">
    <w:abstractNumId w:val="35"/>
  </w:num>
  <w:num w:numId="24">
    <w:abstractNumId w:val="24"/>
  </w:num>
  <w:num w:numId="25">
    <w:abstractNumId w:val="27"/>
  </w:num>
  <w:num w:numId="26">
    <w:abstractNumId w:val="12"/>
  </w:num>
  <w:num w:numId="27">
    <w:abstractNumId w:val="10"/>
  </w:num>
  <w:num w:numId="28">
    <w:abstractNumId w:val="5"/>
  </w:num>
  <w:num w:numId="29">
    <w:abstractNumId w:val="19"/>
  </w:num>
  <w:num w:numId="30">
    <w:abstractNumId w:val="25"/>
  </w:num>
  <w:num w:numId="31">
    <w:abstractNumId w:val="38"/>
  </w:num>
  <w:num w:numId="32">
    <w:abstractNumId w:val="20"/>
  </w:num>
  <w:num w:numId="33">
    <w:abstractNumId w:val="6"/>
  </w:num>
  <w:num w:numId="34">
    <w:abstractNumId w:val="28"/>
  </w:num>
  <w:num w:numId="35">
    <w:abstractNumId w:val="22"/>
  </w:num>
  <w:num w:numId="36">
    <w:abstractNumId w:val="23"/>
  </w:num>
  <w:num w:numId="37">
    <w:abstractNumId w:val="34"/>
  </w:num>
  <w:num w:numId="38">
    <w:abstractNumId w:val="33"/>
  </w:num>
  <w:num w:numId="39">
    <w:abstractNumId w:val="3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36"/>
    <w:rsid w:val="00000307"/>
    <w:rsid w:val="000007D3"/>
    <w:rsid w:val="00002528"/>
    <w:rsid w:val="000039C3"/>
    <w:rsid w:val="00005BC6"/>
    <w:rsid w:val="00006D2A"/>
    <w:rsid w:val="00007D74"/>
    <w:rsid w:val="0001062B"/>
    <w:rsid w:val="00013798"/>
    <w:rsid w:val="00015C95"/>
    <w:rsid w:val="000176B9"/>
    <w:rsid w:val="0002061A"/>
    <w:rsid w:val="00026ABC"/>
    <w:rsid w:val="00030A12"/>
    <w:rsid w:val="000324B0"/>
    <w:rsid w:val="00037DF1"/>
    <w:rsid w:val="000404D3"/>
    <w:rsid w:val="00040991"/>
    <w:rsid w:val="00043576"/>
    <w:rsid w:val="00043E3D"/>
    <w:rsid w:val="000453CF"/>
    <w:rsid w:val="00047313"/>
    <w:rsid w:val="00047BA2"/>
    <w:rsid w:val="00050108"/>
    <w:rsid w:val="00054687"/>
    <w:rsid w:val="00055554"/>
    <w:rsid w:val="00064B03"/>
    <w:rsid w:val="0007037A"/>
    <w:rsid w:val="00070EA0"/>
    <w:rsid w:val="000747E8"/>
    <w:rsid w:val="00087B44"/>
    <w:rsid w:val="00091374"/>
    <w:rsid w:val="00093ECB"/>
    <w:rsid w:val="0009678C"/>
    <w:rsid w:val="000A06B1"/>
    <w:rsid w:val="000A45D5"/>
    <w:rsid w:val="000A637B"/>
    <w:rsid w:val="000B09E3"/>
    <w:rsid w:val="000B0D2A"/>
    <w:rsid w:val="000B43E7"/>
    <w:rsid w:val="000B5CB9"/>
    <w:rsid w:val="000B749E"/>
    <w:rsid w:val="000C112E"/>
    <w:rsid w:val="000C2373"/>
    <w:rsid w:val="000C4869"/>
    <w:rsid w:val="000C535B"/>
    <w:rsid w:val="000D00DD"/>
    <w:rsid w:val="000D00F6"/>
    <w:rsid w:val="000D4CE6"/>
    <w:rsid w:val="000E00F6"/>
    <w:rsid w:val="000E02C6"/>
    <w:rsid w:val="000F1631"/>
    <w:rsid w:val="000F32AD"/>
    <w:rsid w:val="000F534C"/>
    <w:rsid w:val="000F7949"/>
    <w:rsid w:val="00100267"/>
    <w:rsid w:val="00100CEF"/>
    <w:rsid w:val="0010180F"/>
    <w:rsid w:val="0010554E"/>
    <w:rsid w:val="00105A7D"/>
    <w:rsid w:val="00107ECA"/>
    <w:rsid w:val="0011065C"/>
    <w:rsid w:val="001115E0"/>
    <w:rsid w:val="00117A12"/>
    <w:rsid w:val="0012019B"/>
    <w:rsid w:val="00122D8C"/>
    <w:rsid w:val="001234DB"/>
    <w:rsid w:val="001250B1"/>
    <w:rsid w:val="00130B54"/>
    <w:rsid w:val="001314B7"/>
    <w:rsid w:val="0013376F"/>
    <w:rsid w:val="0013437B"/>
    <w:rsid w:val="00135DFA"/>
    <w:rsid w:val="001372E8"/>
    <w:rsid w:val="00140091"/>
    <w:rsid w:val="00140F3D"/>
    <w:rsid w:val="00142F79"/>
    <w:rsid w:val="0014321D"/>
    <w:rsid w:val="001439CA"/>
    <w:rsid w:val="00144F13"/>
    <w:rsid w:val="00145512"/>
    <w:rsid w:val="0015094C"/>
    <w:rsid w:val="00155D16"/>
    <w:rsid w:val="001617B2"/>
    <w:rsid w:val="00166FA9"/>
    <w:rsid w:val="00172561"/>
    <w:rsid w:val="00174859"/>
    <w:rsid w:val="00181198"/>
    <w:rsid w:val="00184250"/>
    <w:rsid w:val="00193825"/>
    <w:rsid w:val="001938C9"/>
    <w:rsid w:val="001A0681"/>
    <w:rsid w:val="001A3239"/>
    <w:rsid w:val="001A5D80"/>
    <w:rsid w:val="001B1C1E"/>
    <w:rsid w:val="001B54FB"/>
    <w:rsid w:val="001B5949"/>
    <w:rsid w:val="001B7A56"/>
    <w:rsid w:val="001C0BF9"/>
    <w:rsid w:val="001C1732"/>
    <w:rsid w:val="001C25C5"/>
    <w:rsid w:val="001C27D3"/>
    <w:rsid w:val="001E0C38"/>
    <w:rsid w:val="001E4E0F"/>
    <w:rsid w:val="001E67DF"/>
    <w:rsid w:val="001F06BA"/>
    <w:rsid w:val="001F104E"/>
    <w:rsid w:val="00203703"/>
    <w:rsid w:val="00206A71"/>
    <w:rsid w:val="00207230"/>
    <w:rsid w:val="00210655"/>
    <w:rsid w:val="00212982"/>
    <w:rsid w:val="002129A3"/>
    <w:rsid w:val="00212ED9"/>
    <w:rsid w:val="00214D7C"/>
    <w:rsid w:val="0021687E"/>
    <w:rsid w:val="002472DD"/>
    <w:rsid w:val="002519FD"/>
    <w:rsid w:val="00251ED5"/>
    <w:rsid w:val="002551DA"/>
    <w:rsid w:val="002616D3"/>
    <w:rsid w:val="0026434F"/>
    <w:rsid w:val="0026535B"/>
    <w:rsid w:val="00265658"/>
    <w:rsid w:val="00273D77"/>
    <w:rsid w:val="002771A1"/>
    <w:rsid w:val="002807EB"/>
    <w:rsid w:val="00281E90"/>
    <w:rsid w:val="002829D0"/>
    <w:rsid w:val="00285176"/>
    <w:rsid w:val="00287B6E"/>
    <w:rsid w:val="00287E5D"/>
    <w:rsid w:val="0029147C"/>
    <w:rsid w:val="00294693"/>
    <w:rsid w:val="00295034"/>
    <w:rsid w:val="002954E2"/>
    <w:rsid w:val="002A027E"/>
    <w:rsid w:val="002A2F77"/>
    <w:rsid w:val="002A2F84"/>
    <w:rsid w:val="002B4836"/>
    <w:rsid w:val="002B6CC9"/>
    <w:rsid w:val="002C0195"/>
    <w:rsid w:val="002C5617"/>
    <w:rsid w:val="002D2C37"/>
    <w:rsid w:val="002D777B"/>
    <w:rsid w:val="002D7F5D"/>
    <w:rsid w:val="002E01B1"/>
    <w:rsid w:val="002E45CB"/>
    <w:rsid w:val="002E759E"/>
    <w:rsid w:val="002F30A0"/>
    <w:rsid w:val="002F6214"/>
    <w:rsid w:val="002F653F"/>
    <w:rsid w:val="00302B23"/>
    <w:rsid w:val="00303533"/>
    <w:rsid w:val="0031145B"/>
    <w:rsid w:val="00312349"/>
    <w:rsid w:val="003141F5"/>
    <w:rsid w:val="003149C9"/>
    <w:rsid w:val="00321A7E"/>
    <w:rsid w:val="00323F63"/>
    <w:rsid w:val="003373AF"/>
    <w:rsid w:val="0034108F"/>
    <w:rsid w:val="00344EE0"/>
    <w:rsid w:val="00344F1D"/>
    <w:rsid w:val="003469C2"/>
    <w:rsid w:val="00350119"/>
    <w:rsid w:val="00351DBB"/>
    <w:rsid w:val="00354FAE"/>
    <w:rsid w:val="0035584E"/>
    <w:rsid w:val="00361097"/>
    <w:rsid w:val="003652C1"/>
    <w:rsid w:val="00377B49"/>
    <w:rsid w:val="00384EC1"/>
    <w:rsid w:val="00385614"/>
    <w:rsid w:val="00391A39"/>
    <w:rsid w:val="003920B3"/>
    <w:rsid w:val="0039228A"/>
    <w:rsid w:val="0039284F"/>
    <w:rsid w:val="0039346D"/>
    <w:rsid w:val="0039381B"/>
    <w:rsid w:val="00395F82"/>
    <w:rsid w:val="00397165"/>
    <w:rsid w:val="00397644"/>
    <w:rsid w:val="003A34B2"/>
    <w:rsid w:val="003B4ECF"/>
    <w:rsid w:val="003B54C7"/>
    <w:rsid w:val="003B6CC1"/>
    <w:rsid w:val="003C1AE3"/>
    <w:rsid w:val="003C7A30"/>
    <w:rsid w:val="003D164F"/>
    <w:rsid w:val="003D3590"/>
    <w:rsid w:val="003D378D"/>
    <w:rsid w:val="003E0A7D"/>
    <w:rsid w:val="003E1955"/>
    <w:rsid w:val="003E2108"/>
    <w:rsid w:val="003E39B6"/>
    <w:rsid w:val="003E40AD"/>
    <w:rsid w:val="003E414C"/>
    <w:rsid w:val="003F1C65"/>
    <w:rsid w:val="003F4F46"/>
    <w:rsid w:val="003F7D7D"/>
    <w:rsid w:val="00400AE0"/>
    <w:rsid w:val="00400DAE"/>
    <w:rsid w:val="00420D49"/>
    <w:rsid w:val="0042103C"/>
    <w:rsid w:val="00423B58"/>
    <w:rsid w:val="00424594"/>
    <w:rsid w:val="00426BC1"/>
    <w:rsid w:val="0043054D"/>
    <w:rsid w:val="00431CEC"/>
    <w:rsid w:val="0043504A"/>
    <w:rsid w:val="004368F2"/>
    <w:rsid w:val="00437040"/>
    <w:rsid w:val="0044256B"/>
    <w:rsid w:val="00445D7F"/>
    <w:rsid w:val="00446F14"/>
    <w:rsid w:val="00452693"/>
    <w:rsid w:val="00453AB8"/>
    <w:rsid w:val="00455A03"/>
    <w:rsid w:val="00456019"/>
    <w:rsid w:val="00456B57"/>
    <w:rsid w:val="00465D94"/>
    <w:rsid w:val="00466677"/>
    <w:rsid w:val="0047203A"/>
    <w:rsid w:val="004726EE"/>
    <w:rsid w:val="0048532C"/>
    <w:rsid w:val="004854FD"/>
    <w:rsid w:val="00493BB5"/>
    <w:rsid w:val="004A0FB8"/>
    <w:rsid w:val="004A288A"/>
    <w:rsid w:val="004B1862"/>
    <w:rsid w:val="004B4527"/>
    <w:rsid w:val="004B6C26"/>
    <w:rsid w:val="004B77E4"/>
    <w:rsid w:val="004C1C01"/>
    <w:rsid w:val="004C2BA6"/>
    <w:rsid w:val="004C5534"/>
    <w:rsid w:val="004C7C89"/>
    <w:rsid w:val="004D08AF"/>
    <w:rsid w:val="004D1877"/>
    <w:rsid w:val="004D29FF"/>
    <w:rsid w:val="004E3221"/>
    <w:rsid w:val="004E3F79"/>
    <w:rsid w:val="004E4E3D"/>
    <w:rsid w:val="004E7E7C"/>
    <w:rsid w:val="004F3307"/>
    <w:rsid w:val="004F5C7B"/>
    <w:rsid w:val="004F5DE2"/>
    <w:rsid w:val="00502FA1"/>
    <w:rsid w:val="00504431"/>
    <w:rsid w:val="00505859"/>
    <w:rsid w:val="0050670B"/>
    <w:rsid w:val="005072E1"/>
    <w:rsid w:val="005125F7"/>
    <w:rsid w:val="00513DF6"/>
    <w:rsid w:val="005156BC"/>
    <w:rsid w:val="00522AD4"/>
    <w:rsid w:val="00523E04"/>
    <w:rsid w:val="005262D1"/>
    <w:rsid w:val="005341D3"/>
    <w:rsid w:val="00540963"/>
    <w:rsid w:val="00540D6A"/>
    <w:rsid w:val="005416AB"/>
    <w:rsid w:val="00554893"/>
    <w:rsid w:val="0055602D"/>
    <w:rsid w:val="005610A1"/>
    <w:rsid w:val="00572A41"/>
    <w:rsid w:val="005743AF"/>
    <w:rsid w:val="005745EB"/>
    <w:rsid w:val="00575F3A"/>
    <w:rsid w:val="005826AA"/>
    <w:rsid w:val="00582F1D"/>
    <w:rsid w:val="0058638E"/>
    <w:rsid w:val="00591071"/>
    <w:rsid w:val="0059429A"/>
    <w:rsid w:val="005A457B"/>
    <w:rsid w:val="005A7782"/>
    <w:rsid w:val="005B0D65"/>
    <w:rsid w:val="005B3918"/>
    <w:rsid w:val="005B73EB"/>
    <w:rsid w:val="005C2D2E"/>
    <w:rsid w:val="005C39ED"/>
    <w:rsid w:val="005C3AA0"/>
    <w:rsid w:val="005C496A"/>
    <w:rsid w:val="005D1C45"/>
    <w:rsid w:val="005D3050"/>
    <w:rsid w:val="005D378E"/>
    <w:rsid w:val="005E33BD"/>
    <w:rsid w:val="005E3F0C"/>
    <w:rsid w:val="005E619E"/>
    <w:rsid w:val="005E641D"/>
    <w:rsid w:val="005F004F"/>
    <w:rsid w:val="005F14B6"/>
    <w:rsid w:val="00600563"/>
    <w:rsid w:val="006007AA"/>
    <w:rsid w:val="006017DB"/>
    <w:rsid w:val="006049A8"/>
    <w:rsid w:val="00615144"/>
    <w:rsid w:val="00616337"/>
    <w:rsid w:val="00617891"/>
    <w:rsid w:val="006204E8"/>
    <w:rsid w:val="00621132"/>
    <w:rsid w:val="0062565F"/>
    <w:rsid w:val="00627FEE"/>
    <w:rsid w:val="006305D1"/>
    <w:rsid w:val="0063788E"/>
    <w:rsid w:val="00640863"/>
    <w:rsid w:val="00644ADA"/>
    <w:rsid w:val="00644CEC"/>
    <w:rsid w:val="006526C3"/>
    <w:rsid w:val="00655E60"/>
    <w:rsid w:val="006563EF"/>
    <w:rsid w:val="0065649B"/>
    <w:rsid w:val="0066186F"/>
    <w:rsid w:val="00665DAA"/>
    <w:rsid w:val="00672602"/>
    <w:rsid w:val="00675146"/>
    <w:rsid w:val="00675E2C"/>
    <w:rsid w:val="0067689B"/>
    <w:rsid w:val="00682605"/>
    <w:rsid w:val="00684347"/>
    <w:rsid w:val="006869DF"/>
    <w:rsid w:val="00691512"/>
    <w:rsid w:val="00692ACD"/>
    <w:rsid w:val="00694C03"/>
    <w:rsid w:val="006963DB"/>
    <w:rsid w:val="006A10E0"/>
    <w:rsid w:val="006A1C99"/>
    <w:rsid w:val="006A248E"/>
    <w:rsid w:val="006B273C"/>
    <w:rsid w:val="006B3338"/>
    <w:rsid w:val="006C2595"/>
    <w:rsid w:val="006C3214"/>
    <w:rsid w:val="006C5841"/>
    <w:rsid w:val="006D322F"/>
    <w:rsid w:val="006D41ED"/>
    <w:rsid w:val="006D7408"/>
    <w:rsid w:val="006E174C"/>
    <w:rsid w:val="006E2486"/>
    <w:rsid w:val="006E27D8"/>
    <w:rsid w:val="006E3063"/>
    <w:rsid w:val="006E594A"/>
    <w:rsid w:val="006E6FEE"/>
    <w:rsid w:val="006E77B4"/>
    <w:rsid w:val="006F299C"/>
    <w:rsid w:val="00701469"/>
    <w:rsid w:val="007024B9"/>
    <w:rsid w:val="0070492F"/>
    <w:rsid w:val="00706157"/>
    <w:rsid w:val="00706B3E"/>
    <w:rsid w:val="007103FA"/>
    <w:rsid w:val="00714270"/>
    <w:rsid w:val="0071617C"/>
    <w:rsid w:val="00724CAF"/>
    <w:rsid w:val="007301A5"/>
    <w:rsid w:val="00733F1D"/>
    <w:rsid w:val="00733F45"/>
    <w:rsid w:val="00736D36"/>
    <w:rsid w:val="00741CBA"/>
    <w:rsid w:val="00742AFB"/>
    <w:rsid w:val="0074396C"/>
    <w:rsid w:val="00744BDA"/>
    <w:rsid w:val="00746320"/>
    <w:rsid w:val="00747320"/>
    <w:rsid w:val="00753068"/>
    <w:rsid w:val="00753D29"/>
    <w:rsid w:val="00753FFF"/>
    <w:rsid w:val="007548A7"/>
    <w:rsid w:val="0075505E"/>
    <w:rsid w:val="007561FE"/>
    <w:rsid w:val="00764C03"/>
    <w:rsid w:val="00765369"/>
    <w:rsid w:val="0077030A"/>
    <w:rsid w:val="0077053B"/>
    <w:rsid w:val="00774648"/>
    <w:rsid w:val="00777DF6"/>
    <w:rsid w:val="00791CE7"/>
    <w:rsid w:val="00796043"/>
    <w:rsid w:val="007A22FC"/>
    <w:rsid w:val="007A3701"/>
    <w:rsid w:val="007A5E60"/>
    <w:rsid w:val="007A694D"/>
    <w:rsid w:val="007A70BB"/>
    <w:rsid w:val="007B1D81"/>
    <w:rsid w:val="007B2D1E"/>
    <w:rsid w:val="007B3B51"/>
    <w:rsid w:val="007C264C"/>
    <w:rsid w:val="007C2CDC"/>
    <w:rsid w:val="007C7307"/>
    <w:rsid w:val="007D21F6"/>
    <w:rsid w:val="007D25BC"/>
    <w:rsid w:val="007D2718"/>
    <w:rsid w:val="007D490A"/>
    <w:rsid w:val="007E35DA"/>
    <w:rsid w:val="007E6667"/>
    <w:rsid w:val="007E7351"/>
    <w:rsid w:val="007F1E19"/>
    <w:rsid w:val="007F5DBC"/>
    <w:rsid w:val="007F6374"/>
    <w:rsid w:val="007F639A"/>
    <w:rsid w:val="007F71C0"/>
    <w:rsid w:val="008003CD"/>
    <w:rsid w:val="00800865"/>
    <w:rsid w:val="00800F60"/>
    <w:rsid w:val="00804615"/>
    <w:rsid w:val="0080468E"/>
    <w:rsid w:val="00804715"/>
    <w:rsid w:val="00813969"/>
    <w:rsid w:val="008155B4"/>
    <w:rsid w:val="00817BA8"/>
    <w:rsid w:val="00823AD0"/>
    <w:rsid w:val="008252A8"/>
    <w:rsid w:val="00832F19"/>
    <w:rsid w:val="008352A5"/>
    <w:rsid w:val="00835723"/>
    <w:rsid w:val="00837F9E"/>
    <w:rsid w:val="00840F9A"/>
    <w:rsid w:val="0084126C"/>
    <w:rsid w:val="00852A77"/>
    <w:rsid w:val="00853737"/>
    <w:rsid w:val="00856F64"/>
    <w:rsid w:val="00860EB0"/>
    <w:rsid w:val="008631E8"/>
    <w:rsid w:val="0086506A"/>
    <w:rsid w:val="008726BB"/>
    <w:rsid w:val="00873C11"/>
    <w:rsid w:val="00877582"/>
    <w:rsid w:val="008843F4"/>
    <w:rsid w:val="0088491B"/>
    <w:rsid w:val="00884F8B"/>
    <w:rsid w:val="00885B20"/>
    <w:rsid w:val="008875AC"/>
    <w:rsid w:val="00892633"/>
    <w:rsid w:val="00893514"/>
    <w:rsid w:val="00894653"/>
    <w:rsid w:val="00895B0A"/>
    <w:rsid w:val="008961FE"/>
    <w:rsid w:val="008A23C8"/>
    <w:rsid w:val="008A5607"/>
    <w:rsid w:val="008B07B0"/>
    <w:rsid w:val="008B0B94"/>
    <w:rsid w:val="008B19FC"/>
    <w:rsid w:val="008B34CA"/>
    <w:rsid w:val="008B6FDE"/>
    <w:rsid w:val="008C1FAA"/>
    <w:rsid w:val="008C22E8"/>
    <w:rsid w:val="008C5EB4"/>
    <w:rsid w:val="008C6426"/>
    <w:rsid w:val="008D1BC5"/>
    <w:rsid w:val="008D1FED"/>
    <w:rsid w:val="008E2DB7"/>
    <w:rsid w:val="008E4C29"/>
    <w:rsid w:val="008F5522"/>
    <w:rsid w:val="008F7F05"/>
    <w:rsid w:val="00901473"/>
    <w:rsid w:val="009128C9"/>
    <w:rsid w:val="00914378"/>
    <w:rsid w:val="00915015"/>
    <w:rsid w:val="00920D03"/>
    <w:rsid w:val="009226AA"/>
    <w:rsid w:val="009233D6"/>
    <w:rsid w:val="009241AD"/>
    <w:rsid w:val="00931695"/>
    <w:rsid w:val="009350D4"/>
    <w:rsid w:val="009472DD"/>
    <w:rsid w:val="00951DAD"/>
    <w:rsid w:val="00953062"/>
    <w:rsid w:val="009534BE"/>
    <w:rsid w:val="00962D15"/>
    <w:rsid w:val="00971E32"/>
    <w:rsid w:val="00973005"/>
    <w:rsid w:val="00977AB5"/>
    <w:rsid w:val="00983D4E"/>
    <w:rsid w:val="00984AB0"/>
    <w:rsid w:val="00984E6F"/>
    <w:rsid w:val="00985927"/>
    <w:rsid w:val="00993327"/>
    <w:rsid w:val="009A2FDA"/>
    <w:rsid w:val="009A5EDD"/>
    <w:rsid w:val="009A6F5C"/>
    <w:rsid w:val="009B08E5"/>
    <w:rsid w:val="009B4168"/>
    <w:rsid w:val="009B4BDA"/>
    <w:rsid w:val="009B4D8D"/>
    <w:rsid w:val="009B7C59"/>
    <w:rsid w:val="009C5D85"/>
    <w:rsid w:val="009D1E64"/>
    <w:rsid w:val="009D22E0"/>
    <w:rsid w:val="009D2684"/>
    <w:rsid w:val="009D2E14"/>
    <w:rsid w:val="009D33ED"/>
    <w:rsid w:val="009D4D5A"/>
    <w:rsid w:val="009D712A"/>
    <w:rsid w:val="009E541A"/>
    <w:rsid w:val="009F04EB"/>
    <w:rsid w:val="009F2792"/>
    <w:rsid w:val="009F78E8"/>
    <w:rsid w:val="00A00128"/>
    <w:rsid w:val="00A030EB"/>
    <w:rsid w:val="00A072B7"/>
    <w:rsid w:val="00A10651"/>
    <w:rsid w:val="00A11F0A"/>
    <w:rsid w:val="00A14C52"/>
    <w:rsid w:val="00A14ED5"/>
    <w:rsid w:val="00A15933"/>
    <w:rsid w:val="00A165BF"/>
    <w:rsid w:val="00A175FA"/>
    <w:rsid w:val="00A230B3"/>
    <w:rsid w:val="00A251A6"/>
    <w:rsid w:val="00A25274"/>
    <w:rsid w:val="00A25DB1"/>
    <w:rsid w:val="00A2658D"/>
    <w:rsid w:val="00A26D57"/>
    <w:rsid w:val="00A302EF"/>
    <w:rsid w:val="00A3153C"/>
    <w:rsid w:val="00A342C6"/>
    <w:rsid w:val="00A36C86"/>
    <w:rsid w:val="00A3715D"/>
    <w:rsid w:val="00A4340B"/>
    <w:rsid w:val="00A4727F"/>
    <w:rsid w:val="00A50855"/>
    <w:rsid w:val="00A53BCC"/>
    <w:rsid w:val="00A574C6"/>
    <w:rsid w:val="00A61461"/>
    <w:rsid w:val="00A620F1"/>
    <w:rsid w:val="00A649EC"/>
    <w:rsid w:val="00A66ED1"/>
    <w:rsid w:val="00A71E30"/>
    <w:rsid w:val="00A7669C"/>
    <w:rsid w:val="00A805AF"/>
    <w:rsid w:val="00A833B2"/>
    <w:rsid w:val="00A8783B"/>
    <w:rsid w:val="00A907F3"/>
    <w:rsid w:val="00A925AD"/>
    <w:rsid w:val="00A93A7D"/>
    <w:rsid w:val="00A9491E"/>
    <w:rsid w:val="00A94CB9"/>
    <w:rsid w:val="00A9545B"/>
    <w:rsid w:val="00A979F7"/>
    <w:rsid w:val="00AA0EFB"/>
    <w:rsid w:val="00AB659E"/>
    <w:rsid w:val="00AB67F2"/>
    <w:rsid w:val="00AC437E"/>
    <w:rsid w:val="00AC451E"/>
    <w:rsid w:val="00AC4CC3"/>
    <w:rsid w:val="00AC6EFF"/>
    <w:rsid w:val="00AC744E"/>
    <w:rsid w:val="00AC7B19"/>
    <w:rsid w:val="00AD016E"/>
    <w:rsid w:val="00AD0373"/>
    <w:rsid w:val="00AD6F60"/>
    <w:rsid w:val="00AE02C2"/>
    <w:rsid w:val="00AE06A9"/>
    <w:rsid w:val="00AE24D1"/>
    <w:rsid w:val="00AE3931"/>
    <w:rsid w:val="00AE5BE3"/>
    <w:rsid w:val="00AE7910"/>
    <w:rsid w:val="00AF0BB7"/>
    <w:rsid w:val="00AF28A7"/>
    <w:rsid w:val="00B01986"/>
    <w:rsid w:val="00B0507C"/>
    <w:rsid w:val="00B10302"/>
    <w:rsid w:val="00B124E4"/>
    <w:rsid w:val="00B14C32"/>
    <w:rsid w:val="00B20F33"/>
    <w:rsid w:val="00B21596"/>
    <w:rsid w:val="00B26B2D"/>
    <w:rsid w:val="00B26DA1"/>
    <w:rsid w:val="00B31513"/>
    <w:rsid w:val="00B342D3"/>
    <w:rsid w:val="00B34CCF"/>
    <w:rsid w:val="00B34D20"/>
    <w:rsid w:val="00B34D61"/>
    <w:rsid w:val="00B44631"/>
    <w:rsid w:val="00B50C81"/>
    <w:rsid w:val="00B55848"/>
    <w:rsid w:val="00B61097"/>
    <w:rsid w:val="00B62DC6"/>
    <w:rsid w:val="00B644D7"/>
    <w:rsid w:val="00B65869"/>
    <w:rsid w:val="00B76FC4"/>
    <w:rsid w:val="00B80508"/>
    <w:rsid w:val="00B80E46"/>
    <w:rsid w:val="00B8122B"/>
    <w:rsid w:val="00B82E34"/>
    <w:rsid w:val="00B839B9"/>
    <w:rsid w:val="00B84F6D"/>
    <w:rsid w:val="00B852D1"/>
    <w:rsid w:val="00B9259B"/>
    <w:rsid w:val="00B93F7A"/>
    <w:rsid w:val="00B96859"/>
    <w:rsid w:val="00BA0098"/>
    <w:rsid w:val="00BA36ED"/>
    <w:rsid w:val="00BA412A"/>
    <w:rsid w:val="00BB089B"/>
    <w:rsid w:val="00BB0F81"/>
    <w:rsid w:val="00BB489E"/>
    <w:rsid w:val="00BB576E"/>
    <w:rsid w:val="00BC1B1C"/>
    <w:rsid w:val="00BC21FE"/>
    <w:rsid w:val="00BC65B3"/>
    <w:rsid w:val="00BC7227"/>
    <w:rsid w:val="00BD13F7"/>
    <w:rsid w:val="00BD4BFF"/>
    <w:rsid w:val="00BD60E6"/>
    <w:rsid w:val="00BD6909"/>
    <w:rsid w:val="00BD71B5"/>
    <w:rsid w:val="00BE1FEF"/>
    <w:rsid w:val="00BF1771"/>
    <w:rsid w:val="00BF2BEB"/>
    <w:rsid w:val="00BF4486"/>
    <w:rsid w:val="00BF7712"/>
    <w:rsid w:val="00C012EF"/>
    <w:rsid w:val="00C0152F"/>
    <w:rsid w:val="00C01706"/>
    <w:rsid w:val="00C02464"/>
    <w:rsid w:val="00C0254A"/>
    <w:rsid w:val="00C1128C"/>
    <w:rsid w:val="00C11498"/>
    <w:rsid w:val="00C13D74"/>
    <w:rsid w:val="00C15178"/>
    <w:rsid w:val="00C16F00"/>
    <w:rsid w:val="00C20605"/>
    <w:rsid w:val="00C212E9"/>
    <w:rsid w:val="00C23D0C"/>
    <w:rsid w:val="00C24342"/>
    <w:rsid w:val="00C25CB7"/>
    <w:rsid w:val="00C33E59"/>
    <w:rsid w:val="00C355B2"/>
    <w:rsid w:val="00C35F5F"/>
    <w:rsid w:val="00C41CF2"/>
    <w:rsid w:val="00C4786B"/>
    <w:rsid w:val="00C47DE7"/>
    <w:rsid w:val="00C52460"/>
    <w:rsid w:val="00C550D4"/>
    <w:rsid w:val="00C57B64"/>
    <w:rsid w:val="00C62327"/>
    <w:rsid w:val="00C63442"/>
    <w:rsid w:val="00C81152"/>
    <w:rsid w:val="00C832DC"/>
    <w:rsid w:val="00C848D5"/>
    <w:rsid w:val="00C951AC"/>
    <w:rsid w:val="00C96C87"/>
    <w:rsid w:val="00CA3054"/>
    <w:rsid w:val="00CA34F0"/>
    <w:rsid w:val="00CA5AE0"/>
    <w:rsid w:val="00CB2212"/>
    <w:rsid w:val="00CB2C51"/>
    <w:rsid w:val="00CC0C75"/>
    <w:rsid w:val="00CD15ED"/>
    <w:rsid w:val="00CD245D"/>
    <w:rsid w:val="00CD4235"/>
    <w:rsid w:val="00CD4799"/>
    <w:rsid w:val="00CD4C32"/>
    <w:rsid w:val="00CE1366"/>
    <w:rsid w:val="00CE390F"/>
    <w:rsid w:val="00CE3B52"/>
    <w:rsid w:val="00CE6118"/>
    <w:rsid w:val="00CE7501"/>
    <w:rsid w:val="00CE76C4"/>
    <w:rsid w:val="00CF1D2F"/>
    <w:rsid w:val="00CF2015"/>
    <w:rsid w:val="00CF31F3"/>
    <w:rsid w:val="00CF5798"/>
    <w:rsid w:val="00CF6B2F"/>
    <w:rsid w:val="00D02F94"/>
    <w:rsid w:val="00D049A4"/>
    <w:rsid w:val="00D1126A"/>
    <w:rsid w:val="00D16496"/>
    <w:rsid w:val="00D208BA"/>
    <w:rsid w:val="00D209A2"/>
    <w:rsid w:val="00D20C7E"/>
    <w:rsid w:val="00D20E19"/>
    <w:rsid w:val="00D2301F"/>
    <w:rsid w:val="00D2550F"/>
    <w:rsid w:val="00D30674"/>
    <w:rsid w:val="00D34CBA"/>
    <w:rsid w:val="00D4240B"/>
    <w:rsid w:val="00D432B1"/>
    <w:rsid w:val="00D44489"/>
    <w:rsid w:val="00D459BD"/>
    <w:rsid w:val="00D53279"/>
    <w:rsid w:val="00D60EA1"/>
    <w:rsid w:val="00D62FAC"/>
    <w:rsid w:val="00D7045C"/>
    <w:rsid w:val="00D74337"/>
    <w:rsid w:val="00D756C2"/>
    <w:rsid w:val="00D7761D"/>
    <w:rsid w:val="00D80424"/>
    <w:rsid w:val="00D80991"/>
    <w:rsid w:val="00D8266F"/>
    <w:rsid w:val="00D83A94"/>
    <w:rsid w:val="00D83EA9"/>
    <w:rsid w:val="00D87E15"/>
    <w:rsid w:val="00D901FC"/>
    <w:rsid w:val="00D903B6"/>
    <w:rsid w:val="00D92609"/>
    <w:rsid w:val="00D9280C"/>
    <w:rsid w:val="00DA2ADA"/>
    <w:rsid w:val="00DA47B4"/>
    <w:rsid w:val="00DB3C2C"/>
    <w:rsid w:val="00DB4CCF"/>
    <w:rsid w:val="00DC272F"/>
    <w:rsid w:val="00DC4980"/>
    <w:rsid w:val="00DC6760"/>
    <w:rsid w:val="00DD0B8C"/>
    <w:rsid w:val="00DD53D3"/>
    <w:rsid w:val="00DE45D0"/>
    <w:rsid w:val="00DF3DB8"/>
    <w:rsid w:val="00DF49ED"/>
    <w:rsid w:val="00DF79E0"/>
    <w:rsid w:val="00E02D14"/>
    <w:rsid w:val="00E02E61"/>
    <w:rsid w:val="00E100A6"/>
    <w:rsid w:val="00E1342B"/>
    <w:rsid w:val="00E14396"/>
    <w:rsid w:val="00E204A7"/>
    <w:rsid w:val="00E23451"/>
    <w:rsid w:val="00E25D50"/>
    <w:rsid w:val="00E30CCD"/>
    <w:rsid w:val="00E32CE6"/>
    <w:rsid w:val="00E34F64"/>
    <w:rsid w:val="00E3510A"/>
    <w:rsid w:val="00E37A92"/>
    <w:rsid w:val="00E5097D"/>
    <w:rsid w:val="00E52FB5"/>
    <w:rsid w:val="00E53BEE"/>
    <w:rsid w:val="00E55AA0"/>
    <w:rsid w:val="00E648B5"/>
    <w:rsid w:val="00E64DE1"/>
    <w:rsid w:val="00E6733F"/>
    <w:rsid w:val="00E74697"/>
    <w:rsid w:val="00E77017"/>
    <w:rsid w:val="00E84754"/>
    <w:rsid w:val="00E85074"/>
    <w:rsid w:val="00E86609"/>
    <w:rsid w:val="00E86C23"/>
    <w:rsid w:val="00E8724A"/>
    <w:rsid w:val="00E923E0"/>
    <w:rsid w:val="00E95673"/>
    <w:rsid w:val="00EA4241"/>
    <w:rsid w:val="00EA724D"/>
    <w:rsid w:val="00EB2BED"/>
    <w:rsid w:val="00EB7C45"/>
    <w:rsid w:val="00EC3F9F"/>
    <w:rsid w:val="00ED2A33"/>
    <w:rsid w:val="00EE0B38"/>
    <w:rsid w:val="00EE68EE"/>
    <w:rsid w:val="00EF34FE"/>
    <w:rsid w:val="00EF4E20"/>
    <w:rsid w:val="00F002FA"/>
    <w:rsid w:val="00F069BE"/>
    <w:rsid w:val="00F167E0"/>
    <w:rsid w:val="00F21480"/>
    <w:rsid w:val="00F21EE9"/>
    <w:rsid w:val="00F2699A"/>
    <w:rsid w:val="00F26BFD"/>
    <w:rsid w:val="00F31562"/>
    <w:rsid w:val="00F34C6E"/>
    <w:rsid w:val="00F35E02"/>
    <w:rsid w:val="00F368E8"/>
    <w:rsid w:val="00F45BB7"/>
    <w:rsid w:val="00F50CCD"/>
    <w:rsid w:val="00F52BF4"/>
    <w:rsid w:val="00F53D84"/>
    <w:rsid w:val="00F55887"/>
    <w:rsid w:val="00F61DBB"/>
    <w:rsid w:val="00F62B07"/>
    <w:rsid w:val="00F62C9F"/>
    <w:rsid w:val="00F62F5E"/>
    <w:rsid w:val="00F630DC"/>
    <w:rsid w:val="00F6327D"/>
    <w:rsid w:val="00F67BEB"/>
    <w:rsid w:val="00F70F18"/>
    <w:rsid w:val="00F71936"/>
    <w:rsid w:val="00F71B95"/>
    <w:rsid w:val="00F71F45"/>
    <w:rsid w:val="00F75191"/>
    <w:rsid w:val="00F755EC"/>
    <w:rsid w:val="00F76A51"/>
    <w:rsid w:val="00F81921"/>
    <w:rsid w:val="00F84639"/>
    <w:rsid w:val="00F846DD"/>
    <w:rsid w:val="00F86BC8"/>
    <w:rsid w:val="00F872D0"/>
    <w:rsid w:val="00F91580"/>
    <w:rsid w:val="00F9367D"/>
    <w:rsid w:val="00FA119A"/>
    <w:rsid w:val="00FA3F65"/>
    <w:rsid w:val="00FA551A"/>
    <w:rsid w:val="00FB1067"/>
    <w:rsid w:val="00FB4852"/>
    <w:rsid w:val="00FB4A42"/>
    <w:rsid w:val="00FB4B2A"/>
    <w:rsid w:val="00FB4FD8"/>
    <w:rsid w:val="00FC061D"/>
    <w:rsid w:val="00FC12FC"/>
    <w:rsid w:val="00FC1FF5"/>
    <w:rsid w:val="00FC2932"/>
    <w:rsid w:val="00FC59D3"/>
    <w:rsid w:val="00FD4AD1"/>
    <w:rsid w:val="00FD6B7A"/>
    <w:rsid w:val="00FD7A4E"/>
    <w:rsid w:val="00FE78C3"/>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35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NormalnyWeb">
    <w:name w:val="Normal (Web)"/>
    <w:basedOn w:val="Normalny"/>
    <w:uiPriority w:val="99"/>
    <w:unhideWhenUsed/>
    <w:rsid w:val="005C496A"/>
    <w:rPr>
      <w:rFonts w:ascii="Times New Roman" w:hAnsi="Times New Roman" w:cs="Times New Roman"/>
      <w:sz w:val="24"/>
      <w:szCs w:val="24"/>
    </w:rPr>
  </w:style>
  <w:style w:type="paragraph" w:customStyle="1" w:styleId="Default">
    <w:name w:val="Default"/>
    <w:rsid w:val="0075306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agwek3">
    <w:name w:val="Nagłówek3"/>
    <w:basedOn w:val="Normalny"/>
    <w:next w:val="Podtytu"/>
    <w:rsid w:val="00E6733F"/>
    <w:pPr>
      <w:suppressAutoHyphens/>
      <w:spacing w:after="0" w:line="240" w:lineRule="auto"/>
      <w:jc w:val="center"/>
    </w:pPr>
    <w:rPr>
      <w:rFonts w:ascii="Times New Roman" w:eastAsia="Times New Roman" w:hAnsi="Times New Roman" w:cs="Times New Roman"/>
      <w:i/>
      <w:sz w:val="28"/>
      <w:szCs w:val="20"/>
      <w:lang w:eastAsia="zh-CN"/>
    </w:rPr>
  </w:style>
  <w:style w:type="character" w:customStyle="1" w:styleId="Nierozpoznanawzmianka3">
    <w:name w:val="Nierozpoznana wzmianka3"/>
    <w:basedOn w:val="Domylnaczcionkaakapitu"/>
    <w:uiPriority w:val="99"/>
    <w:semiHidden/>
    <w:unhideWhenUsed/>
    <w:rsid w:val="00742AFB"/>
    <w:rPr>
      <w:color w:val="605E5C"/>
      <w:shd w:val="clear" w:color="auto" w:fill="E1DFDD"/>
    </w:rPr>
  </w:style>
  <w:style w:type="character" w:customStyle="1" w:styleId="WW-Absatz-Standardschriftart1111111111">
    <w:name w:val="WW-Absatz-Standardschriftart1111111111"/>
    <w:rsid w:val="00D02F94"/>
  </w:style>
  <w:style w:type="character" w:customStyle="1" w:styleId="Nierozpoznanawzmianka4">
    <w:name w:val="Nierozpoznana wzmianka4"/>
    <w:basedOn w:val="Domylnaczcionkaakapitu"/>
    <w:uiPriority w:val="99"/>
    <w:semiHidden/>
    <w:unhideWhenUsed/>
    <w:rsid w:val="00CE7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992215904">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367678753">
      <w:bodyDiv w:val="1"/>
      <w:marLeft w:val="0"/>
      <w:marRight w:val="0"/>
      <w:marTop w:val="0"/>
      <w:marBottom w:val="0"/>
      <w:divBdr>
        <w:top w:val="none" w:sz="0" w:space="0" w:color="auto"/>
        <w:left w:val="none" w:sz="0" w:space="0" w:color="auto"/>
        <w:bottom w:val="none" w:sz="0" w:space="0" w:color="auto"/>
        <w:right w:val="none" w:sz="0" w:space="0" w:color="auto"/>
      </w:divBdr>
    </w:div>
    <w:div w:id="141423334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pulmonologia_olsztyn" TargetMode="External"/><Relationship Id="rId39"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mailto:apancechowska@pulmonologia.olsztyn.pl" TargetMode="External"/><Relationship Id="rId42" Type="http://schemas.openxmlformats.org/officeDocument/2006/relationships/hyperlink" Target="http://platformazakupowa.pl" TargetMode="External"/><Relationship Id="rId47" Type="http://schemas.openxmlformats.org/officeDocument/2006/relationships/hyperlink" Target="http://platformazakupowa.pl"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strona/1-regulamin" TargetMode="Externa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pulmonologia_olsztyn" TargetMode="External"/><Relationship Id="rId49" Type="http://schemas.openxmlformats.org/officeDocument/2006/relationships/header" Target="header1.xml"/><Relationship Id="rId10" Type="http://schemas.openxmlformats.org/officeDocument/2006/relationships/hyperlink" Target="https://platformazakupowa.pl/pn/pulmonologia_olsztyn"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apancechowska@pulmonologia.olsztyn.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file:///C:\Users\apancechowska\Desktop\urz&#261;dzenia%20medyczne\platformazakupowa.pl" TargetMode="External"/><Relationship Id="rId43" Type="http://schemas.openxmlformats.org/officeDocument/2006/relationships/hyperlink" Target="https://platformazakupowa.pl/pn/pulmonologia_olsztyn" TargetMode="External"/><Relationship Id="rId48" Type="http://schemas.openxmlformats.org/officeDocument/2006/relationships/footer" Target="footer1.xml"/><Relationship Id="rId8" Type="http://schemas.openxmlformats.org/officeDocument/2006/relationships/hyperlink" Target="http://www.pulmonologia.olsztyn.pl/"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apancechowska@pulmonologia.olsztyn.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strona/45-instrukcje" TargetMode="External"/><Relationship Id="rId20" Type="http://schemas.openxmlformats.org/officeDocument/2006/relationships/hyperlink" Target="https://sip.lex.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B2061-C3DA-4FE1-900A-A91EAB9FE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13</Pages>
  <Words>8185</Words>
  <Characters>49111</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Kin-Malesza</dc:creator>
  <cp:lastModifiedBy>Agnieszka Pancechowska</cp:lastModifiedBy>
  <cp:revision>19</cp:revision>
  <cp:lastPrinted>2022-04-29T08:51:00Z</cp:lastPrinted>
  <dcterms:created xsi:type="dcterms:W3CDTF">2022-09-27T11:18:00Z</dcterms:created>
  <dcterms:modified xsi:type="dcterms:W3CDTF">2022-10-12T12:13:00Z</dcterms:modified>
</cp:coreProperties>
</file>