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18EDFE24" w:rsidR="00F45E61" w:rsidRPr="004B1A23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br/>
      </w: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PRZETWARZANIA DANYCH OSOBOWYCH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t>PRZEZ ŁUKASIEWICZ – PORT</w:t>
      </w:r>
    </w:p>
    <w:p w14:paraId="5DF5904E" w14:textId="37535AF0" w:rsidR="00406B14" w:rsidRPr="004B1A23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1F4A0E5E" w14:textId="77777777" w:rsidR="00087AD9" w:rsidRPr="004B1A23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B76F5DE" w14:textId="77777777" w:rsidR="001A7F2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ZAMÓWIENIA PN. </w:t>
      </w:r>
    </w:p>
    <w:p w14:paraId="76113731" w14:textId="48A2826F" w:rsidR="0033214C" w:rsidRPr="0033214C" w:rsidRDefault="001A7F2E" w:rsidP="0033214C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>
        <w:rPr>
          <w:rFonts w:ascii="Verdana" w:eastAsia="Verdana" w:hAnsi="Verdana" w:cs="Times New Roman"/>
          <w:b/>
          <w:color w:val="000000"/>
          <w:sz w:val="22"/>
        </w:rPr>
        <w:t>„</w:t>
      </w:r>
      <w:r w:rsidR="0033214C" w:rsidRPr="0033214C">
        <w:rPr>
          <w:rFonts w:ascii="Verdana" w:eastAsia="Verdana" w:hAnsi="Verdana" w:cs="Times New Roman"/>
          <w:b/>
          <w:color w:val="000000"/>
          <w:sz w:val="22"/>
        </w:rPr>
        <w:t xml:space="preserve">Naprawa lasera podczerwonego </w:t>
      </w:r>
      <w:proofErr w:type="spellStart"/>
      <w:r w:rsidR="0033214C" w:rsidRPr="0033214C">
        <w:rPr>
          <w:rFonts w:ascii="Verdana" w:eastAsia="Verdana" w:hAnsi="Verdana" w:cs="Times New Roman"/>
          <w:b/>
          <w:color w:val="000000"/>
          <w:sz w:val="22"/>
        </w:rPr>
        <w:t>Chameleon</w:t>
      </w:r>
      <w:proofErr w:type="spellEnd"/>
      <w:r w:rsidR="0033214C" w:rsidRPr="0033214C">
        <w:rPr>
          <w:rFonts w:ascii="Verdana" w:eastAsia="Verdana" w:hAnsi="Verdana" w:cs="Times New Roman"/>
          <w:b/>
          <w:color w:val="000000"/>
          <w:sz w:val="22"/>
        </w:rPr>
        <w:t xml:space="preserve"> </w:t>
      </w:r>
      <w:proofErr w:type="spellStart"/>
      <w:r w:rsidR="0033214C" w:rsidRPr="0033214C">
        <w:rPr>
          <w:rFonts w:ascii="Verdana" w:eastAsia="Verdana" w:hAnsi="Verdana" w:cs="Times New Roman"/>
          <w:b/>
          <w:color w:val="000000"/>
          <w:sz w:val="22"/>
        </w:rPr>
        <w:t>Vision</w:t>
      </w:r>
      <w:proofErr w:type="spellEnd"/>
      <w:r w:rsidR="0033214C" w:rsidRPr="0033214C">
        <w:rPr>
          <w:rFonts w:ascii="Verdana" w:eastAsia="Verdana" w:hAnsi="Verdana" w:cs="Times New Roman"/>
          <w:b/>
          <w:color w:val="000000"/>
          <w:sz w:val="22"/>
        </w:rPr>
        <w:t xml:space="preserve"> II w mikroskopie </w:t>
      </w:r>
      <w:proofErr w:type="spellStart"/>
      <w:r w:rsidR="0033214C" w:rsidRPr="0033214C">
        <w:rPr>
          <w:rFonts w:ascii="Verdana" w:eastAsia="Verdana" w:hAnsi="Verdana" w:cs="Times New Roman"/>
          <w:b/>
          <w:color w:val="000000"/>
          <w:sz w:val="22"/>
        </w:rPr>
        <w:t>Leica</w:t>
      </w:r>
      <w:proofErr w:type="spellEnd"/>
      <w:r w:rsidR="0033214C" w:rsidRPr="0033214C">
        <w:rPr>
          <w:rFonts w:ascii="Verdana" w:eastAsia="Verdana" w:hAnsi="Verdana" w:cs="Times New Roman"/>
          <w:b/>
          <w:color w:val="000000"/>
          <w:sz w:val="22"/>
        </w:rPr>
        <w:t xml:space="preserve"> SP8”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4B1A23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 xml:space="preserve">Zgodnie z art. 13 ust. 1 i 2 </w:t>
      </w:r>
      <w:r w:rsidR="00406B14" w:rsidRPr="004B1A23">
        <w:rPr>
          <w:rFonts w:ascii="Verdana" w:eastAsia="Verdana" w:hAnsi="Verdana" w:cs="Times New Roman"/>
          <w:color w:val="000000"/>
        </w:rPr>
        <w:t>r</w:t>
      </w:r>
      <w:r w:rsidRPr="004B1A23">
        <w:rPr>
          <w:rFonts w:ascii="Verdana" w:eastAsia="Verdana" w:hAnsi="Verdana" w:cs="Times New Roman"/>
          <w:color w:val="00000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4B1A23">
        <w:rPr>
          <w:rFonts w:ascii="Verdana" w:eastAsia="Verdana" w:hAnsi="Verdana" w:cs="Times New Roman"/>
          <w:color w:val="000000"/>
        </w:rPr>
        <w:t xml:space="preserve">tzw. </w:t>
      </w:r>
      <w:r w:rsidRPr="004B1A23">
        <w:rPr>
          <w:rFonts w:ascii="Verdana" w:eastAsia="Verdana" w:hAnsi="Verdana" w:cs="Times New Roman"/>
          <w:color w:val="000000"/>
        </w:rPr>
        <w:t>ogólne rozporządzenie o ochronie danych)</w:t>
      </w:r>
      <w:r w:rsidR="00081C2E" w:rsidRPr="004B1A23">
        <w:rPr>
          <w:rFonts w:ascii="Verdana" w:eastAsia="Verdana" w:hAnsi="Verdana" w:cs="Times New Roman"/>
          <w:color w:val="000000"/>
        </w:rPr>
        <w:t xml:space="preserve"> </w:t>
      </w:r>
      <w:r w:rsidRPr="004B1A23">
        <w:rPr>
          <w:rFonts w:ascii="Verdana" w:eastAsia="Verdana" w:hAnsi="Verdana" w:cs="Times New Roman"/>
          <w:color w:val="000000"/>
        </w:rPr>
        <w:t>(</w:t>
      </w:r>
      <w:r w:rsidR="00406B14" w:rsidRPr="004B1A23">
        <w:rPr>
          <w:rFonts w:ascii="Verdana" w:eastAsia="Verdana" w:hAnsi="Verdana" w:cs="Times New Roman"/>
          <w:color w:val="000000"/>
        </w:rPr>
        <w:t>"</w:t>
      </w:r>
      <w:r w:rsidRPr="004B1A23">
        <w:rPr>
          <w:rFonts w:ascii="Verdana" w:eastAsia="Verdana" w:hAnsi="Verdana" w:cs="Times New Roman"/>
          <w:b/>
          <w:bCs/>
          <w:color w:val="000000"/>
        </w:rPr>
        <w:t>RODO</w:t>
      </w:r>
      <w:r w:rsidR="00406B14" w:rsidRPr="004B1A23">
        <w:rPr>
          <w:rFonts w:ascii="Verdana" w:eastAsia="Verdana" w:hAnsi="Verdana" w:cs="Times New Roman"/>
          <w:color w:val="000000"/>
        </w:rPr>
        <w:t>”</w:t>
      </w:r>
      <w:r w:rsidRPr="004B1A23">
        <w:rPr>
          <w:rFonts w:ascii="Verdana" w:eastAsia="Verdana" w:hAnsi="Verdana" w:cs="Times New Roman"/>
          <w:color w:val="000000"/>
        </w:rPr>
        <w:t xml:space="preserve">), </w:t>
      </w:r>
      <w:r w:rsidR="00081C2E" w:rsidRPr="004B1A23">
        <w:rPr>
          <w:rFonts w:ascii="Verdana" w:eastAsia="Verdana" w:hAnsi="Verdana" w:cs="Times New Roman"/>
          <w:color w:val="000000"/>
        </w:rPr>
        <w:t>oraz art. 19 ustawy Prawo zamówień publicznych Zamawiający (</w:t>
      </w:r>
      <w:r w:rsidRPr="004B1A23">
        <w:rPr>
          <w:rFonts w:ascii="Verdana" w:eastAsia="Verdana" w:hAnsi="Verdana" w:cs="Times New Roman"/>
          <w:color w:val="000000"/>
        </w:rPr>
        <w:t>Administrator</w:t>
      </w:r>
      <w:r w:rsidR="00081C2E" w:rsidRPr="004B1A23">
        <w:rPr>
          <w:rFonts w:ascii="Verdana" w:eastAsia="Verdana" w:hAnsi="Verdana" w:cs="Times New Roman"/>
          <w:color w:val="000000"/>
        </w:rPr>
        <w:t>)</w:t>
      </w:r>
      <w:r w:rsidRPr="004B1A23">
        <w:rPr>
          <w:rFonts w:ascii="Verdana" w:eastAsia="Verdana" w:hAnsi="Verdana" w:cs="Times New Roman"/>
          <w:color w:val="000000"/>
        </w:rPr>
        <w:t xml:space="preserve"> informuje, że:</w:t>
      </w:r>
    </w:p>
    <w:p w14:paraId="7F2D402A" w14:textId="1284A3E7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Administratorem danych osobowych przekazywanych Zamawiającemu w ramach niniejszego postępowania jest (dane kontaktowe): </w:t>
      </w:r>
      <w:bookmarkStart w:id="0" w:name="_Hlk54079290"/>
      <w:r w:rsidRPr="004B1A23">
        <w:rPr>
          <w:rFonts w:ascii="Verdana" w:eastAsia="Verdana" w:hAnsi="Verdana" w:cs="Times New Roman"/>
          <w:color w:val="000000"/>
          <w:sz w:val="22"/>
        </w:rPr>
        <w:t>Sieć Badawcza Łukasiewicz - PORT Polski Ośrodek Rozwoju Technologii z siedzibą we Wrocławiu, ul. Stabłowicka 147, 54-066 Wrocław, KRS:</w:t>
      </w:r>
      <w:r w:rsidRPr="004B1A23">
        <w:rPr>
          <w:rFonts w:ascii="Verdana" w:hAnsi="Verdana"/>
          <w:sz w:val="22"/>
        </w:rPr>
        <w:t xml:space="preserve">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0000850580; NIP:893140523; biuro@port.lukasiewicz.gov.pl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(„</w:t>
      </w:r>
      <w:r w:rsidR="00406B14" w:rsidRPr="004B1A23">
        <w:rPr>
          <w:rFonts w:ascii="Verdana" w:eastAsia="Verdana" w:hAnsi="Verdana" w:cs="Times New Roman"/>
          <w:b/>
          <w:bCs/>
          <w:color w:val="000000"/>
          <w:sz w:val="22"/>
        </w:rPr>
        <w:t>Administrator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”). </w:t>
      </w:r>
    </w:p>
    <w:p w14:paraId="06038E9C" w14:textId="1DB85494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bookmarkStart w:id="1" w:name="_Hlk54079300"/>
      <w:bookmarkEnd w:id="0"/>
      <w:r w:rsidRPr="004B1A23">
        <w:rPr>
          <w:rFonts w:ascii="Verdana" w:eastAsia="Verdana" w:hAnsi="Verdana" w:cs="Times New Roman"/>
          <w:color w:val="000000"/>
          <w:sz w:val="22"/>
        </w:rPr>
        <w:t>Administrator powołał Inspektora Ochrony Danych (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„</w:t>
      </w:r>
      <w:r w:rsidRPr="004B1A23">
        <w:rPr>
          <w:rFonts w:ascii="Verdana" w:eastAsia="Verdana" w:hAnsi="Verdana" w:cs="Times New Roman"/>
          <w:b/>
          <w:bCs/>
          <w:color w:val="000000"/>
          <w:sz w:val="22"/>
        </w:rPr>
        <w:t>IOD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”</w:t>
      </w:r>
      <w:r w:rsidRPr="004B1A23">
        <w:rPr>
          <w:rFonts w:ascii="Verdana" w:eastAsia="Verdana" w:hAnsi="Verdana" w:cs="Times New Roman"/>
          <w:color w:val="000000"/>
          <w:sz w:val="22"/>
        </w:rPr>
        <w:t>). Kontakt z IOD: iod@port.lukasiewicz.gov.pl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 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Zapraszamy do kontaktu we wszystkich sprawach dotyczących przetwarzania Państwa danych.</w:t>
      </w:r>
    </w:p>
    <w:bookmarkEnd w:id="1"/>
    <w:p w14:paraId="35F4E43C" w14:textId="3763458B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5"/>
        <w:gridCol w:w="1500"/>
        <w:gridCol w:w="1498"/>
        <w:gridCol w:w="1424"/>
        <w:gridCol w:w="1543"/>
        <w:gridCol w:w="1472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Wykonawcy (uczestnika postępowania), osób go reprezentujących, jego pełnomocników i reprezentant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zdarzyć, że otrzymujemy Państwa dane od Państwa 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przypadku danych o wyrokach skazujących – w zw. z 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wszelkie dane osobowe jakie Państwo podacie w trakcie niniejszego postępowan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ia o udzielenie zamówienia publicznego 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rzeprowadzenie postępowania o udzielenie zamówienia publicznego (lub innego odpowiednie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go postępowania) w oparciu o przepisy ustawy 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nie krócej jednak niż przez okres obowiązywano umowy 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t xml:space="preserve">Jeśli środki wydatkowane przez Zamawiającego w tym postępowaniu pochodzą ze źródeł innych niż Zamawiający, możliwe jest, że okres przetwarzania danych będzie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lastRenderedPageBreak/>
        <w:t>uzależniony od regulacji określających zasady rozliczenia takich środków z osobą trzecią (instytucją finansującą).</w:t>
      </w:r>
    </w:p>
    <w:p w14:paraId="78DDD3AF" w14:textId="7F9F9DD3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Jeśli przepisy prawa w jakimkolwiek zakresie przewidują dłuższy okres przetwarzania danych, stosuje się ten dłuższy okres.</w:t>
      </w:r>
    </w:p>
    <w:p w14:paraId="46B53F2F" w14:textId="78DBFE2D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należycie upoważnieni współpracownicy Administratora lub jego usługodawcy, w zakresie w jakim to ni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ezbędne i uzasadnione, w tym np. dostawcy usług informatycznych, software’owych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3CD08E20" w14:textId="77777777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inne podmioty uprawnione ustawowo do nadzoru i kontroli oraz inne podmioty uprawnione przepisami prawa;</w:t>
      </w:r>
    </w:p>
    <w:p w14:paraId="14F7952A" w14:textId="2BA63C84" w:rsidR="00AE5722" w:rsidRPr="004B1A23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przypadku powiązania Państwa relacji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(w tym fundowania zamówienia publicznego ze środków zewnętrznych)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4B1A23">
        <w:rPr>
          <w:rFonts w:ascii="Verdana" w:eastAsia="Verdana" w:hAnsi="Verdana" w:cs="Times New Roman"/>
          <w:color w:val="000000"/>
          <w:sz w:val="22"/>
        </w:rPr>
        <w:t>NCBiR</w:t>
      </w:r>
      <w:proofErr w:type="spellEnd"/>
      <w:r w:rsidRPr="004B1A23">
        <w:rPr>
          <w:rFonts w:ascii="Verdana" w:eastAsia="Verdana" w:hAnsi="Verdana" w:cs="Times New Roman"/>
          <w:color w:val="000000"/>
          <w:sz w:val="22"/>
        </w:rPr>
        <w:t xml:space="preserve"> lub NCN;</w:t>
      </w:r>
    </w:p>
    <w:p w14:paraId="2A76FB73" w14:textId="2697A213" w:rsidR="00AE5722" w:rsidRPr="004B1A23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 xml:space="preserve">jednak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przekazywania dla celów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Dla realizacja Państwa praw prosimy o kontakt mailowy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na ww. dane kontaktowe Inspektora Ochrony Danych</w:t>
      </w:r>
      <w:r w:rsidRPr="004B1A23">
        <w:rPr>
          <w:rFonts w:ascii="Verdana" w:eastAsia="Verdana" w:hAnsi="Verdana" w:cs="Times New Roman"/>
          <w:color w:val="000000"/>
          <w:sz w:val="22"/>
        </w:rPr>
        <w:t>. Posiadają Państwo prawo do:</w:t>
      </w:r>
    </w:p>
    <w:p w14:paraId="0CBD8604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dostępu do przekazanych danych osobowych;</w:t>
      </w:r>
    </w:p>
    <w:p w14:paraId="5DCB0F02" w14:textId="38330D19" w:rsidR="00406B14" w:rsidRPr="004B1A23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sprostowania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lub uzupełnienia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przekazanych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lastRenderedPageBreak/>
        <w:t>niezgodnym z ustawą Prawo zamówień publicznych (art. 19 ust. 2 tej ustawy);</w:t>
      </w:r>
    </w:p>
    <w:p w14:paraId="520BAB79" w14:textId="202DC629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żądania ograniczenia przetwarzania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wniesienia skargi do Prezesa Urzędu Ochrony Danych Osobowych na przetwarzanie danych przez Administratora;</w:t>
      </w:r>
    </w:p>
    <w:p w14:paraId="2D3C0897" w14:textId="2E07B49F" w:rsidR="00406B14" w:rsidRPr="004B1A23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usunięcia danych (prawo do bycia zapomnianym)</w:t>
      </w:r>
      <w:r w:rsidRPr="004B1A23">
        <w:rPr>
          <w:rFonts w:ascii="Verdana" w:eastAsia="Verdana" w:hAnsi="Verdana" w:cs="Times New Roman"/>
          <w:color w:val="000000"/>
          <w:sz w:val="22"/>
        </w:rPr>
        <w:t>.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 xml:space="preserve"> Informujemy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jednak, że prawo do usunięcia danych (prawo do bycia zapomnianym), w zakresie wyznaczonym przez art. 17 ust. 3 lit. b, d lub e RODO nie przysługuje Państwu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tak długo, jak podstawą przetwarzania Państwa danych jest art. 6 ust. 1 lit. c ROD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(jest ograniczone z tego względu, że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jest to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 przetwarzanie dla celó</w:t>
      </w:r>
      <w:r w:rsidRPr="004B1A23">
        <w:rPr>
          <w:rFonts w:ascii="Verdana" w:eastAsia="Verdana" w:hAnsi="Verdana" w:cs="Times New Roman"/>
          <w:color w:val="000000"/>
          <w:sz w:val="22"/>
        </w:rPr>
        <w:t>w wynikających z przepisów prawa – Zamawiający musi przetwarzać te dane zgodnie z prawem);</w:t>
      </w:r>
    </w:p>
    <w:p w14:paraId="732263E4" w14:textId="4A3DB550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przenoszenia danych osobowych</w:t>
      </w:r>
      <w:r w:rsidRPr="004B1A23">
        <w:rPr>
          <w:rFonts w:ascii="Verdana" w:eastAsia="Verdana" w:hAnsi="Verdana" w:cs="Times New Roman"/>
          <w:color w:val="000000"/>
          <w:sz w:val="22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sprzeciwu, wobec przetwarzania danych osobowych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4633E5DA" w14:textId="7798589A" w:rsidR="005E3381" w:rsidRPr="004B1A23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>.</w:t>
      </w:r>
      <w:r w:rsidR="00087AD9" w:rsidRPr="004B1A23">
        <w:rPr>
          <w:rFonts w:ascii="Verdana" w:eastAsia="Verdana" w:hAnsi="Verdana" w:cs="Times New Roman"/>
          <w:color w:val="000000"/>
          <w:sz w:val="22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4B1A23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4B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4"/>
    <w:rsid w:val="00081C2E"/>
    <w:rsid w:val="00087AD9"/>
    <w:rsid w:val="001560AF"/>
    <w:rsid w:val="001A7F2E"/>
    <w:rsid w:val="00282654"/>
    <w:rsid w:val="002E74D8"/>
    <w:rsid w:val="00304DD2"/>
    <w:rsid w:val="0033214C"/>
    <w:rsid w:val="00341576"/>
    <w:rsid w:val="003B290D"/>
    <w:rsid w:val="00406B14"/>
    <w:rsid w:val="00427C3E"/>
    <w:rsid w:val="004B1A23"/>
    <w:rsid w:val="005D621B"/>
    <w:rsid w:val="005E3381"/>
    <w:rsid w:val="00AE5722"/>
    <w:rsid w:val="00C32BD3"/>
    <w:rsid w:val="00CC4863"/>
    <w:rsid w:val="00CD7D96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5062-AD39-4916-96E3-ACC6733B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Joanna Oczkowicz | Łukasiewicz - PORT</cp:lastModifiedBy>
  <cp:revision>2</cp:revision>
  <dcterms:created xsi:type="dcterms:W3CDTF">2021-11-03T13:29:00Z</dcterms:created>
  <dcterms:modified xsi:type="dcterms:W3CDTF">2021-11-03T13:29:00Z</dcterms:modified>
</cp:coreProperties>
</file>