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45" w:rsidRPr="00525E45" w:rsidRDefault="00C44175" w:rsidP="00525E45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525E45" w:rsidRPr="00525E45">
        <w:rPr>
          <w:rFonts w:ascii="Arial" w:hAnsi="Arial" w:cs="Arial"/>
          <w:sz w:val="20"/>
          <w:szCs w:val="20"/>
        </w:rPr>
        <w:t xml:space="preserve"> </w:t>
      </w:r>
    </w:p>
    <w:p w:rsidR="00525E45" w:rsidRPr="00525E45" w:rsidRDefault="00525E45" w:rsidP="00525E45">
      <w:pPr>
        <w:spacing w:line="240" w:lineRule="auto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 xml:space="preserve">PROJEKT     </w:t>
      </w:r>
    </w:p>
    <w:p w:rsidR="00525E45" w:rsidRPr="00525E45" w:rsidRDefault="00525E45" w:rsidP="00525E4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b/>
          <w:sz w:val="20"/>
          <w:szCs w:val="20"/>
        </w:rPr>
        <w:t>UMOWA Nr CRU/             /2022</w:t>
      </w:r>
    </w:p>
    <w:p w:rsidR="00525E45" w:rsidRPr="00525E45" w:rsidRDefault="00525E45" w:rsidP="00525E45">
      <w:pPr>
        <w:spacing w:line="240" w:lineRule="auto"/>
        <w:rPr>
          <w:rFonts w:ascii="Arial" w:hAnsi="Arial" w:cs="Arial"/>
          <w:sz w:val="20"/>
          <w:szCs w:val="20"/>
        </w:rPr>
      </w:pPr>
    </w:p>
    <w:p w:rsidR="00525E45" w:rsidRPr="00525E45" w:rsidRDefault="00525E45" w:rsidP="00525E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zawarta w dniu …………………..  2022 roku pomiędzy Szpitalem św. Anny, 32-200 Miechów, ulica Szpitalna 3 zwanym dalej „Zamawiającym”, reprezentowanym przez:</w:t>
      </w:r>
    </w:p>
    <w:p w:rsidR="00525E45" w:rsidRPr="00525E45" w:rsidRDefault="00525E45" w:rsidP="00525E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Dyrektor – dr n. med. Mirosław Dróżdż</w:t>
      </w:r>
    </w:p>
    <w:p w:rsidR="00525E45" w:rsidRPr="00525E45" w:rsidRDefault="00525E45" w:rsidP="00525E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a</w:t>
      </w:r>
    </w:p>
    <w:p w:rsidR="00525E45" w:rsidRPr="00525E45" w:rsidRDefault="00525E45" w:rsidP="00525E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 zwanym dalej „Wykonawcą” reprezentowanym przez:</w:t>
      </w:r>
    </w:p>
    <w:p w:rsidR="00525E45" w:rsidRPr="00525E45" w:rsidRDefault="00525E45" w:rsidP="00525E4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25E45" w:rsidRPr="00525E45" w:rsidRDefault="00525E45" w:rsidP="00525E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…………………………..</w:t>
      </w:r>
    </w:p>
    <w:p w:rsidR="00525E45" w:rsidRPr="00525E45" w:rsidRDefault="00525E45" w:rsidP="00525E4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25E45" w:rsidRPr="00525E45" w:rsidRDefault="00525E45" w:rsidP="00525E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została zawarta umowa następującej treści:</w:t>
      </w:r>
    </w:p>
    <w:p w:rsidR="00525E45" w:rsidRPr="00525E45" w:rsidRDefault="00525E45" w:rsidP="00525E45">
      <w:pPr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§1</w:t>
      </w:r>
    </w:p>
    <w:p w:rsidR="00525E45" w:rsidRPr="00525E45" w:rsidRDefault="00525E45" w:rsidP="004D3AD2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25E45">
        <w:rPr>
          <w:rFonts w:ascii="Arial" w:hAnsi="Arial" w:cs="Arial"/>
          <w:sz w:val="20"/>
          <w:szCs w:val="20"/>
        </w:rPr>
        <w:t xml:space="preserve">Przedmiotem umowy jest sukcesywna dostawa opatrunków specjalistycznych do leczenia ran do magazynu apteki  Szpitala św. Anny w Miechowie w godzinach jej pracy nr </w:t>
      </w:r>
      <w:r w:rsidRPr="00525E45">
        <w:rPr>
          <w:rFonts w:ascii="Arial" w:hAnsi="Arial" w:cs="Arial"/>
          <w:b/>
          <w:bCs/>
          <w:sz w:val="20"/>
          <w:szCs w:val="20"/>
        </w:rPr>
        <w:t>10/ZO/2022.</w:t>
      </w:r>
    </w:p>
    <w:p w:rsidR="00525E45" w:rsidRPr="00525E45" w:rsidRDefault="00525E45" w:rsidP="00525E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5E45" w:rsidRPr="00525E45" w:rsidRDefault="00525E45" w:rsidP="00525E4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§ 2</w:t>
      </w:r>
    </w:p>
    <w:p w:rsidR="00525E45" w:rsidRPr="00525E45" w:rsidRDefault="00525E45" w:rsidP="00525E45">
      <w:pPr>
        <w:pStyle w:val="Akapitzlist"/>
        <w:suppressAutoHyphens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 xml:space="preserve">Umowa zostaje zawarta na czas określony od dnia podpisania umowy  do </w:t>
      </w:r>
      <w:r w:rsidRPr="00525E45">
        <w:rPr>
          <w:rFonts w:ascii="Arial" w:hAnsi="Arial" w:cs="Arial"/>
          <w:b/>
          <w:bCs/>
          <w:sz w:val="20"/>
          <w:szCs w:val="20"/>
        </w:rPr>
        <w:t xml:space="preserve"> 25.07.2023r.</w:t>
      </w:r>
      <w:r w:rsidRPr="00525E45">
        <w:rPr>
          <w:rFonts w:ascii="Arial" w:hAnsi="Arial" w:cs="Arial"/>
          <w:sz w:val="20"/>
          <w:szCs w:val="20"/>
        </w:rPr>
        <w:t>.</w:t>
      </w:r>
    </w:p>
    <w:p w:rsidR="00525E45" w:rsidRPr="00525E45" w:rsidRDefault="00525E45" w:rsidP="00525E45">
      <w:pPr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525E45" w:rsidRPr="00525E45" w:rsidRDefault="00525E45" w:rsidP="00525E4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§3</w:t>
      </w:r>
    </w:p>
    <w:p w:rsidR="00525E45" w:rsidRPr="00525E45" w:rsidRDefault="00525E45" w:rsidP="00525E45">
      <w:pPr>
        <w:spacing w:line="240" w:lineRule="auto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Wykonawca zobowiązuje się do:</w:t>
      </w:r>
    </w:p>
    <w:p w:rsidR="00525E45" w:rsidRPr="00525E45" w:rsidRDefault="00525E45" w:rsidP="00525E45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 xml:space="preserve">Realizacji dostaw własnym transportem lub przez profesjonalną firmę transportową zapewniających należyte zabezpieczenie przed uszkodzeniem, zgodnie z potrzebami Zamawiającego do magazynu apteki w godzinach pracy apteki szpitalnej. </w:t>
      </w:r>
    </w:p>
    <w:p w:rsidR="00525E45" w:rsidRPr="00525E45" w:rsidRDefault="00525E45" w:rsidP="00525E45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Elastycznego reagowania na zwiększenie lub zmniejszenie potrzeb Zamawiającego w stosunku do danego asortymentu lub całości dostawy.</w:t>
      </w:r>
    </w:p>
    <w:p w:rsidR="00525E45" w:rsidRPr="00525E45" w:rsidRDefault="00525E45" w:rsidP="00525E45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Realizacji zamówień telefonicznych lub pisemnych Zamawiającego bez ograniczeń co do ich asortymentu lub całości dostawy.</w:t>
      </w:r>
    </w:p>
    <w:p w:rsidR="00525E45" w:rsidRPr="00525E45" w:rsidRDefault="00525E45" w:rsidP="00525E45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eastAsia="Calibri" w:hAnsi="Arial" w:cs="Arial"/>
          <w:color w:val="000000"/>
          <w:sz w:val="20"/>
          <w:szCs w:val="20"/>
        </w:rPr>
        <w:t xml:space="preserve">Dostarczać, rozładowywać oraz rozlokowywać towar w miejscach wskazanych przez </w:t>
      </w:r>
      <w:r w:rsidRPr="00525E45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zamawiającego. Koszt dostawy </w:t>
      </w:r>
      <w:r w:rsidRPr="00525E45">
        <w:rPr>
          <w:rFonts w:ascii="Arial" w:eastAsia="Calibri" w:hAnsi="Arial" w:cs="Arial"/>
          <w:color w:val="000000"/>
          <w:sz w:val="20"/>
          <w:szCs w:val="20"/>
        </w:rPr>
        <w:t>pokrywa Wykonawca.</w:t>
      </w:r>
    </w:p>
    <w:p w:rsidR="00525E45" w:rsidRPr="00525E45" w:rsidRDefault="00525E45" w:rsidP="00525E45">
      <w:pPr>
        <w:numPr>
          <w:ilvl w:val="0"/>
          <w:numId w:val="2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 xml:space="preserve">Realizacji zamówienia w ciągu trzech dni roboczych (tj. od poniedziałku do piątku) lub w terminie uzgodnionym przez Zamawiającego. </w:t>
      </w:r>
    </w:p>
    <w:p w:rsidR="00525E45" w:rsidRPr="00525E45" w:rsidRDefault="00525E45" w:rsidP="00525E45">
      <w:pPr>
        <w:spacing w:line="240" w:lineRule="auto"/>
        <w:rPr>
          <w:rFonts w:ascii="Arial" w:hAnsi="Arial" w:cs="Arial"/>
          <w:sz w:val="20"/>
          <w:szCs w:val="20"/>
        </w:rPr>
      </w:pPr>
    </w:p>
    <w:p w:rsidR="00525E45" w:rsidRPr="00525E45" w:rsidRDefault="00525E45" w:rsidP="00525E4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§4</w:t>
      </w:r>
    </w:p>
    <w:p w:rsidR="00525E45" w:rsidRPr="00525E45" w:rsidRDefault="00525E45" w:rsidP="00525E45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25E45">
        <w:rPr>
          <w:rFonts w:ascii="Arial" w:eastAsia="Calibri" w:hAnsi="Arial" w:cs="Arial"/>
          <w:color w:val="000000"/>
          <w:sz w:val="20"/>
          <w:szCs w:val="20"/>
        </w:rPr>
        <w:t xml:space="preserve">W przypadku braku możliwości wywiązania się z terminu dostawy, </w:t>
      </w:r>
      <w:r w:rsidRPr="00525E45"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 w:rsidRPr="00525E45">
        <w:rPr>
          <w:rFonts w:ascii="Arial" w:eastAsia="Calibri" w:hAnsi="Arial" w:cs="Arial"/>
          <w:color w:val="000000"/>
          <w:sz w:val="20"/>
          <w:szCs w:val="20"/>
        </w:rPr>
        <w:t>jest zobowiązany do niezwłocznego powiadomienia o powyższym Z</w:t>
      </w:r>
      <w:r w:rsidRPr="00525E45">
        <w:rPr>
          <w:rFonts w:ascii="Arial" w:eastAsia="Calibri" w:hAnsi="Arial" w:cs="Arial"/>
          <w:bCs/>
          <w:color w:val="000000"/>
          <w:sz w:val="20"/>
          <w:szCs w:val="20"/>
        </w:rPr>
        <w:t>amawiającego.</w:t>
      </w:r>
    </w:p>
    <w:p w:rsidR="00525E45" w:rsidRPr="00525E45" w:rsidRDefault="00525E45" w:rsidP="00525E45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25E45">
        <w:rPr>
          <w:rFonts w:ascii="Arial" w:eastAsia="Calibri" w:hAnsi="Arial" w:cs="Arial"/>
          <w:color w:val="000000"/>
          <w:sz w:val="20"/>
          <w:szCs w:val="20"/>
        </w:rPr>
        <w:t>W przypadku realizacji zamówienia niezgodnego z ofertą (producent i nr katalogowy), Zamawiającemu przysługuje prawo odmowy przyjęcia towaru i reklamacji.</w:t>
      </w:r>
      <w:r w:rsidRPr="00525E45">
        <w:rPr>
          <w:rFonts w:ascii="Arial" w:eastAsia="Calibri" w:hAnsi="Arial" w:cs="Arial"/>
          <w:bCs/>
          <w:color w:val="000000"/>
          <w:sz w:val="20"/>
          <w:szCs w:val="20"/>
        </w:rPr>
        <w:t xml:space="preserve"> Wykonawca </w:t>
      </w:r>
      <w:r w:rsidRPr="00525E45">
        <w:rPr>
          <w:rFonts w:ascii="Arial" w:eastAsia="Calibri" w:hAnsi="Arial" w:cs="Arial"/>
          <w:color w:val="000000"/>
          <w:sz w:val="20"/>
          <w:szCs w:val="20"/>
        </w:rPr>
        <w:t>jest zobowiązany do odbioru na własny koszt towaru w terminie dwóch dni roboczych.</w:t>
      </w:r>
    </w:p>
    <w:p w:rsidR="00525E45" w:rsidRPr="00525E45" w:rsidRDefault="00525E45" w:rsidP="00525E45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25E45">
        <w:rPr>
          <w:rFonts w:ascii="Arial" w:eastAsia="Calibri" w:hAnsi="Arial" w:cs="Arial"/>
          <w:color w:val="000000"/>
          <w:sz w:val="20"/>
          <w:szCs w:val="20"/>
        </w:rPr>
        <w:t xml:space="preserve">Zamawiający zastrzega sobie prawo do złożenia reklamacji w przypadku dostaw towarów niezgodnych z ofertą na podstawie, której została zawarta umowa oraz w przypadku ujawnienia wad ukrytych towaru. </w:t>
      </w:r>
    </w:p>
    <w:p w:rsidR="00525E45" w:rsidRPr="00525E45" w:rsidRDefault="00525E45" w:rsidP="00525E45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25E45">
        <w:rPr>
          <w:rFonts w:ascii="Arial" w:eastAsia="Calibri" w:hAnsi="Arial" w:cs="Arial"/>
          <w:color w:val="000000"/>
          <w:sz w:val="20"/>
          <w:szCs w:val="20"/>
        </w:rPr>
        <w:t>Reklamacja towaru wadliwego (niezgodna z ofertą) będzie składana pisemnie, telefonicznie lub faksem i rozpatrzona przez Wykonawcę zamówienia w terminie do 7 dni.</w:t>
      </w:r>
    </w:p>
    <w:p w:rsidR="00525E45" w:rsidRPr="00525E45" w:rsidRDefault="00525E45" w:rsidP="00525E45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25E45">
        <w:rPr>
          <w:rFonts w:ascii="Arial" w:eastAsia="Calibri" w:hAnsi="Arial" w:cs="Arial"/>
          <w:color w:val="000000"/>
          <w:sz w:val="20"/>
          <w:szCs w:val="20"/>
        </w:rPr>
        <w:t>W przypadku wystąpienia wad jakościowych i/lub ilościowych Wykonawca zobowiązany jest wymienić towar wadliwy na wolny od wad i/lub uzupełnić niedobór ilościowy w ciągu 3 dni od dnia złożenia przez Zamawiającego reklamacji</w:t>
      </w:r>
      <w:r w:rsidRPr="00525E45">
        <w:rPr>
          <w:rFonts w:ascii="Arial" w:eastAsia="Calibri" w:hAnsi="Arial" w:cs="Arial"/>
          <w:bCs/>
          <w:color w:val="000000"/>
          <w:sz w:val="20"/>
          <w:szCs w:val="20"/>
        </w:rPr>
        <w:t>.</w:t>
      </w:r>
    </w:p>
    <w:p w:rsidR="00525E45" w:rsidRPr="00525E45" w:rsidRDefault="00525E45" w:rsidP="00525E45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25E45">
        <w:rPr>
          <w:rFonts w:ascii="Arial" w:eastAsia="Calibri" w:hAnsi="Arial" w:cs="Arial"/>
          <w:color w:val="000000"/>
          <w:sz w:val="20"/>
          <w:szCs w:val="20"/>
        </w:rPr>
        <w:lastRenderedPageBreak/>
        <w:t>Dostarczany towar musi spełniać warunki dopuszczenia do obrotu oraz posiadać termin ważności nie krótszy niż 12 miesięcy licząc od momentu dostawy.</w:t>
      </w:r>
    </w:p>
    <w:p w:rsidR="00525E45" w:rsidRPr="00525E45" w:rsidRDefault="00525E45" w:rsidP="00525E45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25E45">
        <w:rPr>
          <w:rFonts w:ascii="Arial" w:eastAsia="Calibri" w:hAnsi="Arial" w:cs="Arial"/>
          <w:color w:val="000000"/>
          <w:sz w:val="20"/>
          <w:szCs w:val="20"/>
        </w:rPr>
        <w:t>Przedmiot zamówienia posiada aktualne świadectwa dopuszczenia do obrotu na rynku polskim (Rejestr Wyrobów Medycznych), oraz jest oznaczony znakiem zgodności CE dla którego wystawiono deklarację zgodności.</w:t>
      </w:r>
    </w:p>
    <w:p w:rsidR="00525E45" w:rsidRPr="00525E45" w:rsidRDefault="00525E45" w:rsidP="00525E45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25E45">
        <w:rPr>
          <w:rFonts w:ascii="Arial" w:eastAsia="Calibri" w:hAnsi="Arial" w:cs="Arial"/>
          <w:color w:val="000000"/>
          <w:sz w:val="20"/>
          <w:szCs w:val="20"/>
        </w:rPr>
        <w:t xml:space="preserve">Na pisemne żądanie </w:t>
      </w:r>
      <w:r w:rsidRPr="00525E45">
        <w:rPr>
          <w:rFonts w:ascii="Arial" w:eastAsia="Calibri" w:hAnsi="Arial" w:cs="Arial"/>
          <w:bCs/>
          <w:color w:val="000000"/>
          <w:sz w:val="20"/>
          <w:szCs w:val="20"/>
        </w:rPr>
        <w:t xml:space="preserve">Zamawiającego Wykonawca </w:t>
      </w:r>
      <w:r w:rsidRPr="00525E45">
        <w:rPr>
          <w:rFonts w:ascii="Arial" w:eastAsia="Calibri" w:hAnsi="Arial" w:cs="Arial"/>
          <w:color w:val="000000"/>
          <w:sz w:val="20"/>
          <w:szCs w:val="20"/>
        </w:rPr>
        <w:t>dostarczy w terminie 7 dni wymagane prawem dokumenty właściwe dla przedmiotu zamówienia.</w:t>
      </w:r>
    </w:p>
    <w:p w:rsidR="00525E45" w:rsidRPr="00525E45" w:rsidRDefault="00525E45" w:rsidP="00525E45">
      <w:pPr>
        <w:numPr>
          <w:ilvl w:val="0"/>
          <w:numId w:val="3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25E45">
        <w:rPr>
          <w:rFonts w:ascii="Arial" w:eastAsia="Calibri" w:hAnsi="Arial" w:cs="Arial"/>
          <w:color w:val="000000"/>
          <w:sz w:val="20"/>
          <w:szCs w:val="20"/>
        </w:rPr>
        <w:t>Na każdej partii towaru muszą znajdować się etykiety umożliwiające oznaczenie towaru, co do tożsamości.</w:t>
      </w:r>
    </w:p>
    <w:p w:rsidR="00525E45" w:rsidRPr="00525E45" w:rsidRDefault="00525E45" w:rsidP="00525E4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§5</w:t>
      </w:r>
    </w:p>
    <w:p w:rsidR="00525E45" w:rsidRPr="00525E45" w:rsidRDefault="00525E45" w:rsidP="00525E45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525E45">
        <w:rPr>
          <w:rFonts w:ascii="Arial" w:eastAsia="Calibri" w:hAnsi="Arial" w:cs="Arial"/>
          <w:color w:val="000000"/>
          <w:sz w:val="20"/>
          <w:szCs w:val="20"/>
        </w:rPr>
        <w:t>W przypadku braku zamawianego materiału medycznego w magazynie Wykonawcy w całości lub tylko w niektórych pozycjach zamówienia, Wykonawca zobowiązany jest każdorazowo do uzgodnienia z zamawiającym zamiany brakującego materiału medycznego na inny tożsamy (inny producent, nr katalogowy) w cenie towaru z umowy, a gdy Wykonawca nie posiada towaru z umowy, ani też jego zamiennika (inny producent i nazwa handlowa, odpowiadający potrzebom zamawiającego w cenie towaru z umowy) przysyła oświadczenie o jego braku, a  Zamawiający zastrzega sobie prawo zakupu u innego sprzedającego.</w:t>
      </w:r>
    </w:p>
    <w:p w:rsidR="00525E45" w:rsidRPr="00525E45" w:rsidRDefault="00525E45" w:rsidP="00525E45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525E45">
        <w:rPr>
          <w:rFonts w:ascii="Arial" w:eastAsia="Calibri" w:hAnsi="Arial" w:cs="Arial"/>
          <w:color w:val="000000"/>
          <w:sz w:val="20"/>
          <w:szCs w:val="20"/>
        </w:rPr>
        <w:t>W przypadku konieczności zakupu materiału medycznego objętego przedmiotem umowy u innego sprzedającego za wyższą cenę niż wynikająca z niniejszej umowy Zamawiający ma prawo obciążyć różnicą ceny Wykonawcę.</w:t>
      </w:r>
    </w:p>
    <w:p w:rsidR="00525E45" w:rsidRPr="00525E45" w:rsidRDefault="00525E45" w:rsidP="00525E45">
      <w:pPr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:rsidR="00525E45" w:rsidRPr="00525E45" w:rsidRDefault="00525E45" w:rsidP="00525E4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§6</w:t>
      </w:r>
    </w:p>
    <w:p w:rsidR="00525E45" w:rsidRPr="00525E45" w:rsidRDefault="00525E45" w:rsidP="00525E45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Strony ustalają zgodnie asortyment przedmiotu umowy oraz ceny zawarte w załączniku do</w:t>
      </w:r>
      <w:r w:rsidRPr="00525E45">
        <w:rPr>
          <w:rFonts w:ascii="Arial" w:eastAsia="Tahoma" w:hAnsi="Arial" w:cs="Arial"/>
          <w:sz w:val="20"/>
          <w:szCs w:val="20"/>
        </w:rPr>
        <w:t xml:space="preserve"> </w:t>
      </w:r>
      <w:r w:rsidRPr="00525E45">
        <w:rPr>
          <w:rFonts w:ascii="Arial" w:hAnsi="Arial" w:cs="Arial"/>
          <w:sz w:val="20"/>
          <w:szCs w:val="20"/>
        </w:rPr>
        <w:t>niniejszej</w:t>
      </w:r>
      <w:r w:rsidRPr="00525E45">
        <w:rPr>
          <w:rFonts w:ascii="Arial" w:eastAsia="Tahoma" w:hAnsi="Arial" w:cs="Arial"/>
          <w:sz w:val="20"/>
          <w:szCs w:val="20"/>
        </w:rPr>
        <w:t xml:space="preserve"> </w:t>
      </w:r>
      <w:r w:rsidRPr="00525E45">
        <w:rPr>
          <w:rFonts w:ascii="Arial" w:hAnsi="Arial" w:cs="Arial"/>
          <w:sz w:val="20"/>
          <w:szCs w:val="20"/>
        </w:rPr>
        <w:t xml:space="preserve">umowy </w:t>
      </w:r>
      <w:r w:rsidRPr="00525E45">
        <w:rPr>
          <w:rFonts w:ascii="Arial" w:eastAsia="Tahoma" w:hAnsi="Arial" w:cs="Arial"/>
          <w:sz w:val="20"/>
          <w:szCs w:val="20"/>
        </w:rPr>
        <w:t>(</w:t>
      </w:r>
      <w:r w:rsidRPr="00525E45">
        <w:rPr>
          <w:rFonts w:ascii="Arial" w:hAnsi="Arial" w:cs="Arial"/>
          <w:bCs/>
          <w:sz w:val="20"/>
          <w:szCs w:val="20"/>
        </w:rPr>
        <w:t xml:space="preserve">załączony do oferty formularz asortymentowo-cenowy </w:t>
      </w:r>
      <w:r w:rsidRPr="00525E45">
        <w:rPr>
          <w:rFonts w:ascii="Arial" w:hAnsi="Arial" w:cs="Arial"/>
          <w:sz w:val="20"/>
          <w:szCs w:val="20"/>
        </w:rPr>
        <w:t>stanowiący jej integralną część</w:t>
      </w:r>
      <w:r w:rsidRPr="00525E45">
        <w:rPr>
          <w:rFonts w:ascii="Arial" w:eastAsia="Tahoma" w:hAnsi="Arial" w:cs="Arial"/>
          <w:sz w:val="20"/>
          <w:szCs w:val="20"/>
        </w:rPr>
        <w:t>).</w:t>
      </w:r>
      <w:r w:rsidRPr="00525E45">
        <w:rPr>
          <w:rFonts w:ascii="Arial" w:hAnsi="Arial" w:cs="Arial"/>
          <w:sz w:val="20"/>
          <w:szCs w:val="20"/>
        </w:rPr>
        <w:t xml:space="preserve"> </w:t>
      </w:r>
    </w:p>
    <w:p w:rsidR="00525E45" w:rsidRPr="00525E45" w:rsidRDefault="00525E45" w:rsidP="00525E45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W przypadku gdy potrzeby będą niższe od zakładanych Zamawiający zastrzega sobie możliwość zmiany zamówienia o -10% (słownie: minus dziesięć procent) ilości zamówienia i zostanie podpisany Aneks do umowy.</w:t>
      </w:r>
    </w:p>
    <w:p w:rsidR="00525E45" w:rsidRPr="00525E45" w:rsidRDefault="00525E45" w:rsidP="00525E45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W przypadku gdy zajdzie konieczność zwiększenia przedmiotu zamówienia, to łączna wartość zmian nie może przekroczyć 10% wartości zamówienia określonej w umowie. Zwiększenie wymaga formy pisemnej w postaci Aneksu.</w:t>
      </w:r>
    </w:p>
    <w:p w:rsidR="00525E45" w:rsidRPr="00525E45" w:rsidRDefault="00525E45" w:rsidP="00525E45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W cenach jednostkowych brutto określonych w załączniku do niniejszej</w:t>
      </w:r>
      <w:r w:rsidRPr="00525E45">
        <w:rPr>
          <w:rFonts w:ascii="Arial" w:eastAsia="Tahoma" w:hAnsi="Arial" w:cs="Arial"/>
          <w:sz w:val="20"/>
          <w:szCs w:val="20"/>
        </w:rPr>
        <w:t xml:space="preserve"> </w:t>
      </w:r>
      <w:r w:rsidRPr="00525E45">
        <w:rPr>
          <w:rFonts w:ascii="Arial" w:hAnsi="Arial" w:cs="Arial"/>
          <w:sz w:val="20"/>
          <w:szCs w:val="20"/>
        </w:rPr>
        <w:t xml:space="preserve">umowy </w:t>
      </w:r>
      <w:r w:rsidRPr="00525E45">
        <w:rPr>
          <w:rFonts w:ascii="Arial" w:eastAsia="Tahoma" w:hAnsi="Arial" w:cs="Arial"/>
          <w:sz w:val="20"/>
          <w:szCs w:val="20"/>
        </w:rPr>
        <w:t>(</w:t>
      </w:r>
      <w:r w:rsidRPr="00525E45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525E45">
        <w:rPr>
          <w:rFonts w:ascii="Arial" w:eastAsia="Tahoma" w:hAnsi="Arial" w:cs="Arial"/>
          <w:sz w:val="20"/>
          <w:szCs w:val="20"/>
        </w:rPr>
        <w:t xml:space="preserve">) </w:t>
      </w:r>
      <w:r w:rsidRPr="00525E45">
        <w:rPr>
          <w:rFonts w:ascii="Arial" w:hAnsi="Arial" w:cs="Arial"/>
          <w:sz w:val="20"/>
          <w:szCs w:val="20"/>
        </w:rPr>
        <w:t xml:space="preserve"> zawarte są wszelkie koszty związane z dostawami tj. transport, opakowanie, czynności związane z przygotowaniem dostaw, podatek VAT, cło, itp.</w:t>
      </w:r>
    </w:p>
    <w:p w:rsidR="00525E45" w:rsidRPr="00525E45" w:rsidRDefault="00525E45" w:rsidP="00525E45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 xml:space="preserve">Dostawca jest zobowiązany zachować ceny ustalone w załączniku do umowy </w:t>
      </w:r>
      <w:r w:rsidRPr="00525E45">
        <w:rPr>
          <w:rFonts w:ascii="Arial" w:eastAsia="Tahoma" w:hAnsi="Arial" w:cs="Arial"/>
          <w:sz w:val="20"/>
          <w:szCs w:val="20"/>
        </w:rPr>
        <w:t>(</w:t>
      </w:r>
      <w:r w:rsidRPr="00525E45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525E45">
        <w:rPr>
          <w:rFonts w:ascii="Arial" w:eastAsia="Tahoma" w:hAnsi="Arial" w:cs="Arial"/>
          <w:sz w:val="20"/>
          <w:szCs w:val="20"/>
        </w:rPr>
        <w:t xml:space="preserve">) </w:t>
      </w:r>
      <w:r w:rsidRPr="00525E45">
        <w:rPr>
          <w:rFonts w:ascii="Arial" w:hAnsi="Arial" w:cs="Arial"/>
          <w:sz w:val="20"/>
          <w:szCs w:val="20"/>
        </w:rPr>
        <w:t>przez okres obowiązywania umowy za wyjątkiem przypadków od Wykonawcy niezależnych takich jak zmiana cen urzędowych i zmiana podatku VAT, których zmiana następuje z mocy prawa. Zmiany cen każdorazowo należy uzgodnić na piśmie (aneks).</w:t>
      </w:r>
    </w:p>
    <w:p w:rsidR="00525E45" w:rsidRPr="00525E45" w:rsidRDefault="00525E45" w:rsidP="00525E45">
      <w:pPr>
        <w:numPr>
          <w:ilvl w:val="0"/>
          <w:numId w:val="5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Nie dopuszcza się wzrostu ceny jednostkowej z powodu zmiany ceny producenta.</w:t>
      </w:r>
    </w:p>
    <w:p w:rsidR="00525E45" w:rsidRPr="00525E45" w:rsidRDefault="00525E45" w:rsidP="00525E45">
      <w:pPr>
        <w:spacing w:line="240" w:lineRule="auto"/>
        <w:ind w:left="284"/>
        <w:rPr>
          <w:rFonts w:ascii="Arial" w:hAnsi="Arial" w:cs="Arial"/>
          <w:sz w:val="20"/>
          <w:szCs w:val="20"/>
        </w:rPr>
      </w:pPr>
    </w:p>
    <w:p w:rsidR="00525E45" w:rsidRPr="00525E45" w:rsidRDefault="00525E45" w:rsidP="00525E4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§7</w:t>
      </w:r>
    </w:p>
    <w:p w:rsidR="00525E45" w:rsidRPr="00525E45" w:rsidRDefault="00525E45" w:rsidP="00525E45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Zamawiający dokona zapłaty po dostarczeniu przedmiotu umowy w terminie 60 dni od daty dostarczenia faktury VAT. Zapłata nastąpi przelewem na wskazany przez Dostawcę rachunek po otrzymaniu dostawy i doręczenia faktury VAT. Z tytułu opóźnienia w zapłacie Wykonawca może naliczyć odsetki w wysokości ustawowej.</w:t>
      </w:r>
    </w:p>
    <w:p w:rsidR="00525E45" w:rsidRPr="00525E45" w:rsidRDefault="00525E45" w:rsidP="00525E45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525E45">
        <w:rPr>
          <w:rFonts w:ascii="Arial" w:eastAsia="Calibri" w:hAnsi="Arial" w:cs="Arial"/>
          <w:bCs/>
          <w:color w:val="000000"/>
          <w:sz w:val="20"/>
          <w:szCs w:val="20"/>
        </w:rPr>
        <w:t xml:space="preserve">Wykonawca </w:t>
      </w:r>
      <w:r w:rsidRPr="00525E45">
        <w:rPr>
          <w:rFonts w:ascii="Arial" w:eastAsia="Calibri" w:hAnsi="Arial" w:cs="Arial"/>
          <w:color w:val="000000"/>
          <w:sz w:val="20"/>
          <w:szCs w:val="20"/>
        </w:rPr>
        <w:t xml:space="preserve">nie może bez pisemnej zgody </w:t>
      </w:r>
      <w:r w:rsidRPr="00525E45">
        <w:rPr>
          <w:rFonts w:ascii="Arial" w:eastAsia="Calibri" w:hAnsi="Arial" w:cs="Arial"/>
          <w:bCs/>
          <w:color w:val="000000"/>
          <w:sz w:val="20"/>
          <w:szCs w:val="20"/>
        </w:rPr>
        <w:t xml:space="preserve">Dyrekcji Szpitala </w:t>
      </w:r>
      <w:r w:rsidRPr="00525E45">
        <w:rPr>
          <w:rFonts w:ascii="Arial" w:eastAsia="Calibri" w:hAnsi="Arial" w:cs="Arial"/>
          <w:color w:val="000000"/>
          <w:sz w:val="20"/>
          <w:szCs w:val="20"/>
        </w:rPr>
        <w:t>przenieść wierzytelności wynikające z niniejszej umowy na osobę trzecią.</w:t>
      </w:r>
    </w:p>
    <w:p w:rsidR="00525E45" w:rsidRPr="00525E45" w:rsidRDefault="00525E45" w:rsidP="00525E45">
      <w:pPr>
        <w:numPr>
          <w:ilvl w:val="0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Zamawiający upoważnia Wykonawcę do wystawiania faktur VAT bez jego podpisu za dostarczony przedmiot zamówienia.</w:t>
      </w:r>
    </w:p>
    <w:p w:rsidR="00525E45" w:rsidRPr="00525E45" w:rsidRDefault="00525E45" w:rsidP="00525E4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25E45" w:rsidRPr="00525E45" w:rsidRDefault="00525E45" w:rsidP="00525E4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§8</w:t>
      </w:r>
    </w:p>
    <w:p w:rsidR="00525E45" w:rsidRPr="00525E45" w:rsidRDefault="00525E45" w:rsidP="00525E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 xml:space="preserve">Osoby występujące w imieniu Zamawiającego w okresie realizacji umowy: kierownik apteki szpitalnej oraz pracownik działu infrastruktury zajmujący się zaopatrzeniem. </w:t>
      </w:r>
    </w:p>
    <w:p w:rsidR="00525E45" w:rsidRPr="00525E45" w:rsidRDefault="00525E45" w:rsidP="00525E4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§9</w:t>
      </w:r>
    </w:p>
    <w:p w:rsidR="00525E45" w:rsidRPr="00525E45" w:rsidRDefault="00525E45" w:rsidP="00525E45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 xml:space="preserve">Dostawca zobowiązany jest do zapłaty Zamawiającemu kary umownej z tytułu zwłoki w dostawie  zamówionej partii materiałów medycznych w kwocie stanowiącej 1,0% (jeden procent) ich wartości </w:t>
      </w:r>
      <w:r w:rsidRPr="00525E45">
        <w:rPr>
          <w:rFonts w:ascii="Arial" w:hAnsi="Arial" w:cs="Arial"/>
          <w:sz w:val="20"/>
          <w:szCs w:val="20"/>
        </w:rPr>
        <w:lastRenderedPageBreak/>
        <w:t>brutto za każdy dzień zwłoki. To samo dotyczy zwłoki spowodowanej dostawą przedmiotu z wadami. Łączna wysokość kar umownych nałożonych przez Zamawiającego nie może przekroczyć 30% wynagrodzenia należnego Wykonawcy.</w:t>
      </w:r>
    </w:p>
    <w:p w:rsidR="00525E45" w:rsidRPr="00525E45" w:rsidRDefault="00525E45" w:rsidP="00525E4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§10</w:t>
      </w:r>
    </w:p>
    <w:p w:rsidR="00525E45" w:rsidRPr="00525E45" w:rsidRDefault="00525E45" w:rsidP="00525E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:rsidR="00525E45" w:rsidRPr="00525E45" w:rsidRDefault="00525E45" w:rsidP="00525E4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§11</w:t>
      </w:r>
    </w:p>
    <w:p w:rsidR="00525E45" w:rsidRPr="00525E45" w:rsidRDefault="00525E45" w:rsidP="00525E45">
      <w:pPr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:rsidR="00525E45" w:rsidRPr="00525E45" w:rsidRDefault="00525E45" w:rsidP="00525E45">
      <w:pPr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:rsidR="00525E45" w:rsidRPr="00525E45" w:rsidRDefault="00525E45" w:rsidP="00525E45">
      <w:pPr>
        <w:numPr>
          <w:ilvl w:val="0"/>
          <w:numId w:val="7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Integralną częścią umowy jest </w:t>
      </w:r>
      <w:r w:rsidRPr="00525E45">
        <w:rPr>
          <w:rFonts w:ascii="Arial" w:hAnsi="Arial" w:cs="Arial"/>
          <w:sz w:val="20"/>
          <w:szCs w:val="20"/>
        </w:rPr>
        <w:t>złożona oferta.</w:t>
      </w:r>
    </w:p>
    <w:p w:rsidR="00525E45" w:rsidRPr="00525E45" w:rsidRDefault="00525E45" w:rsidP="00525E45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525E45" w:rsidRPr="00525E45" w:rsidRDefault="00525E45" w:rsidP="00525E4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§12</w:t>
      </w:r>
    </w:p>
    <w:p w:rsidR="00525E45" w:rsidRPr="00525E45" w:rsidRDefault="00525E45" w:rsidP="00525E4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5E45">
        <w:rPr>
          <w:rFonts w:ascii="Arial" w:hAnsi="Arial" w:cs="Arial"/>
          <w:sz w:val="20"/>
          <w:szCs w:val="20"/>
        </w:rPr>
        <w:t>Niniejszą umowę sporządzono w czterech jednobrzmiących egzemplarzach, jeden dla Wykonawcy trzy dla Zamawiającego.</w:t>
      </w:r>
    </w:p>
    <w:p w:rsidR="00525E45" w:rsidRPr="00525E45" w:rsidRDefault="00525E45" w:rsidP="00525E45">
      <w:pPr>
        <w:spacing w:line="240" w:lineRule="auto"/>
        <w:rPr>
          <w:rFonts w:ascii="Arial" w:hAnsi="Arial" w:cs="Arial"/>
          <w:sz w:val="20"/>
          <w:szCs w:val="20"/>
        </w:rPr>
      </w:pPr>
    </w:p>
    <w:p w:rsidR="00525E45" w:rsidRPr="00525E45" w:rsidRDefault="00525E45" w:rsidP="00525E45">
      <w:pPr>
        <w:spacing w:line="240" w:lineRule="auto"/>
        <w:rPr>
          <w:rFonts w:ascii="Arial" w:hAnsi="Arial" w:cs="Arial"/>
          <w:sz w:val="20"/>
          <w:szCs w:val="20"/>
        </w:rPr>
      </w:pPr>
    </w:p>
    <w:p w:rsidR="00525E45" w:rsidRPr="00525E45" w:rsidRDefault="00525E45" w:rsidP="00525E45">
      <w:pPr>
        <w:spacing w:line="240" w:lineRule="auto"/>
        <w:jc w:val="center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  <w:r w:rsidRPr="00525E45">
        <w:rPr>
          <w:rFonts w:ascii="Arial" w:hAnsi="Arial" w:cs="Arial"/>
          <w:sz w:val="20"/>
          <w:szCs w:val="20"/>
        </w:rPr>
        <w:t xml:space="preserve">Zamawiający:                             </w:t>
      </w:r>
      <w:r w:rsidRPr="00525E45">
        <w:rPr>
          <w:rFonts w:ascii="Arial" w:hAnsi="Arial" w:cs="Arial"/>
          <w:sz w:val="20"/>
          <w:szCs w:val="20"/>
        </w:rPr>
        <w:tab/>
      </w:r>
      <w:r w:rsidRPr="00525E45">
        <w:rPr>
          <w:rFonts w:ascii="Arial" w:hAnsi="Arial" w:cs="Arial"/>
          <w:sz w:val="20"/>
          <w:szCs w:val="20"/>
        </w:rPr>
        <w:tab/>
      </w:r>
      <w:r w:rsidRPr="00525E45">
        <w:rPr>
          <w:rFonts w:ascii="Arial" w:hAnsi="Arial" w:cs="Arial"/>
          <w:sz w:val="20"/>
          <w:szCs w:val="20"/>
        </w:rPr>
        <w:tab/>
        <w:t>Wykonawca</w:t>
      </w:r>
    </w:p>
    <w:p w:rsidR="00525E45" w:rsidRPr="00525E45" w:rsidRDefault="00525E45" w:rsidP="00525E45">
      <w:pPr>
        <w:spacing w:line="240" w:lineRule="auto"/>
        <w:rPr>
          <w:rFonts w:ascii="Arial" w:hAnsi="Arial" w:cs="Arial"/>
          <w:sz w:val="20"/>
          <w:szCs w:val="20"/>
        </w:rPr>
      </w:pPr>
    </w:p>
    <w:p w:rsidR="003911DF" w:rsidRPr="00525E45" w:rsidRDefault="003911DF" w:rsidP="00525E45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911DF" w:rsidRPr="00525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2694A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A2CA3"/>
    <w:multiLevelType w:val="multilevel"/>
    <w:tmpl w:val="7000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E2ED3"/>
    <w:multiLevelType w:val="multilevel"/>
    <w:tmpl w:val="2E9C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460C7"/>
    <w:multiLevelType w:val="multilevel"/>
    <w:tmpl w:val="E1C4A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5"/>
    <w:rsid w:val="003911DF"/>
    <w:rsid w:val="004D3AD2"/>
    <w:rsid w:val="00525E45"/>
    <w:rsid w:val="008125B5"/>
    <w:rsid w:val="008C0E0F"/>
    <w:rsid w:val="00C4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DE6"/>
  <w15:chartTrackingRefBased/>
  <w15:docId w15:val="{918D37EE-AB63-4A00-AC95-E3274423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525E45"/>
    <w:pPr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locked/>
    <w:rsid w:val="00525E45"/>
    <w:rPr>
      <w:rFonts w:ascii="Calibri" w:eastAsia="Calibri" w:hAnsi="Calibri" w:cs="Calibri"/>
    </w:rPr>
  </w:style>
  <w:style w:type="paragraph" w:styleId="Bezodstpw">
    <w:name w:val="No Spacing"/>
    <w:uiPriority w:val="99"/>
    <w:qFormat/>
    <w:rsid w:val="00525E4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4</cp:revision>
  <dcterms:created xsi:type="dcterms:W3CDTF">2022-08-04T11:03:00Z</dcterms:created>
  <dcterms:modified xsi:type="dcterms:W3CDTF">2022-08-04T11:40:00Z</dcterms:modified>
</cp:coreProperties>
</file>