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DD2D" w14:textId="77777777" w:rsidR="00D51C77" w:rsidRPr="00D51D7C" w:rsidRDefault="00D51C77" w:rsidP="00D51C77">
      <w:pPr>
        <w:tabs>
          <w:tab w:val="left" w:pos="7170"/>
          <w:tab w:val="left" w:pos="7620"/>
        </w:tabs>
        <w:autoSpaceDE w:val="0"/>
        <w:autoSpaceDN w:val="0"/>
        <w:adjustRightInd w:val="0"/>
        <w:ind w:left="113"/>
        <w:jc w:val="center"/>
        <w:rPr>
          <w:rFonts w:ascii="Arial" w:eastAsia="Calibri" w:hAnsi="Arial" w:cs="Arial"/>
          <w:b/>
          <w:bCs/>
          <w:iCs/>
          <w:sz w:val="32"/>
          <w:szCs w:val="32"/>
        </w:rPr>
      </w:pPr>
      <w:r w:rsidRPr="00D51D7C">
        <w:rPr>
          <w:rFonts w:ascii="Arial" w:eastAsia="Calibri" w:hAnsi="Arial" w:cs="Arial"/>
          <w:b/>
          <w:bCs/>
          <w:iCs/>
          <w:sz w:val="32"/>
          <w:szCs w:val="32"/>
        </w:rPr>
        <w:t>Szczegółowy opis przedmiotu zamówienia</w:t>
      </w:r>
    </w:p>
    <w:p w14:paraId="06DB791D" w14:textId="77777777" w:rsidR="00D51D7C" w:rsidRDefault="00D51D7C" w:rsidP="00D51D7C">
      <w:pPr>
        <w:tabs>
          <w:tab w:val="left" w:pos="7170"/>
          <w:tab w:val="left" w:pos="7620"/>
        </w:tabs>
        <w:autoSpaceDE w:val="0"/>
        <w:autoSpaceDN w:val="0"/>
        <w:adjustRightInd w:val="0"/>
        <w:ind w:left="113"/>
        <w:jc w:val="center"/>
        <w:rPr>
          <w:rFonts w:eastAsia="Calibri" w:cs="Arial"/>
          <w:b/>
          <w:bCs/>
          <w:iCs/>
          <w:sz w:val="28"/>
          <w:szCs w:val="28"/>
        </w:rPr>
      </w:pPr>
    </w:p>
    <w:p w14:paraId="2CC20A01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567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t>I. Nazwa przedmiotu zamówienia:</w:t>
      </w:r>
    </w:p>
    <w:p w14:paraId="2B06923F" w14:textId="66EE31C2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left="567"/>
        <w:rPr>
          <w:rFonts w:ascii="Arial" w:hAnsi="Arial" w:cs="Arial"/>
          <w:b/>
          <w:bCs/>
        </w:rPr>
      </w:pPr>
      <w:r w:rsidRPr="00D51D7C">
        <w:rPr>
          <w:rFonts w:ascii="Arial" w:hAnsi="Arial" w:cs="Arial"/>
          <w:b/>
        </w:rPr>
        <w:t>Przedmiotem zamówienia jest o</w:t>
      </w:r>
      <w:r w:rsidRPr="00D51D7C">
        <w:rPr>
          <w:rFonts w:ascii="Arial" w:hAnsi="Arial" w:cs="Arial"/>
          <w:b/>
          <w:bCs/>
        </w:rPr>
        <w:t>dbiór i zagospodarowanie odpadów komunalnych stałych z nieruchomości zamieszkałych i niezamieszkałych pozostających w gminnym systemie gospodarki odpadami z terenu gminy Trzebiechów od 1.01.202</w:t>
      </w:r>
      <w:r w:rsidR="004748A9">
        <w:rPr>
          <w:rFonts w:ascii="Arial" w:hAnsi="Arial" w:cs="Arial"/>
          <w:b/>
          <w:bCs/>
        </w:rPr>
        <w:t>4</w:t>
      </w:r>
      <w:r w:rsidRPr="00D51D7C">
        <w:rPr>
          <w:rFonts w:ascii="Arial" w:hAnsi="Arial" w:cs="Arial"/>
          <w:b/>
          <w:bCs/>
        </w:rPr>
        <w:t xml:space="preserve"> r. do</w:t>
      </w:r>
      <w:r w:rsidRPr="00D51D7C">
        <w:rPr>
          <w:rFonts w:ascii="Arial" w:hAnsi="Arial" w:cs="Arial"/>
          <w:b/>
          <w:bCs/>
          <w:color w:val="FF0000"/>
        </w:rPr>
        <w:t xml:space="preserve"> </w:t>
      </w:r>
      <w:r w:rsidRPr="00D51D7C">
        <w:rPr>
          <w:rFonts w:ascii="Arial" w:hAnsi="Arial" w:cs="Arial"/>
          <w:b/>
          <w:bCs/>
          <w:color w:val="000000" w:themeColor="text1"/>
        </w:rPr>
        <w:t>31.12.202</w:t>
      </w:r>
      <w:r w:rsidR="004748A9">
        <w:rPr>
          <w:rFonts w:ascii="Arial" w:hAnsi="Arial" w:cs="Arial"/>
          <w:b/>
          <w:bCs/>
          <w:color w:val="000000" w:themeColor="text1"/>
        </w:rPr>
        <w:t>4</w:t>
      </w:r>
      <w:r w:rsidRPr="00D51D7C">
        <w:rPr>
          <w:rFonts w:ascii="Arial" w:hAnsi="Arial" w:cs="Arial"/>
          <w:b/>
          <w:bCs/>
          <w:color w:val="000000" w:themeColor="text1"/>
        </w:rPr>
        <w:t xml:space="preserve"> r. </w:t>
      </w:r>
    </w:p>
    <w:p w14:paraId="3625321C" w14:textId="77777777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4C0030FE" w14:textId="77777777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firstLine="540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t>II. Określenie rodzaju, przedmiotu  i zakresu zamówienia:</w:t>
      </w:r>
    </w:p>
    <w:p w14:paraId="3E644B6D" w14:textId="77777777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D51D7C">
        <w:rPr>
          <w:rFonts w:ascii="Arial" w:hAnsi="Arial" w:cs="Arial"/>
        </w:rPr>
        <w:t>Rodzaj: usługi</w:t>
      </w:r>
    </w:p>
    <w:p w14:paraId="28AE758E" w14:textId="77777777" w:rsidR="00D51D7C" w:rsidRPr="00D51D7C" w:rsidRDefault="00D51D7C" w:rsidP="00D51D7C">
      <w:pPr>
        <w:ind w:left="540"/>
        <w:rPr>
          <w:rFonts w:ascii="Arial" w:hAnsi="Arial" w:cs="Arial"/>
        </w:rPr>
      </w:pPr>
      <w:r w:rsidRPr="00D51D7C">
        <w:rPr>
          <w:rFonts w:ascii="Arial" w:hAnsi="Arial" w:cs="Arial"/>
        </w:rPr>
        <w:t>Przedmiot zamówienia: usługa w zakresie odbioru i zagospodarowania (odzysk lub unieszkodliwianie) odpadów komunalnych od wszystkich właścicieli nieruchomości zamieszkałych i niektórych niezamieszkałych</w:t>
      </w:r>
      <w:r w:rsidRPr="00D51D7C">
        <w:rPr>
          <w:rFonts w:ascii="Arial" w:hAnsi="Arial" w:cs="Arial"/>
          <w:b/>
          <w:bCs/>
        </w:rPr>
        <w:t xml:space="preserve">, </w:t>
      </w:r>
      <w:r w:rsidRPr="00D51D7C">
        <w:rPr>
          <w:rFonts w:ascii="Arial" w:hAnsi="Arial" w:cs="Arial"/>
        </w:rPr>
        <w:t>w sposób zapewniający osiągnięcie odpowiednich poziomów recyklingu, przygotowania do ponownego użycia i odzysku innymi metodami oraz poziomów ograniczenia składowania masy odpadów komunalnych ulegających biodegradacji. Wykonawca zobowiązany jest do odzysku lub unieszkodliwiania zebranych odpadów komunalnych zgodnie z ustawą o odpadach oraz ustawą o utrzymaniu czystości i porządku w gminach</w:t>
      </w:r>
    </w:p>
    <w:p w14:paraId="47E0A413" w14:textId="77777777" w:rsidR="00D51D7C" w:rsidRPr="00D51D7C" w:rsidRDefault="00D51D7C" w:rsidP="00D51D7C">
      <w:pPr>
        <w:ind w:left="540"/>
        <w:rPr>
          <w:rFonts w:ascii="Arial" w:hAnsi="Arial" w:cs="Arial"/>
        </w:rPr>
      </w:pPr>
      <w:r w:rsidRPr="00D51D7C">
        <w:rPr>
          <w:rFonts w:ascii="Arial" w:hAnsi="Arial" w:cs="Arial"/>
        </w:rPr>
        <w:t>Zakres zamówienia obejmuje:</w:t>
      </w:r>
    </w:p>
    <w:p w14:paraId="10033E6D" w14:textId="77777777" w:rsidR="00D51D7C" w:rsidRPr="00D51D7C" w:rsidRDefault="00D51D7C" w:rsidP="00D51D7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t>Wyposażenie obsługiwanych nieruchomości w:</w:t>
      </w:r>
    </w:p>
    <w:p w14:paraId="677EA70C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08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sym w:font="Symbol" w:char="F0A8"/>
      </w:r>
      <w:r w:rsidRPr="00D51D7C">
        <w:rPr>
          <w:rFonts w:ascii="Arial" w:hAnsi="Arial" w:cs="Arial"/>
        </w:rPr>
        <w:t xml:space="preserve"> pojemniki na zmieszane (pozostałości po sortowaniu) odpady komunalne</w:t>
      </w:r>
    </w:p>
    <w:p w14:paraId="00DB7432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08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sym w:font="Symbol" w:char="F0A8"/>
      </w:r>
      <w:r w:rsidRPr="00D51D7C">
        <w:rPr>
          <w:rFonts w:ascii="Arial" w:hAnsi="Arial" w:cs="Arial"/>
        </w:rPr>
        <w:t xml:space="preserve"> </w:t>
      </w:r>
      <w:r w:rsidRPr="00D51D7C">
        <w:rPr>
          <w:rFonts w:ascii="Arial" w:hAnsi="Arial" w:cs="Arial"/>
          <w:color w:val="000000" w:themeColor="text1"/>
        </w:rPr>
        <w:t xml:space="preserve">worki </w:t>
      </w:r>
      <w:r w:rsidRPr="00D51D7C">
        <w:rPr>
          <w:rFonts w:ascii="Arial" w:hAnsi="Arial" w:cs="Arial"/>
        </w:rPr>
        <w:t>do selektywnej zbiórki odpadów: metale i tworzywa sztuczne, papier, bio</w:t>
      </w:r>
    </w:p>
    <w:p w14:paraId="7E0546CD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080"/>
        <w:contextualSpacing w:val="0"/>
        <w:rPr>
          <w:rFonts w:ascii="Arial" w:hAnsi="Arial" w:cs="Arial"/>
          <w:color w:val="FF0000"/>
        </w:rPr>
      </w:pPr>
      <w:r w:rsidRPr="00D51D7C">
        <w:rPr>
          <w:rFonts w:ascii="Arial" w:hAnsi="Arial" w:cs="Arial"/>
        </w:rPr>
        <w:sym w:font="Symbol" w:char="F0A8"/>
      </w:r>
      <w:r w:rsidRPr="00D51D7C">
        <w:rPr>
          <w:rFonts w:ascii="Arial" w:hAnsi="Arial" w:cs="Arial"/>
        </w:rPr>
        <w:t xml:space="preserve"> </w:t>
      </w:r>
      <w:r w:rsidRPr="00D51D7C">
        <w:rPr>
          <w:rFonts w:ascii="Arial" w:hAnsi="Arial" w:cs="Arial"/>
          <w:color w:val="000000" w:themeColor="text1"/>
        </w:rPr>
        <w:t xml:space="preserve">pojemniki do selektywnej zbiórki szkła </w:t>
      </w:r>
    </w:p>
    <w:p w14:paraId="2B7A1FDC" w14:textId="77777777" w:rsidR="00D51D7C" w:rsidRPr="00D51D7C" w:rsidRDefault="00D51D7C" w:rsidP="00D51D7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Odbiór odpadów komunalnych u źródła – spod nieruchomości zgodnie z harmonogramem zaakceptowanym przez Zamawiającego oraz zgodnie z regulaminem utrzymania czystości i porządku na terenie gminy Trzebiechów. W tym także, tych które nie zostały umieszczone w pojemnikach, a w workach obok pojemników (worki we właściwej kolorystce). Odbiór odpadów zebranych selektywnie z pojemników prywatnych mieszkańców (w odpowiedniej kolorystyce) - metale i tworzywa sztuczne, papier, bio. Jeśli podmiot odbierający nie odbierze odpadu z nieruchomości zgodnie z harmonogramem, w ciągu 7 dni od dnia zaistnienia niezgodności musi odebrać pozostawiony odpad komunalny, za każdy dzień zaległości w wykonaniu usługi naliczana jest kara w wysokości 100 zł </w:t>
      </w:r>
      <w:r w:rsidRPr="00D51D7C">
        <w:rPr>
          <w:rFonts w:ascii="Arial" w:hAnsi="Arial" w:cs="Arial"/>
          <w:bCs/>
        </w:rPr>
        <w:t>za każdy dzień zwłoki dla wykonawcy.</w:t>
      </w:r>
      <w:r w:rsidRPr="00D51D7C">
        <w:rPr>
          <w:rFonts w:ascii="Arial" w:hAnsi="Arial" w:cs="Arial"/>
        </w:rPr>
        <w:t xml:space="preserve"> </w:t>
      </w:r>
    </w:p>
    <w:p w14:paraId="072503D5" w14:textId="77777777" w:rsidR="00D51D7C" w:rsidRPr="00D51D7C" w:rsidRDefault="00D51D7C" w:rsidP="00D51D7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t>Zorganizowanie odbiorów odpadów z mobilnych punktów selektywnej zbiórki odpadów komunalnych (MPSZOK) lub z miejsca, gdzie operator podstawi środek transportu, na który mieszkańcy będą mogli złożyć odpady komunalne oraz z</w:t>
      </w:r>
      <w:r w:rsidRPr="00D51D7C">
        <w:rPr>
          <w:rFonts w:ascii="Arial" w:hAnsi="Arial" w:cs="Arial"/>
          <w:color w:val="000000"/>
        </w:rPr>
        <w:t>apewnienie na własny koszt pracowników do obsługi mobilnych punktów selektywnej zbiórki odpadów.</w:t>
      </w:r>
    </w:p>
    <w:p w14:paraId="3210ABBE" w14:textId="77777777" w:rsidR="00D51D7C" w:rsidRPr="00D51D7C" w:rsidRDefault="00D51D7C" w:rsidP="00D51D7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t>Transport odpadów komunalnych z Gminy Trzebiechów (odebranych spod nieruchomości i przez mobilne punkty selektywnej zbiórki odpadów). Obowiązkiem wykonawcy będzie doprowadzenie do porządku miejsca zbiórki oraz terenów przyległych, zanieczyszczonych odpadami podczas trwającej zbiórki odpadów jak i po jej zakończeniu.</w:t>
      </w:r>
    </w:p>
    <w:p w14:paraId="449955B1" w14:textId="77777777" w:rsidR="00D51D7C" w:rsidRPr="00D51D7C" w:rsidRDefault="00D51D7C" w:rsidP="00D51D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Zagospodarowanie </w:t>
      </w:r>
      <w:r w:rsidRPr="00D51D7C">
        <w:rPr>
          <w:rFonts w:ascii="Arial" w:eastAsia="Calibri" w:hAnsi="Arial" w:cs="Arial"/>
        </w:rPr>
        <w:t xml:space="preserve">zmieszanych odpadów komunalnych, pozostałości z sortowania zmieszanych odpadów komunalnych poprzez ich przekazanie do </w:t>
      </w:r>
      <w:r w:rsidRPr="00D51D7C">
        <w:rPr>
          <w:rFonts w:ascii="Arial" w:hAnsi="Arial" w:cs="Arial"/>
        </w:rPr>
        <w:t xml:space="preserve"> instalacji komunalnej ujętej na liście instalacji komunalnych o której mowa w art. 38b ust. 1 pkt 1 ustawy z dnia </w:t>
      </w:r>
      <w:r w:rsidRPr="00D51D7C">
        <w:rPr>
          <w:rFonts w:ascii="Arial" w:eastAsia="Calibri" w:hAnsi="Arial" w:cs="Arial"/>
        </w:rPr>
        <w:t xml:space="preserve">14 grudnia 2012 r. o odpadach (Dz. U. z 2022, poz. 699 z późn. zm.) prowadzonej przez właściwego miejscowo marszałka województwa. </w:t>
      </w:r>
    </w:p>
    <w:p w14:paraId="49792D95" w14:textId="77777777" w:rsidR="00D51D7C" w:rsidRPr="00D51D7C" w:rsidRDefault="00D51D7C" w:rsidP="00D51D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eastAsia="Calibri" w:hAnsi="Arial" w:cs="Arial"/>
        </w:rPr>
        <w:t>Zagospodarowanie selektywnie zebranych odpadów komunalnych w instalacji odzysku i unieszkodliwiania odpadów, zgodnie z hierarchią postępowania z odpadami, o której mowa w art. 17 i 18 ustawy z dnia 14 grudnia 2012 r. o odpadach (Dz. U. z 2022, poz. 699 z późn. zm.);</w:t>
      </w:r>
    </w:p>
    <w:p w14:paraId="48D69581" w14:textId="77777777" w:rsidR="00D51D7C" w:rsidRPr="00D51D7C" w:rsidRDefault="00D51D7C" w:rsidP="00D51D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hAnsi="Arial" w:cs="Arial"/>
        </w:rPr>
        <w:t>Prowadzenie sprawozdawczości zgodnie z obowiązującymi przepisami.</w:t>
      </w:r>
    </w:p>
    <w:p w14:paraId="6B3250AD" w14:textId="77777777" w:rsidR="00D51D7C" w:rsidRPr="00D51D7C" w:rsidRDefault="00D51D7C" w:rsidP="00D51D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Wykonanie innych obowiązków wskazanych i opisanych w SIWZ, szczegółowym </w:t>
      </w:r>
      <w:r w:rsidRPr="00D51D7C">
        <w:rPr>
          <w:rFonts w:ascii="Arial" w:hAnsi="Arial" w:cs="Arial"/>
        </w:rPr>
        <w:lastRenderedPageBreak/>
        <w:t>opisie przedmiotu zamówienia</w:t>
      </w:r>
      <w:r w:rsidRPr="00D51D7C">
        <w:rPr>
          <w:rFonts w:ascii="Arial" w:hAnsi="Arial" w:cs="Arial"/>
          <w:sz w:val="22"/>
        </w:rPr>
        <w:t xml:space="preserve"> oraz projekcie umowy.</w:t>
      </w:r>
    </w:p>
    <w:p w14:paraId="044DDC63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hAnsi="Arial" w:cs="Arial"/>
        </w:rPr>
        <w:t>Wykonanie  usługi:</w:t>
      </w:r>
    </w:p>
    <w:p w14:paraId="3A0C65DB" w14:textId="77777777" w:rsidR="00D51D7C" w:rsidRPr="00D51D7C" w:rsidRDefault="00D51D7C" w:rsidP="00D51D7C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1092"/>
        <w:rPr>
          <w:rFonts w:ascii="Arial" w:hAnsi="Arial" w:cs="Arial"/>
        </w:rPr>
      </w:pPr>
      <w:r w:rsidRPr="00D51D7C">
        <w:rPr>
          <w:rFonts w:ascii="Arial" w:hAnsi="Arial" w:cs="Arial"/>
        </w:rPr>
        <w:t>W trakcie odbioru odpadów segregowanych należy zostawić co najmniej tyle worków danego rodzaju ile zostało odebranych. Worki i pojemniki o pojemności minimum 120 L. Kolorystyka i opis worków/pojemników powinna być zgodna z rozporządzeniem Ministra Klimatu i Środowiska z dnia 10 maja 2021 r. w sprawie sposobu selektywnego zbierania wybranych frakcji odpadów (t.j. Dz. U. z 2021 r. poz. 906)</w:t>
      </w:r>
    </w:p>
    <w:p w14:paraId="08AC5CA0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092"/>
        <w:rPr>
          <w:rFonts w:ascii="Arial" w:hAnsi="Arial" w:cs="Arial"/>
        </w:rPr>
      </w:pPr>
    </w:p>
    <w:p w14:paraId="576A2656" w14:textId="77777777" w:rsidR="00D51D7C" w:rsidRPr="00D51D7C" w:rsidRDefault="00D51D7C" w:rsidP="00D51D7C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>MPSZOK: odbieranie m. in. odpadów niebezpiecznych, przeterminowanych leków  i chemikaliów (farby, rozpuszczalniki oleje odpadowe itd.), zużytych baterii i akumulatorów, zużytego sprzętu elektrycznego i elektronicznego, mebli, odpadów wielkogabarytowych, tekstyliów i odzieży, zużytych opon (maksymalnie 8 opon na nieruchomości), odpadów budowlanych i rozbiórkowych oraz makulatury, metali i tworzyw sztucznych, szkła, opakowań wielomateriałowych, odpadów bio, popiołu z gospodarstw domowych oraz odpadów niekwalifikujących się do odpadów medycznych powstałych w gospodarstwie domowym w wyniku przyjmowania produktów leczniczych w formie iniekcji i prowadzenia monitoringu  poziomu substancji we krwi, w szczególności igieł i strzykawek.</w:t>
      </w:r>
    </w:p>
    <w:p w14:paraId="1E4DA4A2" w14:textId="77777777" w:rsidR="00D51D7C" w:rsidRPr="00D51D7C" w:rsidRDefault="00D51D7C" w:rsidP="00D51D7C">
      <w:pPr>
        <w:widowControl w:val="0"/>
        <w:tabs>
          <w:tab w:val="num" w:pos="1078"/>
        </w:tabs>
        <w:overflowPunct w:val="0"/>
        <w:autoSpaceDE w:val="0"/>
        <w:autoSpaceDN w:val="0"/>
        <w:adjustRightInd w:val="0"/>
        <w:ind w:left="1078"/>
        <w:rPr>
          <w:rFonts w:ascii="Arial" w:hAnsi="Arial" w:cs="Arial"/>
        </w:rPr>
      </w:pPr>
      <w:r w:rsidRPr="00D51D7C">
        <w:rPr>
          <w:rFonts w:ascii="Arial" w:hAnsi="Arial" w:cs="Arial"/>
        </w:rPr>
        <w:t>W mobilnych punktach do selektywnej zbiórki wykonawca zapewni odpowiednią ilość pojemników i kontenerów, zapewniającą zbiórkę wszystkich frakcji odpadów zgodnie z obowiązującymi przepisami. Odbiór odpadów z mobilnych punktów polegać będzie na zabraniu wcześniej podstawionych przez wykonawcę kontenerów i pojemników oraz ich wywozie  i opróżnianiu.</w:t>
      </w:r>
    </w:p>
    <w:p w14:paraId="23B1AA34" w14:textId="77777777" w:rsidR="00D51D7C" w:rsidRPr="00D51D7C" w:rsidRDefault="00D51D7C" w:rsidP="00D51D7C">
      <w:pPr>
        <w:widowControl w:val="0"/>
        <w:tabs>
          <w:tab w:val="num" w:pos="1078"/>
        </w:tabs>
        <w:overflowPunct w:val="0"/>
        <w:autoSpaceDE w:val="0"/>
        <w:autoSpaceDN w:val="0"/>
        <w:adjustRightInd w:val="0"/>
        <w:ind w:left="1078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Ilość dni mobilnej zbiórki w ciągu roku: </w:t>
      </w:r>
      <w:r w:rsidRPr="00D51D7C">
        <w:rPr>
          <w:rFonts w:ascii="Arial" w:hAnsi="Arial" w:cs="Arial"/>
          <w:u w:val="single"/>
        </w:rPr>
        <w:t>dwanaście (soboty)- raz w miesiącu, po 4 godziny</w:t>
      </w:r>
      <w:r w:rsidRPr="00D51D7C">
        <w:rPr>
          <w:rFonts w:ascii="Arial" w:hAnsi="Arial" w:cs="Arial"/>
        </w:rPr>
        <w:t>. Zamawiający określi Wykonawcy miejscowości, w których będzie działał MPSZOK. Konkretne dni zostaną określone w porozumieniu z Wykonawcą.</w:t>
      </w:r>
    </w:p>
    <w:p w14:paraId="71DB4E13" w14:textId="77777777" w:rsidR="00D51D7C" w:rsidRPr="00D51D7C" w:rsidRDefault="00D51D7C" w:rsidP="00D51D7C">
      <w:pPr>
        <w:widowControl w:val="0"/>
        <w:tabs>
          <w:tab w:val="num" w:pos="1078"/>
        </w:tabs>
        <w:overflowPunct w:val="0"/>
        <w:autoSpaceDE w:val="0"/>
        <w:autoSpaceDN w:val="0"/>
        <w:adjustRightInd w:val="0"/>
        <w:ind w:left="1078"/>
        <w:rPr>
          <w:rFonts w:ascii="Arial" w:hAnsi="Arial" w:cs="Arial"/>
          <w:color w:val="FF0000"/>
        </w:rPr>
      </w:pPr>
    </w:p>
    <w:p w14:paraId="054F3028" w14:textId="77777777" w:rsidR="00D51D7C" w:rsidRPr="00D51D7C" w:rsidRDefault="00D51D7C" w:rsidP="00D51D7C">
      <w:pPr>
        <w:pStyle w:val="Akapitzlist"/>
        <w:widowControl w:val="0"/>
        <w:tabs>
          <w:tab w:val="num" w:pos="1078"/>
        </w:tabs>
        <w:overflowPunct w:val="0"/>
        <w:autoSpaceDE w:val="0"/>
        <w:autoSpaceDN w:val="0"/>
        <w:adjustRightInd w:val="0"/>
        <w:ind w:left="1134"/>
        <w:rPr>
          <w:rFonts w:ascii="Arial" w:hAnsi="Arial" w:cs="Arial"/>
          <w:color w:val="000000" w:themeColor="text1"/>
        </w:rPr>
      </w:pPr>
    </w:p>
    <w:p w14:paraId="49F72EBF" w14:textId="087474F8" w:rsidR="00D51D7C" w:rsidRPr="00D51D7C" w:rsidRDefault="00D51D7C" w:rsidP="00D51D7C">
      <w:pPr>
        <w:pStyle w:val="Akapitzlist"/>
        <w:numPr>
          <w:ilvl w:val="0"/>
          <w:numId w:val="20"/>
        </w:numPr>
        <w:ind w:left="1134"/>
        <w:rPr>
          <w:rFonts w:ascii="Arial" w:hAnsi="Arial" w:cs="Arial"/>
          <w:bCs/>
        </w:rPr>
      </w:pPr>
      <w:r w:rsidRPr="00D51D7C">
        <w:rPr>
          <w:rFonts w:ascii="Arial" w:hAnsi="Arial" w:cs="Arial"/>
        </w:rPr>
        <w:t xml:space="preserve">Wykonawca wyposaży nieruchomości wskazane w przekazanym wykazie nieruchomości  w pojemniki i worki </w:t>
      </w:r>
      <w:r w:rsidRPr="00D51D7C">
        <w:rPr>
          <w:rFonts w:ascii="Arial" w:hAnsi="Arial" w:cs="Arial"/>
          <w:color w:val="000000" w:themeColor="text1"/>
        </w:rPr>
        <w:t xml:space="preserve">do </w:t>
      </w:r>
      <w:r w:rsidRPr="00D51D7C">
        <w:rPr>
          <w:rFonts w:ascii="Arial" w:hAnsi="Arial" w:cs="Arial"/>
          <w:b/>
          <w:color w:val="000000" w:themeColor="text1"/>
        </w:rPr>
        <w:t>28 grudnia 202</w:t>
      </w:r>
      <w:r w:rsidR="004748A9">
        <w:rPr>
          <w:rFonts w:ascii="Arial" w:hAnsi="Arial" w:cs="Arial"/>
          <w:b/>
          <w:color w:val="000000" w:themeColor="text1"/>
        </w:rPr>
        <w:t>3</w:t>
      </w:r>
      <w:r w:rsidRPr="00D51D7C">
        <w:rPr>
          <w:rFonts w:ascii="Arial" w:hAnsi="Arial" w:cs="Arial"/>
          <w:b/>
          <w:color w:val="000000" w:themeColor="text1"/>
        </w:rPr>
        <w:t xml:space="preserve"> r</w:t>
      </w:r>
      <w:r w:rsidRPr="00D51D7C">
        <w:rPr>
          <w:rFonts w:ascii="Arial" w:hAnsi="Arial" w:cs="Arial"/>
          <w:color w:val="000000" w:themeColor="text1"/>
        </w:rPr>
        <w:t xml:space="preserve">. oraz przekaże zamawiającemu raport z wykonania ww. zadania do dnia </w:t>
      </w:r>
      <w:r w:rsidRPr="00D51D7C">
        <w:rPr>
          <w:rFonts w:ascii="Arial" w:hAnsi="Arial" w:cs="Arial"/>
          <w:b/>
          <w:color w:val="000000" w:themeColor="text1"/>
        </w:rPr>
        <w:t>30 grudnia 202</w:t>
      </w:r>
      <w:r w:rsidR="004748A9">
        <w:rPr>
          <w:rFonts w:ascii="Arial" w:hAnsi="Arial" w:cs="Arial"/>
          <w:b/>
          <w:color w:val="000000" w:themeColor="text1"/>
        </w:rPr>
        <w:t>3</w:t>
      </w:r>
      <w:r w:rsidRPr="00D51D7C">
        <w:rPr>
          <w:rFonts w:ascii="Arial" w:hAnsi="Arial" w:cs="Arial"/>
          <w:b/>
          <w:color w:val="000000" w:themeColor="text1"/>
        </w:rPr>
        <w:t xml:space="preserve"> r. </w:t>
      </w:r>
      <w:r w:rsidRPr="00D51D7C">
        <w:rPr>
          <w:rFonts w:ascii="Arial" w:hAnsi="Arial" w:cs="Arial"/>
          <w:color w:val="000000" w:themeColor="text1"/>
        </w:rPr>
        <w:t>Podczas realizacji tego obowiązku Wykonawca powinien współpracować z dotychczasowym operatorem.</w:t>
      </w:r>
      <w:r w:rsidRPr="00D51D7C">
        <w:rPr>
          <w:rFonts w:ascii="Arial" w:hAnsi="Arial" w:cs="Arial"/>
          <w:b/>
          <w:color w:val="000000" w:themeColor="text1"/>
        </w:rPr>
        <w:t xml:space="preserve"> </w:t>
      </w:r>
      <w:r w:rsidRPr="00D51D7C">
        <w:rPr>
          <w:rFonts w:ascii="Arial" w:hAnsi="Arial" w:cs="Arial"/>
          <w:color w:val="000000" w:themeColor="text1"/>
        </w:rPr>
        <w:t>Wykonawca odbierze</w:t>
      </w:r>
      <w:r w:rsidRPr="00D51D7C">
        <w:rPr>
          <w:rFonts w:ascii="Arial" w:hAnsi="Arial" w:cs="Arial"/>
          <w:bCs/>
          <w:color w:val="000000" w:themeColor="text1"/>
        </w:rPr>
        <w:t xml:space="preserve"> wszystkie dostarczone i zapewnione pojemniki, nie wcześniej niż przed </w:t>
      </w:r>
      <w:r w:rsidRPr="00D51D7C">
        <w:rPr>
          <w:rFonts w:ascii="Arial" w:hAnsi="Arial" w:cs="Arial"/>
          <w:b/>
          <w:color w:val="000000" w:themeColor="text1"/>
        </w:rPr>
        <w:t>30 grudnia 202</w:t>
      </w:r>
      <w:r w:rsidR="004748A9">
        <w:rPr>
          <w:rFonts w:ascii="Arial" w:hAnsi="Arial" w:cs="Arial"/>
          <w:b/>
          <w:color w:val="000000" w:themeColor="text1"/>
        </w:rPr>
        <w:t>3</w:t>
      </w:r>
      <w:r w:rsidRPr="00D51D7C">
        <w:rPr>
          <w:rFonts w:ascii="Arial" w:hAnsi="Arial" w:cs="Arial"/>
          <w:b/>
          <w:color w:val="000000" w:themeColor="text1"/>
        </w:rPr>
        <w:t xml:space="preserve"> r. </w:t>
      </w:r>
      <w:r w:rsidRPr="00D51D7C">
        <w:rPr>
          <w:rFonts w:ascii="Arial" w:hAnsi="Arial" w:cs="Arial"/>
          <w:bCs/>
          <w:color w:val="000000" w:themeColor="text1"/>
        </w:rPr>
        <w:t xml:space="preserve">i nie później niż do </w:t>
      </w:r>
      <w:r w:rsidRPr="00D51D7C">
        <w:rPr>
          <w:rFonts w:ascii="Arial" w:hAnsi="Arial" w:cs="Arial"/>
          <w:b/>
          <w:color w:val="000000" w:themeColor="text1"/>
        </w:rPr>
        <w:t>7 stycznia 202</w:t>
      </w:r>
      <w:r w:rsidR="004748A9">
        <w:rPr>
          <w:rFonts w:ascii="Arial" w:hAnsi="Arial" w:cs="Arial"/>
          <w:b/>
          <w:color w:val="000000" w:themeColor="text1"/>
        </w:rPr>
        <w:t>4</w:t>
      </w:r>
      <w:r w:rsidRPr="00D51D7C">
        <w:rPr>
          <w:rFonts w:ascii="Arial" w:hAnsi="Arial" w:cs="Arial"/>
          <w:b/>
          <w:color w:val="000000" w:themeColor="text1"/>
        </w:rPr>
        <w:t xml:space="preserve"> r</w:t>
      </w:r>
      <w:r w:rsidRPr="00D51D7C">
        <w:rPr>
          <w:rFonts w:ascii="Arial" w:hAnsi="Arial" w:cs="Arial"/>
          <w:bCs/>
          <w:color w:val="000000" w:themeColor="text1"/>
        </w:rPr>
        <w:t>. – chyba, że strony ustalą odmiennie</w:t>
      </w:r>
      <w:r w:rsidRPr="00D51D7C">
        <w:rPr>
          <w:rFonts w:ascii="Arial" w:hAnsi="Arial" w:cs="Arial"/>
          <w:bCs/>
        </w:rPr>
        <w:t>.</w:t>
      </w:r>
    </w:p>
    <w:p w14:paraId="2AC9226A" w14:textId="77777777" w:rsidR="00D51D7C" w:rsidRPr="00D51D7C" w:rsidRDefault="00D51D7C" w:rsidP="00D51D7C">
      <w:pPr>
        <w:pStyle w:val="Akapitzlist"/>
        <w:ind w:left="1134"/>
        <w:rPr>
          <w:rFonts w:ascii="Arial" w:hAnsi="Arial" w:cs="Arial"/>
          <w:bCs/>
        </w:rPr>
      </w:pPr>
    </w:p>
    <w:p w14:paraId="013A0BDC" w14:textId="0C14CFDE" w:rsidR="00D51D7C" w:rsidRPr="00D51D7C" w:rsidRDefault="00D51D7C" w:rsidP="00D51D7C">
      <w:pPr>
        <w:pStyle w:val="Akapitzlist"/>
        <w:numPr>
          <w:ilvl w:val="0"/>
          <w:numId w:val="20"/>
        </w:numPr>
        <w:ind w:left="1134"/>
        <w:rPr>
          <w:rFonts w:ascii="Arial" w:hAnsi="Arial" w:cs="Arial"/>
          <w:bCs/>
        </w:rPr>
      </w:pPr>
      <w:r w:rsidRPr="00D51D7C">
        <w:rPr>
          <w:rFonts w:ascii="Arial" w:hAnsi="Arial" w:cs="Arial"/>
          <w:bCs/>
        </w:rPr>
        <w:t>Wykonawca dostarczy na telefoniczne lub mailowe zgłoszenie Zamawiającego odpowiednie pojemniki i worki do miejsca wskazanego przez zamawiającego niezwłocznie musi dostarczyć odpowiednie pojemniki i worki, nie później niż w ciągu 7 dni od dnia wystąpienia niezgodności w celu ich dystrybucji np. dla osób składających nowe deklaracje lub dla osób posiadający uszkodzony pojemnik, za każdy dzień opóźnienia jest naliczana kara w wysokości 1</w:t>
      </w:r>
      <w:r w:rsidR="009C77C8">
        <w:rPr>
          <w:rFonts w:ascii="Arial" w:hAnsi="Arial" w:cs="Arial"/>
          <w:bCs/>
        </w:rPr>
        <w:t>5</w:t>
      </w:r>
      <w:r w:rsidRPr="00D51D7C">
        <w:rPr>
          <w:rFonts w:ascii="Arial" w:hAnsi="Arial" w:cs="Arial"/>
          <w:bCs/>
        </w:rPr>
        <w:t>0 zł za każdy dzień zwłoki dla wykonawcy.</w:t>
      </w:r>
    </w:p>
    <w:p w14:paraId="2AE5B81C" w14:textId="77777777" w:rsidR="00D51D7C" w:rsidRPr="00D51D7C" w:rsidRDefault="00D51D7C" w:rsidP="00D51D7C">
      <w:pPr>
        <w:rPr>
          <w:rFonts w:ascii="Arial" w:hAnsi="Arial" w:cs="Arial"/>
          <w:bCs/>
        </w:rPr>
      </w:pPr>
    </w:p>
    <w:p w14:paraId="49D4E510" w14:textId="7777777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1068"/>
        <w:rPr>
          <w:rFonts w:ascii="Arial" w:hAnsi="Arial" w:cs="Arial"/>
        </w:rPr>
      </w:pPr>
      <w:r w:rsidRPr="00D51D7C">
        <w:rPr>
          <w:rFonts w:ascii="Arial" w:hAnsi="Arial" w:cs="Arial"/>
        </w:rPr>
        <w:t>Wykonawca sporządzi harmonogramu odbioru odpadów od właścicieli nieruchomości i uzyska zatwierdzenia zamawiającego. Zamawiający odwzoruje terminy wywozu odpadów na własnym wzorze harmonogramu i prześle Wykonawcy celem wydrukowania i dostarczenia mieszkańcom. Harmonogram jest załącznikiem do umowy i jego zmiany wymagają formy pisemnej i następują wyłącznie po uzgodnieniu między stronami i uzyskaniu przez wykonawcę zgody zamawiającego. Harmonogram musi:</w:t>
      </w:r>
    </w:p>
    <w:p w14:paraId="07646275" w14:textId="77777777" w:rsidR="00D51D7C" w:rsidRPr="00D51D7C" w:rsidRDefault="00D51D7C" w:rsidP="00D51D7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1418"/>
        <w:rPr>
          <w:rFonts w:ascii="Arial" w:hAnsi="Arial" w:cs="Arial"/>
        </w:rPr>
      </w:pPr>
      <w:r w:rsidRPr="00D51D7C">
        <w:rPr>
          <w:rFonts w:ascii="Arial" w:hAnsi="Arial" w:cs="Arial"/>
        </w:rPr>
        <w:t>uwzględniać sposób zbierania odpadów i częstotliwość ich odbioru od właściciela nieruchomości</w:t>
      </w:r>
    </w:p>
    <w:p w14:paraId="3121D0D0" w14:textId="77777777" w:rsidR="00D51D7C" w:rsidRPr="00D51D7C" w:rsidRDefault="00D51D7C" w:rsidP="00D51D7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1418"/>
        <w:rPr>
          <w:rStyle w:val="StrongEmphasis"/>
          <w:rFonts w:ascii="Arial" w:hAnsi="Arial" w:cs="Arial"/>
          <w:b w:val="0"/>
          <w:bCs w:val="0"/>
        </w:rPr>
      </w:pPr>
      <w:r w:rsidRPr="00D51D7C">
        <w:rPr>
          <w:rFonts w:ascii="Arial" w:hAnsi="Arial" w:cs="Arial"/>
        </w:rPr>
        <w:t xml:space="preserve">określać terminy (dni miesiąca), w jakich będzie odbywać się odbiór odpadów od właścicieli nieruchomości, terminy MPSZOK, termin tzw. mobilnej zbiórki odpadów </w:t>
      </w:r>
      <w:r w:rsidRPr="00D51D7C">
        <w:rPr>
          <w:rFonts w:ascii="Arial" w:hAnsi="Arial" w:cs="Arial"/>
        </w:rPr>
        <w:lastRenderedPageBreak/>
        <w:t>wielkogabarytowych i problemowych</w:t>
      </w:r>
    </w:p>
    <w:p w14:paraId="795478C7" w14:textId="77777777" w:rsidR="00D51D7C" w:rsidRPr="00D51D7C" w:rsidRDefault="00D51D7C" w:rsidP="00D51D7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1418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zapewniać możliwie największą regularność i zachowywać odpowiednią cykliczność odbioru poszczególnych frakcji odpadów komunalnych </w:t>
      </w:r>
    </w:p>
    <w:p w14:paraId="38AA537E" w14:textId="77777777" w:rsidR="00D51D7C" w:rsidRPr="00D51D7C" w:rsidRDefault="00D51D7C" w:rsidP="00D51D7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1418"/>
        <w:rPr>
          <w:rStyle w:val="StrongEmphasis"/>
          <w:rFonts w:ascii="Arial" w:hAnsi="Arial" w:cs="Arial"/>
          <w:bCs w:val="0"/>
        </w:rPr>
      </w:pPr>
      <w:r w:rsidRPr="00D51D7C">
        <w:rPr>
          <w:rStyle w:val="StrongEmphasis"/>
          <w:rFonts w:ascii="Arial" w:hAnsi="Arial" w:cs="Arial"/>
          <w:color w:val="000000"/>
        </w:rPr>
        <w:t>wskazywać konkretne daty odbierania poszczególnych rodzajów odpadów z nieruchomości</w:t>
      </w:r>
    </w:p>
    <w:p w14:paraId="7951E382" w14:textId="77777777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>Wykonawca poinformuje mieszkańców o terminach odbioru opadów (dostarczy harmonogramy mieszkańcom) oraz o zmianach terminów odbioru odpadów komunalnych wynikających np. z przypadających dni ustawowo wolnych od pracy.</w:t>
      </w:r>
    </w:p>
    <w:p w14:paraId="5591F127" w14:textId="575ED28E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left="1134"/>
        <w:rPr>
          <w:rFonts w:ascii="Arial" w:hAnsi="Arial" w:cs="Arial"/>
          <w:color w:val="000000" w:themeColor="text1"/>
        </w:rPr>
      </w:pPr>
      <w:r w:rsidRPr="00D51D7C">
        <w:rPr>
          <w:rFonts w:ascii="Arial" w:hAnsi="Arial" w:cs="Arial"/>
          <w:color w:val="000000" w:themeColor="text1"/>
        </w:rPr>
        <w:t xml:space="preserve">Harmonogramy powinny być sporządzone i wysłane do zatwierdzenia do </w:t>
      </w:r>
      <w:r w:rsidR="004748A9">
        <w:rPr>
          <w:rFonts w:ascii="Arial" w:hAnsi="Arial" w:cs="Arial"/>
          <w:color w:val="000000" w:themeColor="text1"/>
        </w:rPr>
        <w:t>10</w:t>
      </w:r>
      <w:r w:rsidRPr="00D51D7C">
        <w:rPr>
          <w:rFonts w:ascii="Arial" w:hAnsi="Arial" w:cs="Arial"/>
          <w:color w:val="000000" w:themeColor="text1"/>
        </w:rPr>
        <w:t xml:space="preserve"> grudnia 202</w:t>
      </w:r>
      <w:r w:rsidR="004748A9">
        <w:rPr>
          <w:rFonts w:ascii="Arial" w:hAnsi="Arial" w:cs="Arial"/>
          <w:color w:val="000000" w:themeColor="text1"/>
        </w:rPr>
        <w:t>3</w:t>
      </w:r>
      <w:r w:rsidRPr="00D51D7C">
        <w:rPr>
          <w:rFonts w:ascii="Arial" w:hAnsi="Arial" w:cs="Arial"/>
          <w:color w:val="000000" w:themeColor="text1"/>
        </w:rPr>
        <w:t xml:space="preserve"> r., a dostarczone mieszkańcom do </w:t>
      </w:r>
      <w:r w:rsidR="004748A9">
        <w:rPr>
          <w:rFonts w:ascii="Arial" w:hAnsi="Arial" w:cs="Arial"/>
          <w:color w:val="000000" w:themeColor="text1"/>
        </w:rPr>
        <w:t>29</w:t>
      </w:r>
      <w:r w:rsidRPr="00D51D7C">
        <w:rPr>
          <w:rFonts w:ascii="Arial" w:hAnsi="Arial" w:cs="Arial"/>
          <w:color w:val="000000" w:themeColor="text1"/>
        </w:rPr>
        <w:t xml:space="preserve"> grudnia 202</w:t>
      </w:r>
      <w:r w:rsidR="004748A9">
        <w:rPr>
          <w:rFonts w:ascii="Arial" w:hAnsi="Arial" w:cs="Arial"/>
          <w:color w:val="000000" w:themeColor="text1"/>
        </w:rPr>
        <w:t>3</w:t>
      </w:r>
      <w:r w:rsidRPr="00D51D7C">
        <w:rPr>
          <w:rFonts w:ascii="Arial" w:hAnsi="Arial" w:cs="Arial"/>
          <w:color w:val="000000" w:themeColor="text1"/>
        </w:rPr>
        <w:t xml:space="preserve"> r.</w:t>
      </w:r>
    </w:p>
    <w:p w14:paraId="5ADD59FB" w14:textId="77777777" w:rsidR="00D51D7C" w:rsidRPr="00D51D7C" w:rsidRDefault="00D51D7C" w:rsidP="00D51D7C">
      <w:pPr>
        <w:pStyle w:val="Akapitzlist"/>
        <w:ind w:left="1798"/>
        <w:rPr>
          <w:rFonts w:ascii="Arial" w:hAnsi="Arial" w:cs="Arial"/>
        </w:rPr>
      </w:pPr>
    </w:p>
    <w:p w14:paraId="78D1D2D7" w14:textId="77777777" w:rsidR="00D51D7C" w:rsidRPr="00D51D7C" w:rsidRDefault="00D51D7C" w:rsidP="00D51D7C">
      <w:pPr>
        <w:pStyle w:val="Akapitzlist"/>
        <w:numPr>
          <w:ilvl w:val="0"/>
          <w:numId w:val="20"/>
        </w:numPr>
        <w:ind w:left="1134"/>
        <w:rPr>
          <w:rFonts w:ascii="Arial" w:hAnsi="Arial" w:cs="Arial"/>
          <w:b/>
        </w:rPr>
      </w:pPr>
      <w:r w:rsidRPr="00D51D7C">
        <w:rPr>
          <w:rFonts w:ascii="Arial" w:hAnsi="Arial" w:cs="Arial"/>
        </w:rPr>
        <w:t xml:space="preserve">Zgodnie z ustawą o utrzymaniu czystości i porządku w gminach w przypadku niedopełnienia przez właściciela nieruchomości obowiązku selektywnego zbierania odpadów komunalnych, podmiot odbierający odpady komunalne przyjmuje je jako niesegregowane (zmieszane) odpady komunalne i powiadamia o tym wójta oraz właściciela nieruchomości. Wykonawca w takim przypadku sporządzi dokumentację opisową (protokół) i fotograficzną, służącą do wystawienia przez zamawiającego decyzji o obciążeniu właściciela nieruchomości stawką opłaty podwyższonej za niewypełnianie obowiązku zbierania odpadów w sposób selektywny, jeśli podmiot odbierający nie zgłosi zaistniałej nieprawidłowości w dniu jej wystąpienia do wójta gminy, koszty ponosi odbierający.  </w:t>
      </w:r>
    </w:p>
    <w:p w14:paraId="24926816" w14:textId="77777777" w:rsidR="00D51D7C" w:rsidRPr="00D51D7C" w:rsidRDefault="00D51D7C" w:rsidP="00D51D7C">
      <w:pPr>
        <w:pStyle w:val="Akapitzlist"/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1798"/>
        <w:rPr>
          <w:rFonts w:ascii="Arial" w:hAnsi="Arial" w:cs="Arial"/>
        </w:rPr>
      </w:pPr>
      <w:r w:rsidRPr="00D51D7C">
        <w:rPr>
          <w:rFonts w:ascii="Arial" w:hAnsi="Arial" w:cs="Arial"/>
        </w:rPr>
        <w:tab/>
      </w:r>
    </w:p>
    <w:p w14:paraId="1FAFCFB6" w14:textId="7777777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1134"/>
        <w:rPr>
          <w:rFonts w:ascii="Arial" w:hAnsi="Arial" w:cs="Arial"/>
          <w:color w:val="FF0000"/>
        </w:rPr>
      </w:pPr>
      <w:r w:rsidRPr="00D51D7C">
        <w:rPr>
          <w:rFonts w:ascii="Arial" w:hAnsi="Arial" w:cs="Arial"/>
        </w:rPr>
        <w:t xml:space="preserve">Wykonawca ponosi pełną odpowiedzialności za stan i przestrzeganie przepisów sanitarno-epidemiologicznych, przepisów i zasad bhp, jak i za wszelkie szkody powstałe  na mieniu właściciela nieruchomości w trakcie wykonywania usług objętych niniejszą umową. </w:t>
      </w:r>
    </w:p>
    <w:p w14:paraId="36C04A0A" w14:textId="77777777" w:rsidR="00D51D7C" w:rsidRPr="00D51D7C" w:rsidRDefault="00D51D7C" w:rsidP="00D51D7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09E54212" w14:textId="7777777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Wykonawca zobowiązany jest do ubezpieczenia od odpowiedzialności cywilnej w zakresie prowadzonej działalności gospodarczej </w:t>
      </w:r>
      <w:r w:rsidRPr="00D51D7C">
        <w:rPr>
          <w:rFonts w:ascii="Arial" w:hAnsi="Arial" w:cs="Arial"/>
          <w:b/>
        </w:rPr>
        <w:t xml:space="preserve">na kwotę nie mniejszą niż 100 tys. PLN </w:t>
      </w:r>
      <w:r w:rsidRPr="00D51D7C">
        <w:rPr>
          <w:rFonts w:ascii="Arial" w:hAnsi="Arial" w:cs="Arial"/>
        </w:rPr>
        <w:t xml:space="preserve">przez okres obowiązywania umowy. </w:t>
      </w:r>
      <w:r w:rsidRPr="00D51D7C">
        <w:rPr>
          <w:rFonts w:ascii="Arial" w:hAnsi="Arial" w:cs="Arial"/>
          <w:b/>
        </w:rPr>
        <w:t>Wykonawca zobowiązany jest do okazania aktualnej, opłaconej polisy OC pod rygorem wstrzymania płatności faktur</w:t>
      </w:r>
      <w:r w:rsidRPr="00D51D7C">
        <w:rPr>
          <w:rFonts w:ascii="Arial" w:hAnsi="Arial" w:cs="Arial"/>
        </w:rPr>
        <w:t xml:space="preserve"> lub odstąpienia od umowy z przyczyn leżących po stronie wykonawcy.</w:t>
      </w:r>
    </w:p>
    <w:p w14:paraId="3B245740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495"/>
        <w:rPr>
          <w:rFonts w:ascii="Arial" w:hAnsi="Arial" w:cs="Arial"/>
        </w:rPr>
      </w:pPr>
    </w:p>
    <w:p w14:paraId="7C33FA41" w14:textId="7777777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tabs>
          <w:tab w:val="num" w:pos="1276"/>
        </w:tabs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>Wykonawca zobowiązany jest do przedstawiania wraz z fakturą miesięcznego protokołu wykonanych usług.</w:t>
      </w:r>
    </w:p>
    <w:p w14:paraId="71147ECE" w14:textId="77777777" w:rsidR="00D51D7C" w:rsidRPr="00D51D7C" w:rsidRDefault="00D51D7C" w:rsidP="00D51D7C">
      <w:pPr>
        <w:pStyle w:val="Akapitzlist"/>
        <w:rPr>
          <w:rFonts w:ascii="Arial" w:hAnsi="Arial" w:cs="Arial"/>
        </w:rPr>
      </w:pPr>
    </w:p>
    <w:p w14:paraId="3A5193F5" w14:textId="7777777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tabs>
          <w:tab w:val="num" w:pos="1276"/>
        </w:tabs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Wykonawca zobowiązany jest do przedstawienia rocznego sprawozdania podmiotu zbierającego odpady komunalne za rok poprzedni do wójta gminy, określając w sprawozdaniu odpady zebrane z nieruchomości oraz z Punktu Selektywnej Zbiórki Odpadów Komunalnych. </w:t>
      </w:r>
    </w:p>
    <w:p w14:paraId="66A5DFDD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495"/>
        <w:rPr>
          <w:rFonts w:ascii="Arial" w:hAnsi="Arial" w:cs="Arial"/>
          <w:b/>
        </w:rPr>
      </w:pPr>
    </w:p>
    <w:p w14:paraId="048A1487" w14:textId="77777777" w:rsidR="00D51D7C" w:rsidRPr="00D51D7C" w:rsidRDefault="00D51D7C" w:rsidP="00D51D7C">
      <w:pPr>
        <w:spacing w:after="160" w:line="259" w:lineRule="auto"/>
        <w:ind w:firstLine="708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t>III. Szacunkowa ilość odpadów komunalnych</w:t>
      </w:r>
    </w:p>
    <w:p w14:paraId="40424075" w14:textId="5A130169" w:rsidR="00D51D7C" w:rsidRPr="00D51D7C" w:rsidRDefault="00D51D7C" w:rsidP="00D51D7C">
      <w:pPr>
        <w:rPr>
          <w:rFonts w:ascii="Arial" w:hAnsi="Arial" w:cs="Arial"/>
          <w:sz w:val="28"/>
          <w:szCs w:val="28"/>
        </w:rPr>
      </w:pPr>
      <w:r w:rsidRPr="00D51D7C">
        <w:rPr>
          <w:rFonts w:ascii="Arial" w:hAnsi="Arial" w:cs="Arial"/>
          <w:sz w:val="32"/>
        </w:rPr>
        <w:tab/>
      </w:r>
      <w:r w:rsidRPr="00D51D7C">
        <w:rPr>
          <w:rFonts w:ascii="Arial" w:hAnsi="Arial" w:cs="Arial"/>
          <w:sz w:val="28"/>
          <w:szCs w:val="28"/>
        </w:rPr>
        <w:t>Dane z kart przekazania odpadów za styczeń – sierpień 202</w:t>
      </w:r>
      <w:r w:rsidR="002D73CB">
        <w:rPr>
          <w:rFonts w:ascii="Arial" w:hAnsi="Arial" w:cs="Arial"/>
          <w:sz w:val="28"/>
          <w:szCs w:val="28"/>
        </w:rPr>
        <w:t xml:space="preserve">4 </w:t>
      </w:r>
      <w:r w:rsidRPr="00D51D7C">
        <w:rPr>
          <w:rFonts w:ascii="Arial" w:hAnsi="Arial" w:cs="Arial"/>
          <w:sz w:val="28"/>
          <w:szCs w:val="28"/>
        </w:rPr>
        <w:t>r.</w:t>
      </w:r>
    </w:p>
    <w:p w14:paraId="48AF91EF" w14:textId="77777777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03 01 – </w:t>
      </w:r>
      <w:r w:rsidRPr="00D51D7C">
        <w:rPr>
          <w:rFonts w:ascii="Arial" w:hAnsi="Arial" w:cs="Arial"/>
        </w:rPr>
        <w:t xml:space="preserve">niesegregowane (zmieszane)odpady komunalne </w:t>
      </w:r>
      <w:r w:rsidRPr="00D51D7C">
        <w:rPr>
          <w:rFonts w:ascii="Arial" w:hAnsi="Arial" w:cs="Arial"/>
          <w:b/>
        </w:rPr>
        <w:t>= 276,29 Mg</w:t>
      </w:r>
    </w:p>
    <w:p w14:paraId="127E57F7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02 01 – </w:t>
      </w:r>
      <w:r w:rsidRPr="00D51D7C">
        <w:rPr>
          <w:rFonts w:ascii="Arial" w:hAnsi="Arial" w:cs="Arial"/>
          <w:bCs/>
        </w:rPr>
        <w:t xml:space="preserve">odpady ulegające biodegradacji = </w:t>
      </w:r>
      <w:r w:rsidRPr="00D51D7C">
        <w:rPr>
          <w:rFonts w:ascii="Arial" w:hAnsi="Arial" w:cs="Arial"/>
          <w:b/>
        </w:rPr>
        <w:t>143,00 Mg</w:t>
      </w:r>
    </w:p>
    <w:p w14:paraId="140165EA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10 01 01 – </w:t>
      </w:r>
      <w:r w:rsidRPr="00D51D7C">
        <w:rPr>
          <w:rFonts w:ascii="Arial" w:hAnsi="Arial" w:cs="Arial"/>
          <w:bCs/>
        </w:rPr>
        <w:t xml:space="preserve">żużle, popioły paleniskowe i pyły z kotłów (z wył. z kotłów wym. w 10 01 04) = </w:t>
      </w:r>
      <w:r w:rsidRPr="00D51D7C">
        <w:rPr>
          <w:rFonts w:ascii="Arial" w:hAnsi="Arial" w:cs="Arial"/>
          <w:b/>
          <w:bCs/>
        </w:rPr>
        <w:t>40,42 Mg</w:t>
      </w:r>
      <w:r w:rsidRPr="00D51D7C">
        <w:rPr>
          <w:rFonts w:ascii="Arial" w:hAnsi="Arial" w:cs="Arial"/>
          <w:b/>
        </w:rPr>
        <w:t xml:space="preserve">       </w:t>
      </w:r>
    </w:p>
    <w:p w14:paraId="14AF8AEA" w14:textId="77777777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15 01 01 – </w:t>
      </w:r>
      <w:r w:rsidRPr="00D51D7C">
        <w:rPr>
          <w:rFonts w:ascii="Arial" w:hAnsi="Arial" w:cs="Arial"/>
        </w:rPr>
        <w:t xml:space="preserve">opakowania z papieru i tektury = </w:t>
      </w:r>
      <w:r w:rsidRPr="00D51D7C">
        <w:rPr>
          <w:rFonts w:ascii="Arial" w:hAnsi="Arial" w:cs="Arial"/>
          <w:b/>
          <w:bCs/>
        </w:rPr>
        <w:t xml:space="preserve">10,88 </w:t>
      </w:r>
      <w:r w:rsidRPr="00D51D7C">
        <w:rPr>
          <w:rFonts w:ascii="Arial" w:hAnsi="Arial" w:cs="Arial"/>
          <w:b/>
        </w:rPr>
        <w:t>Mg</w:t>
      </w:r>
    </w:p>
    <w:p w14:paraId="2D7102BC" w14:textId="77777777" w:rsidR="00D51D7C" w:rsidRPr="00D51D7C" w:rsidRDefault="00D51D7C" w:rsidP="00D51D7C">
      <w:pPr>
        <w:pStyle w:val="Akapitzlist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>15 01 07 –</w:t>
      </w:r>
      <w:r w:rsidRPr="00D51D7C">
        <w:rPr>
          <w:rFonts w:ascii="Arial" w:hAnsi="Arial" w:cs="Arial"/>
        </w:rPr>
        <w:t xml:space="preserve"> opakowania ze szkła = </w:t>
      </w:r>
      <w:r w:rsidRPr="00D51D7C">
        <w:rPr>
          <w:rFonts w:ascii="Arial" w:hAnsi="Arial" w:cs="Arial"/>
          <w:b/>
        </w:rPr>
        <w:t>50,32 Mg</w:t>
      </w:r>
    </w:p>
    <w:p w14:paraId="6382A3F6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15 01 02 – </w:t>
      </w:r>
      <w:r w:rsidRPr="00D51D7C">
        <w:rPr>
          <w:rFonts w:ascii="Arial" w:hAnsi="Arial" w:cs="Arial"/>
        </w:rPr>
        <w:t xml:space="preserve">opakowania z tworzyw sztucznych </w:t>
      </w:r>
      <w:r w:rsidRPr="00D51D7C">
        <w:rPr>
          <w:rFonts w:ascii="Arial" w:hAnsi="Arial" w:cs="Arial"/>
          <w:i/>
        </w:rPr>
        <w:t xml:space="preserve">= </w:t>
      </w:r>
      <w:r w:rsidRPr="00D51D7C">
        <w:rPr>
          <w:rFonts w:ascii="Arial" w:hAnsi="Arial" w:cs="Arial"/>
          <w:b/>
        </w:rPr>
        <w:t>73,26 Mg</w:t>
      </w:r>
    </w:p>
    <w:p w14:paraId="25D90104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03 07 – </w:t>
      </w:r>
      <w:r w:rsidRPr="00D51D7C">
        <w:rPr>
          <w:rFonts w:ascii="Arial" w:hAnsi="Arial" w:cs="Arial"/>
        </w:rPr>
        <w:t xml:space="preserve">odpady wielkogabarytowe </w:t>
      </w:r>
      <w:r w:rsidRPr="00D51D7C">
        <w:rPr>
          <w:rFonts w:ascii="Arial" w:hAnsi="Arial" w:cs="Arial"/>
          <w:i/>
        </w:rPr>
        <w:t xml:space="preserve">= </w:t>
      </w:r>
      <w:r w:rsidRPr="00D51D7C">
        <w:rPr>
          <w:rFonts w:ascii="Arial" w:hAnsi="Arial" w:cs="Arial"/>
          <w:b/>
        </w:rPr>
        <w:t>99,96 Mg</w:t>
      </w:r>
    </w:p>
    <w:p w14:paraId="1108B878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17 01 01 – </w:t>
      </w:r>
      <w:r w:rsidRPr="00D51D7C">
        <w:rPr>
          <w:rFonts w:ascii="Arial" w:hAnsi="Arial" w:cs="Arial"/>
        </w:rPr>
        <w:t xml:space="preserve">odpady betonu oraz gruz betonowy z rozbiórek i remontów = </w:t>
      </w:r>
      <w:r w:rsidRPr="00D51D7C">
        <w:rPr>
          <w:rFonts w:ascii="Arial" w:hAnsi="Arial" w:cs="Arial"/>
          <w:b/>
        </w:rPr>
        <w:t>0 Mg</w:t>
      </w:r>
    </w:p>
    <w:p w14:paraId="1699880C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>RAZEM: 667,33 Mg</w:t>
      </w:r>
    </w:p>
    <w:p w14:paraId="1B04ED88" w14:textId="77777777" w:rsidR="00D51D7C" w:rsidRPr="00D51D7C" w:rsidRDefault="00D51D7C" w:rsidP="00D51D7C">
      <w:pPr>
        <w:rPr>
          <w:rFonts w:ascii="Arial" w:hAnsi="Arial" w:cs="Arial"/>
          <w:sz w:val="32"/>
        </w:rPr>
      </w:pPr>
    </w:p>
    <w:p w14:paraId="27194496" w14:textId="77777777" w:rsidR="00D51D7C" w:rsidRPr="00D51D7C" w:rsidRDefault="00D51D7C" w:rsidP="00D51D7C">
      <w:pPr>
        <w:rPr>
          <w:rFonts w:ascii="Arial" w:hAnsi="Arial" w:cs="Arial"/>
          <w:sz w:val="28"/>
          <w:szCs w:val="28"/>
        </w:rPr>
      </w:pPr>
      <w:r w:rsidRPr="00D51D7C">
        <w:rPr>
          <w:rFonts w:ascii="Arial" w:hAnsi="Arial" w:cs="Arial"/>
          <w:sz w:val="32"/>
        </w:rPr>
        <w:lastRenderedPageBreak/>
        <w:tab/>
      </w:r>
      <w:r w:rsidRPr="00D51D7C">
        <w:rPr>
          <w:rFonts w:ascii="Arial" w:hAnsi="Arial" w:cs="Arial"/>
          <w:sz w:val="28"/>
          <w:szCs w:val="28"/>
        </w:rPr>
        <w:t>Średnia roczna obliczona na podstawie powyższych danych:</w:t>
      </w:r>
    </w:p>
    <w:p w14:paraId="0F690197" w14:textId="77777777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03 01 – </w:t>
      </w:r>
      <w:r w:rsidRPr="00D51D7C">
        <w:rPr>
          <w:rFonts w:ascii="Arial" w:hAnsi="Arial" w:cs="Arial"/>
        </w:rPr>
        <w:t xml:space="preserve">niesegregowane (zmieszane)odpady komunalne </w:t>
      </w:r>
      <w:r w:rsidRPr="00D51D7C">
        <w:rPr>
          <w:rFonts w:ascii="Arial" w:hAnsi="Arial" w:cs="Arial"/>
          <w:b/>
        </w:rPr>
        <w:t>= 414,43 Mg</w:t>
      </w:r>
    </w:p>
    <w:p w14:paraId="4A6EC231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02 01 – </w:t>
      </w:r>
      <w:r w:rsidRPr="00D51D7C">
        <w:rPr>
          <w:rFonts w:ascii="Arial" w:hAnsi="Arial" w:cs="Arial"/>
          <w:bCs/>
        </w:rPr>
        <w:t xml:space="preserve">odpady ulegające biodegradacji = </w:t>
      </w:r>
      <w:r w:rsidRPr="00D51D7C">
        <w:rPr>
          <w:rFonts w:ascii="Arial" w:hAnsi="Arial" w:cs="Arial"/>
          <w:b/>
          <w:bCs/>
        </w:rPr>
        <w:t>214,50</w:t>
      </w:r>
      <w:r w:rsidRPr="00D51D7C">
        <w:rPr>
          <w:rFonts w:ascii="Arial" w:hAnsi="Arial" w:cs="Arial"/>
          <w:b/>
        </w:rPr>
        <w:t xml:space="preserve"> Mg</w:t>
      </w:r>
    </w:p>
    <w:p w14:paraId="161C9E75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10 01 01 – </w:t>
      </w:r>
      <w:r w:rsidRPr="00D51D7C">
        <w:rPr>
          <w:rFonts w:ascii="Arial" w:hAnsi="Arial" w:cs="Arial"/>
          <w:bCs/>
        </w:rPr>
        <w:t xml:space="preserve">żużle, popioły paleniskowe i pyły z kotłów (z wył. z kotłów wym. w 10 01 04) = </w:t>
      </w:r>
      <w:r w:rsidRPr="00D51D7C">
        <w:rPr>
          <w:rFonts w:ascii="Arial" w:hAnsi="Arial" w:cs="Arial"/>
          <w:b/>
          <w:bCs/>
        </w:rPr>
        <w:t>60,63 Mg</w:t>
      </w:r>
      <w:r w:rsidRPr="00D51D7C">
        <w:rPr>
          <w:rFonts w:ascii="Arial" w:hAnsi="Arial" w:cs="Arial"/>
          <w:b/>
        </w:rPr>
        <w:t xml:space="preserve">       </w:t>
      </w:r>
    </w:p>
    <w:p w14:paraId="62F79B02" w14:textId="77777777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15 01 01 – </w:t>
      </w:r>
      <w:r w:rsidRPr="00D51D7C">
        <w:rPr>
          <w:rFonts w:ascii="Arial" w:hAnsi="Arial" w:cs="Arial"/>
        </w:rPr>
        <w:t xml:space="preserve">opakowania z papieru i tektury = </w:t>
      </w:r>
      <w:r w:rsidRPr="00D51D7C">
        <w:rPr>
          <w:rFonts w:ascii="Arial" w:hAnsi="Arial" w:cs="Arial"/>
          <w:b/>
          <w:bCs/>
        </w:rPr>
        <w:t xml:space="preserve">16,32 </w:t>
      </w:r>
      <w:r w:rsidRPr="00D51D7C">
        <w:rPr>
          <w:rFonts w:ascii="Arial" w:hAnsi="Arial" w:cs="Arial"/>
          <w:b/>
        </w:rPr>
        <w:t>Mg</w:t>
      </w:r>
    </w:p>
    <w:p w14:paraId="500297E2" w14:textId="77777777" w:rsidR="00D51D7C" w:rsidRPr="00D51D7C" w:rsidRDefault="00D51D7C" w:rsidP="00D51D7C">
      <w:pPr>
        <w:pStyle w:val="Akapitzlist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>15 01 07 –</w:t>
      </w:r>
      <w:r w:rsidRPr="00D51D7C">
        <w:rPr>
          <w:rFonts w:ascii="Arial" w:hAnsi="Arial" w:cs="Arial"/>
        </w:rPr>
        <w:t xml:space="preserve"> opakowania ze szkła = </w:t>
      </w:r>
      <w:r w:rsidRPr="00D51D7C">
        <w:rPr>
          <w:rFonts w:ascii="Arial" w:hAnsi="Arial" w:cs="Arial"/>
          <w:b/>
        </w:rPr>
        <w:t>75,48 Mg</w:t>
      </w:r>
    </w:p>
    <w:p w14:paraId="0E89921F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15 01 02 – </w:t>
      </w:r>
      <w:r w:rsidRPr="00D51D7C">
        <w:rPr>
          <w:rFonts w:ascii="Arial" w:hAnsi="Arial" w:cs="Arial"/>
        </w:rPr>
        <w:t xml:space="preserve">opakowania z tworzyw sztucznych </w:t>
      </w:r>
      <w:r w:rsidRPr="00D51D7C">
        <w:rPr>
          <w:rFonts w:ascii="Arial" w:hAnsi="Arial" w:cs="Arial"/>
          <w:i/>
        </w:rPr>
        <w:t xml:space="preserve">= </w:t>
      </w:r>
      <w:r w:rsidRPr="00D51D7C">
        <w:rPr>
          <w:rFonts w:ascii="Arial" w:hAnsi="Arial" w:cs="Arial"/>
          <w:b/>
        </w:rPr>
        <w:t>109,89 Mg</w:t>
      </w:r>
    </w:p>
    <w:p w14:paraId="4EB75AA5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03 07 – </w:t>
      </w:r>
      <w:r w:rsidRPr="00D51D7C">
        <w:rPr>
          <w:rFonts w:ascii="Arial" w:hAnsi="Arial" w:cs="Arial"/>
        </w:rPr>
        <w:t xml:space="preserve">odpady wielkogabarytowe </w:t>
      </w:r>
      <w:r w:rsidRPr="00D51D7C">
        <w:rPr>
          <w:rFonts w:ascii="Arial" w:hAnsi="Arial" w:cs="Arial"/>
          <w:i/>
        </w:rPr>
        <w:t xml:space="preserve">= </w:t>
      </w:r>
      <w:r w:rsidRPr="00D51D7C">
        <w:rPr>
          <w:rFonts w:ascii="Arial" w:hAnsi="Arial" w:cs="Arial"/>
          <w:b/>
        </w:rPr>
        <w:t>149,94 Mg</w:t>
      </w:r>
    </w:p>
    <w:p w14:paraId="6B1D4C4C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17 01 01 – </w:t>
      </w:r>
      <w:r w:rsidRPr="00D51D7C">
        <w:rPr>
          <w:rFonts w:ascii="Arial" w:hAnsi="Arial" w:cs="Arial"/>
        </w:rPr>
        <w:t xml:space="preserve">odpady betonu oraz gruz betonowy z rozbiórek i remontów = </w:t>
      </w:r>
      <w:r w:rsidRPr="00D51D7C">
        <w:rPr>
          <w:rFonts w:ascii="Arial" w:hAnsi="Arial" w:cs="Arial"/>
          <w:b/>
        </w:rPr>
        <w:t>0 Mg</w:t>
      </w:r>
    </w:p>
    <w:p w14:paraId="5E04F013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>RAZEM: 1041,19 Mg</w:t>
      </w:r>
    </w:p>
    <w:p w14:paraId="7E7AFB77" w14:textId="77777777" w:rsidR="00D51D7C" w:rsidRPr="00D51D7C" w:rsidRDefault="00D51D7C" w:rsidP="00D51D7C">
      <w:pPr>
        <w:ind w:left="705"/>
        <w:rPr>
          <w:rFonts w:ascii="Arial" w:hAnsi="Arial" w:cs="Arial"/>
          <w:color w:val="FF0000"/>
        </w:rPr>
      </w:pPr>
      <w:r w:rsidRPr="00D51D7C">
        <w:rPr>
          <w:rFonts w:ascii="Arial" w:hAnsi="Arial" w:cs="Arial"/>
        </w:rPr>
        <w:t xml:space="preserve">Przedstawione wyżej dane pochodzą z nieruchomości zamieszkałych i </w:t>
      </w:r>
      <w:r w:rsidRPr="00D51D7C">
        <w:rPr>
          <w:rFonts w:ascii="Arial" w:hAnsi="Arial" w:cs="Arial"/>
          <w:color w:val="000000" w:themeColor="text1"/>
        </w:rPr>
        <w:t xml:space="preserve">niezamieszkałych. Masa odpadów niesegregowanych (zmieszanych) ulegnie zmniejszeniu o ok. 20%. Ze względu na wzmożone kontrole mieszkańców i zastosowanie kar wobec niestosujących się wobec nakazowi prawidłowej segregacji odpadów komunalnych. Szacuje się, że masa odpadów bio ulegnie zmniejszeniu o ok. 10%. Poniżej szacunkowe wartości ilości odpadów komunalnych z powodu większej świadomości mieszkańców przy porządkowaniu odpadów przy ulicznych odpadów należących do zarządu dróg. Odpady zmieszane zmniejszono o 60% ze względu na wzmożone egzekwowanie kar za nieprawidłowe sortowanie odpadów przez mieszkańców. Odpady bio oszacowano na podstawie założenia, że minimum 40% nieruchomości będzie korzystało ze zwolnienia w opłacie kompostując odpady we własnym kompostowniku. </w:t>
      </w:r>
    </w:p>
    <w:p w14:paraId="4F0DFA04" w14:textId="77777777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</w:p>
    <w:p w14:paraId="663D59F8" w14:textId="77777777" w:rsidR="00D51D7C" w:rsidRPr="00D51D7C" w:rsidRDefault="00D51D7C" w:rsidP="00D51D7C">
      <w:pPr>
        <w:pStyle w:val="Akapitzlist"/>
        <w:ind w:left="705" w:firstLine="3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sz w:val="28"/>
        </w:rPr>
        <w:t xml:space="preserve">20 03 01 – </w:t>
      </w:r>
      <w:r w:rsidRPr="00D51D7C">
        <w:rPr>
          <w:rFonts w:ascii="Arial" w:hAnsi="Arial" w:cs="Arial"/>
          <w:color w:val="000000" w:themeColor="text1"/>
          <w:sz w:val="28"/>
        </w:rPr>
        <w:t xml:space="preserve">niesegregowane (zmieszane)odpady komunalne ≈  </w:t>
      </w:r>
      <w:r w:rsidRPr="00D51D7C">
        <w:rPr>
          <w:rFonts w:ascii="Arial" w:hAnsi="Arial" w:cs="Arial"/>
          <w:b/>
          <w:color w:val="000000" w:themeColor="text1"/>
          <w:sz w:val="28"/>
        </w:rPr>
        <w:t>331,54 Mg</w:t>
      </w:r>
    </w:p>
    <w:p w14:paraId="5AB17C39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20 02 01 – </w:t>
      </w:r>
      <w:r w:rsidRPr="00D51D7C">
        <w:rPr>
          <w:rFonts w:ascii="Arial" w:hAnsi="Arial" w:cs="Arial"/>
          <w:bCs/>
          <w:color w:val="000000" w:themeColor="text1"/>
          <w:sz w:val="28"/>
        </w:rPr>
        <w:t xml:space="preserve">odpady ulegające biodegradacji </w:t>
      </w:r>
      <w:r w:rsidRPr="00D51D7C">
        <w:rPr>
          <w:rFonts w:ascii="Arial" w:hAnsi="Arial" w:cs="Arial"/>
          <w:color w:val="000000" w:themeColor="text1"/>
          <w:sz w:val="28"/>
        </w:rPr>
        <w:t xml:space="preserve">≈ </w:t>
      </w:r>
      <w:r w:rsidRPr="00D51D7C">
        <w:rPr>
          <w:rFonts w:ascii="Arial" w:hAnsi="Arial" w:cs="Arial"/>
          <w:b/>
          <w:color w:val="000000" w:themeColor="text1"/>
          <w:sz w:val="28"/>
        </w:rPr>
        <w:t>193,05 Mg</w:t>
      </w:r>
    </w:p>
    <w:p w14:paraId="65F77D95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10 01 01 – </w:t>
      </w:r>
      <w:r w:rsidRPr="00D51D7C">
        <w:rPr>
          <w:rFonts w:ascii="Arial" w:hAnsi="Arial" w:cs="Arial"/>
          <w:bCs/>
          <w:color w:val="000000" w:themeColor="text1"/>
          <w:sz w:val="28"/>
        </w:rPr>
        <w:t xml:space="preserve">żużle, popioły paleniskowe i pyły z kotłów (z wył. z kotłów wym. w 10 01 04) </w:t>
      </w:r>
      <w:r w:rsidRPr="00D51D7C">
        <w:rPr>
          <w:rFonts w:ascii="Arial" w:hAnsi="Arial" w:cs="Arial"/>
          <w:color w:val="000000" w:themeColor="text1"/>
          <w:sz w:val="28"/>
        </w:rPr>
        <w:t xml:space="preserve">≈ </w:t>
      </w:r>
      <w:r w:rsidRPr="00D51D7C">
        <w:rPr>
          <w:rFonts w:ascii="Arial" w:hAnsi="Arial" w:cs="Arial"/>
          <w:b/>
          <w:color w:val="000000" w:themeColor="text1"/>
          <w:sz w:val="28"/>
        </w:rPr>
        <w:t>60,63</w:t>
      </w:r>
      <w:r w:rsidRPr="00D51D7C">
        <w:rPr>
          <w:rFonts w:ascii="Arial" w:hAnsi="Arial" w:cs="Arial"/>
          <w:b/>
          <w:bCs/>
          <w:color w:val="000000" w:themeColor="text1"/>
          <w:sz w:val="28"/>
        </w:rPr>
        <w:t xml:space="preserve"> Mg</w:t>
      </w:r>
      <w:r w:rsidRPr="00D51D7C">
        <w:rPr>
          <w:rFonts w:ascii="Arial" w:hAnsi="Arial" w:cs="Arial"/>
          <w:b/>
          <w:color w:val="000000" w:themeColor="text1"/>
          <w:sz w:val="28"/>
        </w:rPr>
        <w:t xml:space="preserve">       </w:t>
      </w:r>
    </w:p>
    <w:p w14:paraId="6299A607" w14:textId="77777777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15 01 01 – </w:t>
      </w:r>
      <w:r w:rsidRPr="00D51D7C">
        <w:rPr>
          <w:rFonts w:ascii="Arial" w:hAnsi="Arial" w:cs="Arial"/>
          <w:color w:val="000000" w:themeColor="text1"/>
          <w:sz w:val="28"/>
        </w:rPr>
        <w:t xml:space="preserve">opakowania z papieru i tektury ≈ </w:t>
      </w:r>
      <w:r w:rsidRPr="00D51D7C">
        <w:rPr>
          <w:rFonts w:ascii="Arial" w:hAnsi="Arial" w:cs="Arial"/>
          <w:b/>
          <w:bCs/>
          <w:color w:val="000000" w:themeColor="text1"/>
          <w:sz w:val="28"/>
        </w:rPr>
        <w:t xml:space="preserve">10,88 </w:t>
      </w:r>
      <w:r w:rsidRPr="00D51D7C">
        <w:rPr>
          <w:rFonts w:ascii="Arial" w:hAnsi="Arial" w:cs="Arial"/>
          <w:b/>
          <w:color w:val="000000" w:themeColor="text1"/>
          <w:sz w:val="28"/>
        </w:rPr>
        <w:t>Mg</w:t>
      </w:r>
    </w:p>
    <w:p w14:paraId="3B833FC6" w14:textId="77777777" w:rsidR="00D51D7C" w:rsidRPr="00D51D7C" w:rsidRDefault="00D51D7C" w:rsidP="00D51D7C">
      <w:pPr>
        <w:pStyle w:val="Akapitzlist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>15 01 07 –</w:t>
      </w:r>
      <w:r w:rsidRPr="00D51D7C">
        <w:rPr>
          <w:rFonts w:ascii="Arial" w:hAnsi="Arial" w:cs="Arial"/>
          <w:color w:val="000000" w:themeColor="text1"/>
          <w:sz w:val="28"/>
        </w:rPr>
        <w:t xml:space="preserve"> opakowania ze szkła ≈ </w:t>
      </w:r>
      <w:r w:rsidRPr="00D51D7C">
        <w:rPr>
          <w:rFonts w:ascii="Arial" w:hAnsi="Arial" w:cs="Arial"/>
          <w:b/>
          <w:color w:val="000000" w:themeColor="text1"/>
          <w:sz w:val="28"/>
        </w:rPr>
        <w:t>50,32 Mg</w:t>
      </w:r>
    </w:p>
    <w:p w14:paraId="3532519E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15 01 02 – </w:t>
      </w:r>
      <w:r w:rsidRPr="00D51D7C">
        <w:rPr>
          <w:rFonts w:ascii="Arial" w:hAnsi="Arial" w:cs="Arial"/>
          <w:color w:val="000000" w:themeColor="text1"/>
          <w:sz w:val="28"/>
        </w:rPr>
        <w:t xml:space="preserve">opakowania z tworzyw sztucznych ≈ </w:t>
      </w:r>
      <w:r w:rsidRPr="00D51D7C">
        <w:rPr>
          <w:rFonts w:ascii="Arial" w:hAnsi="Arial" w:cs="Arial"/>
          <w:b/>
          <w:color w:val="000000" w:themeColor="text1"/>
          <w:sz w:val="28"/>
        </w:rPr>
        <w:t>73,26 Mg</w:t>
      </w:r>
    </w:p>
    <w:p w14:paraId="6671E733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20 03 07 – </w:t>
      </w:r>
      <w:r w:rsidRPr="00D51D7C">
        <w:rPr>
          <w:rFonts w:ascii="Arial" w:hAnsi="Arial" w:cs="Arial"/>
          <w:color w:val="000000" w:themeColor="text1"/>
          <w:sz w:val="28"/>
        </w:rPr>
        <w:t xml:space="preserve">odpady wielkogabarytowe ≈ </w:t>
      </w:r>
      <w:r w:rsidRPr="00D51D7C">
        <w:rPr>
          <w:rFonts w:ascii="Arial" w:hAnsi="Arial" w:cs="Arial"/>
          <w:b/>
          <w:color w:val="000000" w:themeColor="text1"/>
          <w:sz w:val="28"/>
        </w:rPr>
        <w:t>99,96 Mg</w:t>
      </w:r>
    </w:p>
    <w:p w14:paraId="3ABF7056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sz w:val="32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17 01 01 – </w:t>
      </w:r>
      <w:r w:rsidRPr="00D51D7C">
        <w:rPr>
          <w:rFonts w:ascii="Arial" w:hAnsi="Arial" w:cs="Arial"/>
          <w:color w:val="000000" w:themeColor="text1"/>
          <w:sz w:val="28"/>
        </w:rPr>
        <w:t xml:space="preserve">odpady betonu oraz </w:t>
      </w:r>
      <w:r w:rsidRPr="00D51D7C">
        <w:rPr>
          <w:rFonts w:ascii="Arial" w:hAnsi="Arial" w:cs="Arial"/>
          <w:sz w:val="28"/>
        </w:rPr>
        <w:t xml:space="preserve">gruz betonowy z rozbiórek i remontów ≈ </w:t>
      </w:r>
      <w:r w:rsidRPr="00D51D7C">
        <w:rPr>
          <w:rFonts w:ascii="Arial" w:hAnsi="Arial" w:cs="Arial"/>
          <w:b/>
          <w:sz w:val="28"/>
        </w:rPr>
        <w:t>0 Mg</w:t>
      </w:r>
    </w:p>
    <w:p w14:paraId="5D4560CB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sz w:val="32"/>
        </w:rPr>
      </w:pPr>
      <w:r w:rsidRPr="00D51D7C">
        <w:rPr>
          <w:rFonts w:ascii="Arial" w:hAnsi="Arial" w:cs="Arial"/>
          <w:b/>
          <w:sz w:val="32"/>
        </w:rPr>
        <w:t>RAZEM: 819,64 Mg</w:t>
      </w:r>
    </w:p>
    <w:p w14:paraId="4A8080CA" w14:textId="77777777" w:rsidR="00D51D7C" w:rsidRPr="00D51D7C" w:rsidRDefault="00D51D7C" w:rsidP="00D51D7C">
      <w:pPr>
        <w:rPr>
          <w:rFonts w:ascii="Arial" w:hAnsi="Arial" w:cs="Arial"/>
          <w:sz w:val="32"/>
        </w:rPr>
      </w:pPr>
    </w:p>
    <w:p w14:paraId="3ED9A5F7" w14:textId="77777777" w:rsidR="00D51D7C" w:rsidRPr="00D51D7C" w:rsidRDefault="00D51D7C" w:rsidP="00D51D7C">
      <w:pPr>
        <w:rPr>
          <w:rFonts w:ascii="Arial" w:hAnsi="Arial" w:cs="Arial"/>
          <w:sz w:val="32"/>
        </w:rPr>
      </w:pPr>
    </w:p>
    <w:p w14:paraId="3EC0D3BD" w14:textId="09541FBB" w:rsid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t>IV. Szacunkowa ilość pojemników i worków, nieruchomości, mieszkańców</w:t>
      </w:r>
    </w:p>
    <w:p w14:paraId="7B5203D3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</w:p>
    <w:tbl>
      <w:tblPr>
        <w:tblW w:w="8853" w:type="dxa"/>
        <w:tblInd w:w="7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4"/>
        <w:gridCol w:w="1417"/>
        <w:gridCol w:w="992"/>
        <w:gridCol w:w="1560"/>
        <w:gridCol w:w="1134"/>
        <w:gridCol w:w="992"/>
        <w:gridCol w:w="1134"/>
      </w:tblGrid>
      <w:tr w:rsidR="00D51D7C" w:rsidRPr="00D51D7C" w14:paraId="2F3AF272" w14:textId="77777777" w:rsidTr="00D51D7C">
        <w:trPr>
          <w:cantSplit/>
          <w:trHeight w:val="193"/>
        </w:trPr>
        <w:tc>
          <w:tcPr>
            <w:tcW w:w="5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87DFCB" w14:textId="77777777" w:rsidR="00D51D7C" w:rsidRPr="00D51D7C" w:rsidRDefault="00D51D7C" w:rsidP="00D51D7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D51D7C">
              <w:rPr>
                <w:rFonts w:ascii="Arial" w:hAnsi="Arial" w:cs="Arial"/>
                <w:b/>
                <w:sz w:val="22"/>
              </w:rPr>
              <w:t>Pojemniki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A111F7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b/>
                <w:sz w:val="22"/>
              </w:rPr>
            </w:pPr>
            <w:r w:rsidRPr="00D51D7C">
              <w:rPr>
                <w:rFonts w:ascii="Arial" w:hAnsi="Arial" w:cs="Arial"/>
                <w:b/>
                <w:sz w:val="22"/>
              </w:rPr>
              <w:t>Worki 120</w:t>
            </w:r>
            <w:r w:rsidRPr="00D51D7C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b/>
                <w:sz w:val="22"/>
              </w:rPr>
              <w:t>l</w:t>
            </w:r>
            <w:r w:rsidRPr="00D51D7C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b/>
                <w:sz w:val="22"/>
              </w:rPr>
              <w:t>szt./ miesiąc</w:t>
            </w:r>
          </w:p>
        </w:tc>
      </w:tr>
      <w:tr w:rsidR="00D51D7C" w:rsidRPr="00D51D7C" w14:paraId="46EDFEC5" w14:textId="77777777" w:rsidTr="00D51D7C">
        <w:trPr>
          <w:cantSplit/>
          <w:trHeight w:val="193"/>
        </w:trPr>
        <w:tc>
          <w:tcPr>
            <w:tcW w:w="40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73BE5C" w14:textId="77777777" w:rsidR="00D51D7C" w:rsidRPr="00D51D7C" w:rsidRDefault="00D51D7C" w:rsidP="00A3354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hAnsi="Arial" w:cs="Arial"/>
                <w:sz w:val="22"/>
              </w:rPr>
              <w:t>Odpady zmieszane(tzw. „pozostałości po sortowaniu”)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A72B7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hAnsi="Arial" w:cs="Arial"/>
                <w:sz w:val="22"/>
              </w:rPr>
              <w:t>Szkło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EF9F29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hAnsi="Arial" w:cs="Arial"/>
                <w:sz w:val="22"/>
              </w:rPr>
              <w:t>Metale i tworzywa sztuczne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B9C913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hAnsi="Arial" w:cs="Arial"/>
                <w:sz w:val="22"/>
              </w:rPr>
              <w:t>Bio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63CE4C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hAnsi="Arial" w:cs="Arial"/>
                <w:sz w:val="22"/>
              </w:rPr>
              <w:t>Papier</w:t>
            </w:r>
          </w:p>
        </w:tc>
      </w:tr>
      <w:tr w:rsidR="00D51D7C" w:rsidRPr="00D51D7C" w14:paraId="0A22A89E" w14:textId="77777777" w:rsidTr="00D51D7C">
        <w:trPr>
          <w:trHeight w:val="428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39825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</w:rPr>
              <w:t>120</w:t>
            </w:r>
            <w:r w:rsidRPr="00D51D7C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color w:val="000000" w:themeColor="text1"/>
                <w:sz w:val="22"/>
              </w:rPr>
              <w:t>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08F58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</w:rPr>
              <w:t>240</w:t>
            </w:r>
            <w:r w:rsidRPr="00D51D7C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color w:val="000000" w:themeColor="text1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7FCE3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</w:rPr>
              <w:t>1100</w:t>
            </w:r>
            <w:r w:rsidRPr="00D51D7C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color w:val="000000" w:themeColor="text1"/>
                <w:sz w:val="22"/>
              </w:rPr>
              <w:t>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D42BF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minimum</w:t>
            </w:r>
          </w:p>
          <w:p w14:paraId="3AF6484B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120 L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54033D9" w14:textId="77777777" w:rsidR="00D51D7C" w:rsidRPr="00D51D7C" w:rsidRDefault="00D51D7C" w:rsidP="00A33549">
            <w:pPr>
              <w:pStyle w:val="Zawartotabeli"/>
              <w:tabs>
                <w:tab w:val="left" w:pos="1032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11D410" w14:textId="77777777" w:rsidR="00D51D7C" w:rsidRPr="00D51D7C" w:rsidRDefault="00D51D7C" w:rsidP="00A33549">
            <w:pPr>
              <w:pStyle w:val="Zawartotabeli"/>
              <w:tabs>
                <w:tab w:val="left" w:pos="1032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1478C" w14:textId="77777777" w:rsidR="00D51D7C" w:rsidRPr="00D51D7C" w:rsidRDefault="00D51D7C" w:rsidP="00A33549">
            <w:pPr>
              <w:pStyle w:val="Zawartotabeli"/>
              <w:tabs>
                <w:tab w:val="left" w:pos="1032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51D7C" w:rsidRPr="00D51D7C" w14:paraId="5B300302" w14:textId="77777777" w:rsidTr="00D51D7C">
        <w:trPr>
          <w:trHeight w:val="70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B784F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335068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986</w:t>
            </w:r>
          </w:p>
          <w:p w14:paraId="22A07A3A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DD1C0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45B96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A631C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1044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8F167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6300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1DA28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4800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AECEC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3000</w:t>
            </w:r>
          </w:p>
        </w:tc>
      </w:tr>
    </w:tbl>
    <w:p w14:paraId="5BF0456F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</w:p>
    <w:p w14:paraId="2BA487C5" w14:textId="77777777" w:rsidR="00D51D7C" w:rsidRPr="00D51D7C" w:rsidRDefault="00D51D7C" w:rsidP="00D51D7C">
      <w:pPr>
        <w:rPr>
          <w:rFonts w:ascii="Arial" w:hAnsi="Arial" w:cs="Arial"/>
          <w:u w:val="single"/>
        </w:rPr>
      </w:pPr>
    </w:p>
    <w:p w14:paraId="61F95F3D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</w:p>
    <w:tbl>
      <w:tblPr>
        <w:tblW w:w="8930" w:type="dxa"/>
        <w:tblInd w:w="699" w:type="dxa"/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118"/>
      </w:tblGrid>
      <w:tr w:rsidR="00D51D7C" w:rsidRPr="00D51D7C" w14:paraId="5C26AB9F" w14:textId="77777777" w:rsidTr="00D51D7C">
        <w:trPr>
          <w:trHeight w:val="58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C79CB9" w14:textId="77777777" w:rsidR="00D51D7C" w:rsidRPr="00D51D7C" w:rsidRDefault="00D51D7C" w:rsidP="00A33549">
            <w:pPr>
              <w:snapToGrid w:val="0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lastRenderedPageBreak/>
              <w:t>Nieruchomości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sz w:val="22"/>
              </w:rPr>
              <w:t>wg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sz w:val="22"/>
              </w:rPr>
              <w:t>sposobu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sz w:val="22"/>
              </w:rPr>
              <w:t>zamieszkiwania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D43ED3" w14:textId="77777777" w:rsidR="00D51D7C" w:rsidRPr="00D51D7C" w:rsidRDefault="00D51D7C" w:rsidP="00A33549">
            <w:pPr>
              <w:snapToGrid w:val="0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Liczba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sz w:val="22"/>
              </w:rPr>
              <w:t>mieszkańców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AE16B" w14:textId="77777777" w:rsidR="00D51D7C" w:rsidRPr="00D51D7C" w:rsidRDefault="00D51D7C" w:rsidP="00A33549">
            <w:pPr>
              <w:snapToGrid w:val="0"/>
              <w:rPr>
                <w:rFonts w:ascii="Arial" w:eastAsia="Arial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Liczba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eastAsia="Calibri" w:hAnsi="Arial" w:cs="Arial"/>
                <w:sz w:val="22"/>
              </w:rPr>
              <w:t>deklaracji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D51D7C" w:rsidRPr="00D51D7C" w14:paraId="65C4AFF4" w14:textId="77777777" w:rsidTr="00D51D7C">
        <w:trPr>
          <w:trHeight w:val="4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2E63A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Zamieszkałe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71563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color w:val="000000"/>
                <w:sz w:val="22"/>
              </w:rPr>
            </w:pPr>
            <w:r w:rsidRPr="00D51D7C">
              <w:rPr>
                <w:rFonts w:ascii="Arial" w:eastAsia="Calibri" w:hAnsi="Arial" w:cs="Arial"/>
                <w:color w:val="000000"/>
                <w:sz w:val="22"/>
              </w:rPr>
              <w:t>2705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C5A66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986</w:t>
            </w:r>
          </w:p>
        </w:tc>
      </w:tr>
      <w:tr w:rsidR="00D51D7C" w:rsidRPr="00D51D7C" w14:paraId="2B0F7FBE" w14:textId="77777777" w:rsidTr="00D51D7C">
        <w:trPr>
          <w:trHeight w:val="4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F069F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Niezamieszkałe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CDD995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x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0D81B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16</w:t>
            </w:r>
          </w:p>
        </w:tc>
      </w:tr>
      <w:tr w:rsidR="00D51D7C" w:rsidRPr="00D51D7C" w14:paraId="52149557" w14:textId="77777777" w:rsidTr="00D51D7C">
        <w:trPr>
          <w:trHeight w:val="4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46BAD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Razem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3828C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2705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3FF43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1002</w:t>
            </w:r>
          </w:p>
        </w:tc>
      </w:tr>
    </w:tbl>
    <w:p w14:paraId="7AB208F0" w14:textId="77777777" w:rsidR="00D51D7C" w:rsidRPr="00D51D7C" w:rsidRDefault="00D51D7C" w:rsidP="00D51D7C">
      <w:pPr>
        <w:rPr>
          <w:rFonts w:ascii="Arial" w:hAnsi="Arial" w:cs="Arial"/>
        </w:rPr>
      </w:pPr>
      <w:r w:rsidRPr="00D51D7C">
        <w:rPr>
          <w:rFonts w:ascii="Arial" w:hAnsi="Arial" w:cs="Arial"/>
        </w:rPr>
        <w:tab/>
      </w:r>
    </w:p>
    <w:p w14:paraId="1B0DD354" w14:textId="77777777" w:rsidR="00D51D7C" w:rsidRPr="00D51D7C" w:rsidRDefault="00D51D7C" w:rsidP="00D51D7C">
      <w:pPr>
        <w:rPr>
          <w:rFonts w:ascii="Arial" w:hAnsi="Arial" w:cs="Arial"/>
          <w:u w:val="single"/>
        </w:rPr>
      </w:pPr>
    </w:p>
    <w:p w14:paraId="16FEEDBD" w14:textId="23EDA7FF" w:rsidR="00D51D7C" w:rsidRPr="00D51D7C" w:rsidRDefault="00D51D7C" w:rsidP="00D51D7C">
      <w:pPr>
        <w:pStyle w:val="Akapitzlist"/>
        <w:ind w:left="708"/>
        <w:rPr>
          <w:rFonts w:ascii="Arial" w:hAnsi="Arial" w:cs="Arial"/>
        </w:rPr>
      </w:pPr>
      <w:r w:rsidRPr="00D51D7C">
        <w:rPr>
          <w:rFonts w:ascii="Arial" w:hAnsi="Arial" w:cs="Arial"/>
          <w:b/>
        </w:rPr>
        <w:t>Zestawienie adresów nieruchomości wielorodzinnych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3273"/>
        <w:gridCol w:w="6215"/>
      </w:tblGrid>
      <w:tr w:rsidR="00D51D7C" w:rsidRPr="00D51D7C" w14:paraId="34B7A32B" w14:textId="77777777" w:rsidTr="00A33549">
        <w:tc>
          <w:tcPr>
            <w:tcW w:w="3340" w:type="dxa"/>
            <w:shd w:val="clear" w:color="auto" w:fill="BFBFBF" w:themeFill="background1" w:themeFillShade="BF"/>
          </w:tcPr>
          <w:p w14:paraId="4CF31BD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Miejscowość, ulica</w:t>
            </w:r>
          </w:p>
        </w:tc>
        <w:tc>
          <w:tcPr>
            <w:tcW w:w="6295" w:type="dxa"/>
            <w:shd w:val="clear" w:color="auto" w:fill="BFBFBF" w:themeFill="background1" w:themeFillShade="BF"/>
          </w:tcPr>
          <w:p w14:paraId="257FD91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Nr nieruchomości</w:t>
            </w:r>
          </w:p>
        </w:tc>
      </w:tr>
      <w:tr w:rsidR="00D51D7C" w:rsidRPr="00D51D7C" w14:paraId="4083FC86" w14:textId="77777777" w:rsidTr="00A33549">
        <w:tc>
          <w:tcPr>
            <w:tcW w:w="3340" w:type="dxa"/>
          </w:tcPr>
          <w:p w14:paraId="03FB665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Ledno</w:t>
            </w:r>
          </w:p>
        </w:tc>
        <w:tc>
          <w:tcPr>
            <w:tcW w:w="6295" w:type="dxa"/>
          </w:tcPr>
          <w:p w14:paraId="5E92CB0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8,9,10,11,12</w:t>
            </w:r>
          </w:p>
        </w:tc>
      </w:tr>
      <w:tr w:rsidR="00D51D7C" w:rsidRPr="00D51D7C" w14:paraId="556A6255" w14:textId="77777777" w:rsidTr="00A33549">
        <w:tc>
          <w:tcPr>
            <w:tcW w:w="3340" w:type="dxa"/>
          </w:tcPr>
          <w:p w14:paraId="227B7BD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Głęboka</w:t>
            </w:r>
          </w:p>
        </w:tc>
        <w:tc>
          <w:tcPr>
            <w:tcW w:w="6295" w:type="dxa"/>
          </w:tcPr>
          <w:p w14:paraId="764BCFA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3,6,8</w:t>
            </w:r>
          </w:p>
        </w:tc>
      </w:tr>
      <w:tr w:rsidR="00D51D7C" w:rsidRPr="00D51D7C" w14:paraId="08832C7E" w14:textId="77777777" w:rsidTr="00A33549">
        <w:tc>
          <w:tcPr>
            <w:tcW w:w="3340" w:type="dxa"/>
          </w:tcPr>
          <w:p w14:paraId="6D4B2BE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Podlegórz</w:t>
            </w:r>
          </w:p>
        </w:tc>
        <w:tc>
          <w:tcPr>
            <w:tcW w:w="6295" w:type="dxa"/>
          </w:tcPr>
          <w:p w14:paraId="77E0DCC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73</w:t>
            </w:r>
          </w:p>
        </w:tc>
      </w:tr>
      <w:tr w:rsidR="00D51D7C" w:rsidRPr="00D51D7C" w14:paraId="741D7FA1" w14:textId="77777777" w:rsidTr="00A33549">
        <w:tc>
          <w:tcPr>
            <w:tcW w:w="3340" w:type="dxa"/>
          </w:tcPr>
          <w:p w14:paraId="2B4EA20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Swarzynice </w:t>
            </w:r>
          </w:p>
        </w:tc>
        <w:tc>
          <w:tcPr>
            <w:tcW w:w="6295" w:type="dxa"/>
          </w:tcPr>
          <w:p w14:paraId="02AAF8F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52,53,97,99,100,102,104,105,106,107</w:t>
            </w:r>
          </w:p>
        </w:tc>
      </w:tr>
      <w:tr w:rsidR="00D51D7C" w:rsidRPr="00D51D7C" w14:paraId="7E335076" w14:textId="77777777" w:rsidTr="00A33549">
        <w:tc>
          <w:tcPr>
            <w:tcW w:w="3340" w:type="dxa"/>
          </w:tcPr>
          <w:p w14:paraId="2AB63F4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Trzebiechów ul. Trojaków </w:t>
            </w:r>
          </w:p>
        </w:tc>
        <w:tc>
          <w:tcPr>
            <w:tcW w:w="6295" w:type="dxa"/>
          </w:tcPr>
          <w:p w14:paraId="2CA62DA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16,18</w:t>
            </w:r>
          </w:p>
        </w:tc>
      </w:tr>
      <w:tr w:rsidR="00D51D7C" w:rsidRPr="00D51D7C" w14:paraId="7F112DE8" w14:textId="77777777" w:rsidTr="00A33549">
        <w:tc>
          <w:tcPr>
            <w:tcW w:w="3340" w:type="dxa"/>
          </w:tcPr>
          <w:p w14:paraId="11A2C06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Trzebiechów ul. Ogrodowa </w:t>
            </w:r>
          </w:p>
        </w:tc>
        <w:tc>
          <w:tcPr>
            <w:tcW w:w="6295" w:type="dxa"/>
          </w:tcPr>
          <w:p w14:paraId="2BBCA4F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3,15</w:t>
            </w:r>
          </w:p>
        </w:tc>
      </w:tr>
      <w:tr w:rsidR="00D51D7C" w:rsidRPr="00D51D7C" w14:paraId="43687C39" w14:textId="77777777" w:rsidTr="00A33549">
        <w:tc>
          <w:tcPr>
            <w:tcW w:w="3340" w:type="dxa"/>
          </w:tcPr>
          <w:p w14:paraId="511B147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 ul. Parkowa</w:t>
            </w:r>
          </w:p>
        </w:tc>
        <w:tc>
          <w:tcPr>
            <w:tcW w:w="6295" w:type="dxa"/>
          </w:tcPr>
          <w:p w14:paraId="16EDFF5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1,2,3</w:t>
            </w:r>
          </w:p>
        </w:tc>
      </w:tr>
      <w:tr w:rsidR="00D51D7C" w:rsidRPr="00D51D7C" w14:paraId="7A16CB65" w14:textId="77777777" w:rsidTr="00A33549">
        <w:tc>
          <w:tcPr>
            <w:tcW w:w="3340" w:type="dxa"/>
          </w:tcPr>
          <w:p w14:paraId="1A72809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 ul. Sulechowska</w:t>
            </w:r>
          </w:p>
        </w:tc>
        <w:tc>
          <w:tcPr>
            <w:tcW w:w="6295" w:type="dxa"/>
          </w:tcPr>
          <w:p w14:paraId="35BBA0D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</w:t>
            </w:r>
          </w:p>
        </w:tc>
      </w:tr>
      <w:tr w:rsidR="00D51D7C" w:rsidRPr="00D51D7C" w14:paraId="749EA455" w14:textId="77777777" w:rsidTr="00A33549">
        <w:tc>
          <w:tcPr>
            <w:tcW w:w="3340" w:type="dxa"/>
          </w:tcPr>
          <w:p w14:paraId="5785D9B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 Al. Lipowa</w:t>
            </w:r>
          </w:p>
        </w:tc>
        <w:tc>
          <w:tcPr>
            <w:tcW w:w="6295" w:type="dxa"/>
          </w:tcPr>
          <w:p w14:paraId="44FE8E1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3,5,8,10,22,28</w:t>
            </w:r>
          </w:p>
        </w:tc>
      </w:tr>
    </w:tbl>
    <w:p w14:paraId="05133AC2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</w:p>
    <w:p w14:paraId="4DC1CAEA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>Zestawienie adresów nieruchomości niezamieszkałych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4468"/>
        <w:gridCol w:w="5020"/>
      </w:tblGrid>
      <w:tr w:rsidR="00D51D7C" w:rsidRPr="00D51D7C" w14:paraId="7BEA9015" w14:textId="77777777" w:rsidTr="00A33549">
        <w:tc>
          <w:tcPr>
            <w:tcW w:w="4468" w:type="dxa"/>
            <w:shd w:val="clear" w:color="auto" w:fill="BFBFBF" w:themeFill="background1" w:themeFillShade="BF"/>
          </w:tcPr>
          <w:p w14:paraId="1E9253D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Nier. Niezam. </w:t>
            </w:r>
          </w:p>
        </w:tc>
        <w:tc>
          <w:tcPr>
            <w:tcW w:w="5020" w:type="dxa"/>
            <w:shd w:val="clear" w:color="auto" w:fill="BFBFBF" w:themeFill="background1" w:themeFillShade="BF"/>
          </w:tcPr>
          <w:p w14:paraId="6EA6467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Adres</w:t>
            </w:r>
          </w:p>
        </w:tc>
      </w:tr>
      <w:tr w:rsidR="00D51D7C" w:rsidRPr="00D51D7C" w14:paraId="197077EE" w14:textId="77777777" w:rsidTr="00A33549">
        <w:tc>
          <w:tcPr>
            <w:tcW w:w="4468" w:type="dxa"/>
          </w:tcPr>
          <w:p w14:paraId="70A666D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Urząd Gminy</w:t>
            </w:r>
          </w:p>
        </w:tc>
        <w:tc>
          <w:tcPr>
            <w:tcW w:w="5020" w:type="dxa"/>
          </w:tcPr>
          <w:p w14:paraId="3AC457F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Trzebiechów, ul. Sulechowska 2</w:t>
            </w:r>
          </w:p>
        </w:tc>
      </w:tr>
      <w:tr w:rsidR="00D51D7C" w:rsidRPr="00D51D7C" w14:paraId="0BCE597C" w14:textId="77777777" w:rsidTr="00A33549">
        <w:tc>
          <w:tcPr>
            <w:tcW w:w="4468" w:type="dxa"/>
          </w:tcPr>
          <w:p w14:paraId="0AB591F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 xml:space="preserve">Gminny Ośrodek Pomocy Społecznej </w:t>
            </w:r>
          </w:p>
        </w:tc>
        <w:tc>
          <w:tcPr>
            <w:tcW w:w="5020" w:type="dxa"/>
          </w:tcPr>
          <w:p w14:paraId="72ADACE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Trzebiechów, ul. Parkowa 1A</w:t>
            </w:r>
          </w:p>
        </w:tc>
      </w:tr>
      <w:tr w:rsidR="00D51D7C" w:rsidRPr="00D51D7C" w14:paraId="39C47CE5" w14:textId="77777777" w:rsidTr="00A33549">
        <w:tc>
          <w:tcPr>
            <w:tcW w:w="4468" w:type="dxa"/>
          </w:tcPr>
          <w:p w14:paraId="064B956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Gmina Biblioteka Publiczna</w:t>
            </w:r>
          </w:p>
        </w:tc>
        <w:tc>
          <w:tcPr>
            <w:tcW w:w="5020" w:type="dxa"/>
          </w:tcPr>
          <w:p w14:paraId="1CB07D5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Trzebiechów, ul. Sulechowska 2</w:t>
            </w:r>
          </w:p>
        </w:tc>
      </w:tr>
      <w:tr w:rsidR="00D51D7C" w:rsidRPr="00D51D7C" w14:paraId="44FAF82A" w14:textId="77777777" w:rsidTr="00A33549">
        <w:tc>
          <w:tcPr>
            <w:tcW w:w="4468" w:type="dxa"/>
          </w:tcPr>
          <w:p w14:paraId="41F8295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Trzebiechowski Ośrodek Kultury</w:t>
            </w:r>
          </w:p>
        </w:tc>
        <w:tc>
          <w:tcPr>
            <w:tcW w:w="5020" w:type="dxa"/>
          </w:tcPr>
          <w:p w14:paraId="6855F73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Trzebiechów, ul Sulechowska 2</w:t>
            </w:r>
          </w:p>
        </w:tc>
      </w:tr>
      <w:tr w:rsidR="00D51D7C" w:rsidRPr="00D51D7C" w14:paraId="66E6F388" w14:textId="77777777" w:rsidTr="00A33549">
        <w:tc>
          <w:tcPr>
            <w:tcW w:w="4468" w:type="dxa"/>
          </w:tcPr>
          <w:p w14:paraId="6B0F39A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Zespół Edukacyjny </w:t>
            </w:r>
          </w:p>
        </w:tc>
        <w:tc>
          <w:tcPr>
            <w:tcW w:w="5020" w:type="dxa"/>
          </w:tcPr>
          <w:p w14:paraId="42237FB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Trzebiechów, ul. Parkowa 4 i ul. Sportowa 10</w:t>
            </w:r>
          </w:p>
        </w:tc>
      </w:tr>
      <w:tr w:rsidR="00D51D7C" w:rsidRPr="00D51D7C" w14:paraId="08F3DB75" w14:textId="77777777" w:rsidTr="00A33549">
        <w:tc>
          <w:tcPr>
            <w:tcW w:w="4468" w:type="dxa"/>
          </w:tcPr>
          <w:p w14:paraId="45198BC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Posterunek Policji</w:t>
            </w:r>
          </w:p>
        </w:tc>
        <w:tc>
          <w:tcPr>
            <w:tcW w:w="5020" w:type="dxa"/>
          </w:tcPr>
          <w:p w14:paraId="00138C2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Trzebiechów, ul. Parkowa 1B</w:t>
            </w:r>
          </w:p>
        </w:tc>
      </w:tr>
      <w:tr w:rsidR="00D51D7C" w:rsidRPr="00D51D7C" w14:paraId="0438DEE2" w14:textId="77777777" w:rsidTr="00A33549">
        <w:tc>
          <w:tcPr>
            <w:tcW w:w="4468" w:type="dxa"/>
          </w:tcPr>
          <w:p w14:paraId="0E36C89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Świetlica </w:t>
            </w:r>
          </w:p>
        </w:tc>
        <w:tc>
          <w:tcPr>
            <w:tcW w:w="5020" w:type="dxa"/>
          </w:tcPr>
          <w:p w14:paraId="66B9E2A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Trzebiechów, ul. Parkowa 1C</w:t>
            </w:r>
          </w:p>
        </w:tc>
      </w:tr>
      <w:tr w:rsidR="00D51D7C" w:rsidRPr="00D51D7C" w14:paraId="44678EE5" w14:textId="77777777" w:rsidTr="00A33549">
        <w:tc>
          <w:tcPr>
            <w:tcW w:w="4468" w:type="dxa"/>
          </w:tcPr>
          <w:p w14:paraId="14CB269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509377C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Swarzynice 60A</w:t>
            </w:r>
          </w:p>
        </w:tc>
      </w:tr>
      <w:tr w:rsidR="00D51D7C" w:rsidRPr="00D51D7C" w14:paraId="0239C543" w14:textId="77777777" w:rsidTr="00A33549">
        <w:tc>
          <w:tcPr>
            <w:tcW w:w="4468" w:type="dxa"/>
          </w:tcPr>
          <w:p w14:paraId="53E1D37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197A41C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Głuchów 68A</w:t>
            </w:r>
          </w:p>
        </w:tc>
      </w:tr>
      <w:tr w:rsidR="00D51D7C" w:rsidRPr="00D51D7C" w14:paraId="1CD1EB67" w14:textId="77777777" w:rsidTr="00A33549">
        <w:tc>
          <w:tcPr>
            <w:tcW w:w="4468" w:type="dxa"/>
          </w:tcPr>
          <w:p w14:paraId="7D5152A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33DC130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Mieszkowo 11</w:t>
            </w:r>
          </w:p>
        </w:tc>
      </w:tr>
      <w:tr w:rsidR="00D51D7C" w:rsidRPr="00D51D7C" w14:paraId="1B74EAF9" w14:textId="77777777" w:rsidTr="00A33549">
        <w:tc>
          <w:tcPr>
            <w:tcW w:w="4468" w:type="dxa"/>
          </w:tcPr>
          <w:p w14:paraId="3C40805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1187A29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Ostrzyce 67A</w:t>
            </w:r>
          </w:p>
        </w:tc>
      </w:tr>
      <w:tr w:rsidR="00D51D7C" w:rsidRPr="00D51D7C" w14:paraId="02BAE521" w14:textId="77777777" w:rsidTr="00A33549">
        <w:tc>
          <w:tcPr>
            <w:tcW w:w="4468" w:type="dxa"/>
          </w:tcPr>
          <w:p w14:paraId="6F6718D0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612FD2E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Podlegórz 21</w:t>
            </w:r>
          </w:p>
        </w:tc>
      </w:tr>
      <w:tr w:rsidR="00D51D7C" w:rsidRPr="00D51D7C" w14:paraId="2ACC8B19" w14:textId="77777777" w:rsidTr="00A33549">
        <w:tc>
          <w:tcPr>
            <w:tcW w:w="4468" w:type="dxa"/>
          </w:tcPr>
          <w:p w14:paraId="56F4C41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0714249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Radowice 1A</w:t>
            </w:r>
          </w:p>
        </w:tc>
      </w:tr>
      <w:tr w:rsidR="00D51D7C" w:rsidRPr="00D51D7C" w14:paraId="520E0B58" w14:textId="77777777" w:rsidTr="00A33549">
        <w:tc>
          <w:tcPr>
            <w:tcW w:w="4468" w:type="dxa"/>
          </w:tcPr>
          <w:p w14:paraId="04011A8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396425E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Borek 13A</w:t>
            </w:r>
          </w:p>
        </w:tc>
      </w:tr>
      <w:tr w:rsidR="00D51D7C" w:rsidRPr="00D51D7C" w14:paraId="7453905D" w14:textId="77777777" w:rsidTr="00A33549">
        <w:tc>
          <w:tcPr>
            <w:tcW w:w="4468" w:type="dxa"/>
          </w:tcPr>
          <w:p w14:paraId="7FD60A4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51563C4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Ledno 2</w:t>
            </w:r>
          </w:p>
        </w:tc>
      </w:tr>
    </w:tbl>
    <w:p w14:paraId="44D62371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  <w:r w:rsidRPr="00D51D7C">
        <w:rPr>
          <w:rFonts w:ascii="Arial" w:hAnsi="Arial" w:cs="Arial"/>
        </w:rPr>
        <w:t xml:space="preserve">Wskazane wartości zostały przedstawione na podstawie złożonych deklaracji o wysokości opłaty za gospodarowanie odpadami komunalnymi i mogą ulec zmianie w okresie świadczenia usługi. </w:t>
      </w:r>
      <w:r w:rsidRPr="00D51D7C">
        <w:rPr>
          <w:rFonts w:ascii="Arial" w:hAnsi="Arial" w:cs="Arial"/>
          <w:color w:val="000000" w:themeColor="text1"/>
        </w:rPr>
        <w:t>Szacuje się, że liczba nieruchomości oddających odpady bio w workach ulegnie zmniejszeniu o 10 % z uwagi na zniżkę za kompostowanie odpadów bio we własnym kompostowniku.</w:t>
      </w:r>
    </w:p>
    <w:p w14:paraId="661A7001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1F47BAEB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1DDA9A12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66557011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76B9199C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361862EB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6097A4EA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349E9327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42801975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475D729F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6DFD938B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lastRenderedPageBreak/>
        <w:t xml:space="preserve">V. Częstotliwość odbioru odpadów komunalnych </w:t>
      </w:r>
    </w:p>
    <w:p w14:paraId="3412255F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</w:p>
    <w:p w14:paraId="37307A50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</w:rPr>
      </w:pPr>
      <w:r w:rsidRPr="00D51D7C">
        <w:rPr>
          <w:rFonts w:ascii="Arial" w:hAnsi="Arial" w:cs="Arial"/>
        </w:rPr>
        <w:t>Odbiór odpadów komunalnych u źródła – zgodnie z regulaminem utrzymania czystości i porządku na terenie Gminy Trzebiechów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4"/>
        <w:gridCol w:w="3124"/>
        <w:gridCol w:w="3052"/>
      </w:tblGrid>
      <w:tr w:rsidR="00D51D7C" w:rsidRPr="00D51D7C" w14:paraId="49264B90" w14:textId="77777777" w:rsidTr="00A33549">
        <w:tc>
          <w:tcPr>
            <w:tcW w:w="9553" w:type="dxa"/>
            <w:gridSpan w:val="3"/>
          </w:tcPr>
          <w:p w14:paraId="59D12FD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>Odpady komunalne zmieszane</w:t>
            </w:r>
          </w:p>
        </w:tc>
      </w:tr>
      <w:tr w:rsidR="00D51D7C" w:rsidRPr="00D51D7C" w14:paraId="5F30C528" w14:textId="77777777" w:rsidTr="00A33549">
        <w:tc>
          <w:tcPr>
            <w:tcW w:w="3230" w:type="dxa"/>
          </w:tcPr>
          <w:p w14:paraId="5D2DAD1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3191" w:type="dxa"/>
          </w:tcPr>
          <w:p w14:paraId="3C55A2F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kwietnia – 31 października</w:t>
            </w:r>
          </w:p>
        </w:tc>
        <w:tc>
          <w:tcPr>
            <w:tcW w:w="3132" w:type="dxa"/>
          </w:tcPr>
          <w:p w14:paraId="3C59E19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listopada – 31 marca</w:t>
            </w:r>
          </w:p>
        </w:tc>
      </w:tr>
      <w:tr w:rsidR="00D51D7C" w:rsidRPr="00D51D7C" w14:paraId="64B02825" w14:textId="77777777" w:rsidTr="00A33549">
        <w:tc>
          <w:tcPr>
            <w:tcW w:w="3230" w:type="dxa"/>
          </w:tcPr>
          <w:p w14:paraId="6D08852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7AE9A33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7026E0F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3191" w:type="dxa"/>
          </w:tcPr>
          <w:p w14:paraId="1E919DA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5358F5F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Co najmniej 1x na  miesiąc</w:t>
            </w:r>
          </w:p>
        </w:tc>
        <w:tc>
          <w:tcPr>
            <w:tcW w:w="3132" w:type="dxa"/>
          </w:tcPr>
          <w:p w14:paraId="16E1D63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0E38D4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  <w:tr w:rsidR="00D51D7C" w:rsidRPr="00D51D7C" w14:paraId="62DA99DD" w14:textId="77777777" w:rsidTr="00A33549">
        <w:tc>
          <w:tcPr>
            <w:tcW w:w="3230" w:type="dxa"/>
          </w:tcPr>
          <w:p w14:paraId="550112B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2538F42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14FBD3B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14:paraId="1BF6C36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4B2A2F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Co najmniej 2x na miesiąc</w:t>
            </w:r>
          </w:p>
        </w:tc>
        <w:tc>
          <w:tcPr>
            <w:tcW w:w="3132" w:type="dxa"/>
          </w:tcPr>
          <w:p w14:paraId="34232DE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44A4018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</w:tbl>
    <w:p w14:paraId="774D919E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4"/>
        <w:gridCol w:w="3124"/>
        <w:gridCol w:w="3052"/>
      </w:tblGrid>
      <w:tr w:rsidR="00D51D7C" w:rsidRPr="00D51D7C" w14:paraId="0649CC98" w14:textId="77777777" w:rsidTr="00A33549">
        <w:tc>
          <w:tcPr>
            <w:tcW w:w="9553" w:type="dxa"/>
            <w:gridSpan w:val="3"/>
          </w:tcPr>
          <w:p w14:paraId="75D84E8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>Bioodpady</w:t>
            </w:r>
          </w:p>
        </w:tc>
      </w:tr>
      <w:tr w:rsidR="00D51D7C" w:rsidRPr="00D51D7C" w14:paraId="101AD895" w14:textId="77777777" w:rsidTr="00A33549">
        <w:tc>
          <w:tcPr>
            <w:tcW w:w="3230" w:type="dxa"/>
          </w:tcPr>
          <w:p w14:paraId="583A893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3191" w:type="dxa"/>
          </w:tcPr>
          <w:p w14:paraId="58AE939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kwietnia – 31 października</w:t>
            </w:r>
          </w:p>
        </w:tc>
        <w:tc>
          <w:tcPr>
            <w:tcW w:w="3132" w:type="dxa"/>
          </w:tcPr>
          <w:p w14:paraId="3C61D450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listopada – 31 marca</w:t>
            </w:r>
          </w:p>
        </w:tc>
      </w:tr>
      <w:tr w:rsidR="00D51D7C" w:rsidRPr="00D51D7C" w14:paraId="6F15AA42" w14:textId="77777777" w:rsidTr="00A33549">
        <w:tc>
          <w:tcPr>
            <w:tcW w:w="3230" w:type="dxa"/>
          </w:tcPr>
          <w:p w14:paraId="70F3859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495924A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7BDF43F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3191" w:type="dxa"/>
          </w:tcPr>
          <w:p w14:paraId="3F3FA19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726FAB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2x na  miesiąc</w:t>
            </w:r>
          </w:p>
        </w:tc>
        <w:tc>
          <w:tcPr>
            <w:tcW w:w="3132" w:type="dxa"/>
          </w:tcPr>
          <w:p w14:paraId="7D6C342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3B19FD4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  <w:tr w:rsidR="00D51D7C" w:rsidRPr="00D51D7C" w14:paraId="3DC350B7" w14:textId="77777777" w:rsidTr="00A33549">
        <w:tc>
          <w:tcPr>
            <w:tcW w:w="3230" w:type="dxa"/>
          </w:tcPr>
          <w:p w14:paraId="2D31ABA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592DAF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4DE62F0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14:paraId="12A6494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1056E63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2x na miesiąc</w:t>
            </w:r>
          </w:p>
        </w:tc>
        <w:tc>
          <w:tcPr>
            <w:tcW w:w="3132" w:type="dxa"/>
          </w:tcPr>
          <w:p w14:paraId="70C9A9C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3826E0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</w:tbl>
    <w:p w14:paraId="08FC5E57" w14:textId="77777777" w:rsidR="00D51D7C" w:rsidRPr="00D51D7C" w:rsidRDefault="00D51D7C" w:rsidP="00D51D7C">
      <w:pPr>
        <w:rPr>
          <w:rFonts w:ascii="Arial" w:hAnsi="Arial"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4"/>
        <w:gridCol w:w="3124"/>
        <w:gridCol w:w="3052"/>
      </w:tblGrid>
      <w:tr w:rsidR="00D51D7C" w:rsidRPr="00D51D7C" w14:paraId="484B1F8F" w14:textId="77777777" w:rsidTr="00A33549">
        <w:tc>
          <w:tcPr>
            <w:tcW w:w="9553" w:type="dxa"/>
            <w:gridSpan w:val="3"/>
          </w:tcPr>
          <w:p w14:paraId="54BBEB9F" w14:textId="77777777" w:rsidR="00D51D7C" w:rsidRPr="00D51D7C" w:rsidRDefault="00D51D7C" w:rsidP="00A33549">
            <w:pPr>
              <w:pStyle w:val="Akapitzlist"/>
              <w:tabs>
                <w:tab w:val="left" w:pos="3990"/>
                <w:tab w:val="center" w:pos="4668"/>
              </w:tabs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>Szkło, papier</w:t>
            </w:r>
          </w:p>
        </w:tc>
      </w:tr>
      <w:tr w:rsidR="00D51D7C" w:rsidRPr="00D51D7C" w14:paraId="34E066C8" w14:textId="77777777" w:rsidTr="00A33549">
        <w:tc>
          <w:tcPr>
            <w:tcW w:w="3230" w:type="dxa"/>
          </w:tcPr>
          <w:p w14:paraId="050680E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3191" w:type="dxa"/>
          </w:tcPr>
          <w:p w14:paraId="658BCA20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kwietnia – 31 października</w:t>
            </w:r>
          </w:p>
        </w:tc>
        <w:tc>
          <w:tcPr>
            <w:tcW w:w="3132" w:type="dxa"/>
          </w:tcPr>
          <w:p w14:paraId="3ED60DE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listopada – 31 marca</w:t>
            </w:r>
          </w:p>
        </w:tc>
      </w:tr>
      <w:tr w:rsidR="00D51D7C" w:rsidRPr="00D51D7C" w14:paraId="42960026" w14:textId="77777777" w:rsidTr="00A33549">
        <w:tc>
          <w:tcPr>
            <w:tcW w:w="3230" w:type="dxa"/>
          </w:tcPr>
          <w:p w14:paraId="1FD3D6E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1CE84A5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1679A19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6323" w:type="dxa"/>
            <w:gridSpan w:val="2"/>
            <w:vAlign w:val="center"/>
          </w:tcPr>
          <w:p w14:paraId="5338BC20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2 na miesiące</w:t>
            </w:r>
          </w:p>
        </w:tc>
      </w:tr>
      <w:tr w:rsidR="00D51D7C" w:rsidRPr="00D51D7C" w14:paraId="035E6B4B" w14:textId="77777777" w:rsidTr="00A33549">
        <w:tc>
          <w:tcPr>
            <w:tcW w:w="3230" w:type="dxa"/>
          </w:tcPr>
          <w:p w14:paraId="0F909A8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398610E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674252A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2"/>
          </w:tcPr>
          <w:p w14:paraId="766A362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3AD1DD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2 na miesiące</w:t>
            </w:r>
          </w:p>
        </w:tc>
      </w:tr>
    </w:tbl>
    <w:p w14:paraId="5846D9D6" w14:textId="77777777" w:rsidR="00D51D7C" w:rsidRPr="00D51D7C" w:rsidRDefault="00D51D7C" w:rsidP="00D51D7C">
      <w:pPr>
        <w:rPr>
          <w:rFonts w:ascii="Arial" w:hAnsi="Arial" w:cs="Arial"/>
        </w:rPr>
      </w:pPr>
    </w:p>
    <w:p w14:paraId="311FCC6C" w14:textId="77777777" w:rsidR="00D51D7C" w:rsidRPr="00D51D7C" w:rsidRDefault="00D51D7C" w:rsidP="00D51D7C">
      <w:pPr>
        <w:rPr>
          <w:rFonts w:ascii="Arial" w:hAnsi="Arial" w:cs="Arial"/>
        </w:rPr>
      </w:pPr>
    </w:p>
    <w:p w14:paraId="2BF2115E" w14:textId="77777777" w:rsidR="00D51D7C" w:rsidRPr="00D51D7C" w:rsidRDefault="00D51D7C" w:rsidP="00D51D7C">
      <w:pPr>
        <w:rPr>
          <w:rFonts w:ascii="Arial" w:hAnsi="Arial"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4"/>
        <w:gridCol w:w="3124"/>
        <w:gridCol w:w="3052"/>
      </w:tblGrid>
      <w:tr w:rsidR="00D51D7C" w:rsidRPr="00D51D7C" w14:paraId="5A28E68C" w14:textId="77777777" w:rsidTr="00A33549">
        <w:tc>
          <w:tcPr>
            <w:tcW w:w="9553" w:type="dxa"/>
            <w:gridSpan w:val="3"/>
          </w:tcPr>
          <w:p w14:paraId="00911D97" w14:textId="77777777" w:rsidR="00D51D7C" w:rsidRPr="00D51D7C" w:rsidRDefault="00D51D7C" w:rsidP="00A33549">
            <w:pPr>
              <w:pStyle w:val="Akapitzlist"/>
              <w:tabs>
                <w:tab w:val="left" w:pos="3990"/>
                <w:tab w:val="center" w:pos="4668"/>
              </w:tabs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>Metale i tworzywa sztuczne</w:t>
            </w:r>
          </w:p>
        </w:tc>
      </w:tr>
      <w:tr w:rsidR="00D51D7C" w:rsidRPr="00D51D7C" w14:paraId="113DD7A0" w14:textId="77777777" w:rsidTr="00A33549">
        <w:tc>
          <w:tcPr>
            <w:tcW w:w="3230" w:type="dxa"/>
          </w:tcPr>
          <w:p w14:paraId="6E2167A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3191" w:type="dxa"/>
          </w:tcPr>
          <w:p w14:paraId="129201A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kwietnia – 31 października</w:t>
            </w:r>
          </w:p>
        </w:tc>
        <w:tc>
          <w:tcPr>
            <w:tcW w:w="3132" w:type="dxa"/>
          </w:tcPr>
          <w:p w14:paraId="06554B7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listopada – 31 marca</w:t>
            </w:r>
          </w:p>
        </w:tc>
      </w:tr>
      <w:tr w:rsidR="00D51D7C" w:rsidRPr="00D51D7C" w14:paraId="02ABE19E" w14:textId="77777777" w:rsidTr="00A33549">
        <w:tc>
          <w:tcPr>
            <w:tcW w:w="3230" w:type="dxa"/>
          </w:tcPr>
          <w:p w14:paraId="0C85C71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0334103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7F5E79F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6323" w:type="dxa"/>
            <w:gridSpan w:val="2"/>
          </w:tcPr>
          <w:p w14:paraId="667A328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8F24E1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  <w:tr w:rsidR="00D51D7C" w:rsidRPr="00D51D7C" w14:paraId="4A1C1CB8" w14:textId="77777777" w:rsidTr="00A33549">
        <w:tc>
          <w:tcPr>
            <w:tcW w:w="3230" w:type="dxa"/>
          </w:tcPr>
          <w:p w14:paraId="16FB22A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3B6DE3C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01C7F1C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2"/>
          </w:tcPr>
          <w:p w14:paraId="6E92563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F03A69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</w:tbl>
    <w:p w14:paraId="33869B88" w14:textId="77777777" w:rsidR="00D51D7C" w:rsidRPr="00D51D7C" w:rsidRDefault="00D51D7C" w:rsidP="00D51D7C">
      <w:pPr>
        <w:rPr>
          <w:rFonts w:ascii="Arial" w:hAnsi="Arial"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1"/>
        <w:gridCol w:w="6179"/>
      </w:tblGrid>
      <w:tr w:rsidR="00D51D7C" w:rsidRPr="00D51D7C" w14:paraId="5D40591F" w14:textId="77777777" w:rsidTr="00A33549">
        <w:tc>
          <w:tcPr>
            <w:tcW w:w="9350" w:type="dxa"/>
            <w:gridSpan w:val="2"/>
          </w:tcPr>
          <w:p w14:paraId="4E097E55" w14:textId="77777777" w:rsidR="00D51D7C" w:rsidRPr="00D51D7C" w:rsidRDefault="00D51D7C" w:rsidP="00A33549">
            <w:pPr>
              <w:pStyle w:val="Akapitzlist"/>
              <w:tabs>
                <w:tab w:val="left" w:pos="3990"/>
                <w:tab w:val="center" w:pos="4668"/>
              </w:tabs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</w:rPr>
              <w:br w:type="page"/>
            </w:r>
            <w:r w:rsidRPr="00D51D7C">
              <w:rPr>
                <w:rFonts w:ascii="Arial" w:hAnsi="Arial" w:cs="Arial"/>
                <w:b/>
                <w:sz w:val="28"/>
              </w:rPr>
              <w:t>Popiół z gospodarstw domowych</w:t>
            </w:r>
          </w:p>
        </w:tc>
      </w:tr>
      <w:tr w:rsidR="00D51D7C" w:rsidRPr="00D51D7C" w14:paraId="5E37C176" w14:textId="77777777" w:rsidTr="00A33549">
        <w:tc>
          <w:tcPr>
            <w:tcW w:w="3171" w:type="dxa"/>
          </w:tcPr>
          <w:p w14:paraId="08A7D6B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6179" w:type="dxa"/>
          </w:tcPr>
          <w:p w14:paraId="29E5569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Styczeń, luty, marzec, kwiecień, czerwiec, sierpień, październik, listopad, grudzień</w:t>
            </w:r>
          </w:p>
        </w:tc>
      </w:tr>
      <w:tr w:rsidR="00D51D7C" w:rsidRPr="00D51D7C" w14:paraId="544D3DD9" w14:textId="77777777" w:rsidTr="00A33549">
        <w:tc>
          <w:tcPr>
            <w:tcW w:w="3171" w:type="dxa"/>
          </w:tcPr>
          <w:p w14:paraId="1C05A73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1FEC5FD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4A258EC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6179" w:type="dxa"/>
            <w:vAlign w:val="center"/>
          </w:tcPr>
          <w:p w14:paraId="1DE4243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  <w:tr w:rsidR="00D51D7C" w:rsidRPr="00D51D7C" w14:paraId="37F6AF90" w14:textId="77777777" w:rsidTr="00A33549">
        <w:tc>
          <w:tcPr>
            <w:tcW w:w="3171" w:type="dxa"/>
          </w:tcPr>
          <w:p w14:paraId="324A83B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FAB4A0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194322B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179" w:type="dxa"/>
            <w:vAlign w:val="center"/>
          </w:tcPr>
          <w:p w14:paraId="3F97A73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lastRenderedPageBreak/>
              <w:t>Co najmniej 1x na miesiąc</w:t>
            </w:r>
          </w:p>
        </w:tc>
      </w:tr>
      <w:tr w:rsidR="00D51D7C" w:rsidRPr="00D51D7C" w14:paraId="34663FDB" w14:textId="77777777" w:rsidTr="00A33549">
        <w:tc>
          <w:tcPr>
            <w:tcW w:w="9350" w:type="dxa"/>
            <w:gridSpan w:val="2"/>
            <w:vAlign w:val="center"/>
          </w:tcPr>
          <w:p w14:paraId="0DBA0533" w14:textId="77777777" w:rsidR="00D51D7C" w:rsidRPr="00D51D7C" w:rsidRDefault="00D51D7C" w:rsidP="00A33549">
            <w:pPr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>Odpady wielkogabarytowe, ZSEiE, chemikalia, zużyte baterie i akumulatory, zużyte opony, przeterminowane leki</w:t>
            </w:r>
          </w:p>
        </w:tc>
      </w:tr>
      <w:tr w:rsidR="00D51D7C" w:rsidRPr="00D51D7C" w14:paraId="085BC875" w14:textId="77777777" w:rsidTr="00A33549">
        <w:tc>
          <w:tcPr>
            <w:tcW w:w="9350" w:type="dxa"/>
            <w:gridSpan w:val="2"/>
          </w:tcPr>
          <w:p w14:paraId="51AC959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4F3A44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Raz w miesiącu – w PSZOK podczas zbiórki odpadów wielkogabarytowych i problemowych, zgodnie z harmonogramem.</w:t>
            </w:r>
          </w:p>
          <w:p w14:paraId="71F35E7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07BC70F" w14:textId="40B3ED9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Jeden raz w roku (w czterech różnych terminach)</w:t>
            </w:r>
            <w:r w:rsidRPr="00D51D7C">
              <w:rPr>
                <w:rFonts w:ascii="Arial" w:hAnsi="Arial" w:cs="Arial"/>
                <w:color w:val="000000" w:themeColor="text1"/>
              </w:rPr>
              <w:t xml:space="preserve"> – zbiórka objazdowa odpadów wielogabarytowych na terenie gminy Trzebiechów, zgodnie z harmonogramem (dla każdego sołectwa zbiórka objazdowa 1 raz w roku).</w:t>
            </w:r>
          </w:p>
          <w:p w14:paraId="47905D6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425DF09" w14:textId="77777777" w:rsidR="00D51D7C" w:rsidRPr="00D51D7C" w:rsidRDefault="00D51D7C" w:rsidP="00D51D7C">
      <w:pPr>
        <w:tabs>
          <w:tab w:val="left" w:pos="7170"/>
          <w:tab w:val="left" w:pos="7620"/>
        </w:tabs>
        <w:autoSpaceDE w:val="0"/>
        <w:autoSpaceDN w:val="0"/>
        <w:adjustRightInd w:val="0"/>
        <w:ind w:left="113"/>
        <w:rPr>
          <w:rFonts w:ascii="Arial" w:eastAsia="Calibri" w:hAnsi="Arial" w:cs="Arial"/>
          <w:b/>
          <w:bCs/>
          <w:iCs/>
          <w:sz w:val="28"/>
          <w:szCs w:val="28"/>
        </w:rPr>
      </w:pPr>
    </w:p>
    <w:p w14:paraId="7BEA2E63" w14:textId="77777777" w:rsidR="00D51D7C" w:rsidRPr="00D51D7C" w:rsidRDefault="00D51D7C" w:rsidP="00D51D7C">
      <w:pPr>
        <w:shd w:val="clear" w:color="auto" w:fill="FFFFFF"/>
        <w:suppressAutoHyphens/>
        <w:spacing w:line="23" w:lineRule="atLeast"/>
        <w:ind w:left="113"/>
        <w:rPr>
          <w:rFonts w:ascii="Arial" w:hAnsi="Arial" w:cs="Arial"/>
          <w:lang w:eastAsia="ar-SA"/>
        </w:rPr>
      </w:pPr>
    </w:p>
    <w:p w14:paraId="6315EE5E" w14:textId="77777777" w:rsidR="00D51D7C" w:rsidRPr="00D51D7C" w:rsidRDefault="00D51D7C" w:rsidP="000C0836">
      <w:pPr>
        <w:rPr>
          <w:rFonts w:ascii="Arial" w:hAnsi="Arial" w:cs="Arial"/>
        </w:rPr>
      </w:pPr>
    </w:p>
    <w:sectPr w:rsidR="00D51D7C" w:rsidRPr="00D51D7C" w:rsidSect="00F11A3A">
      <w:pgSz w:w="11906" w:h="16838"/>
      <w:pgMar w:top="851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5654D8"/>
    <w:multiLevelType w:val="hybridMultilevel"/>
    <w:tmpl w:val="7C94DDB8"/>
    <w:lvl w:ilvl="0" w:tplc="DD3A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2F5B"/>
    <w:multiLevelType w:val="hybridMultilevel"/>
    <w:tmpl w:val="57CEE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10B5"/>
    <w:multiLevelType w:val="singleLevel"/>
    <w:tmpl w:val="3F96B626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7B3D1B"/>
    <w:multiLevelType w:val="hybridMultilevel"/>
    <w:tmpl w:val="B1B8519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E11FF"/>
    <w:multiLevelType w:val="hybridMultilevel"/>
    <w:tmpl w:val="0B22620E"/>
    <w:lvl w:ilvl="0" w:tplc="E24622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A607D9"/>
    <w:multiLevelType w:val="hybridMultilevel"/>
    <w:tmpl w:val="E18C31FE"/>
    <w:lvl w:ilvl="0" w:tplc="4CE0B80A">
      <w:start w:val="1"/>
      <w:numFmt w:val="bullet"/>
      <w:lvlText w:val=""/>
      <w:lvlJc w:val="left"/>
      <w:pPr>
        <w:ind w:left="1798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7" w15:restartNumberingAfterBreak="0">
    <w:nsid w:val="25C07F19"/>
    <w:multiLevelType w:val="hybridMultilevel"/>
    <w:tmpl w:val="1C7C02A2"/>
    <w:lvl w:ilvl="0" w:tplc="2F067C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4F5FC8"/>
    <w:multiLevelType w:val="hybridMultilevel"/>
    <w:tmpl w:val="FA542C48"/>
    <w:lvl w:ilvl="0" w:tplc="EF88C664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537FFD"/>
    <w:multiLevelType w:val="singleLevel"/>
    <w:tmpl w:val="4FC0E59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6B7C30"/>
    <w:multiLevelType w:val="hybridMultilevel"/>
    <w:tmpl w:val="0444E3BE"/>
    <w:lvl w:ilvl="0" w:tplc="79CCF1D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4AB45C1"/>
    <w:multiLevelType w:val="hybridMultilevel"/>
    <w:tmpl w:val="8E420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B7A"/>
    <w:multiLevelType w:val="hybridMultilevel"/>
    <w:tmpl w:val="32F44838"/>
    <w:lvl w:ilvl="0" w:tplc="EC6C7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AD405E"/>
    <w:multiLevelType w:val="hybridMultilevel"/>
    <w:tmpl w:val="62D4FBC2"/>
    <w:lvl w:ilvl="0" w:tplc="A26EC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0B1100"/>
    <w:multiLevelType w:val="hybridMultilevel"/>
    <w:tmpl w:val="89503244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3C468E"/>
    <w:multiLevelType w:val="hybridMultilevel"/>
    <w:tmpl w:val="D87805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057BC"/>
    <w:multiLevelType w:val="hybridMultilevel"/>
    <w:tmpl w:val="ABBCFE14"/>
    <w:lvl w:ilvl="0" w:tplc="F5E028BE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70385423"/>
    <w:multiLevelType w:val="hybridMultilevel"/>
    <w:tmpl w:val="61B00F12"/>
    <w:lvl w:ilvl="0" w:tplc="6110FA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ED5523"/>
    <w:multiLevelType w:val="singleLevel"/>
    <w:tmpl w:val="A8BEF69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D987C3E"/>
    <w:multiLevelType w:val="hybridMultilevel"/>
    <w:tmpl w:val="73F874EC"/>
    <w:lvl w:ilvl="0" w:tplc="03C643FE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num w:numId="1" w16cid:durableId="828180489">
    <w:abstractNumId w:val="9"/>
  </w:num>
  <w:num w:numId="2" w16cid:durableId="1029838419">
    <w:abstractNumId w:val="2"/>
  </w:num>
  <w:num w:numId="3" w16cid:durableId="1058673979">
    <w:abstractNumId w:val="5"/>
  </w:num>
  <w:num w:numId="4" w16cid:durableId="744644303">
    <w:abstractNumId w:val="10"/>
  </w:num>
  <w:num w:numId="5" w16cid:durableId="1600676220">
    <w:abstractNumId w:val="17"/>
  </w:num>
  <w:num w:numId="6" w16cid:durableId="2146701663">
    <w:abstractNumId w:val="11"/>
  </w:num>
  <w:num w:numId="7" w16cid:durableId="1294484153">
    <w:abstractNumId w:val="1"/>
  </w:num>
  <w:num w:numId="8" w16cid:durableId="1891185191">
    <w:abstractNumId w:val="18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</w:num>
  <w:num w:numId="9" w16cid:durableId="1383410696">
    <w:abstractNumId w:val="7"/>
  </w:num>
  <w:num w:numId="10" w16cid:durableId="350494429">
    <w:abstractNumId w:val="13"/>
  </w:num>
  <w:num w:numId="11" w16cid:durableId="831795706">
    <w:abstractNumId w:val="15"/>
  </w:num>
  <w:num w:numId="12" w16cid:durableId="156043144">
    <w:abstractNumId w:val="4"/>
  </w:num>
  <w:num w:numId="13" w16cid:durableId="1729768964">
    <w:abstractNumId w:val="12"/>
  </w:num>
  <w:num w:numId="14" w16cid:durableId="864562558">
    <w:abstractNumId w:val="3"/>
  </w:num>
  <w:num w:numId="15" w16cid:durableId="1761367347">
    <w:abstractNumId w:val="16"/>
  </w:num>
  <w:num w:numId="16" w16cid:durableId="1641153251">
    <w:abstractNumId w:val="3"/>
    <w:lvlOverride w:ilvl="0">
      <w:lvl w:ilvl="0">
        <w:start w:val="15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 w16cid:durableId="1857185163">
    <w:abstractNumId w:val="14"/>
  </w:num>
  <w:num w:numId="18" w16cid:durableId="272327051">
    <w:abstractNumId w:val="0"/>
  </w:num>
  <w:num w:numId="19" w16cid:durableId="407658386">
    <w:abstractNumId w:val="8"/>
  </w:num>
  <w:num w:numId="20" w16cid:durableId="1217164680">
    <w:abstractNumId w:val="19"/>
  </w:num>
  <w:num w:numId="21" w16cid:durableId="678625932">
    <w:abstractNumId w:val="6"/>
  </w:num>
  <w:num w:numId="22" w16cid:durableId="838468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8E"/>
    <w:rsid w:val="000273EB"/>
    <w:rsid w:val="00041267"/>
    <w:rsid w:val="00061EF9"/>
    <w:rsid w:val="00074971"/>
    <w:rsid w:val="00097820"/>
    <w:rsid w:val="000A13FA"/>
    <w:rsid w:val="000C0836"/>
    <w:rsid w:val="00127EB5"/>
    <w:rsid w:val="00141615"/>
    <w:rsid w:val="00142B31"/>
    <w:rsid w:val="00156A24"/>
    <w:rsid w:val="00170361"/>
    <w:rsid w:val="001B5304"/>
    <w:rsid w:val="001B5A02"/>
    <w:rsid w:val="00240ADA"/>
    <w:rsid w:val="002639FE"/>
    <w:rsid w:val="00267791"/>
    <w:rsid w:val="002D73CB"/>
    <w:rsid w:val="002F1D02"/>
    <w:rsid w:val="00310B34"/>
    <w:rsid w:val="003143F2"/>
    <w:rsid w:val="00330CDD"/>
    <w:rsid w:val="00347E27"/>
    <w:rsid w:val="003A2EE3"/>
    <w:rsid w:val="003F6DFA"/>
    <w:rsid w:val="00435523"/>
    <w:rsid w:val="004748A9"/>
    <w:rsid w:val="0047741F"/>
    <w:rsid w:val="004C0C32"/>
    <w:rsid w:val="00525977"/>
    <w:rsid w:val="00532C19"/>
    <w:rsid w:val="005F53BD"/>
    <w:rsid w:val="005F72E8"/>
    <w:rsid w:val="00607482"/>
    <w:rsid w:val="0063247A"/>
    <w:rsid w:val="006A7E14"/>
    <w:rsid w:val="006B3413"/>
    <w:rsid w:val="006B5660"/>
    <w:rsid w:val="0073392A"/>
    <w:rsid w:val="007F6406"/>
    <w:rsid w:val="008249F2"/>
    <w:rsid w:val="00830646"/>
    <w:rsid w:val="00862C1F"/>
    <w:rsid w:val="00885643"/>
    <w:rsid w:val="0089002F"/>
    <w:rsid w:val="008901C1"/>
    <w:rsid w:val="008B7692"/>
    <w:rsid w:val="008C243A"/>
    <w:rsid w:val="008C4FC9"/>
    <w:rsid w:val="008E1232"/>
    <w:rsid w:val="00916A7F"/>
    <w:rsid w:val="00955316"/>
    <w:rsid w:val="009C77C8"/>
    <w:rsid w:val="009F36F1"/>
    <w:rsid w:val="009F6BDE"/>
    <w:rsid w:val="00A07358"/>
    <w:rsid w:val="00A55E06"/>
    <w:rsid w:val="00A70A2E"/>
    <w:rsid w:val="00AD69F1"/>
    <w:rsid w:val="00B10B2B"/>
    <w:rsid w:val="00B650C9"/>
    <w:rsid w:val="00B85B9D"/>
    <w:rsid w:val="00BF0D4F"/>
    <w:rsid w:val="00C14C50"/>
    <w:rsid w:val="00C23342"/>
    <w:rsid w:val="00C6630D"/>
    <w:rsid w:val="00C83174"/>
    <w:rsid w:val="00C861DF"/>
    <w:rsid w:val="00C917F3"/>
    <w:rsid w:val="00CD2B00"/>
    <w:rsid w:val="00CE02B7"/>
    <w:rsid w:val="00CF2107"/>
    <w:rsid w:val="00D47869"/>
    <w:rsid w:val="00D51C77"/>
    <w:rsid w:val="00D51D7C"/>
    <w:rsid w:val="00D72BA9"/>
    <w:rsid w:val="00D95FB9"/>
    <w:rsid w:val="00DE426A"/>
    <w:rsid w:val="00DF1F89"/>
    <w:rsid w:val="00DF3496"/>
    <w:rsid w:val="00E23699"/>
    <w:rsid w:val="00E2643E"/>
    <w:rsid w:val="00E37B8E"/>
    <w:rsid w:val="00E53A66"/>
    <w:rsid w:val="00E82AB5"/>
    <w:rsid w:val="00EC0503"/>
    <w:rsid w:val="00EC1061"/>
    <w:rsid w:val="00EE71A7"/>
    <w:rsid w:val="00F11A3A"/>
    <w:rsid w:val="00F552C3"/>
    <w:rsid w:val="00F663DE"/>
    <w:rsid w:val="00FA28A1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F344"/>
  <w15:chartTrackingRefBased/>
  <w15:docId w15:val="{A60E426B-17D0-4501-B06B-88C8D775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Nagł. 4 SW,Numerowanie,T_SZ_List Paragraph,normalny tekst,Akapit z listą BS,Obiekt,List Paragraph1"/>
    <w:basedOn w:val="Normalny"/>
    <w:link w:val="AkapitzlistZnak"/>
    <w:uiPriority w:val="34"/>
    <w:qFormat/>
    <w:rsid w:val="008E1232"/>
    <w:pPr>
      <w:ind w:left="720"/>
      <w:contextualSpacing/>
    </w:pPr>
  </w:style>
  <w:style w:type="character" w:customStyle="1" w:styleId="AkapitzlistZnak">
    <w:name w:val="Akapit z listą Znak"/>
    <w:aliases w:val="L1 Znak,Akapit z listą5 Znak,Nagł. 4 SW Znak,Numerowanie Znak,T_SZ_List Paragraph Znak,normalny tekst Znak,Akapit z listą BS Znak,Obiekt Znak,List Paragraph1 Znak"/>
    <w:link w:val="Akapitzlist"/>
    <w:uiPriority w:val="34"/>
    <w:qFormat/>
    <w:locked/>
    <w:rsid w:val="0052597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E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F1F89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3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3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3F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rongEmphasis">
    <w:name w:val="Strong Emphasis"/>
    <w:rsid w:val="00B65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2192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EŚwitoń</dc:creator>
  <cp:keywords/>
  <dc:description/>
  <cp:lastModifiedBy>Rafał Kubicki</cp:lastModifiedBy>
  <cp:revision>8</cp:revision>
  <cp:lastPrinted>2022-11-28T10:14:00Z</cp:lastPrinted>
  <dcterms:created xsi:type="dcterms:W3CDTF">2021-12-03T10:03:00Z</dcterms:created>
  <dcterms:modified xsi:type="dcterms:W3CDTF">2023-10-31T16:45:00Z</dcterms:modified>
</cp:coreProperties>
</file>