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CE2D" w14:textId="77777777" w:rsidR="00160FA3" w:rsidRDefault="00160FA3" w:rsidP="0080662A">
      <w:pPr>
        <w:spacing w:after="60" w:line="312" w:lineRule="auto"/>
        <w:rPr>
          <w:b/>
          <w:i/>
          <w:sz w:val="22"/>
          <w:szCs w:val="22"/>
        </w:rPr>
      </w:pPr>
    </w:p>
    <w:p w14:paraId="43DD588D" w14:textId="5F416136" w:rsidR="00BC531A" w:rsidRPr="00475388" w:rsidRDefault="00BC531A" w:rsidP="00475388">
      <w:pPr>
        <w:spacing w:after="60" w:line="360" w:lineRule="auto"/>
        <w:jc w:val="right"/>
        <w:rPr>
          <w:rFonts w:ascii="Cambria" w:hAnsi="Cambria"/>
          <w:b/>
          <w:i/>
          <w:sz w:val="22"/>
          <w:szCs w:val="22"/>
        </w:rPr>
      </w:pPr>
      <w:r w:rsidRPr="00346612">
        <w:rPr>
          <w:rFonts w:ascii="Cambria" w:hAnsi="Cambria"/>
          <w:b/>
          <w:i/>
          <w:sz w:val="22"/>
          <w:szCs w:val="22"/>
        </w:rPr>
        <w:t>Załącznik nr 7 do SW</w:t>
      </w:r>
      <w:r w:rsidR="00475388">
        <w:rPr>
          <w:rFonts w:ascii="Cambria" w:hAnsi="Cambria"/>
          <w:b/>
          <w:i/>
          <w:sz w:val="22"/>
          <w:szCs w:val="22"/>
        </w:rPr>
        <w:t>Z</w:t>
      </w:r>
    </w:p>
    <w:p w14:paraId="5BE7446F" w14:textId="77777777" w:rsidR="00BC531A" w:rsidRPr="00346612" w:rsidRDefault="00BC531A" w:rsidP="00346612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601CF887" w14:textId="1D9AEF9E" w:rsidR="00BC531A" w:rsidRPr="00346612" w:rsidRDefault="00BC531A" w:rsidP="00346612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346612">
        <w:rPr>
          <w:rFonts w:ascii="Cambria" w:hAnsi="Cambria"/>
          <w:sz w:val="22"/>
          <w:szCs w:val="22"/>
          <w:u w:val="single"/>
        </w:rPr>
        <w:t xml:space="preserve">Nazwa i adres Wykonawcy: </w:t>
      </w:r>
    </w:p>
    <w:p w14:paraId="5277344D" w14:textId="77777777" w:rsidR="00BC531A" w:rsidRPr="00346612" w:rsidRDefault="00BC531A" w:rsidP="00346612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46612">
        <w:rPr>
          <w:rFonts w:ascii="Cambria" w:hAnsi="Cambria"/>
          <w:sz w:val="22"/>
          <w:szCs w:val="22"/>
        </w:rPr>
        <w:t>………………………………………………………………….………………………………….……………</w:t>
      </w:r>
    </w:p>
    <w:p w14:paraId="421E3EF8" w14:textId="77777777" w:rsidR="00BC531A" w:rsidRPr="00346612" w:rsidRDefault="00BC531A" w:rsidP="00346612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4661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…………………………………………………………………………………………………………………..</w:t>
      </w:r>
    </w:p>
    <w:p w14:paraId="1D62977F" w14:textId="5EA01B94" w:rsidR="00BC531A" w:rsidRDefault="00BC531A" w:rsidP="0034661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3F4EDE66" w14:textId="4FB6BC88" w:rsidR="007243D2" w:rsidRDefault="007243D2" w:rsidP="0034661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D97AC90" w14:textId="77777777" w:rsidR="00CD1E25" w:rsidRDefault="00BC531A" w:rsidP="00475388">
      <w:pPr>
        <w:spacing w:before="120" w:line="360" w:lineRule="auto"/>
        <w:jc w:val="center"/>
        <w:rPr>
          <w:rFonts w:ascii="Cambria" w:hAnsi="Cambria"/>
          <w:b/>
          <w:sz w:val="22"/>
          <w:szCs w:val="22"/>
        </w:rPr>
      </w:pPr>
      <w:r w:rsidRPr="00346612">
        <w:rPr>
          <w:rFonts w:ascii="Cambria" w:hAnsi="Cambria"/>
          <w:b/>
          <w:sz w:val="22"/>
          <w:szCs w:val="22"/>
        </w:rPr>
        <w:t>WYKAZ OSÓB</w:t>
      </w:r>
      <w:r w:rsidR="0080662A">
        <w:rPr>
          <w:rFonts w:ascii="Cambria" w:hAnsi="Cambria"/>
          <w:b/>
          <w:sz w:val="22"/>
          <w:szCs w:val="22"/>
        </w:rPr>
        <w:t xml:space="preserve"> </w:t>
      </w:r>
    </w:p>
    <w:p w14:paraId="1DCE59F9" w14:textId="33ED9DD4" w:rsidR="00BC531A" w:rsidRDefault="00BC531A" w:rsidP="00475388">
      <w:pPr>
        <w:spacing w:before="120" w:line="360" w:lineRule="auto"/>
        <w:jc w:val="center"/>
        <w:rPr>
          <w:rFonts w:ascii="Cambria" w:hAnsi="Cambria"/>
          <w:b/>
          <w:sz w:val="22"/>
          <w:szCs w:val="22"/>
        </w:rPr>
      </w:pPr>
      <w:r w:rsidRPr="00346612">
        <w:rPr>
          <w:rFonts w:ascii="Cambria" w:hAnsi="Cambria"/>
          <w:b/>
          <w:sz w:val="22"/>
          <w:szCs w:val="22"/>
        </w:rPr>
        <w:t xml:space="preserve">spełniających wymagania określone w Rozdziale VII ust. 4 pkt </w:t>
      </w:r>
      <w:r w:rsidR="0080662A">
        <w:rPr>
          <w:rFonts w:ascii="Cambria" w:hAnsi="Cambria"/>
          <w:b/>
          <w:sz w:val="22"/>
          <w:szCs w:val="22"/>
        </w:rPr>
        <w:t>2</w:t>
      </w:r>
      <w:r w:rsidRPr="00346612">
        <w:rPr>
          <w:rFonts w:ascii="Cambria" w:hAnsi="Cambria"/>
          <w:b/>
          <w:sz w:val="22"/>
          <w:szCs w:val="22"/>
        </w:rPr>
        <w:t xml:space="preserve"> SWZ</w:t>
      </w:r>
    </w:p>
    <w:p w14:paraId="2C41035E" w14:textId="552AEFE9" w:rsidR="00DE3525" w:rsidRDefault="00DE3525" w:rsidP="00DE3525">
      <w:pPr>
        <w:spacing w:before="120" w:line="360" w:lineRule="auto"/>
        <w:rPr>
          <w:rFonts w:ascii="Cambria" w:hAnsi="Cambria"/>
          <w:b/>
          <w:sz w:val="22"/>
          <w:szCs w:val="22"/>
        </w:rPr>
      </w:pPr>
    </w:p>
    <w:p w14:paraId="5E36E3D8" w14:textId="768DA158" w:rsidR="00DE3525" w:rsidRPr="00346612" w:rsidRDefault="00DE3525" w:rsidP="00DE3525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46612">
        <w:rPr>
          <w:rFonts w:ascii="Cambria" w:hAnsi="Cambria"/>
          <w:sz w:val="22"/>
          <w:szCs w:val="22"/>
        </w:rPr>
        <w:t xml:space="preserve">Składając ofertę w postępowaniu o udzielenie zamówienia publicznego prowadzonego w trybie podstawowym bez możliwości prowadzenia negocjacji, na podstawie art. 275 pkt 1 ustawy z dnia </w:t>
      </w:r>
      <w:r w:rsidRPr="00346612">
        <w:rPr>
          <w:rFonts w:ascii="Cambria" w:hAnsi="Cambria"/>
          <w:sz w:val="22"/>
          <w:szCs w:val="22"/>
        </w:rPr>
        <w:br/>
        <w:t xml:space="preserve">11 września 2019 r. – Prawo zamówień publicznych (Dz.U. z 2021 r., poz. 1129 z </w:t>
      </w:r>
      <w:proofErr w:type="spellStart"/>
      <w:r w:rsidRPr="00346612">
        <w:rPr>
          <w:rFonts w:ascii="Cambria" w:hAnsi="Cambria"/>
          <w:sz w:val="22"/>
          <w:szCs w:val="22"/>
        </w:rPr>
        <w:t>późn</w:t>
      </w:r>
      <w:proofErr w:type="spellEnd"/>
      <w:r w:rsidRPr="00346612">
        <w:rPr>
          <w:rFonts w:ascii="Cambria" w:hAnsi="Cambria"/>
          <w:sz w:val="22"/>
          <w:szCs w:val="22"/>
        </w:rPr>
        <w:t xml:space="preserve">. zm.) pn.: </w:t>
      </w:r>
      <w:r w:rsidRPr="00346612">
        <w:rPr>
          <w:rFonts w:ascii="Cambria" w:hAnsi="Cambria"/>
          <w:b/>
          <w:bCs/>
          <w:sz w:val="22"/>
          <w:szCs w:val="22"/>
        </w:rPr>
        <w:t>„</w:t>
      </w:r>
      <w:r w:rsidRPr="00DA0148">
        <w:rPr>
          <w:rFonts w:ascii="Cambria" w:hAnsi="Cambria"/>
          <w:b/>
          <w:bCs/>
          <w:i/>
          <w:iCs/>
          <w:sz w:val="22"/>
          <w:szCs w:val="22"/>
        </w:rPr>
        <w:t>ŚWIADCZENIE USŁUG W ZAKRESIE OBSŁUGI ISTNIEJĄCYCH PATENTÓW I ZGŁASZANIA NOWYCH PATENTÓW”</w:t>
      </w:r>
      <w:r w:rsidRPr="00346612">
        <w:rPr>
          <w:rFonts w:ascii="Cambria" w:hAnsi="Cambria"/>
          <w:b/>
          <w:bCs/>
          <w:sz w:val="22"/>
          <w:szCs w:val="22"/>
        </w:rPr>
        <w:t xml:space="preserve">, NR SPRAWY: </w:t>
      </w:r>
      <w:r w:rsidR="00DA0148">
        <w:rPr>
          <w:rFonts w:ascii="Cambria" w:hAnsi="Cambria"/>
          <w:b/>
          <w:bCs/>
          <w:sz w:val="22"/>
          <w:szCs w:val="22"/>
        </w:rPr>
        <w:t>1</w:t>
      </w:r>
      <w:r w:rsidRPr="00346612">
        <w:rPr>
          <w:rFonts w:ascii="Cambria" w:hAnsi="Cambria"/>
          <w:b/>
          <w:bCs/>
          <w:sz w:val="22"/>
          <w:szCs w:val="22"/>
        </w:rPr>
        <w:t>/TPBN/202</w:t>
      </w:r>
      <w:r w:rsidR="00DA0148">
        <w:rPr>
          <w:rFonts w:ascii="Cambria" w:hAnsi="Cambria"/>
          <w:b/>
          <w:bCs/>
          <w:sz w:val="22"/>
          <w:szCs w:val="22"/>
        </w:rPr>
        <w:t>3</w:t>
      </w:r>
      <w:r w:rsidRPr="00346612">
        <w:rPr>
          <w:rFonts w:ascii="Cambria" w:hAnsi="Cambria"/>
          <w:b/>
          <w:bCs/>
          <w:sz w:val="22"/>
          <w:szCs w:val="22"/>
        </w:rPr>
        <w:t xml:space="preserve">, </w:t>
      </w:r>
      <w:r w:rsidRPr="00346612">
        <w:rPr>
          <w:rFonts w:ascii="Cambria" w:hAnsi="Cambria"/>
          <w:sz w:val="22"/>
          <w:szCs w:val="22"/>
        </w:rPr>
        <w:t>przedstawiamy poniżej</w:t>
      </w:r>
      <w:r w:rsidRPr="00346612">
        <w:rPr>
          <w:rFonts w:ascii="Cambria" w:hAnsi="Cambria"/>
          <w:b/>
          <w:sz w:val="22"/>
          <w:szCs w:val="22"/>
        </w:rPr>
        <w:t xml:space="preserve"> </w:t>
      </w:r>
      <w:r w:rsidRPr="00346612">
        <w:rPr>
          <w:rFonts w:ascii="Cambria" w:hAnsi="Cambria"/>
          <w:sz w:val="22"/>
          <w:szCs w:val="22"/>
        </w:rPr>
        <w:t>wykaz osób, które zostaną skierowane do realizacji zamówienia, w zakresie niezbędnym dla wykazania spełniania warunku udziału w postępowaniu dotyczącego zdolności technicznej lub zawodowej w zakresie dysponowania odpowiednim potencjałem kadrowym:</w:t>
      </w:r>
    </w:p>
    <w:p w14:paraId="435A7F93" w14:textId="77777777" w:rsidR="00DE3525" w:rsidRPr="00346612" w:rsidRDefault="00DE3525" w:rsidP="00DE3525">
      <w:pPr>
        <w:spacing w:before="120" w:line="360" w:lineRule="auto"/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590"/>
        <w:tblW w:w="1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1116"/>
        <w:gridCol w:w="1450"/>
        <w:gridCol w:w="1834"/>
        <w:gridCol w:w="2410"/>
        <w:gridCol w:w="1863"/>
        <w:gridCol w:w="2214"/>
      </w:tblGrid>
      <w:tr w:rsidR="007243D2" w:rsidRPr="00FC3854" w14:paraId="33BA26B4" w14:textId="77777777" w:rsidTr="007243D2">
        <w:trPr>
          <w:trHeight w:val="748"/>
        </w:trPr>
        <w:tc>
          <w:tcPr>
            <w:tcW w:w="415" w:type="dxa"/>
            <w:shd w:val="clear" w:color="auto" w:fill="D9D9D9"/>
          </w:tcPr>
          <w:p w14:paraId="09B7916A" w14:textId="77777777" w:rsidR="007243D2" w:rsidRPr="00FC3854" w:rsidRDefault="007243D2" w:rsidP="007243D2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</w:p>
          <w:p w14:paraId="62525557" w14:textId="77777777" w:rsidR="007243D2" w:rsidRPr="00FC3854" w:rsidRDefault="007243D2" w:rsidP="007243D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sz w:val="18"/>
              </w:rPr>
            </w:pPr>
            <w:r w:rsidRPr="00FC3854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116" w:type="dxa"/>
            <w:shd w:val="clear" w:color="auto" w:fill="D9D9D9"/>
          </w:tcPr>
          <w:p w14:paraId="0BA0CF8A" w14:textId="77777777" w:rsidR="007243D2" w:rsidRPr="00D65360" w:rsidRDefault="007243D2" w:rsidP="007243D2">
            <w:pPr>
              <w:pStyle w:val="TableParagraph"/>
              <w:spacing w:before="124"/>
              <w:ind w:left="116" w:right="1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5360">
              <w:rPr>
                <w:rFonts w:ascii="Times New Roman" w:hAnsi="Times New Roman" w:cs="Times New Roman"/>
                <w:b/>
                <w:sz w:val="18"/>
              </w:rPr>
              <w:t>Imię,</w:t>
            </w:r>
          </w:p>
          <w:p w14:paraId="334687F2" w14:textId="77777777" w:rsidR="007243D2" w:rsidRPr="00D65360" w:rsidRDefault="007243D2" w:rsidP="007243D2">
            <w:pPr>
              <w:pStyle w:val="TableParagraph"/>
              <w:spacing w:before="33"/>
              <w:ind w:left="119" w:right="1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5360">
              <w:rPr>
                <w:rFonts w:ascii="Times New Roman" w:hAnsi="Times New Roman" w:cs="Times New Roman"/>
                <w:b/>
                <w:sz w:val="18"/>
              </w:rPr>
              <w:t>nazwisko</w:t>
            </w:r>
          </w:p>
        </w:tc>
        <w:tc>
          <w:tcPr>
            <w:tcW w:w="1450" w:type="dxa"/>
            <w:shd w:val="clear" w:color="auto" w:fill="D9D9D9"/>
          </w:tcPr>
          <w:p w14:paraId="33DA2C33" w14:textId="77777777" w:rsidR="007243D2" w:rsidRPr="00D65360" w:rsidRDefault="007243D2" w:rsidP="007243D2">
            <w:pPr>
              <w:pStyle w:val="TableParagraph"/>
              <w:spacing w:line="217" w:lineRule="exact"/>
              <w:ind w:left="163" w:hanging="89"/>
              <w:rPr>
                <w:rFonts w:ascii="Times New Roman" w:hAnsi="Times New Roman" w:cs="Times New Roman"/>
                <w:b/>
                <w:sz w:val="18"/>
              </w:rPr>
            </w:pPr>
            <w:r w:rsidRPr="00D65360">
              <w:rPr>
                <w:rFonts w:ascii="Times New Roman" w:hAnsi="Times New Roman" w:cs="Times New Roman"/>
                <w:b/>
                <w:sz w:val="18"/>
              </w:rPr>
              <w:t>Wykształcenie</w:t>
            </w:r>
          </w:p>
          <w:p w14:paraId="53DE7FD6" w14:textId="77777777" w:rsidR="007243D2" w:rsidRPr="00D65360" w:rsidRDefault="007243D2" w:rsidP="007243D2">
            <w:pPr>
              <w:pStyle w:val="TableParagraph"/>
              <w:spacing w:line="250" w:lineRule="atLeast"/>
              <w:ind w:left="355" w:right="131" w:hanging="192"/>
              <w:rPr>
                <w:rFonts w:ascii="Times New Roman" w:hAnsi="Times New Roman" w:cs="Times New Roman"/>
                <w:sz w:val="18"/>
              </w:rPr>
            </w:pPr>
            <w:r w:rsidRPr="00D65360">
              <w:rPr>
                <w:rFonts w:ascii="Times New Roman" w:hAnsi="Times New Roman" w:cs="Times New Roman"/>
                <w:sz w:val="18"/>
              </w:rPr>
              <w:t>(tytuł/stopień, kierunek)</w:t>
            </w:r>
          </w:p>
        </w:tc>
        <w:tc>
          <w:tcPr>
            <w:tcW w:w="1834" w:type="dxa"/>
            <w:shd w:val="clear" w:color="auto" w:fill="D9D9D9"/>
          </w:tcPr>
          <w:p w14:paraId="19DB1062" w14:textId="77777777" w:rsidR="007243D2" w:rsidRPr="00D65360" w:rsidRDefault="007243D2" w:rsidP="007243D2">
            <w:pPr>
              <w:pStyle w:val="TableParagraph"/>
              <w:spacing w:before="124" w:line="276" w:lineRule="auto"/>
              <w:ind w:left="292" w:right="191" w:hanging="72"/>
              <w:rPr>
                <w:rFonts w:ascii="Times New Roman" w:hAnsi="Times New Roman" w:cs="Times New Roman"/>
                <w:b/>
                <w:sz w:val="18"/>
              </w:rPr>
            </w:pPr>
            <w:r w:rsidRPr="00D65360">
              <w:rPr>
                <w:rFonts w:ascii="Times New Roman" w:hAnsi="Times New Roman" w:cs="Times New Roman"/>
                <w:b/>
                <w:sz w:val="18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7243D2">
              <w:rPr>
                <w:rFonts w:ascii="Times New Roman" w:hAnsi="Times New Roman" w:cs="Times New Roman"/>
                <w:b/>
                <w:sz w:val="18"/>
              </w:rPr>
              <w:t>uprawnienia polskiego i europejskiego rzecznika patentowego uprawnionego do reprezentowania przed Urzędem Patentowym RP oraz Europejskim Urzędem Patentowym</w:t>
            </w:r>
          </w:p>
        </w:tc>
        <w:tc>
          <w:tcPr>
            <w:tcW w:w="2410" w:type="dxa"/>
            <w:shd w:val="clear" w:color="auto" w:fill="D9D9D9"/>
          </w:tcPr>
          <w:p w14:paraId="041038B3" w14:textId="0236484B" w:rsidR="007243D2" w:rsidRPr="00FC3854" w:rsidRDefault="007243D2" w:rsidP="007243D2">
            <w:pPr>
              <w:pStyle w:val="TableParagraph"/>
              <w:spacing w:before="124"/>
              <w:ind w:right="11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3854">
              <w:rPr>
                <w:rFonts w:ascii="Times New Roman" w:hAnsi="Times New Roman" w:cs="Times New Roman"/>
                <w:b/>
                <w:sz w:val="18"/>
              </w:rPr>
              <w:t>Doświ</w:t>
            </w:r>
            <w:r>
              <w:rPr>
                <w:rFonts w:ascii="Times New Roman" w:hAnsi="Times New Roman" w:cs="Times New Roman"/>
                <w:b/>
                <w:sz w:val="18"/>
              </w:rPr>
              <w:t>a</w:t>
            </w:r>
            <w:r w:rsidRPr="00FC3854">
              <w:rPr>
                <w:rFonts w:ascii="Times New Roman" w:hAnsi="Times New Roman" w:cs="Times New Roman"/>
                <w:b/>
                <w:sz w:val="18"/>
              </w:rPr>
              <w:t>dczenie</w:t>
            </w:r>
          </w:p>
          <w:p w14:paraId="7D5BEE3C" w14:textId="0A2CCCC5" w:rsidR="007243D2" w:rsidRPr="00FC3854" w:rsidRDefault="007243D2" w:rsidP="007243D2">
            <w:pPr>
              <w:pStyle w:val="TableParagraph"/>
              <w:spacing w:before="33"/>
              <w:ind w:right="11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3854">
              <w:rPr>
                <w:rFonts w:ascii="Times New Roman" w:hAnsi="Times New Roman" w:cs="Times New Roman"/>
                <w:b/>
                <w:sz w:val="18"/>
              </w:rPr>
              <w:t>zawodowe</w:t>
            </w:r>
          </w:p>
        </w:tc>
        <w:tc>
          <w:tcPr>
            <w:tcW w:w="1863" w:type="dxa"/>
            <w:tcBorders>
              <w:right w:val="single" w:sz="6" w:space="0" w:color="000000"/>
            </w:tcBorders>
            <w:shd w:val="clear" w:color="auto" w:fill="D9D9D9"/>
          </w:tcPr>
          <w:p w14:paraId="4ACF7160" w14:textId="77777777" w:rsidR="007243D2" w:rsidRPr="00FC3854" w:rsidRDefault="007243D2" w:rsidP="007243D2">
            <w:pPr>
              <w:pStyle w:val="TableParagraph"/>
              <w:spacing w:before="124" w:line="276" w:lineRule="auto"/>
              <w:ind w:left="78" w:right="40" w:firstLine="208"/>
              <w:rPr>
                <w:rFonts w:ascii="Times New Roman" w:hAnsi="Times New Roman" w:cs="Times New Roman"/>
                <w:b/>
                <w:sz w:val="18"/>
              </w:rPr>
            </w:pPr>
            <w:r w:rsidRPr="00FC3854">
              <w:rPr>
                <w:rFonts w:ascii="Times New Roman" w:hAnsi="Times New Roman" w:cs="Times New Roman"/>
                <w:b/>
                <w:sz w:val="18"/>
              </w:rPr>
              <w:t>Podstawa dysponowania</w:t>
            </w:r>
          </w:p>
        </w:tc>
        <w:tc>
          <w:tcPr>
            <w:tcW w:w="2214" w:type="dxa"/>
            <w:tcBorders>
              <w:right w:val="single" w:sz="6" w:space="0" w:color="000000"/>
            </w:tcBorders>
            <w:shd w:val="clear" w:color="auto" w:fill="D9D9D9"/>
          </w:tcPr>
          <w:p w14:paraId="4D15B368" w14:textId="77777777" w:rsidR="007243D2" w:rsidRDefault="007243D2" w:rsidP="007243D2">
            <w:pPr>
              <w:pStyle w:val="TableParagraph"/>
              <w:spacing w:before="124" w:line="276" w:lineRule="auto"/>
              <w:ind w:left="78" w:right="40" w:firstLine="2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</w:t>
            </w:r>
            <w:r w:rsidRPr="007243D2">
              <w:rPr>
                <w:rFonts w:ascii="Times New Roman" w:hAnsi="Times New Roman" w:cs="Times New Roman"/>
                <w:b/>
                <w:sz w:val="18"/>
              </w:rPr>
              <w:t>ęzyk angielski w stopniu co najmniej gwarantującym wykonanie usług stanowiących przedmiot niniejszego zamówienia</w:t>
            </w:r>
          </w:p>
          <w:p w14:paraId="133D5A34" w14:textId="11904570" w:rsidR="007243D2" w:rsidRPr="00FC3854" w:rsidRDefault="007243D2" w:rsidP="007243D2">
            <w:pPr>
              <w:pStyle w:val="TableParagraph"/>
              <w:spacing w:before="124" w:line="276" w:lineRule="auto"/>
              <w:ind w:left="78" w:right="40" w:firstLine="2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TAK / NIE</w:t>
            </w:r>
          </w:p>
        </w:tc>
      </w:tr>
      <w:tr w:rsidR="007243D2" w:rsidRPr="00FC3854" w14:paraId="6D19065E" w14:textId="77777777" w:rsidTr="007243D2">
        <w:trPr>
          <w:trHeight w:val="1134"/>
        </w:trPr>
        <w:tc>
          <w:tcPr>
            <w:tcW w:w="415" w:type="dxa"/>
          </w:tcPr>
          <w:p w14:paraId="076B8882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6090C8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9F3347" w14:textId="77777777" w:rsidR="007243D2" w:rsidRPr="00FC3854" w:rsidRDefault="007243D2" w:rsidP="007243D2">
            <w:pPr>
              <w:pStyle w:val="TableParagraph"/>
              <w:spacing w:before="4"/>
              <w:rPr>
                <w:rFonts w:ascii="Times New Roman" w:hAnsi="Times New Roman" w:cs="Times New Roman"/>
                <w:sz w:val="29"/>
              </w:rPr>
            </w:pPr>
          </w:p>
          <w:p w14:paraId="787F16D6" w14:textId="77777777" w:rsidR="007243D2" w:rsidRPr="00FC3854" w:rsidRDefault="007243D2" w:rsidP="007243D2">
            <w:pPr>
              <w:pStyle w:val="TableParagraph"/>
              <w:ind w:left="131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116" w:type="dxa"/>
          </w:tcPr>
          <w:p w14:paraId="3E9C0D19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0" w:type="dxa"/>
          </w:tcPr>
          <w:p w14:paraId="03AF4D94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4" w:type="dxa"/>
          </w:tcPr>
          <w:p w14:paraId="773FE3E7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14:paraId="36D40986" w14:textId="77777777" w:rsidR="007243D2" w:rsidRPr="00FC3854" w:rsidRDefault="007243D2" w:rsidP="007243D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okres</w:t>
            </w:r>
            <w:r w:rsidRPr="00FC3854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zatrudnienia:</w:t>
            </w:r>
          </w:p>
          <w:p w14:paraId="7F7E38D6" w14:textId="77777777" w:rsidR="007243D2" w:rsidRPr="00FC3854" w:rsidRDefault="007243D2" w:rsidP="007243D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32"/>
              <w:ind w:left="295" w:hanging="224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nazwa</w:t>
            </w:r>
            <w:r w:rsidRPr="00FC3854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pracodawcy:</w:t>
            </w:r>
          </w:p>
          <w:p w14:paraId="28575DCF" w14:textId="77777777" w:rsidR="007243D2" w:rsidRPr="00FC3854" w:rsidRDefault="007243D2" w:rsidP="007243D2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2"/>
              <w:ind w:left="281" w:hanging="210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zakres wykonywanych</w:t>
            </w:r>
            <w:r w:rsidRPr="00FC3854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czynności</w:t>
            </w:r>
            <w:r>
              <w:rPr>
                <w:rFonts w:ascii="Times New Roman" w:hAnsi="Times New Roman" w:cs="Times New Roman"/>
                <w:sz w:val="18"/>
              </w:rPr>
              <w:t xml:space="preserve"> – dziedzina patentu</w:t>
            </w:r>
            <w:r w:rsidRPr="00FC3854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863" w:type="dxa"/>
            <w:tcBorders>
              <w:right w:val="single" w:sz="6" w:space="0" w:color="000000"/>
            </w:tcBorders>
          </w:tcPr>
          <w:p w14:paraId="3AB68F9D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4" w:type="dxa"/>
            <w:tcBorders>
              <w:right w:val="single" w:sz="6" w:space="0" w:color="000000"/>
            </w:tcBorders>
          </w:tcPr>
          <w:p w14:paraId="08B04378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D2" w:rsidRPr="00FC3854" w14:paraId="2D9CA609" w14:textId="77777777" w:rsidTr="007243D2">
        <w:trPr>
          <w:trHeight w:val="1135"/>
        </w:trPr>
        <w:tc>
          <w:tcPr>
            <w:tcW w:w="415" w:type="dxa"/>
          </w:tcPr>
          <w:p w14:paraId="741631B1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7D42B9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756A94" w14:textId="77777777" w:rsidR="007243D2" w:rsidRPr="00FC3854" w:rsidRDefault="007243D2" w:rsidP="007243D2">
            <w:pPr>
              <w:pStyle w:val="TableParagraph"/>
              <w:spacing w:before="2"/>
              <w:rPr>
                <w:rFonts w:ascii="Times New Roman" w:hAnsi="Times New Roman" w:cs="Times New Roman"/>
                <w:sz w:val="29"/>
              </w:rPr>
            </w:pPr>
          </w:p>
          <w:p w14:paraId="35869286" w14:textId="77777777" w:rsidR="007243D2" w:rsidRPr="00FC3854" w:rsidRDefault="007243D2" w:rsidP="007243D2">
            <w:pPr>
              <w:pStyle w:val="TableParagraph"/>
              <w:ind w:left="131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116" w:type="dxa"/>
          </w:tcPr>
          <w:p w14:paraId="06AFE198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0" w:type="dxa"/>
          </w:tcPr>
          <w:p w14:paraId="246E3F90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4" w:type="dxa"/>
          </w:tcPr>
          <w:p w14:paraId="34894BC2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14:paraId="41DA475E" w14:textId="77777777" w:rsidR="007243D2" w:rsidRPr="00FC3854" w:rsidRDefault="007243D2" w:rsidP="007243D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okres</w:t>
            </w:r>
            <w:r w:rsidRPr="00FC3854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zatrudnienia:</w:t>
            </w:r>
          </w:p>
          <w:p w14:paraId="6DF0BAC3" w14:textId="77777777" w:rsidR="007243D2" w:rsidRPr="00FC3854" w:rsidRDefault="007243D2" w:rsidP="007243D2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32"/>
              <w:ind w:left="295" w:hanging="224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nazwa</w:t>
            </w:r>
            <w:r w:rsidRPr="00FC3854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pracodawcy:</w:t>
            </w:r>
          </w:p>
          <w:p w14:paraId="4739ADF8" w14:textId="77777777" w:rsidR="007243D2" w:rsidRPr="00FC3854" w:rsidRDefault="007243D2" w:rsidP="007243D2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32"/>
              <w:ind w:left="281" w:hanging="210"/>
              <w:rPr>
                <w:rFonts w:ascii="Times New Roman" w:hAnsi="Times New Roman" w:cs="Times New Roman"/>
                <w:sz w:val="18"/>
              </w:rPr>
            </w:pPr>
            <w:r w:rsidRPr="00FC3854">
              <w:rPr>
                <w:rFonts w:ascii="Times New Roman" w:hAnsi="Times New Roman" w:cs="Times New Roman"/>
                <w:sz w:val="18"/>
              </w:rPr>
              <w:t>zakres wykonywanych</w:t>
            </w:r>
            <w:r w:rsidRPr="00FC3854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FC3854">
              <w:rPr>
                <w:rFonts w:ascii="Times New Roman" w:hAnsi="Times New Roman" w:cs="Times New Roman"/>
                <w:sz w:val="18"/>
              </w:rPr>
              <w:t>czynności</w:t>
            </w:r>
            <w:r>
              <w:rPr>
                <w:rFonts w:ascii="Times New Roman" w:hAnsi="Times New Roman" w:cs="Times New Roman"/>
                <w:sz w:val="18"/>
              </w:rPr>
              <w:t xml:space="preserve"> dziedzina patentu</w:t>
            </w:r>
            <w:r w:rsidRPr="00FC3854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863" w:type="dxa"/>
            <w:tcBorders>
              <w:right w:val="single" w:sz="6" w:space="0" w:color="000000"/>
            </w:tcBorders>
          </w:tcPr>
          <w:p w14:paraId="0AD3E8ED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4" w:type="dxa"/>
            <w:tcBorders>
              <w:right w:val="single" w:sz="6" w:space="0" w:color="000000"/>
            </w:tcBorders>
          </w:tcPr>
          <w:p w14:paraId="7E9B79CD" w14:textId="77777777" w:rsidR="007243D2" w:rsidRPr="00FC3854" w:rsidRDefault="007243D2" w:rsidP="007243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722192F" w14:textId="122CEBAE" w:rsidR="00160FA3" w:rsidRPr="00346612" w:rsidRDefault="00160FA3" w:rsidP="00346612">
      <w:pPr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</w:p>
    <w:p w14:paraId="403A6C21" w14:textId="77777777" w:rsidR="00475388" w:rsidRDefault="00475388" w:rsidP="00BC531A">
      <w:pPr>
        <w:spacing w:line="360" w:lineRule="auto"/>
        <w:jc w:val="both"/>
        <w:rPr>
          <w:b/>
          <w:sz w:val="20"/>
          <w:szCs w:val="20"/>
        </w:rPr>
      </w:pPr>
    </w:p>
    <w:p w14:paraId="36CDB3CB" w14:textId="77777777" w:rsidR="00475388" w:rsidRDefault="00475388" w:rsidP="00BC531A">
      <w:pPr>
        <w:spacing w:line="360" w:lineRule="auto"/>
        <w:jc w:val="both"/>
        <w:rPr>
          <w:b/>
          <w:sz w:val="20"/>
          <w:szCs w:val="20"/>
        </w:rPr>
      </w:pPr>
    </w:p>
    <w:p w14:paraId="25E59D65" w14:textId="70BF7ED4" w:rsidR="00BC531A" w:rsidRDefault="00BC531A" w:rsidP="00BC531A">
      <w:pPr>
        <w:spacing w:line="360" w:lineRule="auto"/>
        <w:jc w:val="both"/>
        <w:rPr>
          <w:sz w:val="20"/>
          <w:szCs w:val="20"/>
        </w:rPr>
      </w:pPr>
    </w:p>
    <w:p w14:paraId="7D716D18" w14:textId="03732915" w:rsidR="00DE3525" w:rsidRDefault="00DE3525" w:rsidP="00BC531A">
      <w:pPr>
        <w:spacing w:line="360" w:lineRule="auto"/>
        <w:jc w:val="both"/>
        <w:rPr>
          <w:sz w:val="20"/>
          <w:szCs w:val="20"/>
        </w:rPr>
      </w:pPr>
    </w:p>
    <w:p w14:paraId="26D47D07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1E7F7EE1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7788A7E2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4794FC7A" w14:textId="4DCDA7C3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65A9BFB3" w14:textId="3C2C2A64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05631B8B" w14:textId="46245579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7AEFE2B6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6050A917" w14:textId="509D8F73" w:rsidR="00DE3525" w:rsidRP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lastRenderedPageBreak/>
        <w:t>Uwaga:</w:t>
      </w:r>
    </w:p>
    <w:p w14:paraId="752A2D94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63B5CD26" w14:textId="77777777" w:rsidR="00DE3525" w:rsidRDefault="00DE3525" w:rsidP="00DE3525">
      <w:pPr>
        <w:spacing w:line="360" w:lineRule="auto"/>
        <w:jc w:val="both"/>
        <w:rPr>
          <w:sz w:val="20"/>
          <w:szCs w:val="20"/>
        </w:rPr>
      </w:pPr>
    </w:p>
    <w:p w14:paraId="1173C68D" w14:textId="6E238518" w:rsidR="00DE3525" w:rsidRP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t xml:space="preserve">Dla wykazania spełniania warunku udziału w postepowaniu opisanego w SWZ, Wykonawca może polegać </w:t>
      </w:r>
    </w:p>
    <w:p w14:paraId="2194D7FB" w14:textId="77777777" w:rsidR="00DE3525" w:rsidRP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t xml:space="preserve">na zasadach określonych w art. 118 ustawy </w:t>
      </w:r>
      <w:proofErr w:type="spellStart"/>
      <w:r w:rsidRPr="00DE3525">
        <w:rPr>
          <w:sz w:val="20"/>
          <w:szCs w:val="20"/>
        </w:rPr>
        <w:t>Pzp</w:t>
      </w:r>
      <w:proofErr w:type="spellEnd"/>
      <w:r w:rsidRPr="00DE3525">
        <w:rPr>
          <w:sz w:val="20"/>
          <w:szCs w:val="20"/>
        </w:rPr>
        <w:t xml:space="preserve">, na osobach zdolnych do wykonania zamówienia oddanych mu </w:t>
      </w:r>
    </w:p>
    <w:p w14:paraId="662E79F8" w14:textId="77777777" w:rsidR="00DE3525" w:rsidRP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t>do dyspozycji przez inne podmioty.</w:t>
      </w:r>
    </w:p>
    <w:p w14:paraId="44C4F6DD" w14:textId="4102CDD9" w:rsidR="00DE3525" w:rsidRP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t>Jeśli Wykonawca składając dokumenty i oświadczenia zamierza zastrzec niektóre informacje w nich zawarte, zgodnie</w:t>
      </w:r>
      <w:r w:rsidRPr="00DE3525">
        <w:t xml:space="preserve"> </w:t>
      </w:r>
      <w:r w:rsidRPr="00DE3525">
        <w:rPr>
          <w:sz w:val="20"/>
          <w:szCs w:val="20"/>
        </w:rPr>
        <w:t xml:space="preserve">z postanowieniami art. 18 ust. 3 ustawy </w:t>
      </w:r>
      <w:proofErr w:type="spellStart"/>
      <w:r w:rsidRPr="00DE3525">
        <w:rPr>
          <w:sz w:val="20"/>
          <w:szCs w:val="20"/>
        </w:rPr>
        <w:t>Pzp</w:t>
      </w:r>
      <w:proofErr w:type="spellEnd"/>
      <w:r w:rsidRPr="00DE3525">
        <w:rPr>
          <w:sz w:val="20"/>
          <w:szCs w:val="20"/>
        </w:rPr>
        <w:t xml:space="preserve">, zobowiązany jest nie później niż w terminie przekazania takich informacji, zastrzec że nie mogą one być udostępniane oraz wykazać (złożyć uzasadnienie), iż zastrzeżone informacje stanowią tajemnicę przedsiębiorstwa. </w:t>
      </w:r>
    </w:p>
    <w:p w14:paraId="73FBCBBD" w14:textId="32FDCDD1" w:rsidR="00DE3525" w:rsidRDefault="00DE3525" w:rsidP="00DE3525">
      <w:pPr>
        <w:spacing w:line="360" w:lineRule="auto"/>
        <w:jc w:val="both"/>
        <w:rPr>
          <w:sz w:val="20"/>
          <w:szCs w:val="20"/>
        </w:rPr>
      </w:pPr>
      <w:r w:rsidRPr="00DE3525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</w:t>
      </w:r>
      <w:r w:rsidRPr="00DE3525">
        <w:t xml:space="preserve"> </w:t>
      </w:r>
      <w:r w:rsidRPr="00DE3525">
        <w:rPr>
          <w:sz w:val="20"/>
          <w:szCs w:val="20"/>
        </w:rPr>
        <w:t>przedstawianiu informacji.</w:t>
      </w:r>
    </w:p>
    <w:p w14:paraId="050B072D" w14:textId="5FD96590" w:rsidR="00DE3525" w:rsidRDefault="00DE3525" w:rsidP="00BC531A">
      <w:pPr>
        <w:spacing w:line="360" w:lineRule="auto"/>
        <w:jc w:val="both"/>
        <w:rPr>
          <w:sz w:val="20"/>
          <w:szCs w:val="20"/>
        </w:rPr>
      </w:pPr>
    </w:p>
    <w:p w14:paraId="321A327C" w14:textId="320F8B7A" w:rsidR="00DE3525" w:rsidRDefault="00DE3525" w:rsidP="00BC531A">
      <w:pPr>
        <w:spacing w:line="360" w:lineRule="auto"/>
        <w:jc w:val="both"/>
        <w:rPr>
          <w:sz w:val="20"/>
          <w:szCs w:val="20"/>
        </w:rPr>
      </w:pPr>
    </w:p>
    <w:p w14:paraId="1966854A" w14:textId="0D1423AE" w:rsidR="00DE3525" w:rsidRDefault="00DE3525" w:rsidP="00BC531A">
      <w:pPr>
        <w:spacing w:line="360" w:lineRule="auto"/>
        <w:jc w:val="both"/>
        <w:rPr>
          <w:sz w:val="20"/>
          <w:szCs w:val="20"/>
        </w:rPr>
      </w:pPr>
    </w:p>
    <w:p w14:paraId="58A97BBD" w14:textId="78FCDDF8" w:rsidR="00DE3525" w:rsidRDefault="00DE3525" w:rsidP="00BC531A">
      <w:pPr>
        <w:spacing w:line="360" w:lineRule="auto"/>
        <w:jc w:val="both"/>
        <w:rPr>
          <w:sz w:val="20"/>
          <w:szCs w:val="20"/>
        </w:rPr>
      </w:pPr>
    </w:p>
    <w:p w14:paraId="17DC6AE8" w14:textId="77777777" w:rsidR="00DE3525" w:rsidRPr="00EE1964" w:rsidRDefault="00DE3525" w:rsidP="00BC531A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39"/>
        <w:gridCol w:w="439"/>
        <w:gridCol w:w="5002"/>
      </w:tblGrid>
      <w:tr w:rsidR="00BC531A" w14:paraId="1A1D4BE1" w14:textId="77777777" w:rsidTr="00316905">
        <w:tc>
          <w:tcPr>
            <w:tcW w:w="3794" w:type="dxa"/>
          </w:tcPr>
          <w:p w14:paraId="74D3EA7A" w14:textId="77777777" w:rsidR="00BC531A" w:rsidRDefault="00BC531A" w:rsidP="00316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46" w:type="dxa"/>
          </w:tcPr>
          <w:p w14:paraId="00D752C5" w14:textId="77777777" w:rsidR="00BC531A" w:rsidRDefault="00BC531A" w:rsidP="0031690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5F8EFA33" w14:textId="77777777" w:rsidR="00BC531A" w:rsidRDefault="00BC531A" w:rsidP="00316905">
            <w:pPr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14:paraId="0B215DEF" w14:textId="77777777" w:rsidR="00BC531A" w:rsidRPr="008E2E3F" w:rsidRDefault="00BC531A" w:rsidP="00316905">
            <w:pPr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………………………………………………………...</w:t>
            </w:r>
          </w:p>
        </w:tc>
      </w:tr>
      <w:tr w:rsidR="00BC531A" w14:paraId="5ED3EC20" w14:textId="77777777" w:rsidTr="00316905">
        <w:tc>
          <w:tcPr>
            <w:tcW w:w="3794" w:type="dxa"/>
          </w:tcPr>
          <w:p w14:paraId="70F4B719" w14:textId="77777777" w:rsidR="00BC531A" w:rsidRDefault="00BC531A" w:rsidP="00316905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46" w:type="dxa"/>
          </w:tcPr>
          <w:p w14:paraId="77213B68" w14:textId="77777777" w:rsidR="00BC531A" w:rsidRDefault="00BC531A" w:rsidP="0031690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50F0F267" w14:textId="77777777" w:rsidR="00BC531A" w:rsidRDefault="00BC531A" w:rsidP="00316905">
            <w:pPr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14:paraId="4690295E" w14:textId="77777777" w:rsidR="00BC531A" w:rsidRPr="00787531" w:rsidRDefault="00BC531A" w:rsidP="0031690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podpis osoby/osób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uprawnionych </w:t>
            </w:r>
            <w:r w:rsidRPr="00787531">
              <w:rPr>
                <w:rFonts w:ascii="Times New Roman" w:hAnsi="Times New Roman"/>
                <w:i/>
                <w:sz w:val="18"/>
                <w:szCs w:val="18"/>
              </w:rPr>
              <w:t>do reprezentowania Wykonawcy</w:t>
            </w:r>
          </w:p>
          <w:p w14:paraId="238FCDB9" w14:textId="77777777" w:rsidR="00BC531A" w:rsidRDefault="00BC531A" w:rsidP="00316905">
            <w:pPr>
              <w:rPr>
                <w:sz w:val="22"/>
                <w:szCs w:val="22"/>
              </w:rPr>
            </w:pPr>
          </w:p>
        </w:tc>
      </w:tr>
    </w:tbl>
    <w:p w14:paraId="03167121" w14:textId="77777777" w:rsidR="00BC531A" w:rsidRDefault="00BC531A" w:rsidP="00BC531A">
      <w:pPr>
        <w:pStyle w:val="Bezodstpw"/>
        <w:spacing w:line="276" w:lineRule="auto"/>
        <w:ind w:left="5387"/>
        <w:jc w:val="center"/>
        <w:rPr>
          <w:rFonts w:ascii="Times New Roman" w:hAnsi="Times New Roman"/>
          <w:i/>
          <w:sz w:val="18"/>
          <w:szCs w:val="18"/>
        </w:rPr>
      </w:pPr>
    </w:p>
    <w:p w14:paraId="0EFEA8E0" w14:textId="77777777" w:rsidR="00BC531A" w:rsidRPr="0091075B" w:rsidRDefault="00BC531A" w:rsidP="00BC531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szCs w:val="19"/>
          <w:highlight w:val="yellow"/>
        </w:rPr>
      </w:pPr>
      <w:r>
        <w:rPr>
          <w:b/>
          <w:bCs/>
          <w:i/>
          <w:iCs/>
          <w:sz w:val="22"/>
        </w:rPr>
        <w:t xml:space="preserve">Dokument należy podpisać kwalifikowanym podpisem elektronicznym, </w:t>
      </w:r>
      <w:r>
        <w:rPr>
          <w:b/>
          <w:bCs/>
          <w:i/>
          <w:iCs/>
          <w:sz w:val="22"/>
        </w:rPr>
        <w:br/>
        <w:t>elektronicznym podpisem zaufanym lub elektronicznym podpisem osobistym</w:t>
      </w:r>
    </w:p>
    <w:p w14:paraId="454204E8" w14:textId="77777777" w:rsidR="00CB1C09" w:rsidRDefault="00CB1C09"/>
    <w:sectPr w:rsidR="00CB1C09" w:rsidSect="00A01313">
      <w:headerReference w:type="default" r:id="rId7"/>
      <w:footerReference w:type="default" r:id="rId8"/>
      <w:footerReference w:type="first" r:id="rId9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4CB5" w14:textId="77777777" w:rsidR="000D4237" w:rsidRDefault="000D4237" w:rsidP="00BC531A">
      <w:r>
        <w:separator/>
      </w:r>
    </w:p>
  </w:endnote>
  <w:endnote w:type="continuationSeparator" w:id="0">
    <w:p w14:paraId="3C186A0F" w14:textId="77777777" w:rsidR="000D4237" w:rsidRDefault="000D4237" w:rsidP="00BC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C26A" w14:textId="77777777" w:rsidR="003258F9" w:rsidRDefault="00DA0148">
    <w:pPr>
      <w:pStyle w:val="Stopka"/>
      <w:jc w:val="right"/>
    </w:pPr>
  </w:p>
  <w:p w14:paraId="4685603B" w14:textId="77777777" w:rsidR="004C2402" w:rsidRPr="003258F9" w:rsidRDefault="00DA0148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E660" w14:textId="77777777" w:rsidR="004C2402" w:rsidRPr="00BB0024" w:rsidRDefault="00DA0148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50C7C877" w14:textId="77777777" w:rsidR="004C2402" w:rsidRPr="00660AFB" w:rsidRDefault="00DA0148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1B626409" w14:textId="77777777" w:rsidR="004C2402" w:rsidRPr="00DC24AC" w:rsidRDefault="00DA0148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 xml:space="preserve">Nr </w:t>
    </w:r>
    <w:r w:rsidRPr="00DC24AC">
      <w:rPr>
        <w:i/>
        <w:sz w:val="20"/>
        <w:szCs w:val="20"/>
      </w:rPr>
      <w:t>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A468D7" w14:textId="77777777" w:rsidR="004C2402" w:rsidRPr="00D34980" w:rsidRDefault="00DA0148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6220" w14:textId="77777777" w:rsidR="000D4237" w:rsidRDefault="000D4237" w:rsidP="00BC531A">
      <w:r>
        <w:separator/>
      </w:r>
    </w:p>
  </w:footnote>
  <w:footnote w:type="continuationSeparator" w:id="0">
    <w:p w14:paraId="73B7B9A9" w14:textId="77777777" w:rsidR="000D4237" w:rsidRDefault="000D4237" w:rsidP="00BC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6175" w14:textId="77777777" w:rsidR="004C2402" w:rsidRDefault="00DA0148" w:rsidP="004C2402">
    <w:pPr>
      <w:pStyle w:val="Nagwek"/>
      <w:jc w:val="right"/>
      <w:rPr>
        <w:i/>
      </w:rPr>
    </w:pPr>
  </w:p>
  <w:p w14:paraId="7CA559E3" w14:textId="77777777" w:rsidR="00BC531A" w:rsidRPr="00C7591F" w:rsidRDefault="00BC531A" w:rsidP="00BC531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E764150" w14:textId="77777777" w:rsidR="00BC531A" w:rsidRPr="00C7591F" w:rsidRDefault="00BC531A" w:rsidP="00BC531A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B7A88A4" wp14:editId="46D8CEAC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490F9" w14:textId="77777777" w:rsidR="00BC531A" w:rsidRPr="00C7591F" w:rsidRDefault="00BC531A" w:rsidP="00BC531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2F2A847D" w14:textId="77777777" w:rsidR="00BC531A" w:rsidRPr="00C7591F" w:rsidRDefault="00BC531A" w:rsidP="00BC531A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67D8730" wp14:editId="18B7E2BB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91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0D2975B2" w14:textId="77777777" w:rsidR="00BC531A" w:rsidRPr="00C7591F" w:rsidRDefault="00BC531A" w:rsidP="00BC531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0A94EFAE" w14:textId="77777777" w:rsidR="00BC531A" w:rsidRPr="00C7591F" w:rsidRDefault="00BC531A" w:rsidP="00BC531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E2924ED" w14:textId="2AE0FC1D" w:rsidR="00BC531A" w:rsidRPr="00BC531A" w:rsidRDefault="00BC531A" w:rsidP="00BC531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6181CC70" wp14:editId="4B8CE0D8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773020" w14:textId="77777777" w:rsidR="003258F9" w:rsidRPr="004C2402" w:rsidRDefault="00DA0148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D8D"/>
    <w:multiLevelType w:val="hybridMultilevel"/>
    <w:tmpl w:val="1622904C"/>
    <w:lvl w:ilvl="0" w:tplc="1BFE4A30">
      <w:start w:val="1"/>
      <w:numFmt w:val="lowerLetter"/>
      <w:lvlText w:val="%1)"/>
      <w:lvlJc w:val="left"/>
      <w:pPr>
        <w:ind w:left="290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1" w:tplc="6016A564">
      <w:numFmt w:val="bullet"/>
      <w:lvlText w:val="•"/>
      <w:lvlJc w:val="left"/>
      <w:pPr>
        <w:ind w:left="633" w:hanging="219"/>
      </w:pPr>
      <w:rPr>
        <w:rFonts w:hint="default"/>
        <w:lang w:val="pl-PL" w:eastAsia="en-US" w:bidi="ar-SA"/>
      </w:rPr>
    </w:lvl>
    <w:lvl w:ilvl="2" w:tplc="7040E998">
      <w:numFmt w:val="bullet"/>
      <w:lvlText w:val="•"/>
      <w:lvlJc w:val="left"/>
      <w:pPr>
        <w:ind w:left="966" w:hanging="219"/>
      </w:pPr>
      <w:rPr>
        <w:rFonts w:hint="default"/>
        <w:lang w:val="pl-PL" w:eastAsia="en-US" w:bidi="ar-SA"/>
      </w:rPr>
    </w:lvl>
    <w:lvl w:ilvl="3" w:tplc="0930DD26">
      <w:numFmt w:val="bullet"/>
      <w:lvlText w:val="•"/>
      <w:lvlJc w:val="left"/>
      <w:pPr>
        <w:ind w:left="1299" w:hanging="219"/>
      </w:pPr>
      <w:rPr>
        <w:rFonts w:hint="default"/>
        <w:lang w:val="pl-PL" w:eastAsia="en-US" w:bidi="ar-SA"/>
      </w:rPr>
    </w:lvl>
    <w:lvl w:ilvl="4" w:tplc="7AE663CE">
      <w:numFmt w:val="bullet"/>
      <w:lvlText w:val="•"/>
      <w:lvlJc w:val="left"/>
      <w:pPr>
        <w:ind w:left="1632" w:hanging="219"/>
      </w:pPr>
      <w:rPr>
        <w:rFonts w:hint="default"/>
        <w:lang w:val="pl-PL" w:eastAsia="en-US" w:bidi="ar-SA"/>
      </w:rPr>
    </w:lvl>
    <w:lvl w:ilvl="5" w:tplc="38BABFDA">
      <w:numFmt w:val="bullet"/>
      <w:lvlText w:val="•"/>
      <w:lvlJc w:val="left"/>
      <w:pPr>
        <w:ind w:left="1965" w:hanging="219"/>
      </w:pPr>
      <w:rPr>
        <w:rFonts w:hint="default"/>
        <w:lang w:val="pl-PL" w:eastAsia="en-US" w:bidi="ar-SA"/>
      </w:rPr>
    </w:lvl>
    <w:lvl w:ilvl="6" w:tplc="A4CCCB3C">
      <w:numFmt w:val="bullet"/>
      <w:lvlText w:val="•"/>
      <w:lvlJc w:val="left"/>
      <w:pPr>
        <w:ind w:left="2298" w:hanging="219"/>
      </w:pPr>
      <w:rPr>
        <w:rFonts w:hint="default"/>
        <w:lang w:val="pl-PL" w:eastAsia="en-US" w:bidi="ar-SA"/>
      </w:rPr>
    </w:lvl>
    <w:lvl w:ilvl="7" w:tplc="3F5277EE">
      <w:numFmt w:val="bullet"/>
      <w:lvlText w:val="•"/>
      <w:lvlJc w:val="left"/>
      <w:pPr>
        <w:ind w:left="2631" w:hanging="219"/>
      </w:pPr>
      <w:rPr>
        <w:rFonts w:hint="default"/>
        <w:lang w:val="pl-PL" w:eastAsia="en-US" w:bidi="ar-SA"/>
      </w:rPr>
    </w:lvl>
    <w:lvl w:ilvl="8" w:tplc="47EEE5D0">
      <w:numFmt w:val="bullet"/>
      <w:lvlText w:val="•"/>
      <w:lvlJc w:val="left"/>
      <w:pPr>
        <w:ind w:left="2964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74D85812"/>
    <w:multiLevelType w:val="hybridMultilevel"/>
    <w:tmpl w:val="D4ECE558"/>
    <w:lvl w:ilvl="0" w:tplc="19727046">
      <w:start w:val="1"/>
      <w:numFmt w:val="lowerLetter"/>
      <w:lvlText w:val="%1)"/>
      <w:lvlJc w:val="left"/>
      <w:pPr>
        <w:ind w:left="290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1" w:tplc="B7D28064">
      <w:numFmt w:val="bullet"/>
      <w:lvlText w:val="•"/>
      <w:lvlJc w:val="left"/>
      <w:pPr>
        <w:ind w:left="633" w:hanging="219"/>
      </w:pPr>
      <w:rPr>
        <w:rFonts w:hint="default"/>
        <w:lang w:val="pl-PL" w:eastAsia="en-US" w:bidi="ar-SA"/>
      </w:rPr>
    </w:lvl>
    <w:lvl w:ilvl="2" w:tplc="13A60FF8">
      <w:numFmt w:val="bullet"/>
      <w:lvlText w:val="•"/>
      <w:lvlJc w:val="left"/>
      <w:pPr>
        <w:ind w:left="966" w:hanging="219"/>
      </w:pPr>
      <w:rPr>
        <w:rFonts w:hint="default"/>
        <w:lang w:val="pl-PL" w:eastAsia="en-US" w:bidi="ar-SA"/>
      </w:rPr>
    </w:lvl>
    <w:lvl w:ilvl="3" w:tplc="228E2D0C">
      <w:numFmt w:val="bullet"/>
      <w:lvlText w:val="•"/>
      <w:lvlJc w:val="left"/>
      <w:pPr>
        <w:ind w:left="1299" w:hanging="219"/>
      </w:pPr>
      <w:rPr>
        <w:rFonts w:hint="default"/>
        <w:lang w:val="pl-PL" w:eastAsia="en-US" w:bidi="ar-SA"/>
      </w:rPr>
    </w:lvl>
    <w:lvl w:ilvl="4" w:tplc="A10E0B48">
      <w:numFmt w:val="bullet"/>
      <w:lvlText w:val="•"/>
      <w:lvlJc w:val="left"/>
      <w:pPr>
        <w:ind w:left="1632" w:hanging="219"/>
      </w:pPr>
      <w:rPr>
        <w:rFonts w:hint="default"/>
        <w:lang w:val="pl-PL" w:eastAsia="en-US" w:bidi="ar-SA"/>
      </w:rPr>
    </w:lvl>
    <w:lvl w:ilvl="5" w:tplc="314A6E4E">
      <w:numFmt w:val="bullet"/>
      <w:lvlText w:val="•"/>
      <w:lvlJc w:val="left"/>
      <w:pPr>
        <w:ind w:left="1965" w:hanging="219"/>
      </w:pPr>
      <w:rPr>
        <w:rFonts w:hint="default"/>
        <w:lang w:val="pl-PL" w:eastAsia="en-US" w:bidi="ar-SA"/>
      </w:rPr>
    </w:lvl>
    <w:lvl w:ilvl="6" w:tplc="1B1C86B6">
      <w:numFmt w:val="bullet"/>
      <w:lvlText w:val="•"/>
      <w:lvlJc w:val="left"/>
      <w:pPr>
        <w:ind w:left="2298" w:hanging="219"/>
      </w:pPr>
      <w:rPr>
        <w:rFonts w:hint="default"/>
        <w:lang w:val="pl-PL" w:eastAsia="en-US" w:bidi="ar-SA"/>
      </w:rPr>
    </w:lvl>
    <w:lvl w:ilvl="7" w:tplc="78305AB6">
      <w:numFmt w:val="bullet"/>
      <w:lvlText w:val="•"/>
      <w:lvlJc w:val="left"/>
      <w:pPr>
        <w:ind w:left="2631" w:hanging="219"/>
      </w:pPr>
      <w:rPr>
        <w:rFonts w:hint="default"/>
        <w:lang w:val="pl-PL" w:eastAsia="en-US" w:bidi="ar-SA"/>
      </w:rPr>
    </w:lvl>
    <w:lvl w:ilvl="8" w:tplc="7B362444">
      <w:numFmt w:val="bullet"/>
      <w:lvlText w:val="•"/>
      <w:lvlJc w:val="left"/>
      <w:pPr>
        <w:ind w:left="2964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6ADF"/>
    <w:multiLevelType w:val="hybridMultilevel"/>
    <w:tmpl w:val="54E06F92"/>
    <w:lvl w:ilvl="0" w:tplc="BA1A0AD0">
      <w:start w:val="1"/>
      <w:numFmt w:val="lowerLetter"/>
      <w:lvlText w:val="%1)"/>
      <w:lvlJc w:val="left"/>
      <w:pPr>
        <w:ind w:left="290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1" w:tplc="09A0B256">
      <w:numFmt w:val="bullet"/>
      <w:lvlText w:val="•"/>
      <w:lvlJc w:val="left"/>
      <w:pPr>
        <w:ind w:left="633" w:hanging="219"/>
      </w:pPr>
      <w:rPr>
        <w:rFonts w:hint="default"/>
        <w:lang w:val="pl-PL" w:eastAsia="en-US" w:bidi="ar-SA"/>
      </w:rPr>
    </w:lvl>
    <w:lvl w:ilvl="2" w:tplc="1DC45F00">
      <w:numFmt w:val="bullet"/>
      <w:lvlText w:val="•"/>
      <w:lvlJc w:val="left"/>
      <w:pPr>
        <w:ind w:left="966" w:hanging="219"/>
      </w:pPr>
      <w:rPr>
        <w:rFonts w:hint="default"/>
        <w:lang w:val="pl-PL" w:eastAsia="en-US" w:bidi="ar-SA"/>
      </w:rPr>
    </w:lvl>
    <w:lvl w:ilvl="3" w:tplc="0E761F70">
      <w:numFmt w:val="bullet"/>
      <w:lvlText w:val="•"/>
      <w:lvlJc w:val="left"/>
      <w:pPr>
        <w:ind w:left="1299" w:hanging="219"/>
      </w:pPr>
      <w:rPr>
        <w:rFonts w:hint="default"/>
        <w:lang w:val="pl-PL" w:eastAsia="en-US" w:bidi="ar-SA"/>
      </w:rPr>
    </w:lvl>
    <w:lvl w:ilvl="4" w:tplc="8A1A66F8">
      <w:numFmt w:val="bullet"/>
      <w:lvlText w:val="•"/>
      <w:lvlJc w:val="left"/>
      <w:pPr>
        <w:ind w:left="1632" w:hanging="219"/>
      </w:pPr>
      <w:rPr>
        <w:rFonts w:hint="default"/>
        <w:lang w:val="pl-PL" w:eastAsia="en-US" w:bidi="ar-SA"/>
      </w:rPr>
    </w:lvl>
    <w:lvl w:ilvl="5" w:tplc="BA6657D8">
      <w:numFmt w:val="bullet"/>
      <w:lvlText w:val="•"/>
      <w:lvlJc w:val="left"/>
      <w:pPr>
        <w:ind w:left="1965" w:hanging="219"/>
      </w:pPr>
      <w:rPr>
        <w:rFonts w:hint="default"/>
        <w:lang w:val="pl-PL" w:eastAsia="en-US" w:bidi="ar-SA"/>
      </w:rPr>
    </w:lvl>
    <w:lvl w:ilvl="6" w:tplc="58F2B540">
      <w:numFmt w:val="bullet"/>
      <w:lvlText w:val="•"/>
      <w:lvlJc w:val="left"/>
      <w:pPr>
        <w:ind w:left="2298" w:hanging="219"/>
      </w:pPr>
      <w:rPr>
        <w:rFonts w:hint="default"/>
        <w:lang w:val="pl-PL" w:eastAsia="en-US" w:bidi="ar-SA"/>
      </w:rPr>
    </w:lvl>
    <w:lvl w:ilvl="7" w:tplc="CFE04522">
      <w:numFmt w:val="bullet"/>
      <w:lvlText w:val="•"/>
      <w:lvlJc w:val="left"/>
      <w:pPr>
        <w:ind w:left="2631" w:hanging="219"/>
      </w:pPr>
      <w:rPr>
        <w:rFonts w:hint="default"/>
        <w:lang w:val="pl-PL" w:eastAsia="en-US" w:bidi="ar-SA"/>
      </w:rPr>
    </w:lvl>
    <w:lvl w:ilvl="8" w:tplc="7D0A5EDE">
      <w:numFmt w:val="bullet"/>
      <w:lvlText w:val="•"/>
      <w:lvlJc w:val="left"/>
      <w:pPr>
        <w:ind w:left="2964" w:hanging="219"/>
      </w:pPr>
      <w:rPr>
        <w:rFonts w:hint="default"/>
        <w:lang w:val="pl-PL" w:eastAsia="en-US" w:bidi="ar-SA"/>
      </w:rPr>
    </w:lvl>
  </w:abstractNum>
  <w:num w:numId="1" w16cid:durableId="159851158">
    <w:abstractNumId w:val="2"/>
  </w:num>
  <w:num w:numId="2" w16cid:durableId="612903375">
    <w:abstractNumId w:val="0"/>
  </w:num>
  <w:num w:numId="3" w16cid:durableId="779683067">
    <w:abstractNumId w:val="3"/>
  </w:num>
  <w:num w:numId="4" w16cid:durableId="86317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1A"/>
    <w:rsid w:val="00043A45"/>
    <w:rsid w:val="000D4237"/>
    <w:rsid w:val="00114CE3"/>
    <w:rsid w:val="00157EB3"/>
    <w:rsid w:val="00160FA3"/>
    <w:rsid w:val="00293788"/>
    <w:rsid w:val="00346612"/>
    <w:rsid w:val="003C5B52"/>
    <w:rsid w:val="00475388"/>
    <w:rsid w:val="006339C5"/>
    <w:rsid w:val="007243D2"/>
    <w:rsid w:val="0080662A"/>
    <w:rsid w:val="00AD1900"/>
    <w:rsid w:val="00AD45D0"/>
    <w:rsid w:val="00B57909"/>
    <w:rsid w:val="00BC531A"/>
    <w:rsid w:val="00BE6F10"/>
    <w:rsid w:val="00CB1C09"/>
    <w:rsid w:val="00CD18A7"/>
    <w:rsid w:val="00CD1E25"/>
    <w:rsid w:val="00DA0148"/>
    <w:rsid w:val="00DE3525"/>
    <w:rsid w:val="00F3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19C4"/>
  <w15:chartTrackingRefBased/>
  <w15:docId w15:val="{2264CD06-6ECB-4069-8C87-C5399C2D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BC5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2 Znak, Znak4 Znak,Znak4 Znak"/>
    <w:basedOn w:val="Domylnaczcionkaakapitu"/>
    <w:link w:val="Nagwek2"/>
    <w:uiPriority w:val="9"/>
    <w:rsid w:val="00BC531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BC5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C5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,RF Znak"/>
    <w:link w:val="Stopka"/>
    <w:uiPriority w:val="99"/>
    <w:rsid w:val="00BC5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BC5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,Znak3 Znak"/>
    <w:basedOn w:val="Domylnaczcionkaakapitu"/>
    <w:link w:val="Nagwek"/>
    <w:uiPriority w:val="99"/>
    <w:rsid w:val="00BC53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C531A"/>
    <w:pPr>
      <w:widowControl w:val="0"/>
      <w:autoSpaceDE w:val="0"/>
      <w:autoSpaceDN w:val="0"/>
      <w:adjustRightInd w:val="0"/>
      <w:ind w:left="708"/>
    </w:pPr>
  </w:style>
  <w:style w:type="paragraph" w:styleId="Bezodstpw">
    <w:name w:val="No Spacing"/>
    <w:link w:val="BezodstpwZnak"/>
    <w:uiPriority w:val="1"/>
    <w:qFormat/>
    <w:rsid w:val="00BC53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C531A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BC5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E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4661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Bugiel</dc:creator>
  <cp:keywords/>
  <dc:description/>
  <cp:lastModifiedBy>Magdalena Burgs</cp:lastModifiedBy>
  <cp:revision>16</cp:revision>
  <dcterms:created xsi:type="dcterms:W3CDTF">2022-11-24T10:31:00Z</dcterms:created>
  <dcterms:modified xsi:type="dcterms:W3CDTF">2023-01-03T14:26:00Z</dcterms:modified>
</cp:coreProperties>
</file>