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415486">
        <w:rPr>
          <w:rFonts w:ascii="Arial" w:hAnsi="Arial" w:cs="Arial"/>
          <w:sz w:val="20"/>
          <w:szCs w:val="20"/>
        </w:rPr>
        <w:t xml:space="preserve">Gniezno, </w:t>
      </w:r>
      <w:r w:rsidR="00C94D51" w:rsidRPr="00415486">
        <w:rPr>
          <w:rFonts w:ascii="Arial" w:hAnsi="Arial" w:cs="Arial"/>
          <w:sz w:val="20"/>
          <w:szCs w:val="20"/>
        </w:rPr>
        <w:t>dn</w:t>
      </w:r>
      <w:r w:rsidR="00415486" w:rsidRPr="00415486">
        <w:rPr>
          <w:rFonts w:ascii="Arial" w:hAnsi="Arial" w:cs="Arial"/>
          <w:sz w:val="20"/>
          <w:szCs w:val="20"/>
        </w:rPr>
        <w:t>. 08</w:t>
      </w:r>
      <w:r w:rsidR="006561C8" w:rsidRPr="00415486">
        <w:rPr>
          <w:rFonts w:ascii="Arial" w:hAnsi="Arial" w:cs="Arial"/>
          <w:sz w:val="20"/>
          <w:szCs w:val="20"/>
        </w:rPr>
        <w:t>.</w:t>
      </w:r>
      <w:r w:rsidR="0099552D" w:rsidRPr="00415486">
        <w:rPr>
          <w:rFonts w:ascii="Arial" w:hAnsi="Arial" w:cs="Arial"/>
          <w:sz w:val="20"/>
          <w:szCs w:val="20"/>
        </w:rPr>
        <w:t>0</w:t>
      </w:r>
      <w:r w:rsidR="00DC70F8" w:rsidRPr="00415486">
        <w:rPr>
          <w:rFonts w:ascii="Arial" w:hAnsi="Arial" w:cs="Arial"/>
          <w:sz w:val="20"/>
          <w:szCs w:val="20"/>
        </w:rPr>
        <w:t>4</w:t>
      </w:r>
      <w:r w:rsidR="00793A10" w:rsidRPr="00415486">
        <w:rPr>
          <w:rFonts w:ascii="Arial" w:hAnsi="Arial" w:cs="Arial"/>
          <w:sz w:val="20"/>
          <w:szCs w:val="20"/>
        </w:rPr>
        <w:t>.202</w:t>
      </w:r>
      <w:r w:rsidR="0099552D" w:rsidRPr="00415486">
        <w:rPr>
          <w:rFonts w:ascii="Arial" w:hAnsi="Arial" w:cs="Arial"/>
          <w:sz w:val="20"/>
          <w:szCs w:val="20"/>
        </w:rPr>
        <w:t>2</w:t>
      </w:r>
      <w:r w:rsidR="00793A10" w:rsidRPr="00415486">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1E42EA">
        <w:rPr>
          <w:rFonts w:ascii="Arial" w:hAnsi="Arial" w:cs="Arial"/>
          <w:i/>
          <w:iCs/>
          <w:sz w:val="20"/>
          <w:szCs w:val="20"/>
        </w:rPr>
        <w:t>3</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Default="00C05677" w:rsidP="0064050A">
      <w:pPr>
        <w:widowControl w:val="0"/>
        <w:autoSpaceDE w:val="0"/>
        <w:autoSpaceDN w:val="0"/>
        <w:adjustRightInd w:val="0"/>
        <w:spacing w:line="360" w:lineRule="auto"/>
        <w:jc w:val="both"/>
        <w:rPr>
          <w:rFonts w:ascii="Arial" w:hAnsi="Arial" w:cs="Arial"/>
          <w:b/>
          <w:bCs/>
          <w:color w:val="000000"/>
          <w:sz w:val="20"/>
          <w:szCs w:val="20"/>
        </w:rPr>
      </w:pP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p>
    <w:p w:rsidR="00267244" w:rsidRPr="00865B92"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267244" w:rsidRPr="00865B92" w:rsidRDefault="00267244" w:rsidP="0064050A">
      <w:pPr>
        <w:spacing w:line="360" w:lineRule="auto"/>
        <w:jc w:val="both"/>
        <w:rPr>
          <w:rFonts w:ascii="Arial" w:hAnsi="Arial" w:cs="Arial"/>
          <w:i/>
          <w:color w:val="000000"/>
          <w:sz w:val="20"/>
          <w:szCs w:val="20"/>
        </w:rPr>
      </w:pPr>
    </w:p>
    <w:p w:rsidR="009A42E8" w:rsidRDefault="00267244" w:rsidP="0064050A">
      <w:pPr>
        <w:spacing w:line="360" w:lineRule="auto"/>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1E42EA">
        <w:rPr>
          <w:rFonts w:ascii="Arial" w:hAnsi="Arial" w:cs="Arial"/>
          <w:i/>
          <w:color w:val="000000"/>
          <w:sz w:val="18"/>
          <w:szCs w:val="18"/>
        </w:rPr>
        <w:t>DZP.240.3</w:t>
      </w:r>
      <w:r w:rsidR="005E7B97" w:rsidRPr="005E7B97">
        <w:rPr>
          <w:rFonts w:ascii="Arial" w:hAnsi="Arial" w:cs="Arial"/>
          <w:i/>
          <w:color w:val="000000"/>
          <w:sz w:val="18"/>
          <w:szCs w:val="18"/>
        </w:rPr>
        <w:t>.2022 – Dostawy produktów farmaceutycznych</w:t>
      </w:r>
    </w:p>
    <w:p w:rsidR="009A42E8" w:rsidRDefault="009A42E8" w:rsidP="0064050A">
      <w:pPr>
        <w:spacing w:line="360" w:lineRule="auto"/>
        <w:jc w:val="both"/>
        <w:rPr>
          <w:rFonts w:ascii="Arial" w:hAnsi="Arial" w:cs="Arial"/>
          <w:i/>
          <w:color w:val="000000"/>
          <w:sz w:val="18"/>
          <w:szCs w:val="18"/>
        </w:rPr>
      </w:pPr>
    </w:p>
    <w:p w:rsidR="00E1666D" w:rsidRDefault="00E1666D" w:rsidP="0064050A">
      <w:pPr>
        <w:spacing w:line="360" w:lineRule="auto"/>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EF3868" w:rsidRDefault="00EF3868" w:rsidP="0064050A">
      <w:pPr>
        <w:spacing w:line="360" w:lineRule="auto"/>
        <w:jc w:val="both"/>
        <w:rPr>
          <w:rFonts w:ascii="Arial" w:hAnsi="Arial" w:cs="Arial"/>
          <w:b/>
          <w:color w:val="000000"/>
          <w:sz w:val="20"/>
          <w:szCs w:val="20"/>
        </w:rPr>
      </w:pPr>
    </w:p>
    <w:p w:rsidR="001E42EA" w:rsidRPr="001E42EA" w:rsidRDefault="001E42EA" w:rsidP="0064050A">
      <w:pPr>
        <w:spacing w:line="360" w:lineRule="auto"/>
        <w:jc w:val="both"/>
        <w:rPr>
          <w:rFonts w:ascii="Arial" w:hAnsi="Arial" w:cs="Arial"/>
          <w:color w:val="000000"/>
          <w:sz w:val="20"/>
          <w:szCs w:val="20"/>
        </w:rPr>
      </w:pPr>
      <w:r w:rsidRPr="001E42EA">
        <w:rPr>
          <w:rFonts w:ascii="Arial" w:hAnsi="Arial" w:cs="Arial"/>
          <w:color w:val="000000"/>
          <w:sz w:val="20"/>
          <w:szCs w:val="20"/>
        </w:rPr>
        <w:t xml:space="preserve">Pytanie 1 – Czy Zamawiający wyrazi zgodę na zmianę postaci proponowanych preparatów – tabletki na tabletki powlekane lub kapsułki lub drażetki i odwrotnie, fiolki na ampułki lub ampułko-strzykawki i odwrotnie? </w:t>
      </w:r>
    </w:p>
    <w:p w:rsidR="001E42EA" w:rsidRPr="001E42EA" w:rsidRDefault="001E42EA" w:rsidP="0064050A">
      <w:pPr>
        <w:spacing w:line="360" w:lineRule="auto"/>
        <w:jc w:val="both"/>
        <w:rPr>
          <w:rFonts w:ascii="Arial" w:hAnsi="Arial" w:cs="Arial"/>
          <w:b/>
          <w:color w:val="000000"/>
          <w:sz w:val="20"/>
          <w:szCs w:val="20"/>
        </w:rPr>
      </w:pPr>
      <w:r w:rsidRPr="001E42EA">
        <w:rPr>
          <w:rFonts w:ascii="Arial" w:hAnsi="Arial" w:cs="Arial"/>
          <w:b/>
          <w:color w:val="000000"/>
          <w:sz w:val="20"/>
          <w:szCs w:val="20"/>
        </w:rPr>
        <w:t xml:space="preserve">Ad.1 </w:t>
      </w:r>
      <w:r w:rsidR="00322367" w:rsidRPr="00322367">
        <w:rPr>
          <w:rFonts w:ascii="Arial" w:hAnsi="Arial" w:cs="Arial"/>
          <w:b/>
          <w:color w:val="000000"/>
          <w:sz w:val="20"/>
          <w:szCs w:val="20"/>
        </w:rPr>
        <w:t>Zamawiający dopuszcza tylko zamianę doustnych postaci leków.</w:t>
      </w:r>
    </w:p>
    <w:p w:rsidR="001E42EA" w:rsidRPr="001E42EA" w:rsidRDefault="001E42EA" w:rsidP="0064050A">
      <w:pPr>
        <w:spacing w:line="360" w:lineRule="auto"/>
        <w:jc w:val="both"/>
        <w:rPr>
          <w:rFonts w:ascii="Arial" w:hAnsi="Arial" w:cs="Arial"/>
          <w:color w:val="000000"/>
          <w:sz w:val="20"/>
          <w:szCs w:val="20"/>
        </w:rPr>
      </w:pPr>
      <w:r w:rsidRPr="001E42EA">
        <w:rPr>
          <w:rFonts w:ascii="Arial" w:hAnsi="Arial" w:cs="Arial"/>
          <w:color w:val="000000"/>
          <w:sz w:val="20"/>
          <w:szCs w:val="20"/>
        </w:rPr>
        <w:t>Pytanie 2 -  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322367" w:rsidRPr="001E42EA" w:rsidRDefault="001E42EA" w:rsidP="00322367">
      <w:pPr>
        <w:spacing w:line="360" w:lineRule="auto"/>
        <w:jc w:val="both"/>
        <w:rPr>
          <w:rFonts w:ascii="Arial" w:hAnsi="Arial" w:cs="Arial"/>
          <w:b/>
          <w:color w:val="000000"/>
          <w:sz w:val="20"/>
          <w:szCs w:val="20"/>
        </w:rPr>
      </w:pPr>
      <w:r w:rsidRPr="001E42EA">
        <w:rPr>
          <w:rFonts w:ascii="Arial" w:hAnsi="Arial" w:cs="Arial"/>
          <w:b/>
          <w:color w:val="000000"/>
          <w:sz w:val="20"/>
          <w:szCs w:val="20"/>
        </w:rPr>
        <w:t xml:space="preserve">Ad. 2 </w:t>
      </w:r>
      <w:r w:rsidR="00322367">
        <w:rPr>
          <w:rFonts w:ascii="Arial" w:hAnsi="Arial" w:cs="Arial"/>
          <w:b/>
          <w:color w:val="000000"/>
          <w:sz w:val="20"/>
          <w:szCs w:val="20"/>
        </w:rPr>
        <w:t>Należy przeliczać do pełnych ilości opakowań zaokrąglone w górę.</w:t>
      </w:r>
    </w:p>
    <w:p w:rsidR="001E42EA" w:rsidRPr="001E42EA" w:rsidRDefault="001E42EA" w:rsidP="0064050A">
      <w:pPr>
        <w:spacing w:line="360" w:lineRule="auto"/>
        <w:jc w:val="both"/>
        <w:rPr>
          <w:rFonts w:ascii="Arial" w:hAnsi="Arial" w:cs="Arial"/>
          <w:color w:val="000000"/>
          <w:sz w:val="20"/>
          <w:szCs w:val="20"/>
        </w:rPr>
      </w:pPr>
      <w:r w:rsidRPr="001E42EA">
        <w:rPr>
          <w:rFonts w:ascii="Arial" w:hAnsi="Arial" w:cs="Arial"/>
          <w:color w:val="000000"/>
          <w:sz w:val="20"/>
          <w:szCs w:val="20"/>
        </w:rPr>
        <w:t xml:space="preserve">Pytanie 3 - Prosimy o podanie, w jaki sposób prawidłowo przeliczyć ilość  opakowań handlowych </w:t>
      </w:r>
      <w:r>
        <w:rPr>
          <w:rFonts w:ascii="Arial" w:hAnsi="Arial" w:cs="Arial"/>
          <w:color w:val="000000"/>
          <w:sz w:val="20"/>
          <w:szCs w:val="20"/>
        </w:rPr>
        <w:br/>
      </w:r>
      <w:r w:rsidRPr="001E42EA">
        <w:rPr>
          <w:rFonts w:ascii="Arial" w:hAnsi="Arial" w:cs="Arial"/>
          <w:color w:val="000000"/>
          <w:sz w:val="20"/>
          <w:szCs w:val="20"/>
        </w:rPr>
        <w:t xml:space="preserve">w przypadku występowania na rynku opakowań posiadających inną ilość sztuk (tabletek, ampułek, kilogramów itp.), niż </w:t>
      </w:r>
      <w:r w:rsidR="00322367">
        <w:rPr>
          <w:rFonts w:ascii="Arial" w:hAnsi="Arial" w:cs="Arial"/>
          <w:color w:val="000000"/>
          <w:sz w:val="20"/>
          <w:szCs w:val="20"/>
        </w:rPr>
        <w:t>umieszczone w S</w:t>
      </w:r>
      <w:r w:rsidRPr="001E42EA">
        <w:rPr>
          <w:rFonts w:ascii="Arial" w:hAnsi="Arial" w:cs="Arial"/>
          <w:color w:val="000000"/>
          <w:sz w:val="20"/>
          <w:szCs w:val="20"/>
        </w:rPr>
        <w:t>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1E42EA" w:rsidRPr="001E42EA" w:rsidRDefault="001E42EA" w:rsidP="0064050A">
      <w:pPr>
        <w:spacing w:line="360" w:lineRule="auto"/>
        <w:jc w:val="both"/>
        <w:rPr>
          <w:rFonts w:ascii="Arial" w:hAnsi="Arial" w:cs="Arial"/>
          <w:b/>
          <w:color w:val="000000"/>
          <w:sz w:val="20"/>
          <w:szCs w:val="20"/>
        </w:rPr>
      </w:pPr>
      <w:r w:rsidRPr="001E42EA">
        <w:rPr>
          <w:rFonts w:ascii="Arial" w:hAnsi="Arial" w:cs="Arial"/>
          <w:b/>
          <w:color w:val="000000"/>
          <w:sz w:val="20"/>
          <w:szCs w:val="20"/>
        </w:rPr>
        <w:t xml:space="preserve">Ad. 3 </w:t>
      </w:r>
      <w:r w:rsidR="00322367">
        <w:rPr>
          <w:rFonts w:ascii="Arial" w:hAnsi="Arial" w:cs="Arial"/>
          <w:b/>
          <w:color w:val="000000"/>
          <w:sz w:val="20"/>
          <w:szCs w:val="20"/>
        </w:rPr>
        <w:t>Należy przeliczać do pełnych ilości opakowań zaokrąglone w górę.</w:t>
      </w:r>
    </w:p>
    <w:p w:rsidR="001E42EA" w:rsidRPr="001E42EA" w:rsidRDefault="001E42EA" w:rsidP="0064050A">
      <w:pPr>
        <w:spacing w:line="360" w:lineRule="auto"/>
        <w:jc w:val="both"/>
        <w:rPr>
          <w:rFonts w:ascii="Arial" w:hAnsi="Arial" w:cs="Arial"/>
          <w:color w:val="000000"/>
          <w:sz w:val="20"/>
          <w:szCs w:val="20"/>
        </w:rPr>
      </w:pPr>
      <w:r w:rsidRPr="001E42EA">
        <w:rPr>
          <w:rFonts w:ascii="Arial" w:hAnsi="Arial" w:cs="Arial"/>
          <w:color w:val="000000"/>
          <w:sz w:val="20"/>
          <w:szCs w:val="20"/>
        </w:rPr>
        <w:t xml:space="preserve">Pytanie 4 – Zwracamy się z prośbą o określenie w jaki sposób postąpić w przypadku zaprzestania lub braku produkcji danego preparatu. Czy Zamawiający wyrazi zgodę na podanie ostatniej ceny i informacji pod pakietem? </w:t>
      </w:r>
    </w:p>
    <w:p w:rsidR="001E42EA" w:rsidRPr="001E42EA" w:rsidRDefault="001E42EA" w:rsidP="0064050A">
      <w:pPr>
        <w:spacing w:line="360" w:lineRule="auto"/>
        <w:jc w:val="both"/>
        <w:rPr>
          <w:rFonts w:ascii="Arial" w:hAnsi="Arial" w:cs="Arial"/>
          <w:b/>
          <w:color w:val="000000"/>
          <w:sz w:val="20"/>
          <w:szCs w:val="20"/>
        </w:rPr>
      </w:pPr>
      <w:r w:rsidRPr="001E42EA">
        <w:rPr>
          <w:rFonts w:ascii="Arial" w:hAnsi="Arial" w:cs="Arial"/>
          <w:b/>
          <w:color w:val="000000"/>
          <w:sz w:val="20"/>
          <w:szCs w:val="20"/>
        </w:rPr>
        <w:t xml:space="preserve">Ad. 4 </w:t>
      </w:r>
      <w:r w:rsidR="00F95594" w:rsidRPr="00F95594">
        <w:rPr>
          <w:rFonts w:ascii="Arial" w:hAnsi="Arial" w:cs="Arial"/>
          <w:b/>
          <w:color w:val="000000"/>
          <w:sz w:val="20"/>
          <w:szCs w:val="20"/>
        </w:rPr>
        <w:t>Zgodnie z adnotacją zawartą w OPZ</w:t>
      </w:r>
    </w:p>
    <w:p w:rsidR="001E42EA" w:rsidRPr="00496366" w:rsidRDefault="001E42EA" w:rsidP="0064050A">
      <w:pPr>
        <w:spacing w:line="360" w:lineRule="auto"/>
        <w:jc w:val="both"/>
        <w:rPr>
          <w:rFonts w:ascii="Arial" w:hAnsi="Arial" w:cs="Arial"/>
          <w:color w:val="000000"/>
          <w:sz w:val="20"/>
          <w:szCs w:val="20"/>
        </w:rPr>
      </w:pPr>
      <w:r w:rsidRPr="00496366">
        <w:rPr>
          <w:rFonts w:ascii="Arial" w:hAnsi="Arial" w:cs="Arial"/>
          <w:color w:val="000000"/>
          <w:sz w:val="20"/>
          <w:szCs w:val="20"/>
        </w:rPr>
        <w:t xml:space="preserve">Pytanie 5 – Czy Zamawiający dopuści wycenę leku za opakowanie a nie za sztukę/ kilogram (Zgodnie </w:t>
      </w:r>
      <w:r w:rsidRPr="00496366">
        <w:rPr>
          <w:rFonts w:ascii="Arial" w:hAnsi="Arial" w:cs="Arial"/>
          <w:color w:val="000000"/>
          <w:sz w:val="20"/>
          <w:szCs w:val="20"/>
        </w:rPr>
        <w:br/>
        <w:t xml:space="preserve">z prawem Farmaceutycznym nie ma możliwości zakupu leku w innej formie niż dostępne na rynku opakowanie </w:t>
      </w:r>
      <w:r w:rsidR="00116932" w:rsidRPr="00496366">
        <w:rPr>
          <w:rFonts w:ascii="Arial" w:hAnsi="Arial" w:cs="Arial"/>
          <w:color w:val="000000"/>
          <w:sz w:val="20"/>
          <w:szCs w:val="20"/>
        </w:rPr>
        <w:t>handlowe) w pozycjach gdzie w S</w:t>
      </w:r>
      <w:r w:rsidRPr="00496366">
        <w:rPr>
          <w:rFonts w:ascii="Arial" w:hAnsi="Arial" w:cs="Arial"/>
          <w:color w:val="000000"/>
          <w:sz w:val="20"/>
          <w:szCs w:val="20"/>
        </w:rPr>
        <w:t xml:space="preserve">WZ występują sztuki lub mg? </w:t>
      </w:r>
    </w:p>
    <w:p w:rsidR="001E42EA" w:rsidRPr="00496366" w:rsidRDefault="001E42EA" w:rsidP="0064050A">
      <w:pPr>
        <w:spacing w:line="360" w:lineRule="auto"/>
        <w:jc w:val="both"/>
        <w:rPr>
          <w:rFonts w:ascii="Arial" w:hAnsi="Arial" w:cs="Arial"/>
          <w:color w:val="000000"/>
          <w:sz w:val="20"/>
          <w:szCs w:val="20"/>
        </w:rPr>
      </w:pPr>
      <w:r w:rsidRPr="00496366">
        <w:rPr>
          <w:rFonts w:ascii="Arial" w:hAnsi="Arial" w:cs="Arial"/>
          <w:color w:val="000000"/>
          <w:sz w:val="20"/>
          <w:szCs w:val="20"/>
        </w:rPr>
        <w:lastRenderedPageBreak/>
        <w:t xml:space="preserve">Jeśli nie, to czy Zamawiający zgodzi się na podanie cen jednostkowych za sztukę, mg, ml etc netto i brutto </w:t>
      </w:r>
      <w:r w:rsidRPr="00496366">
        <w:rPr>
          <w:rFonts w:ascii="Arial" w:hAnsi="Arial" w:cs="Arial"/>
          <w:color w:val="000000"/>
          <w:sz w:val="20"/>
          <w:szCs w:val="20"/>
        </w:rPr>
        <w:br/>
        <w:t>z dokładnością do 4 miejsc po przecinku?</w:t>
      </w:r>
    </w:p>
    <w:p w:rsidR="001E42EA" w:rsidRPr="001E42EA" w:rsidRDefault="001E42EA" w:rsidP="0064050A">
      <w:pPr>
        <w:spacing w:line="360" w:lineRule="auto"/>
        <w:jc w:val="both"/>
        <w:rPr>
          <w:rFonts w:ascii="Arial" w:hAnsi="Arial" w:cs="Arial"/>
          <w:b/>
          <w:color w:val="000000"/>
          <w:sz w:val="20"/>
          <w:szCs w:val="20"/>
        </w:rPr>
      </w:pPr>
      <w:r w:rsidRPr="00496366">
        <w:rPr>
          <w:rFonts w:ascii="Arial" w:hAnsi="Arial" w:cs="Arial"/>
          <w:b/>
          <w:color w:val="000000"/>
          <w:sz w:val="20"/>
          <w:szCs w:val="20"/>
        </w:rPr>
        <w:t xml:space="preserve">Ad. 5 </w:t>
      </w:r>
      <w:r w:rsidR="00496366" w:rsidRPr="00496366">
        <w:rPr>
          <w:rFonts w:ascii="Arial" w:hAnsi="Arial" w:cs="Arial"/>
          <w:b/>
          <w:color w:val="000000"/>
          <w:sz w:val="20"/>
          <w:szCs w:val="20"/>
        </w:rPr>
        <w:t>Zamawiający dopuszcza wycenę za opakowanie.</w:t>
      </w:r>
    </w:p>
    <w:p w:rsidR="001E42EA" w:rsidRPr="001E42EA" w:rsidRDefault="001E42EA" w:rsidP="0064050A">
      <w:pPr>
        <w:spacing w:line="360" w:lineRule="auto"/>
        <w:jc w:val="both"/>
        <w:rPr>
          <w:rFonts w:ascii="Arial" w:hAnsi="Arial" w:cs="Arial"/>
          <w:color w:val="000000"/>
          <w:sz w:val="20"/>
          <w:szCs w:val="20"/>
        </w:rPr>
      </w:pPr>
      <w:r w:rsidRPr="001E42EA">
        <w:rPr>
          <w:rFonts w:ascii="Arial" w:hAnsi="Arial" w:cs="Arial"/>
          <w:color w:val="000000"/>
          <w:sz w:val="20"/>
          <w:szCs w:val="20"/>
        </w:rPr>
        <w:t>Pytanie 6 – Czy Zamawiający dopuszcza wycenę preparatów dostępnych na jednorazowe z</w:t>
      </w:r>
      <w:r w:rsidR="00DC70F8">
        <w:rPr>
          <w:rFonts w:ascii="Arial" w:hAnsi="Arial" w:cs="Arial"/>
          <w:color w:val="000000"/>
          <w:sz w:val="20"/>
          <w:szCs w:val="20"/>
        </w:rPr>
        <w:t>ezwolenie MZ</w:t>
      </w:r>
      <w:r w:rsidRPr="001E42EA">
        <w:rPr>
          <w:rFonts w:ascii="Arial" w:hAnsi="Arial" w:cs="Arial"/>
          <w:color w:val="000000"/>
          <w:sz w:val="20"/>
          <w:szCs w:val="20"/>
        </w:rPr>
        <w:t>? W sytuacji jeśli aktualnie tylko takie jest dostępne.</w:t>
      </w:r>
    </w:p>
    <w:p w:rsidR="001E42EA" w:rsidRPr="001E42EA" w:rsidRDefault="001E42EA" w:rsidP="0064050A">
      <w:pPr>
        <w:spacing w:line="360" w:lineRule="auto"/>
        <w:jc w:val="both"/>
        <w:rPr>
          <w:rFonts w:ascii="Arial" w:hAnsi="Arial" w:cs="Arial"/>
          <w:b/>
          <w:color w:val="000000"/>
          <w:sz w:val="20"/>
          <w:szCs w:val="20"/>
        </w:rPr>
      </w:pPr>
      <w:r w:rsidRPr="001E42EA">
        <w:rPr>
          <w:rFonts w:ascii="Arial" w:hAnsi="Arial" w:cs="Arial"/>
          <w:b/>
          <w:color w:val="000000"/>
          <w:sz w:val="20"/>
          <w:szCs w:val="20"/>
        </w:rPr>
        <w:t xml:space="preserve">Ad. 6 </w:t>
      </w:r>
      <w:r w:rsidR="00F95594">
        <w:rPr>
          <w:rFonts w:ascii="Arial" w:hAnsi="Arial" w:cs="Arial"/>
          <w:b/>
          <w:color w:val="000000"/>
          <w:sz w:val="20"/>
          <w:szCs w:val="20"/>
        </w:rPr>
        <w:t>Zamawiający dopuszcza.</w:t>
      </w:r>
    </w:p>
    <w:p w:rsidR="00496366" w:rsidRDefault="00496366" w:rsidP="0064050A">
      <w:pPr>
        <w:spacing w:line="360" w:lineRule="auto"/>
        <w:jc w:val="both"/>
        <w:rPr>
          <w:rFonts w:ascii="Arial" w:hAnsi="Arial" w:cs="Arial"/>
          <w:b/>
          <w:color w:val="000000"/>
          <w:sz w:val="20"/>
          <w:szCs w:val="20"/>
        </w:rPr>
      </w:pPr>
    </w:p>
    <w:p w:rsidR="00320E58" w:rsidRDefault="00320E58" w:rsidP="0064050A">
      <w:pPr>
        <w:spacing w:line="360" w:lineRule="auto"/>
        <w:jc w:val="both"/>
        <w:rPr>
          <w:rFonts w:ascii="Arial" w:hAnsi="Arial" w:cs="Arial"/>
          <w:b/>
          <w:color w:val="000000"/>
          <w:sz w:val="20"/>
          <w:szCs w:val="20"/>
        </w:rPr>
      </w:pP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1. Pakiet 15, Pozycja 15: Czy zamawiający wymaga aby, </w:t>
      </w:r>
      <w:proofErr w:type="spellStart"/>
      <w:r w:rsidRPr="00893F4E">
        <w:rPr>
          <w:rFonts w:ascii="Arial" w:hAnsi="Arial" w:cs="Arial"/>
          <w:color w:val="000000"/>
          <w:sz w:val="20"/>
          <w:szCs w:val="20"/>
        </w:rPr>
        <w:t>Midazolam</w:t>
      </w:r>
      <w:proofErr w:type="spellEnd"/>
      <w:r w:rsidRPr="00893F4E">
        <w:rPr>
          <w:rFonts w:ascii="Arial" w:hAnsi="Arial" w:cs="Arial"/>
          <w:color w:val="000000"/>
          <w:sz w:val="20"/>
          <w:szCs w:val="20"/>
        </w:rPr>
        <w:t xml:space="preserve"> posiadał w swoim składzie </w:t>
      </w:r>
      <w:proofErr w:type="spellStart"/>
      <w:r w:rsidRPr="00893F4E">
        <w:rPr>
          <w:rFonts w:ascii="Arial" w:hAnsi="Arial" w:cs="Arial"/>
          <w:color w:val="000000"/>
          <w:sz w:val="20"/>
          <w:szCs w:val="20"/>
        </w:rPr>
        <w:t>edetynian</w:t>
      </w:r>
      <w:proofErr w:type="spellEnd"/>
      <w:r w:rsidRPr="00893F4E">
        <w:rPr>
          <w:rFonts w:ascii="Arial" w:hAnsi="Arial" w:cs="Arial"/>
          <w:color w:val="000000"/>
          <w:sz w:val="20"/>
          <w:szCs w:val="20"/>
        </w:rPr>
        <w:t xml:space="preserve"> sodu, który zapobiega powstawaniu niewielkich ilości osadów spowodowanych wytrącaniem się produktów interakcji szkła z płynem ampułkowym, co wpływa na stabilność i jakość </w:t>
      </w:r>
      <w:proofErr w:type="spellStart"/>
      <w:r w:rsidRPr="00893F4E">
        <w:rPr>
          <w:rFonts w:ascii="Arial" w:hAnsi="Arial" w:cs="Arial"/>
          <w:color w:val="000000"/>
          <w:sz w:val="20"/>
          <w:szCs w:val="20"/>
        </w:rPr>
        <w:t>Midazolamu</w:t>
      </w:r>
      <w:proofErr w:type="spellEnd"/>
      <w:r w:rsidRPr="00893F4E">
        <w:rPr>
          <w:rFonts w:ascii="Arial" w:hAnsi="Arial" w:cs="Arial"/>
          <w:color w:val="000000"/>
          <w:sz w:val="20"/>
          <w:szCs w:val="20"/>
        </w:rPr>
        <w:t>?</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1 </w:t>
      </w:r>
      <w:r w:rsidR="004C6D13">
        <w:rPr>
          <w:rFonts w:ascii="Arial" w:hAnsi="Arial" w:cs="Arial"/>
          <w:b/>
          <w:color w:val="000000"/>
          <w:sz w:val="20"/>
          <w:szCs w:val="20"/>
        </w:rPr>
        <w:t>Zamawiający wymaga.</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2. Pakiet 15, Pozycja 16: Czy zamawiający wymaga aby, </w:t>
      </w:r>
      <w:proofErr w:type="spellStart"/>
      <w:r w:rsidRPr="00893F4E">
        <w:rPr>
          <w:rFonts w:ascii="Arial" w:hAnsi="Arial" w:cs="Arial"/>
          <w:color w:val="000000"/>
          <w:sz w:val="20"/>
          <w:szCs w:val="20"/>
        </w:rPr>
        <w:t>Midazolam</w:t>
      </w:r>
      <w:proofErr w:type="spellEnd"/>
      <w:r w:rsidRPr="00893F4E">
        <w:rPr>
          <w:rFonts w:ascii="Arial" w:hAnsi="Arial" w:cs="Arial"/>
          <w:color w:val="000000"/>
          <w:sz w:val="20"/>
          <w:szCs w:val="20"/>
        </w:rPr>
        <w:t xml:space="preserve"> posiadał w swoim składzie </w:t>
      </w:r>
      <w:proofErr w:type="spellStart"/>
      <w:r w:rsidRPr="00893F4E">
        <w:rPr>
          <w:rFonts w:ascii="Arial" w:hAnsi="Arial" w:cs="Arial"/>
          <w:color w:val="000000"/>
          <w:sz w:val="20"/>
          <w:szCs w:val="20"/>
        </w:rPr>
        <w:t>edetynian</w:t>
      </w:r>
      <w:proofErr w:type="spellEnd"/>
      <w:r w:rsidRPr="00893F4E">
        <w:rPr>
          <w:rFonts w:ascii="Arial" w:hAnsi="Arial" w:cs="Arial"/>
          <w:color w:val="000000"/>
          <w:sz w:val="20"/>
          <w:szCs w:val="20"/>
        </w:rPr>
        <w:t xml:space="preserve"> sodu, który zapobiega powstawaniu niewielkich ilości osadów spowodowanych wytrącaniem się produktów interakcji szkła z płynem ampułkowym, co wpływa na stabilność i jakość </w:t>
      </w:r>
      <w:proofErr w:type="spellStart"/>
      <w:r w:rsidRPr="00893F4E">
        <w:rPr>
          <w:rFonts w:ascii="Arial" w:hAnsi="Arial" w:cs="Arial"/>
          <w:color w:val="000000"/>
          <w:sz w:val="20"/>
          <w:szCs w:val="20"/>
        </w:rPr>
        <w:t>Midazolamu</w:t>
      </w:r>
      <w:proofErr w:type="spellEnd"/>
      <w:r w:rsidRPr="00893F4E">
        <w:rPr>
          <w:rFonts w:ascii="Arial" w:hAnsi="Arial" w:cs="Arial"/>
          <w:color w:val="000000"/>
          <w:sz w:val="20"/>
          <w:szCs w:val="20"/>
        </w:rPr>
        <w:t>?</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2 </w:t>
      </w:r>
      <w:r w:rsidR="004C6D13">
        <w:rPr>
          <w:rFonts w:ascii="Arial" w:hAnsi="Arial" w:cs="Arial"/>
          <w:b/>
          <w:color w:val="000000"/>
          <w:sz w:val="20"/>
          <w:szCs w:val="20"/>
        </w:rPr>
        <w:t>Zamawiający wymaga.</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3. Pakiet 15, Pozycja 16: Czy zamawiający wymaga aby </w:t>
      </w:r>
      <w:proofErr w:type="spellStart"/>
      <w:r w:rsidRPr="00893F4E">
        <w:rPr>
          <w:rFonts w:ascii="Arial" w:hAnsi="Arial" w:cs="Arial"/>
          <w:color w:val="000000"/>
          <w:sz w:val="20"/>
          <w:szCs w:val="20"/>
        </w:rPr>
        <w:t>Midazolamy</w:t>
      </w:r>
      <w:proofErr w:type="spellEnd"/>
      <w:r w:rsidRPr="00893F4E">
        <w:rPr>
          <w:rFonts w:ascii="Arial" w:hAnsi="Arial" w:cs="Arial"/>
          <w:color w:val="000000"/>
          <w:sz w:val="20"/>
          <w:szCs w:val="20"/>
        </w:rPr>
        <w:t xml:space="preserve"> zgodnie z </w:t>
      </w:r>
      <w:proofErr w:type="spellStart"/>
      <w:r w:rsidRPr="00893F4E">
        <w:rPr>
          <w:rFonts w:ascii="Arial" w:hAnsi="Arial" w:cs="Arial"/>
          <w:color w:val="000000"/>
          <w:sz w:val="20"/>
          <w:szCs w:val="20"/>
        </w:rPr>
        <w:t>ChPl</w:t>
      </w:r>
      <w:proofErr w:type="spellEnd"/>
      <w:r w:rsidRPr="00893F4E">
        <w:rPr>
          <w:rFonts w:ascii="Arial" w:hAnsi="Arial" w:cs="Arial"/>
          <w:color w:val="000000"/>
          <w:sz w:val="20"/>
          <w:szCs w:val="20"/>
        </w:rPr>
        <w:t xml:space="preserve"> miały możliwość mieszania  w jednej strzykawce z morfiną i wykazywały stabilności przez 24h w temp. 250C?</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3 </w:t>
      </w:r>
      <w:r w:rsidR="004C6D13">
        <w:rPr>
          <w:rFonts w:ascii="Arial" w:hAnsi="Arial" w:cs="Arial"/>
          <w:b/>
          <w:color w:val="000000"/>
          <w:sz w:val="20"/>
          <w:szCs w:val="20"/>
        </w:rPr>
        <w:t>Zamawiający wymaga.</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4. Pakiet 18, Pozycja 1: Czy Zamawiający wymaga </w:t>
      </w:r>
      <w:proofErr w:type="spellStart"/>
      <w:r w:rsidRPr="00893F4E">
        <w:rPr>
          <w:rFonts w:ascii="Arial" w:hAnsi="Arial" w:cs="Arial"/>
          <w:color w:val="000000"/>
          <w:sz w:val="20"/>
          <w:szCs w:val="20"/>
        </w:rPr>
        <w:t>Ciprofloksacyny</w:t>
      </w:r>
      <w:proofErr w:type="spellEnd"/>
      <w:r w:rsidRPr="00893F4E">
        <w:rPr>
          <w:rFonts w:ascii="Arial" w:hAnsi="Arial" w:cs="Arial"/>
          <w:color w:val="000000"/>
          <w:sz w:val="20"/>
          <w:szCs w:val="20"/>
        </w:rPr>
        <w:t xml:space="preserve">  </w:t>
      </w:r>
      <w:proofErr w:type="spellStart"/>
      <w:r w:rsidRPr="00893F4E">
        <w:rPr>
          <w:rFonts w:ascii="Arial" w:hAnsi="Arial" w:cs="Arial"/>
          <w:color w:val="000000"/>
          <w:sz w:val="20"/>
          <w:szCs w:val="20"/>
        </w:rPr>
        <w:t>inj</w:t>
      </w:r>
      <w:proofErr w:type="spellEnd"/>
      <w:r w:rsidRPr="00893F4E">
        <w:rPr>
          <w:rFonts w:ascii="Arial" w:hAnsi="Arial" w:cs="Arial"/>
          <w:color w:val="000000"/>
          <w:sz w:val="20"/>
          <w:szCs w:val="20"/>
        </w:rPr>
        <w:t>. w formie gotowego roztworu do infuzji w pojemniku polietylenowym (flakony) i gdy lek występuje w kilku dawkach, aby uniknąć możliwych interakcji przy mieszaniu różnych dawek, Wykonawca zobowiązany jest zaproponować leki pochodzące od jednego producenta?</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4 </w:t>
      </w:r>
      <w:r w:rsidR="004C6D13">
        <w:rPr>
          <w:rFonts w:ascii="Arial" w:hAnsi="Arial" w:cs="Arial"/>
          <w:b/>
          <w:color w:val="000000"/>
          <w:sz w:val="20"/>
          <w:szCs w:val="20"/>
        </w:rPr>
        <w:t xml:space="preserve">Zamawiający wymaga </w:t>
      </w:r>
      <w:proofErr w:type="spellStart"/>
      <w:r w:rsidR="004C6D13" w:rsidRPr="00300942">
        <w:rPr>
          <w:rFonts w:ascii="Arial" w:hAnsi="Arial" w:cs="Arial"/>
          <w:b/>
          <w:color w:val="000000"/>
          <w:sz w:val="20"/>
          <w:szCs w:val="20"/>
        </w:rPr>
        <w:t>Ciprofloksacyny</w:t>
      </w:r>
      <w:proofErr w:type="spellEnd"/>
      <w:r w:rsidR="004C6D13" w:rsidRPr="00300942">
        <w:rPr>
          <w:rFonts w:ascii="Arial" w:hAnsi="Arial" w:cs="Arial"/>
          <w:b/>
          <w:color w:val="000000"/>
          <w:sz w:val="20"/>
          <w:szCs w:val="20"/>
        </w:rPr>
        <w:t xml:space="preserve">  </w:t>
      </w:r>
      <w:proofErr w:type="spellStart"/>
      <w:r w:rsidR="004C6D13" w:rsidRPr="00300942">
        <w:rPr>
          <w:rFonts w:ascii="Arial" w:hAnsi="Arial" w:cs="Arial"/>
          <w:b/>
          <w:color w:val="000000"/>
          <w:sz w:val="20"/>
          <w:szCs w:val="20"/>
        </w:rPr>
        <w:t>inj</w:t>
      </w:r>
      <w:proofErr w:type="spellEnd"/>
      <w:r w:rsidR="004C6D13" w:rsidRPr="00300942">
        <w:rPr>
          <w:rFonts w:ascii="Arial" w:hAnsi="Arial" w:cs="Arial"/>
          <w:b/>
          <w:color w:val="000000"/>
          <w:sz w:val="20"/>
          <w:szCs w:val="20"/>
        </w:rPr>
        <w:t>. w formie g</w:t>
      </w:r>
      <w:r w:rsidR="004C6D13">
        <w:rPr>
          <w:rFonts w:ascii="Arial" w:hAnsi="Arial" w:cs="Arial"/>
          <w:b/>
          <w:color w:val="000000"/>
          <w:sz w:val="20"/>
          <w:szCs w:val="20"/>
        </w:rPr>
        <w:t xml:space="preserve">otowego roztworu do infuzji, </w:t>
      </w:r>
      <w:r w:rsidR="00A3173F">
        <w:rPr>
          <w:rFonts w:ascii="Arial" w:hAnsi="Arial" w:cs="Arial"/>
          <w:b/>
          <w:color w:val="000000"/>
          <w:sz w:val="20"/>
          <w:szCs w:val="20"/>
        </w:rPr>
        <w:br/>
      </w:r>
      <w:r w:rsidR="004C6D13">
        <w:rPr>
          <w:rFonts w:ascii="Arial" w:hAnsi="Arial" w:cs="Arial"/>
          <w:b/>
          <w:color w:val="000000"/>
          <w:sz w:val="20"/>
          <w:szCs w:val="20"/>
        </w:rPr>
        <w:t xml:space="preserve">w opakowaniu z tworzywa sztucznego o </w:t>
      </w:r>
      <w:proofErr w:type="spellStart"/>
      <w:r w:rsidR="004C6D13">
        <w:rPr>
          <w:rFonts w:ascii="Arial" w:hAnsi="Arial" w:cs="Arial"/>
          <w:b/>
          <w:color w:val="000000"/>
          <w:sz w:val="20"/>
          <w:szCs w:val="20"/>
        </w:rPr>
        <w:t>poj</w:t>
      </w:r>
      <w:proofErr w:type="spellEnd"/>
      <w:r w:rsidR="004C6D13">
        <w:rPr>
          <w:rFonts w:ascii="Arial" w:hAnsi="Arial" w:cs="Arial"/>
          <w:b/>
          <w:color w:val="000000"/>
          <w:sz w:val="20"/>
          <w:szCs w:val="20"/>
        </w:rPr>
        <w:t>. 100ml</w:t>
      </w:r>
      <w:r w:rsidR="004C6D13" w:rsidRPr="00300942">
        <w:rPr>
          <w:rFonts w:ascii="Arial" w:hAnsi="Arial" w:cs="Arial"/>
          <w:b/>
          <w:color w:val="000000"/>
          <w:sz w:val="20"/>
          <w:szCs w:val="20"/>
        </w:rPr>
        <w:t xml:space="preserve"> i gdy lek występuje w kilku dawkach, aby uniknąć możliwych interakcji przy mieszaniu różnych dawek, Wykonawca zobowiązany jest zaproponować leki pochodzące od jednego producenta.</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5. Pakiet 18, Pozycja 1: Czy zamawiający ma na myśli </w:t>
      </w:r>
      <w:proofErr w:type="spellStart"/>
      <w:r w:rsidRPr="00893F4E">
        <w:rPr>
          <w:rFonts w:ascii="Arial" w:hAnsi="Arial" w:cs="Arial"/>
          <w:color w:val="000000"/>
          <w:sz w:val="20"/>
          <w:szCs w:val="20"/>
        </w:rPr>
        <w:t>ciprofloksacynę</w:t>
      </w:r>
      <w:proofErr w:type="spellEnd"/>
      <w:r w:rsidRPr="00893F4E">
        <w:rPr>
          <w:rFonts w:ascii="Arial" w:hAnsi="Arial" w:cs="Arial"/>
          <w:color w:val="000000"/>
          <w:sz w:val="20"/>
          <w:szCs w:val="20"/>
        </w:rPr>
        <w:t xml:space="preserve"> w postaci </w:t>
      </w:r>
      <w:proofErr w:type="spellStart"/>
      <w:r w:rsidRPr="00893F4E">
        <w:rPr>
          <w:rFonts w:ascii="Arial" w:hAnsi="Arial" w:cs="Arial"/>
          <w:color w:val="000000"/>
          <w:sz w:val="20"/>
          <w:szCs w:val="20"/>
        </w:rPr>
        <w:t>monowodzianu</w:t>
      </w:r>
      <w:proofErr w:type="spellEnd"/>
      <w:r w:rsidRPr="00893F4E">
        <w:rPr>
          <w:rFonts w:ascii="Arial" w:hAnsi="Arial" w:cs="Arial"/>
          <w:color w:val="000000"/>
          <w:sz w:val="20"/>
          <w:szCs w:val="20"/>
        </w:rPr>
        <w:t>, co zapewni lepszą tolerancję terapii zakażeń (mniej reakcji uczuleniowych, wysypek i odczynów skórnych)?</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5 </w:t>
      </w:r>
      <w:r w:rsidR="004C6D13">
        <w:rPr>
          <w:rFonts w:ascii="Arial" w:hAnsi="Arial" w:cs="Arial"/>
          <w:b/>
          <w:color w:val="000000"/>
          <w:sz w:val="20"/>
          <w:szCs w:val="20"/>
        </w:rPr>
        <w:t xml:space="preserve">Zamawiający dopuszcza </w:t>
      </w:r>
      <w:proofErr w:type="spellStart"/>
      <w:r w:rsidR="004C6D13">
        <w:rPr>
          <w:rFonts w:ascii="Arial" w:hAnsi="Arial" w:cs="Arial"/>
          <w:b/>
          <w:color w:val="000000"/>
          <w:sz w:val="20"/>
          <w:szCs w:val="20"/>
        </w:rPr>
        <w:t>Ciprofloksacynę</w:t>
      </w:r>
      <w:proofErr w:type="spellEnd"/>
      <w:r w:rsidR="004C6D13">
        <w:rPr>
          <w:rFonts w:ascii="Arial" w:hAnsi="Arial" w:cs="Arial"/>
          <w:b/>
          <w:color w:val="000000"/>
          <w:sz w:val="20"/>
          <w:szCs w:val="20"/>
        </w:rPr>
        <w:t xml:space="preserve"> w postaci </w:t>
      </w:r>
      <w:proofErr w:type="spellStart"/>
      <w:r w:rsidR="004C6D13">
        <w:rPr>
          <w:rFonts w:ascii="Arial" w:hAnsi="Arial" w:cs="Arial"/>
          <w:b/>
          <w:color w:val="000000"/>
          <w:sz w:val="20"/>
          <w:szCs w:val="20"/>
        </w:rPr>
        <w:t>monowodzianu</w:t>
      </w:r>
      <w:proofErr w:type="spellEnd"/>
      <w:r w:rsidR="004C6D13">
        <w:rPr>
          <w:rFonts w:ascii="Arial" w:hAnsi="Arial" w:cs="Arial"/>
          <w:b/>
          <w:color w:val="000000"/>
          <w:sz w:val="20"/>
          <w:szCs w:val="20"/>
        </w:rPr>
        <w:t>.</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6. Pakiet 18, Pozycja 2: Czy Zamawiający wymaga </w:t>
      </w:r>
      <w:proofErr w:type="spellStart"/>
      <w:r w:rsidRPr="00893F4E">
        <w:rPr>
          <w:rFonts w:ascii="Arial" w:hAnsi="Arial" w:cs="Arial"/>
          <w:color w:val="000000"/>
          <w:sz w:val="20"/>
          <w:szCs w:val="20"/>
        </w:rPr>
        <w:t>Ciprofloksacyny</w:t>
      </w:r>
      <w:proofErr w:type="spellEnd"/>
      <w:r w:rsidRPr="00893F4E">
        <w:rPr>
          <w:rFonts w:ascii="Arial" w:hAnsi="Arial" w:cs="Arial"/>
          <w:color w:val="000000"/>
          <w:sz w:val="20"/>
          <w:szCs w:val="20"/>
        </w:rPr>
        <w:t xml:space="preserve">  </w:t>
      </w:r>
      <w:proofErr w:type="spellStart"/>
      <w:r w:rsidRPr="00893F4E">
        <w:rPr>
          <w:rFonts w:ascii="Arial" w:hAnsi="Arial" w:cs="Arial"/>
          <w:color w:val="000000"/>
          <w:sz w:val="20"/>
          <w:szCs w:val="20"/>
        </w:rPr>
        <w:t>inj</w:t>
      </w:r>
      <w:proofErr w:type="spellEnd"/>
      <w:r w:rsidRPr="00893F4E">
        <w:rPr>
          <w:rFonts w:ascii="Arial" w:hAnsi="Arial" w:cs="Arial"/>
          <w:color w:val="000000"/>
          <w:sz w:val="20"/>
          <w:szCs w:val="20"/>
        </w:rPr>
        <w:t>. w formie gotowego roztworu do infuzji w pojemniku polietylenowym (flakony) i gdy lek występuje w kilku dawkach, aby uniknąć możliwych interakcji przy mieszaniu różnych dawek, Wykonawca zobowiązany jest zaproponować leki pochodzące od jednego producenta?</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6 </w:t>
      </w:r>
      <w:r w:rsidR="004C6D13">
        <w:rPr>
          <w:rFonts w:ascii="Arial" w:hAnsi="Arial" w:cs="Arial"/>
          <w:b/>
          <w:color w:val="000000"/>
          <w:sz w:val="20"/>
          <w:szCs w:val="20"/>
        </w:rPr>
        <w:t xml:space="preserve">Zamawiający wymaga </w:t>
      </w:r>
      <w:proofErr w:type="spellStart"/>
      <w:r w:rsidR="004C6D13" w:rsidRPr="00300942">
        <w:rPr>
          <w:rFonts w:ascii="Arial" w:hAnsi="Arial" w:cs="Arial"/>
          <w:b/>
          <w:color w:val="000000"/>
          <w:sz w:val="20"/>
          <w:szCs w:val="20"/>
        </w:rPr>
        <w:t>Ciprofloksacyny</w:t>
      </w:r>
      <w:proofErr w:type="spellEnd"/>
      <w:r w:rsidR="004C6D13" w:rsidRPr="00300942">
        <w:rPr>
          <w:rFonts w:ascii="Arial" w:hAnsi="Arial" w:cs="Arial"/>
          <w:b/>
          <w:color w:val="000000"/>
          <w:sz w:val="20"/>
          <w:szCs w:val="20"/>
        </w:rPr>
        <w:t xml:space="preserve">  </w:t>
      </w:r>
      <w:proofErr w:type="spellStart"/>
      <w:r w:rsidR="004C6D13" w:rsidRPr="00300942">
        <w:rPr>
          <w:rFonts w:ascii="Arial" w:hAnsi="Arial" w:cs="Arial"/>
          <w:b/>
          <w:color w:val="000000"/>
          <w:sz w:val="20"/>
          <w:szCs w:val="20"/>
        </w:rPr>
        <w:t>inj</w:t>
      </w:r>
      <w:proofErr w:type="spellEnd"/>
      <w:r w:rsidR="004C6D13" w:rsidRPr="00300942">
        <w:rPr>
          <w:rFonts w:ascii="Arial" w:hAnsi="Arial" w:cs="Arial"/>
          <w:b/>
          <w:color w:val="000000"/>
          <w:sz w:val="20"/>
          <w:szCs w:val="20"/>
        </w:rPr>
        <w:t>. w formie g</w:t>
      </w:r>
      <w:r w:rsidR="004C6D13">
        <w:rPr>
          <w:rFonts w:ascii="Arial" w:hAnsi="Arial" w:cs="Arial"/>
          <w:b/>
          <w:color w:val="000000"/>
          <w:sz w:val="20"/>
          <w:szCs w:val="20"/>
        </w:rPr>
        <w:t xml:space="preserve">otowego roztworu do infuzji </w:t>
      </w:r>
      <w:r w:rsidR="00A3173F">
        <w:rPr>
          <w:rFonts w:ascii="Arial" w:hAnsi="Arial" w:cs="Arial"/>
          <w:b/>
          <w:color w:val="000000"/>
          <w:sz w:val="20"/>
          <w:szCs w:val="20"/>
        </w:rPr>
        <w:br/>
      </w:r>
      <w:r w:rsidR="004C6D13">
        <w:rPr>
          <w:rFonts w:ascii="Arial" w:hAnsi="Arial" w:cs="Arial"/>
          <w:b/>
          <w:color w:val="000000"/>
          <w:sz w:val="20"/>
          <w:szCs w:val="20"/>
        </w:rPr>
        <w:t xml:space="preserve">w opakowaniu z tworzywa sztucznego  o </w:t>
      </w:r>
      <w:proofErr w:type="spellStart"/>
      <w:r w:rsidR="004C6D13">
        <w:rPr>
          <w:rFonts w:ascii="Arial" w:hAnsi="Arial" w:cs="Arial"/>
          <w:b/>
          <w:color w:val="000000"/>
          <w:sz w:val="20"/>
          <w:szCs w:val="20"/>
        </w:rPr>
        <w:t>poj</w:t>
      </w:r>
      <w:proofErr w:type="spellEnd"/>
      <w:r w:rsidR="004C6D13">
        <w:rPr>
          <w:rFonts w:ascii="Arial" w:hAnsi="Arial" w:cs="Arial"/>
          <w:b/>
          <w:color w:val="000000"/>
          <w:sz w:val="20"/>
          <w:szCs w:val="20"/>
        </w:rPr>
        <w:t xml:space="preserve">. 200ml </w:t>
      </w:r>
      <w:r w:rsidR="004C6D13" w:rsidRPr="00300942">
        <w:rPr>
          <w:rFonts w:ascii="Arial" w:hAnsi="Arial" w:cs="Arial"/>
          <w:b/>
          <w:color w:val="000000"/>
          <w:sz w:val="20"/>
          <w:szCs w:val="20"/>
        </w:rPr>
        <w:t xml:space="preserve"> i gdy lek występuje w kilku dawkach, aby uniknąć możliwych interakcji przy mieszaniu różnych dawek, Wykonawca zobowiązany jest zaproponować leki pochodzące od jednego producenta.</w:t>
      </w:r>
    </w:p>
    <w:p w:rsidR="00893F4E"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lastRenderedPageBreak/>
        <w:t xml:space="preserve">7. Pakiet 18, Pozycja 2: Czy zamawiający ma na myśli </w:t>
      </w:r>
      <w:proofErr w:type="spellStart"/>
      <w:r w:rsidRPr="00893F4E">
        <w:rPr>
          <w:rFonts w:ascii="Arial" w:hAnsi="Arial" w:cs="Arial"/>
          <w:color w:val="000000"/>
          <w:sz w:val="20"/>
          <w:szCs w:val="20"/>
        </w:rPr>
        <w:t>ciprofloksacynę</w:t>
      </w:r>
      <w:proofErr w:type="spellEnd"/>
      <w:r w:rsidRPr="00893F4E">
        <w:rPr>
          <w:rFonts w:ascii="Arial" w:hAnsi="Arial" w:cs="Arial"/>
          <w:color w:val="000000"/>
          <w:sz w:val="20"/>
          <w:szCs w:val="20"/>
        </w:rPr>
        <w:t xml:space="preserve"> w postaci </w:t>
      </w:r>
      <w:proofErr w:type="spellStart"/>
      <w:r w:rsidRPr="00893F4E">
        <w:rPr>
          <w:rFonts w:ascii="Arial" w:hAnsi="Arial" w:cs="Arial"/>
          <w:color w:val="000000"/>
          <w:sz w:val="20"/>
          <w:szCs w:val="20"/>
        </w:rPr>
        <w:t>monowodzianu</w:t>
      </w:r>
      <w:proofErr w:type="spellEnd"/>
      <w:r w:rsidRPr="00893F4E">
        <w:rPr>
          <w:rFonts w:ascii="Arial" w:hAnsi="Arial" w:cs="Arial"/>
          <w:color w:val="000000"/>
          <w:sz w:val="20"/>
          <w:szCs w:val="20"/>
        </w:rPr>
        <w:t>, co zapewni lepszą tolerancję terapii zakażeń (mniej reakcji uczuleniowych, wysypek i odczynów skórnych)?</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7 </w:t>
      </w:r>
      <w:r w:rsidR="004C6D13">
        <w:rPr>
          <w:rFonts w:ascii="Arial" w:hAnsi="Arial" w:cs="Arial"/>
          <w:b/>
          <w:color w:val="000000"/>
          <w:sz w:val="20"/>
          <w:szCs w:val="20"/>
        </w:rPr>
        <w:t xml:space="preserve">Zamawiający dopuszcza </w:t>
      </w:r>
      <w:proofErr w:type="spellStart"/>
      <w:r w:rsidR="004C6D13">
        <w:rPr>
          <w:rFonts w:ascii="Arial" w:hAnsi="Arial" w:cs="Arial"/>
          <w:b/>
          <w:color w:val="000000"/>
          <w:sz w:val="20"/>
          <w:szCs w:val="20"/>
        </w:rPr>
        <w:t>Ciprofloksacynę</w:t>
      </w:r>
      <w:proofErr w:type="spellEnd"/>
      <w:r w:rsidR="004C6D13">
        <w:rPr>
          <w:rFonts w:ascii="Arial" w:hAnsi="Arial" w:cs="Arial"/>
          <w:b/>
          <w:color w:val="000000"/>
          <w:sz w:val="20"/>
          <w:szCs w:val="20"/>
        </w:rPr>
        <w:t xml:space="preserve"> w postaci </w:t>
      </w:r>
      <w:proofErr w:type="spellStart"/>
      <w:r w:rsidR="004C6D13">
        <w:rPr>
          <w:rFonts w:ascii="Arial" w:hAnsi="Arial" w:cs="Arial"/>
          <w:b/>
          <w:color w:val="000000"/>
          <w:sz w:val="20"/>
          <w:szCs w:val="20"/>
        </w:rPr>
        <w:t>monowodzianu</w:t>
      </w:r>
      <w:proofErr w:type="spellEnd"/>
      <w:r w:rsidR="004C6D13">
        <w:rPr>
          <w:rFonts w:ascii="Arial" w:hAnsi="Arial" w:cs="Arial"/>
          <w:b/>
          <w:color w:val="000000"/>
          <w:sz w:val="20"/>
          <w:szCs w:val="20"/>
        </w:rPr>
        <w:t>.</w:t>
      </w:r>
    </w:p>
    <w:p w:rsidR="004B7D1D" w:rsidRDefault="00893F4E" w:rsidP="0064050A">
      <w:pPr>
        <w:spacing w:line="360" w:lineRule="auto"/>
        <w:jc w:val="both"/>
        <w:rPr>
          <w:rFonts w:ascii="Arial" w:hAnsi="Arial" w:cs="Arial"/>
          <w:color w:val="000000"/>
          <w:sz w:val="20"/>
          <w:szCs w:val="20"/>
        </w:rPr>
      </w:pPr>
      <w:r w:rsidRPr="00893F4E">
        <w:rPr>
          <w:rFonts w:ascii="Arial" w:hAnsi="Arial" w:cs="Arial"/>
          <w:color w:val="000000"/>
          <w:sz w:val="20"/>
          <w:szCs w:val="20"/>
        </w:rPr>
        <w:t xml:space="preserve">8. Pakiet 19, Pozycja 3: Czy Zamawiający wymaga, aby </w:t>
      </w:r>
      <w:proofErr w:type="spellStart"/>
      <w:r w:rsidRPr="00893F4E">
        <w:rPr>
          <w:rFonts w:ascii="Arial" w:hAnsi="Arial" w:cs="Arial"/>
          <w:color w:val="000000"/>
          <w:sz w:val="20"/>
          <w:szCs w:val="20"/>
        </w:rPr>
        <w:t>Cefazolin</w:t>
      </w:r>
      <w:proofErr w:type="spellEnd"/>
      <w:r w:rsidRPr="00893F4E">
        <w:rPr>
          <w:rFonts w:ascii="Arial" w:hAnsi="Arial" w:cs="Arial"/>
          <w:color w:val="000000"/>
          <w:sz w:val="20"/>
          <w:szCs w:val="20"/>
        </w:rPr>
        <w:t xml:space="preserve"> 1g zgodnie z </w:t>
      </w:r>
      <w:proofErr w:type="spellStart"/>
      <w:r w:rsidRPr="00893F4E">
        <w:rPr>
          <w:rFonts w:ascii="Arial" w:hAnsi="Arial" w:cs="Arial"/>
          <w:color w:val="000000"/>
          <w:sz w:val="20"/>
          <w:szCs w:val="20"/>
        </w:rPr>
        <w:t>ChPL</w:t>
      </w:r>
      <w:proofErr w:type="spellEnd"/>
      <w:r w:rsidRPr="00893F4E">
        <w:rPr>
          <w:rFonts w:ascii="Arial" w:hAnsi="Arial" w:cs="Arial"/>
          <w:color w:val="000000"/>
          <w:sz w:val="20"/>
          <w:szCs w:val="20"/>
        </w:rPr>
        <w:t xml:space="preserve"> produktu leczniczego posiadał rejestrację do przechowywania także w temperaturze powyżej 25 stopni Celsjusza?</w:t>
      </w:r>
    </w:p>
    <w:p w:rsidR="00893F4E" w:rsidRPr="00893F4E" w:rsidRDefault="00893F4E" w:rsidP="0064050A">
      <w:pPr>
        <w:spacing w:line="360" w:lineRule="auto"/>
        <w:jc w:val="both"/>
        <w:rPr>
          <w:rFonts w:ascii="Arial" w:hAnsi="Arial" w:cs="Arial"/>
          <w:b/>
          <w:color w:val="000000"/>
          <w:sz w:val="20"/>
          <w:szCs w:val="20"/>
        </w:rPr>
      </w:pPr>
      <w:r w:rsidRPr="00893F4E">
        <w:rPr>
          <w:rFonts w:ascii="Arial" w:hAnsi="Arial" w:cs="Arial"/>
          <w:b/>
          <w:color w:val="000000"/>
          <w:sz w:val="20"/>
          <w:szCs w:val="20"/>
        </w:rPr>
        <w:t xml:space="preserve">Ad. 8 </w:t>
      </w:r>
      <w:r w:rsidR="004C6D13">
        <w:rPr>
          <w:rFonts w:ascii="Arial" w:hAnsi="Arial" w:cs="Arial"/>
          <w:b/>
          <w:color w:val="000000"/>
          <w:sz w:val="20"/>
          <w:szCs w:val="20"/>
        </w:rPr>
        <w:t>Zamawiający wymaga.</w:t>
      </w:r>
    </w:p>
    <w:p w:rsidR="00893F4E" w:rsidRDefault="00893F4E" w:rsidP="0064050A">
      <w:pPr>
        <w:spacing w:line="360" w:lineRule="auto"/>
        <w:jc w:val="both"/>
        <w:rPr>
          <w:rFonts w:ascii="Arial" w:hAnsi="Arial" w:cs="Arial"/>
          <w:color w:val="000000"/>
          <w:sz w:val="20"/>
          <w:szCs w:val="20"/>
        </w:rPr>
      </w:pPr>
    </w:p>
    <w:p w:rsidR="00496366" w:rsidRDefault="00496366" w:rsidP="0064050A">
      <w:pPr>
        <w:spacing w:line="360" w:lineRule="auto"/>
        <w:jc w:val="both"/>
        <w:rPr>
          <w:rFonts w:ascii="Arial" w:hAnsi="Arial" w:cs="Arial"/>
          <w:b/>
          <w:color w:val="000000"/>
          <w:sz w:val="20"/>
          <w:szCs w:val="20"/>
        </w:rPr>
      </w:pPr>
    </w:p>
    <w:p w:rsidR="007E34AD" w:rsidRPr="007E34AD" w:rsidRDefault="007E34AD" w:rsidP="0064050A">
      <w:pPr>
        <w:spacing w:line="360" w:lineRule="auto"/>
        <w:jc w:val="both"/>
        <w:rPr>
          <w:rFonts w:ascii="Arial" w:hAnsi="Arial" w:cs="Arial"/>
          <w:color w:val="000000"/>
          <w:sz w:val="20"/>
          <w:szCs w:val="20"/>
        </w:rPr>
      </w:pPr>
      <w:r w:rsidRPr="007E34AD">
        <w:rPr>
          <w:rFonts w:ascii="Arial" w:hAnsi="Arial" w:cs="Arial"/>
          <w:color w:val="000000"/>
          <w:sz w:val="20"/>
          <w:szCs w:val="20"/>
        </w:rPr>
        <w:t>Załącznik nr 7 do SWZ – Projekt umowy:</w:t>
      </w:r>
    </w:p>
    <w:p w:rsidR="007E34AD" w:rsidRPr="007E34AD" w:rsidRDefault="007E34AD" w:rsidP="0064050A">
      <w:pPr>
        <w:spacing w:line="360" w:lineRule="auto"/>
        <w:jc w:val="both"/>
        <w:rPr>
          <w:rFonts w:ascii="Arial" w:hAnsi="Arial" w:cs="Arial"/>
          <w:color w:val="000000"/>
          <w:sz w:val="20"/>
          <w:szCs w:val="20"/>
        </w:rPr>
      </w:pPr>
    </w:p>
    <w:p w:rsidR="007E34AD" w:rsidRPr="00BA65A8" w:rsidRDefault="00116932" w:rsidP="0064050A">
      <w:pPr>
        <w:spacing w:line="360" w:lineRule="auto"/>
        <w:jc w:val="both"/>
        <w:rPr>
          <w:rFonts w:ascii="Arial" w:hAnsi="Arial" w:cs="Arial"/>
          <w:color w:val="000000"/>
          <w:sz w:val="20"/>
          <w:szCs w:val="20"/>
        </w:rPr>
      </w:pPr>
      <w:r w:rsidRPr="00BA65A8">
        <w:rPr>
          <w:rFonts w:ascii="Arial" w:hAnsi="Arial" w:cs="Arial"/>
          <w:color w:val="000000"/>
          <w:sz w:val="20"/>
          <w:szCs w:val="20"/>
        </w:rPr>
        <w:t>1. Czy Zamawiający w par.</w:t>
      </w:r>
      <w:r w:rsidR="007E34AD" w:rsidRPr="00BA65A8">
        <w:rPr>
          <w:rFonts w:ascii="Arial" w:hAnsi="Arial" w:cs="Arial"/>
          <w:color w:val="000000"/>
          <w:sz w:val="20"/>
          <w:szCs w:val="20"/>
        </w:rPr>
        <w:t xml:space="preserve">2.5.b wykreśli frazę „data zamówienia’? systemy magazynowo-księgowe Wykonawcy nie umożliwiają umieszczania tej informacji na fakturach. Nie ma przy tym możliwości ręcznego dopisywania tych informacji na dokumentach. </w:t>
      </w:r>
    </w:p>
    <w:p w:rsidR="007E34AD" w:rsidRPr="00BA65A8" w:rsidRDefault="007E34AD" w:rsidP="0064050A">
      <w:pPr>
        <w:spacing w:line="360" w:lineRule="auto"/>
        <w:jc w:val="both"/>
        <w:rPr>
          <w:rFonts w:ascii="Arial" w:hAnsi="Arial" w:cs="Arial"/>
          <w:b/>
          <w:color w:val="000000"/>
          <w:sz w:val="20"/>
          <w:szCs w:val="20"/>
        </w:rPr>
      </w:pPr>
      <w:r w:rsidRPr="00BA65A8">
        <w:rPr>
          <w:rFonts w:ascii="Arial" w:hAnsi="Arial" w:cs="Arial"/>
          <w:b/>
          <w:color w:val="000000"/>
          <w:sz w:val="20"/>
          <w:szCs w:val="20"/>
        </w:rPr>
        <w:t xml:space="preserve">Ad. 1 </w:t>
      </w:r>
      <w:r w:rsidR="00BA65A8" w:rsidRPr="00496366">
        <w:rPr>
          <w:rFonts w:ascii="Arial" w:hAnsi="Arial" w:cs="Arial"/>
          <w:b/>
          <w:color w:val="000000"/>
          <w:sz w:val="20"/>
          <w:szCs w:val="20"/>
        </w:rPr>
        <w:t xml:space="preserve">Zamawiający wyraża zgodę na wykreślenie w umowie w </w:t>
      </w:r>
      <w:r w:rsidR="00A3173F" w:rsidRPr="00496366">
        <w:rPr>
          <w:rFonts w:ascii="Arial" w:hAnsi="Arial" w:cs="Arial"/>
          <w:b/>
          <w:color w:val="000000"/>
          <w:sz w:val="20"/>
          <w:szCs w:val="20"/>
        </w:rPr>
        <w:t xml:space="preserve">§ </w:t>
      </w:r>
      <w:r w:rsidR="00BA65A8" w:rsidRPr="00496366">
        <w:rPr>
          <w:rFonts w:ascii="Arial" w:hAnsi="Arial" w:cs="Arial"/>
          <w:b/>
          <w:color w:val="000000"/>
          <w:sz w:val="20"/>
          <w:szCs w:val="20"/>
        </w:rPr>
        <w:t>2.5.b frazy „data zamówienia”.</w:t>
      </w:r>
    </w:p>
    <w:p w:rsidR="007E34AD" w:rsidRDefault="007E34AD" w:rsidP="0064050A">
      <w:pPr>
        <w:spacing w:line="360" w:lineRule="auto"/>
        <w:jc w:val="both"/>
        <w:rPr>
          <w:rFonts w:ascii="Arial" w:hAnsi="Arial" w:cs="Arial"/>
          <w:color w:val="000000"/>
          <w:sz w:val="20"/>
          <w:szCs w:val="20"/>
        </w:rPr>
      </w:pPr>
      <w:r w:rsidRPr="00BA65A8">
        <w:rPr>
          <w:rFonts w:ascii="Arial" w:hAnsi="Arial" w:cs="Arial"/>
          <w:color w:val="000000"/>
          <w:sz w:val="20"/>
          <w:szCs w:val="20"/>
        </w:rPr>
        <w:t>2. Wykonawca wnosi o wykreślenie zapisów dotycząc</w:t>
      </w:r>
      <w:r w:rsidR="00116932" w:rsidRPr="00BA65A8">
        <w:rPr>
          <w:rFonts w:ascii="Arial" w:hAnsi="Arial" w:cs="Arial"/>
          <w:color w:val="000000"/>
          <w:sz w:val="20"/>
          <w:szCs w:val="20"/>
        </w:rPr>
        <w:t>ych opóźnienia w dostawie (par.</w:t>
      </w:r>
      <w:r w:rsidRPr="00BA65A8">
        <w:rPr>
          <w:rFonts w:ascii="Arial" w:hAnsi="Arial" w:cs="Arial"/>
          <w:color w:val="000000"/>
          <w:sz w:val="20"/>
          <w:szCs w:val="20"/>
        </w:rPr>
        <w:t xml:space="preserve"> 7.1), albowiem Ustawa PZP nie zezwala na naliczanie kar umowny</w:t>
      </w:r>
      <w:r w:rsidR="00116932" w:rsidRPr="00BA65A8">
        <w:rPr>
          <w:rFonts w:ascii="Arial" w:hAnsi="Arial" w:cs="Arial"/>
          <w:color w:val="000000"/>
          <w:sz w:val="20"/>
          <w:szCs w:val="20"/>
        </w:rPr>
        <w:t>ch za opóźnienie (art.433 pkt.</w:t>
      </w:r>
      <w:r w:rsidRPr="00BA65A8">
        <w:rPr>
          <w:rFonts w:ascii="Arial" w:hAnsi="Arial" w:cs="Arial"/>
          <w:color w:val="000000"/>
          <w:sz w:val="20"/>
          <w:szCs w:val="20"/>
        </w:rPr>
        <w:t>1). Jedyna podstawą odpowiedzialności Wykonawcy może być ewentualnie zwłoka w wykonaniu zamówienia.</w:t>
      </w:r>
    </w:p>
    <w:p w:rsidR="007E34AD" w:rsidRPr="007E34AD" w:rsidRDefault="007E34AD" w:rsidP="0064050A">
      <w:pPr>
        <w:spacing w:line="360" w:lineRule="auto"/>
        <w:jc w:val="both"/>
        <w:rPr>
          <w:rFonts w:ascii="Arial" w:hAnsi="Arial" w:cs="Arial"/>
          <w:b/>
          <w:color w:val="000000"/>
          <w:sz w:val="20"/>
          <w:szCs w:val="20"/>
        </w:rPr>
      </w:pPr>
      <w:r w:rsidRPr="007E34AD">
        <w:rPr>
          <w:rFonts w:ascii="Arial" w:hAnsi="Arial" w:cs="Arial"/>
          <w:b/>
          <w:color w:val="000000"/>
          <w:sz w:val="20"/>
          <w:szCs w:val="20"/>
        </w:rPr>
        <w:t xml:space="preserve">Ad. 2 </w:t>
      </w:r>
      <w:r w:rsidR="00A45C7A" w:rsidRPr="00A45C7A">
        <w:rPr>
          <w:rFonts w:ascii="Arial" w:hAnsi="Arial" w:cs="Arial"/>
          <w:b/>
          <w:color w:val="000000"/>
          <w:sz w:val="20"/>
          <w:szCs w:val="20"/>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A45C7A" w:rsidRPr="00A45C7A">
        <w:rPr>
          <w:rFonts w:ascii="Arial" w:hAnsi="Arial" w:cs="Arial"/>
          <w:b/>
          <w:color w:val="000000"/>
          <w:sz w:val="20"/>
          <w:szCs w:val="20"/>
        </w:rPr>
        <w:t>pkt</w:t>
      </w:r>
      <w:proofErr w:type="spellEnd"/>
      <w:r w:rsidR="00A45C7A" w:rsidRPr="00A45C7A">
        <w:rPr>
          <w:rFonts w:ascii="Arial" w:hAnsi="Arial" w:cs="Arial"/>
          <w:b/>
          <w:color w:val="000000"/>
          <w:sz w:val="20"/>
          <w:szCs w:val="20"/>
        </w:rPr>
        <w:t xml:space="preserve"> 1) ustawy </w:t>
      </w:r>
      <w:proofErr w:type="spellStart"/>
      <w:r w:rsidR="00A45C7A" w:rsidRPr="00A45C7A">
        <w:rPr>
          <w:rFonts w:ascii="Arial" w:hAnsi="Arial" w:cs="Arial"/>
          <w:b/>
          <w:color w:val="000000"/>
          <w:sz w:val="20"/>
          <w:szCs w:val="20"/>
        </w:rPr>
        <w:t>pzp</w:t>
      </w:r>
      <w:proofErr w:type="spellEnd"/>
      <w:r w:rsidR="00A45C7A" w:rsidRPr="00A45C7A">
        <w:rPr>
          <w:rFonts w:ascii="Arial" w:hAnsi="Arial" w:cs="Arial"/>
          <w:b/>
          <w:color w:val="000000"/>
          <w:sz w:val="20"/>
          <w:szCs w:val="20"/>
        </w:rPr>
        <w:t>.</w:t>
      </w:r>
    </w:p>
    <w:p w:rsidR="007E34AD" w:rsidRDefault="007E34AD" w:rsidP="0064050A">
      <w:pPr>
        <w:spacing w:line="360" w:lineRule="auto"/>
        <w:jc w:val="both"/>
        <w:rPr>
          <w:rFonts w:ascii="Arial" w:hAnsi="Arial" w:cs="Arial"/>
          <w:color w:val="000000"/>
          <w:sz w:val="20"/>
          <w:szCs w:val="20"/>
        </w:rPr>
      </w:pPr>
      <w:r w:rsidRPr="007E34AD">
        <w:rPr>
          <w:rFonts w:ascii="Arial" w:hAnsi="Arial" w:cs="Arial"/>
          <w:color w:val="000000"/>
          <w:sz w:val="20"/>
          <w:szCs w:val="20"/>
        </w:rPr>
        <w:t>3. Czy Zamawiający wyrazi zgodę na zaoferowanie w Zadaniu nr 11 poz. 21 (</w:t>
      </w:r>
      <w:proofErr w:type="spellStart"/>
      <w:r w:rsidRPr="007E34AD">
        <w:rPr>
          <w:rFonts w:ascii="Arial" w:hAnsi="Arial" w:cs="Arial"/>
          <w:color w:val="000000"/>
          <w:sz w:val="20"/>
          <w:szCs w:val="20"/>
        </w:rPr>
        <w:t>Fenobarbital</w:t>
      </w:r>
      <w:proofErr w:type="spellEnd"/>
      <w:r w:rsidRPr="007E34AD">
        <w:rPr>
          <w:rFonts w:ascii="Arial" w:hAnsi="Arial" w:cs="Arial"/>
          <w:color w:val="000000"/>
          <w:sz w:val="20"/>
          <w:szCs w:val="20"/>
        </w:rPr>
        <w:t xml:space="preserve"> sodu 40 mg/ 2 ml x 1) leku w postaci ampułki, gdyż tylko w takiej postaci jest dostępny?</w:t>
      </w:r>
    </w:p>
    <w:p w:rsidR="007E34AD" w:rsidRPr="007E34AD" w:rsidRDefault="007E34AD" w:rsidP="0064050A">
      <w:pPr>
        <w:spacing w:line="360" w:lineRule="auto"/>
        <w:jc w:val="both"/>
        <w:rPr>
          <w:rFonts w:ascii="Arial" w:hAnsi="Arial" w:cs="Arial"/>
          <w:b/>
          <w:color w:val="000000"/>
          <w:sz w:val="20"/>
          <w:szCs w:val="20"/>
        </w:rPr>
      </w:pPr>
      <w:r w:rsidRPr="007E34AD">
        <w:rPr>
          <w:rFonts w:ascii="Arial" w:hAnsi="Arial" w:cs="Arial"/>
          <w:b/>
          <w:color w:val="000000"/>
          <w:sz w:val="20"/>
          <w:szCs w:val="20"/>
        </w:rPr>
        <w:t xml:space="preserve">Ad. 3 </w:t>
      </w:r>
      <w:r w:rsidR="00BA65A8">
        <w:rPr>
          <w:rFonts w:ascii="Arial" w:hAnsi="Arial" w:cs="Arial"/>
          <w:b/>
          <w:color w:val="000000"/>
          <w:sz w:val="20"/>
          <w:szCs w:val="20"/>
        </w:rPr>
        <w:t>Zamawiający wyraża zgodę.</w:t>
      </w:r>
    </w:p>
    <w:p w:rsidR="007E34AD" w:rsidRPr="007E34AD" w:rsidRDefault="007E34AD" w:rsidP="0064050A">
      <w:pPr>
        <w:spacing w:line="360" w:lineRule="auto"/>
        <w:jc w:val="both"/>
        <w:rPr>
          <w:rFonts w:ascii="Arial" w:hAnsi="Arial" w:cs="Arial"/>
          <w:color w:val="000000"/>
          <w:sz w:val="20"/>
          <w:szCs w:val="20"/>
        </w:rPr>
      </w:pPr>
      <w:r w:rsidRPr="007E34AD">
        <w:rPr>
          <w:rFonts w:ascii="Arial" w:hAnsi="Arial" w:cs="Arial"/>
          <w:color w:val="000000"/>
          <w:sz w:val="20"/>
          <w:szCs w:val="20"/>
        </w:rPr>
        <w:t>4. Czy Zamawiający wyrazi zgodę na zaoferowanie w Zadaniu nr 11 poz. 21 (</w:t>
      </w:r>
      <w:proofErr w:type="spellStart"/>
      <w:r w:rsidRPr="007E34AD">
        <w:rPr>
          <w:rFonts w:ascii="Arial" w:hAnsi="Arial" w:cs="Arial"/>
          <w:color w:val="000000"/>
          <w:sz w:val="20"/>
          <w:szCs w:val="20"/>
        </w:rPr>
        <w:t>Fenobarbital</w:t>
      </w:r>
      <w:proofErr w:type="spellEnd"/>
      <w:r w:rsidRPr="007E34AD">
        <w:rPr>
          <w:rFonts w:ascii="Arial" w:hAnsi="Arial" w:cs="Arial"/>
          <w:color w:val="000000"/>
          <w:sz w:val="20"/>
          <w:szCs w:val="20"/>
        </w:rPr>
        <w:t xml:space="preserve"> sodu 40 mg/ 2 ml x 1) leku z terminem dostawy do 6 tygodni od momentu złożenia zamówienia w związku z faktem, iż sprowadzany jest w ramach procedury importu docelowego?</w:t>
      </w:r>
    </w:p>
    <w:p w:rsidR="00893F4E" w:rsidRPr="007E34AD" w:rsidRDefault="007E34AD" w:rsidP="0064050A">
      <w:pPr>
        <w:spacing w:line="360" w:lineRule="auto"/>
        <w:jc w:val="both"/>
        <w:rPr>
          <w:rFonts w:ascii="Arial" w:hAnsi="Arial" w:cs="Arial"/>
          <w:b/>
          <w:color w:val="000000"/>
          <w:sz w:val="20"/>
          <w:szCs w:val="20"/>
        </w:rPr>
      </w:pPr>
      <w:r w:rsidRPr="007E34AD">
        <w:rPr>
          <w:rFonts w:ascii="Arial" w:hAnsi="Arial" w:cs="Arial"/>
          <w:b/>
          <w:color w:val="000000"/>
          <w:sz w:val="20"/>
          <w:szCs w:val="20"/>
        </w:rPr>
        <w:t xml:space="preserve">Ad. 4 </w:t>
      </w:r>
      <w:r w:rsidR="00BA65A8">
        <w:rPr>
          <w:rFonts w:ascii="Arial" w:hAnsi="Arial" w:cs="Arial"/>
          <w:b/>
          <w:color w:val="000000"/>
          <w:sz w:val="20"/>
          <w:szCs w:val="20"/>
        </w:rPr>
        <w:t>Zamawiający wyraża zgodę.</w:t>
      </w:r>
    </w:p>
    <w:p w:rsidR="00893F4E" w:rsidRDefault="00893F4E" w:rsidP="0064050A">
      <w:pPr>
        <w:spacing w:line="360" w:lineRule="auto"/>
        <w:jc w:val="both"/>
        <w:rPr>
          <w:rFonts w:ascii="Arial" w:hAnsi="Arial" w:cs="Arial"/>
          <w:color w:val="000000"/>
          <w:sz w:val="20"/>
          <w:szCs w:val="20"/>
        </w:rPr>
      </w:pPr>
    </w:p>
    <w:p w:rsidR="00496366" w:rsidRDefault="00496366" w:rsidP="0064050A">
      <w:pPr>
        <w:spacing w:line="360" w:lineRule="auto"/>
        <w:jc w:val="both"/>
        <w:rPr>
          <w:rFonts w:ascii="Arial" w:hAnsi="Arial" w:cs="Arial"/>
          <w:color w:val="000000"/>
          <w:sz w:val="20"/>
          <w:szCs w:val="20"/>
        </w:rPr>
      </w:pPr>
    </w:p>
    <w:p w:rsidR="005C1A6E" w:rsidRPr="005C1A6E" w:rsidRDefault="005C1A6E" w:rsidP="0064050A">
      <w:pPr>
        <w:spacing w:line="360" w:lineRule="auto"/>
        <w:jc w:val="both"/>
        <w:rPr>
          <w:rFonts w:ascii="Arial" w:hAnsi="Arial" w:cs="Arial"/>
          <w:color w:val="000000"/>
          <w:sz w:val="20"/>
          <w:szCs w:val="20"/>
        </w:rPr>
      </w:pPr>
      <w:r w:rsidRPr="005C1A6E">
        <w:rPr>
          <w:rFonts w:ascii="Arial" w:hAnsi="Arial" w:cs="Arial"/>
          <w:color w:val="000000"/>
          <w:sz w:val="20"/>
          <w:szCs w:val="20"/>
        </w:rPr>
        <w:t>Poniższe pytania dotyczą opisu przedmiotu zamówienia w Zadaniu nr 24 poz. 19 w przedmiotowym postępowaniu:</w:t>
      </w:r>
    </w:p>
    <w:p w:rsidR="005C1A6E" w:rsidRDefault="005C1A6E" w:rsidP="0064050A">
      <w:pPr>
        <w:spacing w:line="360" w:lineRule="auto"/>
        <w:jc w:val="both"/>
        <w:rPr>
          <w:rFonts w:ascii="Arial" w:hAnsi="Arial" w:cs="Arial"/>
          <w:color w:val="000000"/>
          <w:sz w:val="20"/>
          <w:szCs w:val="20"/>
        </w:rPr>
      </w:pPr>
      <w:r w:rsidRPr="005C1A6E">
        <w:rPr>
          <w:rFonts w:ascii="Arial" w:hAnsi="Arial" w:cs="Arial"/>
          <w:color w:val="000000"/>
          <w:sz w:val="20"/>
          <w:szCs w:val="20"/>
        </w:rPr>
        <w:t xml:space="preserve">1. Czy w Zadaniu nr 24 poz. 19   Zamawiający dopuści zaoferowanie produktu </w:t>
      </w:r>
      <w:proofErr w:type="spellStart"/>
      <w:r w:rsidRPr="005C1A6E">
        <w:rPr>
          <w:rFonts w:ascii="Arial" w:hAnsi="Arial" w:cs="Arial"/>
          <w:color w:val="000000"/>
          <w:sz w:val="20"/>
          <w:szCs w:val="20"/>
        </w:rPr>
        <w:t>EnteroDr</w:t>
      </w:r>
      <w:proofErr w:type="spellEnd"/>
      <w:r w:rsidRPr="005C1A6E">
        <w:rPr>
          <w:rFonts w:ascii="Arial" w:hAnsi="Arial" w:cs="Arial"/>
          <w:color w:val="000000"/>
          <w:sz w:val="20"/>
          <w:szCs w:val="20"/>
        </w:rPr>
        <w:t xml:space="preserve">., również zawierającego 250 mg </w:t>
      </w:r>
      <w:proofErr w:type="spellStart"/>
      <w:r w:rsidRPr="005C1A6E">
        <w:rPr>
          <w:rFonts w:ascii="Arial" w:hAnsi="Arial" w:cs="Arial"/>
          <w:color w:val="000000"/>
          <w:sz w:val="20"/>
          <w:szCs w:val="20"/>
        </w:rPr>
        <w:t>Saccharomyces</w:t>
      </w:r>
      <w:proofErr w:type="spellEnd"/>
      <w:r w:rsidRPr="005C1A6E">
        <w:rPr>
          <w:rFonts w:ascii="Arial" w:hAnsi="Arial" w:cs="Arial"/>
          <w:color w:val="000000"/>
          <w:sz w:val="20"/>
          <w:szCs w:val="20"/>
        </w:rPr>
        <w:t xml:space="preserve"> </w:t>
      </w:r>
      <w:proofErr w:type="spellStart"/>
      <w:r w:rsidRPr="005C1A6E">
        <w:rPr>
          <w:rFonts w:ascii="Arial" w:hAnsi="Arial" w:cs="Arial"/>
          <w:color w:val="000000"/>
          <w:sz w:val="20"/>
          <w:szCs w:val="20"/>
        </w:rPr>
        <w:t>boulardii</w:t>
      </w:r>
      <w:proofErr w:type="spellEnd"/>
      <w:r w:rsidRPr="005C1A6E">
        <w:rPr>
          <w:rFonts w:ascii="Arial" w:hAnsi="Arial" w:cs="Arial"/>
          <w:color w:val="000000"/>
          <w:sz w:val="20"/>
          <w:szCs w:val="20"/>
        </w:rPr>
        <w:t xml:space="preserve"> / kaps.? Produkt konfekcjonowany w opakowaniach x 20 kapsułek (prosimy o możliwość przeliczenia kapsułek na odpowiednią liczbę opakowań). Zawartość </w:t>
      </w:r>
      <w:proofErr w:type="spellStart"/>
      <w:r w:rsidRPr="005C1A6E">
        <w:rPr>
          <w:rFonts w:ascii="Arial" w:hAnsi="Arial" w:cs="Arial"/>
          <w:color w:val="000000"/>
          <w:sz w:val="20"/>
          <w:szCs w:val="20"/>
        </w:rPr>
        <w:lastRenderedPageBreak/>
        <w:t>Saccharomyces</w:t>
      </w:r>
      <w:proofErr w:type="spellEnd"/>
      <w:r w:rsidRPr="005C1A6E">
        <w:rPr>
          <w:rFonts w:ascii="Arial" w:hAnsi="Arial" w:cs="Arial"/>
          <w:color w:val="000000"/>
          <w:sz w:val="20"/>
          <w:szCs w:val="20"/>
        </w:rPr>
        <w:t xml:space="preserve"> </w:t>
      </w:r>
      <w:proofErr w:type="spellStart"/>
      <w:r w:rsidRPr="005C1A6E">
        <w:rPr>
          <w:rFonts w:ascii="Arial" w:hAnsi="Arial" w:cs="Arial"/>
          <w:color w:val="000000"/>
          <w:sz w:val="20"/>
          <w:szCs w:val="20"/>
        </w:rPr>
        <w:t>boulardii</w:t>
      </w:r>
      <w:proofErr w:type="spellEnd"/>
      <w:r w:rsidRPr="005C1A6E">
        <w:rPr>
          <w:rFonts w:ascii="Arial" w:hAnsi="Arial" w:cs="Arial"/>
          <w:color w:val="000000"/>
          <w:sz w:val="20"/>
          <w:szCs w:val="20"/>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rsidR="00893F4E" w:rsidRPr="005C1A6E" w:rsidRDefault="005C1A6E" w:rsidP="0064050A">
      <w:pPr>
        <w:spacing w:line="360" w:lineRule="auto"/>
        <w:jc w:val="both"/>
        <w:rPr>
          <w:rFonts w:ascii="Arial" w:hAnsi="Arial" w:cs="Arial"/>
          <w:b/>
          <w:color w:val="000000"/>
          <w:sz w:val="20"/>
          <w:szCs w:val="20"/>
        </w:rPr>
      </w:pPr>
      <w:r w:rsidRPr="005C1A6E">
        <w:rPr>
          <w:rFonts w:ascii="Arial" w:hAnsi="Arial" w:cs="Arial"/>
          <w:b/>
          <w:color w:val="000000"/>
          <w:sz w:val="20"/>
          <w:szCs w:val="20"/>
        </w:rPr>
        <w:t xml:space="preserve">Ad. 1 </w:t>
      </w:r>
      <w:r w:rsidR="00C43822">
        <w:rPr>
          <w:rFonts w:ascii="Arial" w:hAnsi="Arial" w:cs="Arial"/>
          <w:b/>
          <w:color w:val="000000"/>
          <w:sz w:val="20"/>
          <w:szCs w:val="20"/>
        </w:rPr>
        <w:t xml:space="preserve">Zamawiający nie dopuszcza. </w:t>
      </w:r>
      <w:r w:rsidR="00EF0D9A">
        <w:rPr>
          <w:rFonts w:ascii="Arial" w:hAnsi="Arial" w:cs="Arial"/>
          <w:b/>
          <w:color w:val="000000"/>
          <w:sz w:val="20"/>
          <w:szCs w:val="20"/>
        </w:rPr>
        <w:t>Zamawiający wymaga produktu o statusie produkt leczniczy</w:t>
      </w:r>
      <w:r w:rsidR="00C43822">
        <w:rPr>
          <w:rFonts w:ascii="Arial" w:hAnsi="Arial" w:cs="Arial"/>
          <w:b/>
          <w:color w:val="000000"/>
          <w:sz w:val="20"/>
          <w:szCs w:val="20"/>
        </w:rPr>
        <w:t xml:space="preserve"> </w:t>
      </w:r>
      <w:r w:rsidR="00EF0D9A">
        <w:rPr>
          <w:rFonts w:ascii="Arial" w:hAnsi="Arial" w:cs="Arial"/>
          <w:b/>
          <w:color w:val="000000"/>
          <w:sz w:val="20"/>
          <w:szCs w:val="20"/>
        </w:rPr>
        <w:t xml:space="preserve">(lek). </w:t>
      </w:r>
    </w:p>
    <w:p w:rsidR="00893F4E" w:rsidRDefault="00893F4E" w:rsidP="0064050A">
      <w:pPr>
        <w:spacing w:line="360" w:lineRule="auto"/>
        <w:jc w:val="both"/>
        <w:rPr>
          <w:rFonts w:ascii="Arial" w:hAnsi="Arial" w:cs="Arial"/>
          <w:color w:val="000000"/>
          <w:sz w:val="20"/>
          <w:szCs w:val="20"/>
        </w:rPr>
      </w:pPr>
    </w:p>
    <w:p w:rsidR="00911574" w:rsidRDefault="00911574" w:rsidP="0064050A">
      <w:pPr>
        <w:spacing w:line="360" w:lineRule="auto"/>
        <w:jc w:val="both"/>
        <w:rPr>
          <w:rFonts w:ascii="Arial" w:hAnsi="Arial" w:cs="Arial"/>
          <w:b/>
          <w:color w:val="000000"/>
          <w:sz w:val="20"/>
          <w:szCs w:val="20"/>
        </w:rPr>
      </w:pPr>
    </w:p>
    <w:p w:rsidR="00911574" w:rsidRPr="00EF0D9A"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1. W celu zapewnienia równego traktowania stron umowy i umożliwienia wykonawcy sprawdzenia zasadności reklamacji wnosimy o wprowadzenie w § 6 ust. 3 projektu umowy 5 dniowego terminu na rozpatrzenie reklamacji.</w:t>
      </w:r>
    </w:p>
    <w:p w:rsidR="00911574" w:rsidRPr="00EF0D9A" w:rsidRDefault="00761E38" w:rsidP="0064050A">
      <w:pPr>
        <w:spacing w:line="360" w:lineRule="auto"/>
        <w:jc w:val="both"/>
        <w:rPr>
          <w:rFonts w:ascii="Arial" w:hAnsi="Arial" w:cs="Arial"/>
          <w:b/>
          <w:color w:val="000000"/>
          <w:sz w:val="20"/>
          <w:szCs w:val="20"/>
        </w:rPr>
      </w:pPr>
      <w:r w:rsidRPr="00EF0D9A">
        <w:rPr>
          <w:rFonts w:ascii="Arial" w:hAnsi="Arial" w:cs="Arial"/>
          <w:b/>
          <w:color w:val="000000"/>
          <w:sz w:val="20"/>
          <w:szCs w:val="20"/>
        </w:rPr>
        <w:t xml:space="preserve">Ad. 1 </w:t>
      </w:r>
      <w:r w:rsidR="00A45C7A" w:rsidRPr="00EF0D9A">
        <w:rPr>
          <w:rFonts w:ascii="Arial" w:hAnsi="Arial" w:cs="Arial"/>
          <w:b/>
          <w:color w:val="000000"/>
          <w:sz w:val="20"/>
          <w:szCs w:val="20"/>
        </w:rPr>
        <w:t>Zamawiający wyraża zgodę na zmianę.</w:t>
      </w:r>
    </w:p>
    <w:p w:rsidR="00911574" w:rsidRPr="00EF0D9A"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2. Czy w celu umiarkowania kar umownych Zamawiający dokona modyfikacji postanowień projektu przyszłej umowy w zakresie zapisów § 7 ust. 1:</w:t>
      </w:r>
    </w:p>
    <w:p w:rsidR="00911574" w:rsidRPr="00EF0D9A"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 xml:space="preserve">1. Wykonawca jest obowiązany zapłacić Zamawiającemu karę umowną w przypadku  nie dotrzymania terminów określonych w § 2 i § 6 niniejszej umowy z przyczyn leżących po stronie Wykonawcy </w:t>
      </w:r>
      <w:r w:rsidR="00DC70F8" w:rsidRPr="00EF0D9A">
        <w:rPr>
          <w:rFonts w:ascii="Arial" w:hAnsi="Arial" w:cs="Arial"/>
          <w:color w:val="000000"/>
          <w:sz w:val="20"/>
          <w:szCs w:val="20"/>
        </w:rPr>
        <w:br/>
      </w:r>
      <w:r w:rsidRPr="00EF0D9A">
        <w:rPr>
          <w:rFonts w:ascii="Arial" w:hAnsi="Arial" w:cs="Arial"/>
          <w:color w:val="000000"/>
          <w:sz w:val="20"/>
          <w:szCs w:val="20"/>
        </w:rPr>
        <w:t>w następującej wysokości:</w:t>
      </w:r>
    </w:p>
    <w:p w:rsidR="00911574" w:rsidRPr="00EF0D9A"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1) 0,5% wartości brutto niezrealizowanej części dostawy za każdy dzień opóźnienia w dostawie, jednak nie więcej niż 10% wartości brutto niezrealizowanej części dostawy;</w:t>
      </w:r>
    </w:p>
    <w:p w:rsidR="00911574" w:rsidRPr="00EF0D9A" w:rsidRDefault="00911574" w:rsidP="0064050A">
      <w:pPr>
        <w:spacing w:line="360" w:lineRule="auto"/>
        <w:jc w:val="both"/>
        <w:rPr>
          <w:rFonts w:ascii="Arial" w:hAnsi="Arial" w:cs="Arial"/>
          <w:color w:val="000000"/>
          <w:sz w:val="20"/>
          <w:szCs w:val="20"/>
        </w:rPr>
      </w:pPr>
    </w:p>
    <w:p w:rsidR="00911574" w:rsidRPr="00EF0D9A"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2) 0,5% wartości brutto reklamowanej części dostawy za każdy dzień opóźnienia w  załatwieniu reklamacji jakościowej lub ilościowej, jednak nie więcej niż 10%  wartości brutto reklamowanej części dostawy.</w:t>
      </w:r>
    </w:p>
    <w:p w:rsidR="00FC677D" w:rsidRPr="00FC677D" w:rsidRDefault="00761E38" w:rsidP="00FC677D">
      <w:pPr>
        <w:spacing w:line="360" w:lineRule="auto"/>
        <w:jc w:val="both"/>
        <w:rPr>
          <w:rFonts w:ascii="Arial" w:hAnsi="Arial" w:cs="Arial"/>
          <w:b/>
          <w:color w:val="000000"/>
          <w:sz w:val="20"/>
          <w:szCs w:val="20"/>
        </w:rPr>
      </w:pPr>
      <w:r w:rsidRPr="00EF0D9A">
        <w:rPr>
          <w:rFonts w:ascii="Arial" w:hAnsi="Arial" w:cs="Arial"/>
          <w:b/>
          <w:color w:val="000000"/>
          <w:sz w:val="20"/>
          <w:szCs w:val="20"/>
        </w:rPr>
        <w:t xml:space="preserve">Ad. 2 </w:t>
      </w:r>
      <w:r w:rsidR="00FC677D" w:rsidRPr="00FC677D">
        <w:rPr>
          <w:rFonts w:ascii="Arial" w:hAnsi="Arial" w:cs="Arial"/>
          <w:b/>
          <w:color w:val="000000"/>
          <w:sz w:val="20"/>
          <w:szCs w:val="20"/>
        </w:rPr>
        <w:t>Zamawiający odmawia uwzględnienia uwagi.</w:t>
      </w:r>
    </w:p>
    <w:p w:rsidR="00FC677D" w:rsidRPr="00FC677D" w:rsidRDefault="00FC677D" w:rsidP="00FC677D">
      <w:pPr>
        <w:spacing w:line="360" w:lineRule="auto"/>
        <w:jc w:val="both"/>
        <w:rPr>
          <w:rFonts w:ascii="Arial" w:hAnsi="Arial" w:cs="Arial"/>
          <w:b/>
          <w:color w:val="000000"/>
          <w:sz w:val="20"/>
          <w:szCs w:val="20"/>
        </w:rPr>
      </w:pPr>
      <w:r w:rsidRPr="00FC677D">
        <w:rPr>
          <w:rFonts w:ascii="Arial" w:hAnsi="Arial" w:cs="Arial"/>
          <w:b/>
          <w:color w:val="000000"/>
          <w:sz w:val="20"/>
          <w:szCs w:val="20"/>
        </w:rPr>
        <w:t>Zamawiający wskazuje, że kara umowna nie została ustanowiona w rażąco wygórowanej wysokości i nie wymaga zmiany. Jeżeli ze szczególnych okoliczności wynikać będzie podstawa do jej miarkowania, wykonawcy przysługuje stosowny zarzut. Zamawiający zwraca uwagę, że kara umowna za opóźnienie została ustawiona w wysokości 1% wartości brutto niezrealizowanej części dostawy za każdy dzień opóźnienia w dostawie. Zastosowanie kary umownej w wysokości 0,5% od wartości niezrealizowanej części dostawy prowadziłoby do przyjęcia iluzorycznej odpowiedzialności Wykonawcy.</w:t>
      </w:r>
    </w:p>
    <w:p w:rsidR="00911574" w:rsidRPr="001754B2" w:rsidRDefault="00FC677D" w:rsidP="00FC677D">
      <w:pPr>
        <w:spacing w:line="360" w:lineRule="auto"/>
        <w:jc w:val="both"/>
        <w:rPr>
          <w:rFonts w:ascii="Arial" w:hAnsi="Arial" w:cs="Arial"/>
          <w:b/>
          <w:color w:val="000000"/>
          <w:sz w:val="20"/>
          <w:szCs w:val="20"/>
          <w:highlight w:val="cyan"/>
        </w:rPr>
      </w:pPr>
      <w:r w:rsidRPr="00FC677D">
        <w:rPr>
          <w:rFonts w:ascii="Arial" w:hAnsi="Arial" w:cs="Arial"/>
          <w:b/>
          <w:color w:val="000000"/>
          <w:sz w:val="20"/>
          <w:szCs w:val="20"/>
        </w:rPr>
        <w:t>Limit kar umownych określa przepis § 7 ust. 4 projektu umowy.</w:t>
      </w:r>
    </w:p>
    <w:p w:rsidR="00911574" w:rsidRPr="00911574" w:rsidRDefault="00911574" w:rsidP="0064050A">
      <w:pPr>
        <w:spacing w:line="360" w:lineRule="auto"/>
        <w:jc w:val="both"/>
        <w:rPr>
          <w:rFonts w:ascii="Arial" w:hAnsi="Arial" w:cs="Arial"/>
          <w:color w:val="000000"/>
          <w:sz w:val="20"/>
          <w:szCs w:val="20"/>
        </w:rPr>
      </w:pPr>
      <w:r w:rsidRPr="00EF0D9A">
        <w:rPr>
          <w:rFonts w:ascii="Arial" w:hAnsi="Arial" w:cs="Arial"/>
          <w:color w:val="000000"/>
          <w:sz w:val="20"/>
          <w:szCs w:val="20"/>
        </w:rPr>
        <w:t>3.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893F4E" w:rsidRPr="00761E38" w:rsidRDefault="00761E38" w:rsidP="0064050A">
      <w:pPr>
        <w:spacing w:line="360" w:lineRule="auto"/>
        <w:jc w:val="both"/>
        <w:rPr>
          <w:rFonts w:ascii="Arial" w:hAnsi="Arial" w:cs="Arial"/>
          <w:b/>
          <w:color w:val="000000"/>
          <w:sz w:val="20"/>
          <w:szCs w:val="20"/>
        </w:rPr>
      </w:pPr>
      <w:r w:rsidRPr="00761E38">
        <w:rPr>
          <w:rFonts w:ascii="Arial" w:hAnsi="Arial" w:cs="Arial"/>
          <w:b/>
          <w:color w:val="000000"/>
          <w:sz w:val="20"/>
          <w:szCs w:val="20"/>
        </w:rPr>
        <w:t xml:space="preserve">Ad. 3 </w:t>
      </w:r>
      <w:r w:rsidR="00FC677D" w:rsidRPr="00FC677D">
        <w:rPr>
          <w:rFonts w:ascii="Arial" w:hAnsi="Arial" w:cs="Arial"/>
          <w:b/>
          <w:color w:val="000000"/>
          <w:sz w:val="20"/>
          <w:szCs w:val="20"/>
        </w:rPr>
        <w:t>Zamawiający wyraża zgodę na zmianę.</w:t>
      </w:r>
    </w:p>
    <w:p w:rsidR="00496366" w:rsidRDefault="00496366" w:rsidP="0064050A">
      <w:pPr>
        <w:spacing w:line="360" w:lineRule="auto"/>
        <w:jc w:val="both"/>
        <w:rPr>
          <w:rFonts w:ascii="Arial" w:hAnsi="Arial" w:cs="Arial"/>
          <w:color w:val="000000"/>
          <w:sz w:val="20"/>
          <w:szCs w:val="20"/>
        </w:rPr>
      </w:pPr>
    </w:p>
    <w:p w:rsidR="0064050A" w:rsidRPr="0064050A" w:rsidRDefault="0064050A" w:rsidP="0064050A">
      <w:pPr>
        <w:spacing w:line="360" w:lineRule="auto"/>
        <w:jc w:val="both"/>
        <w:rPr>
          <w:rFonts w:ascii="Arial" w:hAnsi="Arial" w:cs="Arial"/>
          <w:color w:val="000000"/>
          <w:sz w:val="20"/>
          <w:szCs w:val="20"/>
        </w:rPr>
      </w:pPr>
      <w:r w:rsidRPr="0064050A">
        <w:rPr>
          <w:rFonts w:ascii="Arial" w:hAnsi="Arial" w:cs="Arial"/>
          <w:color w:val="000000"/>
          <w:sz w:val="20"/>
          <w:szCs w:val="20"/>
        </w:rPr>
        <w:lastRenderedPageBreak/>
        <w:t xml:space="preserve">Pytanie do Zadania 2: Z jakich powodów merytorycznych, w szczególności farmakologicznych, leczniczych bądź nawet ekonomicznych Zamawiający przyjął treść SWZ w zakresie pakietu nr 2: „Butelka </w:t>
      </w:r>
      <w:r w:rsidR="00DC70F8">
        <w:rPr>
          <w:rFonts w:ascii="Arial" w:hAnsi="Arial" w:cs="Arial"/>
          <w:color w:val="000000"/>
          <w:sz w:val="20"/>
          <w:szCs w:val="20"/>
        </w:rPr>
        <w:br/>
      </w:r>
      <w:r w:rsidRPr="0064050A">
        <w:rPr>
          <w:rFonts w:ascii="Arial" w:hAnsi="Arial" w:cs="Arial"/>
          <w:color w:val="000000"/>
          <w:sz w:val="20"/>
          <w:szCs w:val="20"/>
        </w:rPr>
        <w:t xml:space="preserve">z </w:t>
      </w:r>
      <w:proofErr w:type="spellStart"/>
      <w:r w:rsidRPr="0064050A">
        <w:rPr>
          <w:rFonts w:ascii="Arial" w:hAnsi="Arial" w:cs="Arial"/>
          <w:color w:val="000000"/>
          <w:sz w:val="20"/>
          <w:szCs w:val="20"/>
        </w:rPr>
        <w:t>polietylenonaftalenu</w:t>
      </w:r>
      <w:proofErr w:type="spellEnd"/>
      <w:r w:rsidRPr="0064050A">
        <w:rPr>
          <w:rFonts w:ascii="Arial" w:hAnsi="Arial" w:cs="Arial"/>
          <w:color w:val="000000"/>
          <w:sz w:val="20"/>
          <w:szCs w:val="20"/>
        </w:rPr>
        <w:t xml:space="preserve"> (PEN) z zamknięciem typu </w:t>
      </w:r>
      <w:proofErr w:type="spellStart"/>
      <w:r w:rsidRPr="0064050A">
        <w:rPr>
          <w:rFonts w:ascii="Arial" w:hAnsi="Arial" w:cs="Arial"/>
          <w:color w:val="000000"/>
          <w:sz w:val="20"/>
          <w:szCs w:val="20"/>
        </w:rPr>
        <w:t>Quik-Fil</w:t>
      </w:r>
      <w:proofErr w:type="spellEnd"/>
      <w:r w:rsidRPr="0064050A">
        <w:rPr>
          <w:rFonts w:ascii="Arial" w:hAnsi="Arial" w:cs="Arial"/>
          <w:color w:val="000000"/>
          <w:sz w:val="20"/>
          <w:szCs w:val="20"/>
        </w:rPr>
        <w:t xml:space="preserve"> Mark II lub ROPP”?</w:t>
      </w:r>
    </w:p>
    <w:p w:rsidR="0064050A" w:rsidRPr="0064050A" w:rsidRDefault="0064050A" w:rsidP="0064050A">
      <w:pPr>
        <w:spacing w:line="360" w:lineRule="auto"/>
        <w:jc w:val="both"/>
        <w:rPr>
          <w:rFonts w:ascii="Arial" w:hAnsi="Arial" w:cs="Arial"/>
          <w:color w:val="000000"/>
          <w:sz w:val="20"/>
          <w:szCs w:val="20"/>
        </w:rPr>
      </w:pPr>
      <w:r w:rsidRPr="0064050A">
        <w:rPr>
          <w:rFonts w:ascii="Arial" w:hAnsi="Arial" w:cs="Arial"/>
          <w:color w:val="000000"/>
          <w:sz w:val="20"/>
          <w:szCs w:val="20"/>
        </w:rPr>
        <w:t xml:space="preserve">Powyższy opis przedmiotu zamówienia- w tym wymóg, by produkt leczniczy był do parowników kompatybilnych z bezpośrednim systemem napełniania </w:t>
      </w:r>
      <w:proofErr w:type="spellStart"/>
      <w:r w:rsidRPr="0064050A">
        <w:rPr>
          <w:rFonts w:ascii="Arial" w:hAnsi="Arial" w:cs="Arial"/>
          <w:color w:val="000000"/>
          <w:sz w:val="20"/>
          <w:szCs w:val="20"/>
        </w:rPr>
        <w:t>quik-fill</w:t>
      </w:r>
      <w:proofErr w:type="spellEnd"/>
      <w:r w:rsidRPr="0064050A">
        <w:rPr>
          <w:rFonts w:ascii="Arial" w:hAnsi="Arial" w:cs="Arial"/>
          <w:color w:val="000000"/>
          <w:sz w:val="20"/>
          <w:szCs w:val="20"/>
        </w:rPr>
        <w:t xml:space="preserve"> – jest całkowicie nieracjonalny i nie posiadający uzasadnienia. Należy silnie podkreślić, że szeroko i powszechnie stosowaną w</w:t>
      </w:r>
      <w:r>
        <w:rPr>
          <w:rFonts w:ascii="Arial" w:hAnsi="Arial" w:cs="Arial"/>
          <w:color w:val="000000"/>
          <w:sz w:val="20"/>
          <w:szCs w:val="20"/>
        </w:rPr>
        <w:t xml:space="preserve"> </w:t>
      </w:r>
      <w:r w:rsidRPr="0064050A">
        <w:rPr>
          <w:rFonts w:ascii="Arial" w:hAnsi="Arial" w:cs="Arial"/>
          <w:color w:val="000000"/>
          <w:sz w:val="20"/>
          <w:szCs w:val="20"/>
        </w:rPr>
        <w:t>postępowaniach o udzielenie zamówienia publicznego jest praktyka, zgodnie z którą Zamawiający zmierzając do pozyskania możliwie najszerszej oferty – w tym cenowej- wymaga, by wykonawca oferujący produkt, nieodpłatnie dostarczył także odpowiednie parowniki. Dlatego też budzi uzasadnione wątpliwości</w:t>
      </w:r>
      <w:r>
        <w:rPr>
          <w:rFonts w:ascii="Arial" w:hAnsi="Arial" w:cs="Arial"/>
          <w:color w:val="000000"/>
          <w:sz w:val="20"/>
          <w:szCs w:val="20"/>
        </w:rPr>
        <w:t xml:space="preserve"> </w:t>
      </w:r>
      <w:r w:rsidRPr="0064050A">
        <w:rPr>
          <w:rFonts w:ascii="Arial" w:hAnsi="Arial" w:cs="Arial"/>
          <w:color w:val="000000"/>
          <w:sz w:val="20"/>
          <w:szCs w:val="20"/>
        </w:rPr>
        <w:t>opis przedmiotu zamówienia SWZ w dotychczasowym brzmieniu. Zwłaszcza, że według powszechniej wiedzy w tym zakresie, produkt odpowiadający wskazanemu opisowi przedmiotu zamówienia może zaoferować tylko jeden wykonawca na polskim rynku farmaceutycznym. Zamawiający podtrzymując obecny opis przedmiotu zamówienia nie tylko wskazuje (jedynego) potencjalnego producenta, ale ogranicza sobie możliwość wyboru korzystniejszej oferty w zakresie pakietu nr 2 SWZ. Poprzez tak</w:t>
      </w:r>
      <w:r>
        <w:rPr>
          <w:rFonts w:ascii="Arial" w:hAnsi="Arial" w:cs="Arial"/>
          <w:color w:val="000000"/>
          <w:sz w:val="20"/>
          <w:szCs w:val="20"/>
        </w:rPr>
        <w:t xml:space="preserve"> </w:t>
      </w:r>
      <w:r w:rsidRPr="0064050A">
        <w:rPr>
          <w:rFonts w:ascii="Arial" w:hAnsi="Arial" w:cs="Arial"/>
          <w:color w:val="000000"/>
          <w:sz w:val="20"/>
          <w:szCs w:val="20"/>
        </w:rPr>
        <w:t xml:space="preserve">postawione wymaganie, Zamawiający wskazuje na jednego, konkretnego producenta produktu leczniczego, czym narusza przepisy ustawy PZP, nakazujące Zamawiającemu przygotowanie i przeprowadzenie postępowania o udzielenie zamówienia </w:t>
      </w:r>
      <w:r w:rsidR="00DC70F8">
        <w:rPr>
          <w:rFonts w:ascii="Arial" w:hAnsi="Arial" w:cs="Arial"/>
          <w:color w:val="000000"/>
          <w:sz w:val="20"/>
          <w:szCs w:val="20"/>
        </w:rPr>
        <w:br/>
      </w:r>
      <w:r w:rsidRPr="0064050A">
        <w:rPr>
          <w:rFonts w:ascii="Arial" w:hAnsi="Arial" w:cs="Arial"/>
          <w:color w:val="000000"/>
          <w:sz w:val="20"/>
          <w:szCs w:val="20"/>
        </w:rPr>
        <w:t xml:space="preserve">w sposób zapewniający zachowanie uczciwej konkurencji i równe traktowanie wykonawców oraz opisanie przedmiotu zamówienia w sposób, który nie utrudnia uczciwej konkurencji. Czy w związku z powyższym Zamawiający dopuści preparat </w:t>
      </w:r>
      <w:proofErr w:type="spellStart"/>
      <w:r w:rsidRPr="0064050A">
        <w:rPr>
          <w:rFonts w:ascii="Arial" w:hAnsi="Arial" w:cs="Arial"/>
          <w:color w:val="000000"/>
          <w:sz w:val="20"/>
          <w:szCs w:val="20"/>
        </w:rPr>
        <w:t>Sevoflurane</w:t>
      </w:r>
      <w:proofErr w:type="spellEnd"/>
      <w:r w:rsidRPr="0064050A">
        <w:rPr>
          <w:rFonts w:ascii="Arial" w:hAnsi="Arial" w:cs="Arial"/>
          <w:color w:val="000000"/>
          <w:sz w:val="20"/>
          <w:szCs w:val="20"/>
        </w:rPr>
        <w:t xml:space="preserve"> Baxter 250 ml z fabrycznie zamontowanym, szczelnym, bezpośrednim systemem napełniania parownika wraz z dzierżawą/użyczeniem parowników kompatybilnych</w:t>
      </w:r>
      <w:r w:rsidR="00DC70F8">
        <w:rPr>
          <w:rFonts w:ascii="Arial" w:hAnsi="Arial" w:cs="Arial"/>
          <w:color w:val="000000"/>
          <w:sz w:val="20"/>
          <w:szCs w:val="20"/>
        </w:rPr>
        <w:t xml:space="preserve"> </w:t>
      </w:r>
      <w:r w:rsidRPr="0064050A">
        <w:rPr>
          <w:rFonts w:ascii="Arial" w:hAnsi="Arial" w:cs="Arial"/>
          <w:color w:val="000000"/>
          <w:sz w:val="20"/>
          <w:szCs w:val="20"/>
        </w:rPr>
        <w:t xml:space="preserve"> z ww. produktem i aparatami do znieczulenia</w:t>
      </w:r>
      <w:r>
        <w:rPr>
          <w:rFonts w:ascii="Arial" w:hAnsi="Arial" w:cs="Arial"/>
          <w:color w:val="000000"/>
          <w:sz w:val="20"/>
          <w:szCs w:val="20"/>
        </w:rPr>
        <w:t xml:space="preserve"> </w:t>
      </w:r>
      <w:r w:rsidRPr="0064050A">
        <w:rPr>
          <w:rFonts w:ascii="Arial" w:hAnsi="Arial" w:cs="Arial"/>
          <w:color w:val="000000"/>
          <w:sz w:val="20"/>
          <w:szCs w:val="20"/>
        </w:rPr>
        <w:t>posiad</w:t>
      </w:r>
      <w:r>
        <w:rPr>
          <w:rFonts w:ascii="Arial" w:hAnsi="Arial" w:cs="Arial"/>
          <w:color w:val="000000"/>
          <w:sz w:val="20"/>
          <w:szCs w:val="20"/>
        </w:rPr>
        <w:t>a</w:t>
      </w:r>
      <w:r w:rsidRPr="0064050A">
        <w:rPr>
          <w:rFonts w:ascii="Arial" w:hAnsi="Arial" w:cs="Arial"/>
          <w:color w:val="000000"/>
          <w:sz w:val="20"/>
          <w:szCs w:val="20"/>
        </w:rPr>
        <w:t>nymi przez Zamawiającego? Prosimy o podanie liczby wymaganych parowników oraz nazw aparatów do znieczulenia.</w:t>
      </w:r>
    </w:p>
    <w:p w:rsidR="00761E38" w:rsidRPr="0064050A" w:rsidRDefault="0064050A" w:rsidP="0064050A">
      <w:pPr>
        <w:spacing w:line="360" w:lineRule="auto"/>
        <w:jc w:val="both"/>
        <w:rPr>
          <w:rFonts w:ascii="Arial" w:hAnsi="Arial" w:cs="Arial"/>
          <w:b/>
          <w:color w:val="000000"/>
          <w:sz w:val="20"/>
          <w:szCs w:val="20"/>
        </w:rPr>
      </w:pPr>
      <w:r w:rsidRPr="0064050A">
        <w:rPr>
          <w:rFonts w:ascii="Arial" w:hAnsi="Arial" w:cs="Arial"/>
          <w:b/>
          <w:color w:val="000000"/>
          <w:sz w:val="20"/>
          <w:szCs w:val="20"/>
        </w:rPr>
        <w:t xml:space="preserve">Ad. </w:t>
      </w:r>
      <w:r w:rsidR="00EF0D9A">
        <w:rPr>
          <w:rFonts w:ascii="Arial" w:hAnsi="Arial" w:cs="Arial"/>
          <w:b/>
          <w:color w:val="000000"/>
          <w:sz w:val="20"/>
          <w:szCs w:val="20"/>
        </w:rPr>
        <w:t xml:space="preserve">Zamawiający dopuszcza pod warunkiem bezpłatnego użyczenia 5 parowników kompatybilnych </w:t>
      </w:r>
      <w:r w:rsidR="0085717B">
        <w:rPr>
          <w:rFonts w:ascii="Arial" w:hAnsi="Arial" w:cs="Arial"/>
          <w:b/>
          <w:color w:val="000000"/>
          <w:sz w:val="20"/>
          <w:szCs w:val="20"/>
        </w:rPr>
        <w:br/>
      </w:r>
      <w:r w:rsidR="00EF0D9A">
        <w:rPr>
          <w:rFonts w:ascii="Arial" w:hAnsi="Arial" w:cs="Arial"/>
          <w:b/>
          <w:color w:val="000000"/>
          <w:sz w:val="20"/>
          <w:szCs w:val="20"/>
        </w:rPr>
        <w:t xml:space="preserve">z ww. produktem i aparatami do znieczulenia firmy </w:t>
      </w:r>
      <w:proofErr w:type="spellStart"/>
      <w:r w:rsidR="00EF0D9A">
        <w:rPr>
          <w:rFonts w:ascii="Arial" w:hAnsi="Arial" w:cs="Arial"/>
          <w:b/>
          <w:color w:val="000000"/>
          <w:sz w:val="20"/>
          <w:szCs w:val="20"/>
        </w:rPr>
        <w:t>Drager</w:t>
      </w:r>
      <w:proofErr w:type="spellEnd"/>
      <w:r w:rsidR="00EF0D9A">
        <w:rPr>
          <w:rFonts w:ascii="Arial" w:hAnsi="Arial" w:cs="Arial"/>
          <w:b/>
          <w:color w:val="000000"/>
          <w:sz w:val="20"/>
          <w:szCs w:val="20"/>
        </w:rPr>
        <w:t xml:space="preserve"> model </w:t>
      </w:r>
      <w:proofErr w:type="spellStart"/>
      <w:r w:rsidR="00EF0D9A">
        <w:rPr>
          <w:rFonts w:ascii="Arial" w:hAnsi="Arial" w:cs="Arial"/>
          <w:b/>
          <w:color w:val="000000"/>
          <w:sz w:val="20"/>
          <w:szCs w:val="20"/>
        </w:rPr>
        <w:t>Atlan</w:t>
      </w:r>
      <w:proofErr w:type="spellEnd"/>
      <w:r w:rsidR="00EF0D9A">
        <w:rPr>
          <w:rFonts w:ascii="Arial" w:hAnsi="Arial" w:cs="Arial"/>
          <w:b/>
          <w:color w:val="000000"/>
          <w:sz w:val="20"/>
          <w:szCs w:val="20"/>
        </w:rPr>
        <w:t xml:space="preserve"> A350 posiadanymi przez zamawiającego.</w:t>
      </w:r>
    </w:p>
    <w:p w:rsidR="00496366" w:rsidRDefault="00496366" w:rsidP="00D0111E">
      <w:pPr>
        <w:spacing w:line="360" w:lineRule="auto"/>
        <w:jc w:val="both"/>
        <w:rPr>
          <w:rFonts w:ascii="Arial" w:hAnsi="Arial" w:cs="Arial"/>
          <w:color w:val="000000"/>
          <w:sz w:val="20"/>
          <w:szCs w:val="20"/>
        </w:rPr>
      </w:pPr>
    </w:p>
    <w:p w:rsidR="00D0111E" w:rsidRDefault="00D0111E" w:rsidP="00D0111E">
      <w:pPr>
        <w:spacing w:line="360" w:lineRule="auto"/>
        <w:jc w:val="both"/>
        <w:rPr>
          <w:rFonts w:ascii="Arial" w:hAnsi="Arial" w:cs="Arial"/>
          <w:color w:val="000000"/>
          <w:sz w:val="20"/>
          <w:szCs w:val="20"/>
        </w:rPr>
      </w:pPr>
      <w:r w:rsidRPr="00D0111E">
        <w:rPr>
          <w:rFonts w:ascii="Arial" w:hAnsi="Arial" w:cs="Arial"/>
          <w:color w:val="000000"/>
          <w:sz w:val="20"/>
          <w:szCs w:val="20"/>
        </w:rPr>
        <w:t>1. Czy w celu minimalizacji kosztów użytkowania Zamawiający dopuści w pakiecie 7 pozycja 22 opakowania wyposażonego w dwa oddzielne sterylne porty nie wymagające dezynfekcji przed pierwszym użyciem?</w:t>
      </w:r>
    </w:p>
    <w:p w:rsidR="00D0111E" w:rsidRPr="00D0111E" w:rsidRDefault="00D0111E" w:rsidP="00D0111E">
      <w:pPr>
        <w:spacing w:line="360" w:lineRule="auto"/>
        <w:jc w:val="both"/>
        <w:rPr>
          <w:rFonts w:ascii="Arial" w:hAnsi="Arial" w:cs="Arial"/>
          <w:b/>
          <w:color w:val="000000"/>
          <w:sz w:val="20"/>
          <w:szCs w:val="20"/>
        </w:rPr>
      </w:pPr>
      <w:r w:rsidRPr="00D0111E">
        <w:rPr>
          <w:rFonts w:ascii="Arial" w:hAnsi="Arial" w:cs="Arial"/>
          <w:b/>
          <w:color w:val="000000"/>
          <w:sz w:val="20"/>
          <w:szCs w:val="20"/>
        </w:rPr>
        <w:t xml:space="preserve">Ad. 1 </w:t>
      </w:r>
      <w:r w:rsidR="00EF0D9A">
        <w:rPr>
          <w:rFonts w:ascii="Arial" w:hAnsi="Arial" w:cs="Arial"/>
          <w:b/>
          <w:color w:val="000000"/>
          <w:sz w:val="20"/>
          <w:szCs w:val="20"/>
        </w:rPr>
        <w:t>Zamawiający dopuszcza.</w:t>
      </w:r>
    </w:p>
    <w:p w:rsidR="00D0111E" w:rsidRDefault="00D0111E" w:rsidP="00D0111E">
      <w:pPr>
        <w:spacing w:line="360" w:lineRule="auto"/>
        <w:jc w:val="both"/>
        <w:rPr>
          <w:rFonts w:ascii="Arial" w:hAnsi="Arial" w:cs="Arial"/>
          <w:color w:val="000000"/>
          <w:sz w:val="20"/>
          <w:szCs w:val="20"/>
        </w:rPr>
      </w:pPr>
      <w:r w:rsidRPr="00D0111E">
        <w:rPr>
          <w:rFonts w:ascii="Arial" w:hAnsi="Arial" w:cs="Arial"/>
          <w:color w:val="000000"/>
          <w:sz w:val="20"/>
          <w:szCs w:val="20"/>
        </w:rPr>
        <w:t>2. Czy w celu minimalizacji kosztów użytkowania Zamawiający dopuści w pakiecie 18 pozycja 1 i 2 opakowania wyposażonego w dwa oddzielne sterylne porty nie wymagające dezynfekcji przed pierwszym użyciem?</w:t>
      </w:r>
    </w:p>
    <w:p w:rsidR="00D0111E" w:rsidRPr="00D0111E" w:rsidRDefault="00D0111E" w:rsidP="00D0111E">
      <w:pPr>
        <w:spacing w:line="360" w:lineRule="auto"/>
        <w:jc w:val="both"/>
        <w:rPr>
          <w:rFonts w:ascii="Arial" w:hAnsi="Arial" w:cs="Arial"/>
          <w:b/>
          <w:color w:val="000000"/>
          <w:sz w:val="20"/>
          <w:szCs w:val="20"/>
        </w:rPr>
      </w:pPr>
      <w:r w:rsidRPr="00D0111E">
        <w:rPr>
          <w:rFonts w:ascii="Arial" w:hAnsi="Arial" w:cs="Arial"/>
          <w:b/>
          <w:color w:val="000000"/>
          <w:sz w:val="20"/>
          <w:szCs w:val="20"/>
        </w:rPr>
        <w:t xml:space="preserve">Ad. 2 </w:t>
      </w:r>
      <w:r w:rsidR="00EF0D9A">
        <w:rPr>
          <w:rFonts w:ascii="Arial" w:hAnsi="Arial" w:cs="Arial"/>
          <w:b/>
          <w:color w:val="000000"/>
          <w:sz w:val="20"/>
          <w:szCs w:val="20"/>
        </w:rPr>
        <w:t>Zamawiający dopuszcza.</w:t>
      </w:r>
    </w:p>
    <w:p w:rsidR="00D0111E" w:rsidRPr="00496366" w:rsidRDefault="00D0111E" w:rsidP="00D0111E">
      <w:pPr>
        <w:spacing w:line="360" w:lineRule="auto"/>
        <w:jc w:val="both"/>
        <w:rPr>
          <w:rFonts w:ascii="Arial" w:hAnsi="Arial" w:cs="Arial"/>
          <w:color w:val="000000"/>
          <w:sz w:val="20"/>
          <w:szCs w:val="20"/>
        </w:rPr>
      </w:pPr>
      <w:r w:rsidRPr="00496366">
        <w:rPr>
          <w:rFonts w:ascii="Arial" w:hAnsi="Arial" w:cs="Arial"/>
          <w:color w:val="000000"/>
          <w:sz w:val="20"/>
          <w:szCs w:val="20"/>
        </w:rPr>
        <w:t>3. Dotyczy  § 4 ustęp 5 umowy. Czy Zamawiający wyrazi zgodę na przesyłanie faktur w formie elektronicznej, w formacie PDF, za pośrednictwem poczty elektronicznej? Prosimy o podanie adresu  poczty elektronicznej Zamawiającego, na który powinny być przesyłane faktury wykonawcy.</w:t>
      </w:r>
      <w:r w:rsidRPr="00496366">
        <w:rPr>
          <w:rFonts w:ascii="Arial" w:hAnsi="Arial" w:cs="Arial"/>
          <w:color w:val="000000"/>
          <w:sz w:val="20"/>
          <w:szCs w:val="20"/>
        </w:rPr>
        <w:tab/>
      </w:r>
    </w:p>
    <w:p w:rsidR="00D0111E" w:rsidRPr="00496366" w:rsidRDefault="00D0111E" w:rsidP="00D0111E">
      <w:pPr>
        <w:spacing w:line="360" w:lineRule="auto"/>
        <w:jc w:val="both"/>
        <w:rPr>
          <w:rFonts w:ascii="Arial" w:hAnsi="Arial" w:cs="Arial"/>
          <w:b/>
          <w:sz w:val="20"/>
          <w:szCs w:val="20"/>
        </w:rPr>
      </w:pPr>
      <w:r w:rsidRPr="00496366">
        <w:rPr>
          <w:rFonts w:ascii="Arial" w:hAnsi="Arial" w:cs="Arial"/>
          <w:b/>
          <w:sz w:val="20"/>
          <w:szCs w:val="20"/>
        </w:rPr>
        <w:t xml:space="preserve">Ad. 3 </w:t>
      </w:r>
      <w:r w:rsidR="00FC677D" w:rsidRPr="00496366">
        <w:rPr>
          <w:rFonts w:ascii="Arial" w:hAnsi="Arial" w:cs="Arial"/>
          <w:b/>
          <w:sz w:val="20"/>
          <w:szCs w:val="20"/>
        </w:rPr>
        <w:t>Tak jak Zamawiający w odpowiedzi wyżej.</w:t>
      </w:r>
      <w:r w:rsidR="008D54A1" w:rsidRPr="00496366">
        <w:rPr>
          <w:rFonts w:ascii="Arial" w:hAnsi="Arial" w:cs="Arial"/>
          <w:b/>
          <w:color w:val="000000"/>
          <w:sz w:val="20"/>
          <w:szCs w:val="20"/>
        </w:rPr>
        <w:t xml:space="preserve"> Zamawiający wyraża zgodę na zmianę.</w:t>
      </w:r>
    </w:p>
    <w:p w:rsidR="00D0111E" w:rsidRPr="00496366" w:rsidRDefault="00D0111E" w:rsidP="00D0111E">
      <w:pPr>
        <w:spacing w:line="360" w:lineRule="auto"/>
        <w:jc w:val="both"/>
        <w:rPr>
          <w:rFonts w:ascii="Arial" w:hAnsi="Arial" w:cs="Arial"/>
          <w:color w:val="000000"/>
          <w:sz w:val="20"/>
          <w:szCs w:val="20"/>
        </w:rPr>
      </w:pPr>
      <w:r w:rsidRPr="00496366">
        <w:rPr>
          <w:rFonts w:ascii="Arial" w:hAnsi="Arial" w:cs="Arial"/>
          <w:color w:val="000000"/>
          <w:sz w:val="20"/>
          <w:szCs w:val="20"/>
        </w:rPr>
        <w:lastRenderedPageBreak/>
        <w:t>4. Czy Zamawiający w § 6 ust. 3 wydłuży termin do rozpatrzenia reklamacji przez Wykonawcę do 14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D0111E" w:rsidRPr="00496366" w:rsidRDefault="00D0111E" w:rsidP="0064050A">
      <w:pPr>
        <w:spacing w:line="360" w:lineRule="auto"/>
        <w:jc w:val="both"/>
        <w:rPr>
          <w:rFonts w:ascii="Arial" w:hAnsi="Arial" w:cs="Arial"/>
          <w:b/>
          <w:color w:val="000000"/>
          <w:sz w:val="20"/>
          <w:szCs w:val="20"/>
        </w:rPr>
      </w:pPr>
      <w:r w:rsidRPr="00496366">
        <w:rPr>
          <w:rFonts w:ascii="Arial" w:hAnsi="Arial" w:cs="Arial"/>
          <w:b/>
          <w:color w:val="000000"/>
          <w:sz w:val="20"/>
          <w:szCs w:val="20"/>
        </w:rPr>
        <w:t xml:space="preserve">Ad. 4 </w:t>
      </w:r>
      <w:r w:rsidR="00FC677D" w:rsidRPr="00496366">
        <w:rPr>
          <w:rFonts w:ascii="Arial" w:hAnsi="Arial" w:cs="Arial"/>
          <w:b/>
          <w:color w:val="000000"/>
          <w:sz w:val="20"/>
          <w:szCs w:val="20"/>
        </w:rPr>
        <w:t>Tak jak Zamawiający w odpowiedzi wyżej.</w:t>
      </w:r>
    </w:p>
    <w:p w:rsidR="00D0111E" w:rsidRPr="00496366" w:rsidRDefault="00D0111E" w:rsidP="0064050A">
      <w:pPr>
        <w:spacing w:line="360" w:lineRule="auto"/>
        <w:jc w:val="both"/>
        <w:rPr>
          <w:rFonts w:ascii="Arial" w:hAnsi="Arial" w:cs="Arial"/>
          <w:b/>
          <w:color w:val="000000"/>
          <w:sz w:val="20"/>
          <w:szCs w:val="20"/>
        </w:rPr>
      </w:pPr>
    </w:p>
    <w:p w:rsidR="00F21B4F" w:rsidRDefault="00F21B4F" w:rsidP="0064050A">
      <w:pPr>
        <w:spacing w:line="360" w:lineRule="auto"/>
        <w:jc w:val="both"/>
        <w:rPr>
          <w:rFonts w:ascii="Arial" w:hAnsi="Arial" w:cs="Arial"/>
          <w:b/>
          <w:color w:val="000000"/>
          <w:sz w:val="20"/>
          <w:szCs w:val="20"/>
        </w:rPr>
      </w:pPr>
    </w:p>
    <w:p w:rsidR="00F21B4F" w:rsidRPr="00EF0D9A" w:rsidRDefault="00F21B4F" w:rsidP="00F21B4F">
      <w:pPr>
        <w:spacing w:line="360" w:lineRule="auto"/>
        <w:jc w:val="both"/>
        <w:rPr>
          <w:rFonts w:ascii="Arial" w:hAnsi="Arial" w:cs="Arial"/>
          <w:color w:val="000000"/>
          <w:sz w:val="20"/>
          <w:szCs w:val="20"/>
        </w:rPr>
      </w:pPr>
      <w:r w:rsidRPr="00EF0D9A">
        <w:rPr>
          <w:rFonts w:ascii="Arial" w:hAnsi="Arial" w:cs="Arial"/>
          <w:color w:val="000000"/>
          <w:sz w:val="20"/>
          <w:szCs w:val="20"/>
        </w:rPr>
        <w:t xml:space="preserve">Pytania do wzoru umowy dostawy: </w:t>
      </w:r>
    </w:p>
    <w:p w:rsidR="00F21B4F" w:rsidRPr="00EF0D9A" w:rsidRDefault="00F21B4F" w:rsidP="00F21B4F">
      <w:pPr>
        <w:spacing w:line="360" w:lineRule="auto"/>
        <w:jc w:val="both"/>
        <w:rPr>
          <w:rFonts w:ascii="Arial" w:hAnsi="Arial" w:cs="Arial"/>
          <w:color w:val="000000"/>
          <w:sz w:val="20"/>
          <w:szCs w:val="20"/>
        </w:rPr>
      </w:pPr>
      <w:r w:rsidRPr="00EF0D9A">
        <w:rPr>
          <w:rFonts w:ascii="Arial" w:hAnsi="Arial" w:cs="Arial"/>
          <w:color w:val="000000"/>
          <w:sz w:val="20"/>
          <w:szCs w:val="20"/>
        </w:rPr>
        <w:t>1.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6A5A7B" w:rsidRDefault="00FC677D" w:rsidP="006A5A7B">
      <w:pPr>
        <w:spacing w:line="360" w:lineRule="auto"/>
        <w:jc w:val="both"/>
        <w:rPr>
          <w:rFonts w:ascii="Arial" w:hAnsi="Arial" w:cs="Arial"/>
          <w:b/>
          <w:color w:val="000000"/>
          <w:sz w:val="20"/>
          <w:szCs w:val="20"/>
        </w:rPr>
      </w:pPr>
      <w:r>
        <w:rPr>
          <w:rFonts w:ascii="Arial" w:hAnsi="Arial" w:cs="Arial"/>
          <w:b/>
          <w:color w:val="000000"/>
          <w:sz w:val="20"/>
          <w:szCs w:val="20"/>
        </w:rPr>
        <w:t xml:space="preserve">Ad. </w:t>
      </w:r>
      <w:r w:rsidR="00F21B4F" w:rsidRPr="00FC677D">
        <w:rPr>
          <w:rFonts w:ascii="Arial" w:hAnsi="Arial" w:cs="Arial"/>
          <w:b/>
          <w:color w:val="000000"/>
          <w:sz w:val="20"/>
          <w:szCs w:val="20"/>
        </w:rPr>
        <w:t xml:space="preserve">1 </w:t>
      </w:r>
      <w:r w:rsidRPr="00FC677D">
        <w:rPr>
          <w:rFonts w:ascii="Arial" w:hAnsi="Arial" w:cs="Arial"/>
          <w:b/>
          <w:color w:val="000000"/>
          <w:sz w:val="20"/>
          <w:szCs w:val="20"/>
        </w:rPr>
        <w:t xml:space="preserve">Zamawiający nie wyraża zgody na zmianę. Zgodnie z § 13 umowy w sprawach nieuregulowanych niniejszą umową stosuje się przepisy Kodeksu Cywilnego i ustawy z dnia </w:t>
      </w:r>
      <w:r>
        <w:rPr>
          <w:rFonts w:ascii="Arial" w:hAnsi="Arial" w:cs="Arial"/>
          <w:b/>
          <w:color w:val="000000"/>
          <w:sz w:val="20"/>
          <w:szCs w:val="20"/>
        </w:rPr>
        <w:br/>
      </w:r>
      <w:r w:rsidRPr="00FC677D">
        <w:rPr>
          <w:rFonts w:ascii="Arial" w:hAnsi="Arial" w:cs="Arial"/>
          <w:b/>
          <w:color w:val="000000"/>
          <w:sz w:val="20"/>
          <w:szCs w:val="20"/>
        </w:rPr>
        <w:t>11 września 2019 r. – Prawo zamówień publicznych (Dz. U. z 2021 r. poz. 1129).</w:t>
      </w:r>
    </w:p>
    <w:p w:rsidR="00F21B4F" w:rsidRPr="001754B2" w:rsidRDefault="00F21B4F" w:rsidP="00F21B4F">
      <w:pPr>
        <w:spacing w:line="360" w:lineRule="auto"/>
        <w:jc w:val="both"/>
        <w:rPr>
          <w:rFonts w:ascii="Arial" w:hAnsi="Arial" w:cs="Arial"/>
          <w:b/>
          <w:color w:val="000000"/>
          <w:sz w:val="20"/>
          <w:szCs w:val="20"/>
          <w:highlight w:val="cyan"/>
        </w:rPr>
      </w:pPr>
    </w:p>
    <w:p w:rsidR="00F21B4F" w:rsidRPr="00EF0D9A" w:rsidRDefault="00F21B4F" w:rsidP="00F21B4F">
      <w:pPr>
        <w:spacing w:line="360" w:lineRule="auto"/>
        <w:jc w:val="both"/>
        <w:rPr>
          <w:rFonts w:ascii="Arial" w:hAnsi="Arial" w:cs="Arial"/>
          <w:color w:val="000000"/>
          <w:sz w:val="20"/>
          <w:szCs w:val="20"/>
        </w:rPr>
      </w:pPr>
      <w:r w:rsidRPr="00EF0D9A">
        <w:rPr>
          <w:rFonts w:ascii="Arial" w:hAnsi="Arial" w:cs="Arial"/>
          <w:color w:val="000000"/>
          <w:sz w:val="20"/>
          <w:szCs w:val="20"/>
        </w:rPr>
        <w:t>2. Do treści §4 ust. 6 wzoru umowy: Czy Zamawiający wyrazi zgodę na zmianę treści §4 ust. 6 wzoru umowy dotyczącego sposobu płatności, poprzez wykreślenie zapisu o fakturach zbiorczych wystawianych tygodniowo i zastąpienie go zapisem umożliwiającymi wystawianie i dostarczanie faktur za każdą zrealizowaną dostawę towaru, z uwagi na uchylenie z dniem 1 stycznia 2014 r. przepisów dopuszczających możliwość wystawiania faktur zbiorczych, a także z uwagi nieważność zapisu w świetle bezwzględnie obowiązujących przepisów prawa tj. art. 8a ustawy z dnia 8 marca 2013 r. o przeciwdziałaniu nadmiernym opóźnieniom w transakcjach handlowych (</w:t>
      </w:r>
      <w:proofErr w:type="spellStart"/>
      <w:r w:rsidRPr="00EF0D9A">
        <w:rPr>
          <w:rFonts w:ascii="Arial" w:hAnsi="Arial" w:cs="Arial"/>
          <w:color w:val="000000"/>
          <w:sz w:val="20"/>
          <w:szCs w:val="20"/>
        </w:rPr>
        <w:t>Dz.U</w:t>
      </w:r>
      <w:proofErr w:type="spellEnd"/>
      <w:r w:rsidRPr="00EF0D9A">
        <w:rPr>
          <w:rFonts w:ascii="Arial" w:hAnsi="Arial" w:cs="Arial"/>
          <w:color w:val="000000"/>
          <w:sz w:val="20"/>
          <w:szCs w:val="20"/>
        </w:rPr>
        <w:t xml:space="preserve">. z 2013 r. poz. 403 ze zm.), zakazującego zawierania </w:t>
      </w:r>
      <w:r w:rsidR="00DC70F8" w:rsidRPr="00EF0D9A">
        <w:rPr>
          <w:rFonts w:ascii="Arial" w:hAnsi="Arial" w:cs="Arial"/>
          <w:color w:val="000000"/>
          <w:sz w:val="20"/>
          <w:szCs w:val="20"/>
        </w:rPr>
        <w:br/>
      </w:r>
      <w:r w:rsidRPr="00EF0D9A">
        <w:rPr>
          <w:rFonts w:ascii="Arial" w:hAnsi="Arial" w:cs="Arial"/>
          <w:color w:val="000000"/>
          <w:sz w:val="20"/>
          <w:szCs w:val="20"/>
        </w:rPr>
        <w:t xml:space="preserve">w umowach stron zapisów dotyczących terminów wystawiania i doręczania faktur? Możliwość wystawiania faktur zbiorczych wynikała z nieobowiązującego już §9 rozporządzenia Ministra Finansów z dnia 11 grudnia 2012 r. zmieniające rozporządzenie w sprawie zwrotu podatku niektórym podatnikom, wystawiania faktur, sposobu ich przechowywania oraz listy towarów i usług, do których nie mają zastosowania zwolnienia od podatku od towarów i usług (Dz. U. z 2012 r. poz. 1428), które to rozporządzenie zostało uchylone z dniem </w:t>
      </w:r>
      <w:r w:rsidR="00DC70F8" w:rsidRPr="00EF0D9A">
        <w:rPr>
          <w:rFonts w:ascii="Arial" w:hAnsi="Arial" w:cs="Arial"/>
          <w:color w:val="000000"/>
          <w:sz w:val="20"/>
          <w:szCs w:val="20"/>
        </w:rPr>
        <w:br/>
      </w:r>
      <w:r w:rsidRPr="00EF0D9A">
        <w:rPr>
          <w:rFonts w:ascii="Arial" w:hAnsi="Arial" w:cs="Arial"/>
          <w:color w:val="000000"/>
          <w:sz w:val="20"/>
          <w:szCs w:val="20"/>
        </w:rPr>
        <w:t xml:space="preserve">1 stycznia 2014 r. W aktualnie obowiązującym rozporządzeniu Ministra Finansów z dnia 3 grudnia 2013 r. </w:t>
      </w:r>
      <w:r w:rsidRPr="00EF0D9A">
        <w:rPr>
          <w:rFonts w:ascii="Arial" w:hAnsi="Arial" w:cs="Arial"/>
          <w:color w:val="000000"/>
          <w:sz w:val="20"/>
          <w:szCs w:val="20"/>
        </w:rPr>
        <w:br/>
        <w:t>w sprawie wystawiania faktur (</w:t>
      </w:r>
      <w:proofErr w:type="spellStart"/>
      <w:r w:rsidRPr="00EF0D9A">
        <w:rPr>
          <w:rFonts w:ascii="Arial" w:hAnsi="Arial" w:cs="Arial"/>
          <w:color w:val="000000"/>
          <w:sz w:val="20"/>
          <w:szCs w:val="20"/>
        </w:rPr>
        <w:t>Dz.U</w:t>
      </w:r>
      <w:proofErr w:type="spellEnd"/>
      <w:r w:rsidRPr="00EF0D9A">
        <w:rPr>
          <w:rFonts w:ascii="Arial" w:hAnsi="Arial" w:cs="Arial"/>
          <w:color w:val="000000"/>
          <w:sz w:val="20"/>
          <w:szCs w:val="20"/>
        </w:rPr>
        <w:t>. z 2013 r. poz. 1485 ze zm.), brak jest zapisów dotyczących faktur zbiorczych. Obecnie nie ma więc żadnej podstawy prawnej, z której wynikałaby możliwości posługiwania się konstrukcją faktur zbiorczych. Niezależnie od powyższego, zgodnie z art. 8a ustawy</w:t>
      </w:r>
      <w:r w:rsidRPr="00EF0D9A">
        <w:rPr>
          <w:rFonts w:ascii="Arial" w:hAnsi="Arial" w:cs="Arial"/>
          <w:b/>
          <w:color w:val="000000"/>
          <w:sz w:val="20"/>
          <w:szCs w:val="20"/>
        </w:rPr>
        <w:t xml:space="preserve"> z dnia </w:t>
      </w:r>
      <w:r w:rsidRPr="00EF0D9A">
        <w:rPr>
          <w:rFonts w:ascii="Arial" w:hAnsi="Arial" w:cs="Arial"/>
          <w:color w:val="000000"/>
          <w:sz w:val="20"/>
          <w:szCs w:val="20"/>
        </w:rPr>
        <w:t xml:space="preserve">8 marca 2013 r. </w:t>
      </w:r>
      <w:r w:rsidR="00DC70F8" w:rsidRPr="00EF0D9A">
        <w:rPr>
          <w:rFonts w:ascii="Arial" w:hAnsi="Arial" w:cs="Arial"/>
          <w:color w:val="000000"/>
          <w:sz w:val="20"/>
          <w:szCs w:val="20"/>
        </w:rPr>
        <w:br/>
      </w:r>
      <w:r w:rsidRPr="00EF0D9A">
        <w:rPr>
          <w:rFonts w:ascii="Arial" w:hAnsi="Arial" w:cs="Arial"/>
          <w:color w:val="000000"/>
          <w:sz w:val="20"/>
          <w:szCs w:val="20"/>
        </w:rPr>
        <w:t>o przeciwdziałaniu nadmiernym opóźnieniom w transakcjach handlowych „strony transakcji handlowej nie mogą ustalać daty doręczenia faktury lub rachunku, potwierdzających dostawę towaru lub wykonanie usługi”. Konsekwencją powyższego uregulowania jest brak możliwości zawierania w umowach stron zapisów dotyczących terminu doręczenia (a więc i wystawiania) faktury lub rachunku. Stąd zapis §4 ust. 6 wzoru umowy dotknięty jest nieważnością.</w:t>
      </w:r>
    </w:p>
    <w:p w:rsidR="00DE2353" w:rsidRPr="00DE2353" w:rsidRDefault="00F21B4F" w:rsidP="00DE2353">
      <w:pPr>
        <w:spacing w:line="360" w:lineRule="auto"/>
        <w:jc w:val="both"/>
        <w:rPr>
          <w:rFonts w:ascii="Arial" w:hAnsi="Arial" w:cs="Arial"/>
          <w:b/>
          <w:color w:val="000000"/>
          <w:sz w:val="20"/>
          <w:szCs w:val="20"/>
        </w:rPr>
      </w:pPr>
      <w:r w:rsidRPr="00DE2353">
        <w:rPr>
          <w:rFonts w:ascii="Arial" w:hAnsi="Arial" w:cs="Arial"/>
          <w:b/>
          <w:color w:val="000000"/>
          <w:sz w:val="20"/>
          <w:szCs w:val="20"/>
        </w:rPr>
        <w:t xml:space="preserve">Ad. 2 </w:t>
      </w:r>
      <w:r w:rsidR="00DE2353" w:rsidRPr="00DE2353">
        <w:rPr>
          <w:rFonts w:ascii="Arial" w:hAnsi="Arial" w:cs="Arial"/>
          <w:b/>
          <w:color w:val="000000"/>
          <w:sz w:val="20"/>
          <w:szCs w:val="20"/>
        </w:rPr>
        <w:t xml:space="preserve">Zamawiający nie wyraża zgody na zmianę. Zgodnie z art. 106i ust. 1 ustawy o VAT fakturę wystawia się nie później niż 15-ego dnia miesiąca następującego po miesiącu, w którym dokonano </w:t>
      </w:r>
      <w:r w:rsidR="00DE2353" w:rsidRPr="00DE2353">
        <w:rPr>
          <w:rFonts w:ascii="Arial" w:hAnsi="Arial" w:cs="Arial"/>
          <w:b/>
          <w:color w:val="000000"/>
          <w:sz w:val="20"/>
          <w:szCs w:val="20"/>
        </w:rPr>
        <w:lastRenderedPageBreak/>
        <w:t xml:space="preserve">dostawy towaru lub wykonano usługę. Faktura zbiorcza nie jest pojęciem normatywnym, co nie wyłącza możliwości wystawiania faktur VAT obejmujących kilka dostaw towaru lub usług w danym okresie. Zgodnie z art. 106e ust. 1 ustawy o VAT faktura powinna zawierać m.in.: data wystawienia; kolejny numer nadany w ramach jednej lub więcej serii, który w sposób jednoznaczny identyfikuje fakturę; imiona i nazwiska lub nazwy sprzedawcy i nabywcy towarów lub usług oraz ich adresy; NIP sprzedawcy i nabywcy, datę dokonania lub zakończenia dostawy towarów lub wykonania usługi lub datę otrzymania zapłaty, o ile taka data jest określona i różni się od daty wystawienia faktury, nazwę usługi lub towaru, cenę jednostkową bez podatku, wartość netto; stawkę i kwotę podatku; wartość brutto. Faktura obejmująca kilka dostaw powinna obejmować wszystkie daty dokonanych dostaw towarów lub świadczenia usług wykonanych w danym okresie dla danego kontrahenta. </w:t>
      </w:r>
    </w:p>
    <w:p w:rsidR="00F21B4F" w:rsidRPr="001754B2" w:rsidRDefault="00DE2353" w:rsidP="00DE2353">
      <w:pPr>
        <w:spacing w:line="360" w:lineRule="auto"/>
        <w:jc w:val="both"/>
        <w:rPr>
          <w:rFonts w:ascii="Arial" w:hAnsi="Arial" w:cs="Arial"/>
          <w:b/>
          <w:color w:val="000000"/>
          <w:sz w:val="20"/>
          <w:szCs w:val="20"/>
          <w:highlight w:val="cyan"/>
        </w:rPr>
      </w:pPr>
      <w:r w:rsidRPr="00DE2353">
        <w:rPr>
          <w:rFonts w:ascii="Arial" w:hAnsi="Arial" w:cs="Arial"/>
          <w:b/>
          <w:color w:val="000000"/>
          <w:sz w:val="20"/>
          <w:szCs w:val="20"/>
        </w:rPr>
        <w:t>Wskazany przepis nie stanowi uzgodnienia konkretnego terminu wystawiania faktur przez Wykonawcę. Celem przepisu art. 8a ustawy z dnia 8 marca 2013 r. o przeciwdziałaniu nadmiernym opóźnieniom w transakcjach handlowych regulacji jest wyeliminowanie możliwości zawierania porozumień, które prowadziłyby do nadmiernego odsuwania w czasie doręczania faktury. Przesunięcie to, wobec treści art. 7 oraz 8, mogłoby służyć omijaniu rozwiązań przewidujących maksymalne terminy zapłaty, a ponadto wpływać na odroczenie terminu zapłaty odsetek za opóźnienie w transakcjach handlowych. Przepis umowy nie przewiduje nadmiernego odsuwania w czasie daty zapłaty, albowiem przewiduje możliwość wystawiania czterech faktur za dostawy zrealizowane w danym miesiącu.</w:t>
      </w:r>
    </w:p>
    <w:p w:rsidR="00F21B4F" w:rsidRPr="00EF0D9A" w:rsidRDefault="00F21B4F" w:rsidP="00F21B4F">
      <w:pPr>
        <w:spacing w:line="360" w:lineRule="auto"/>
        <w:jc w:val="both"/>
        <w:rPr>
          <w:rFonts w:ascii="Arial" w:hAnsi="Arial" w:cs="Arial"/>
          <w:color w:val="000000"/>
          <w:sz w:val="20"/>
          <w:szCs w:val="20"/>
        </w:rPr>
      </w:pPr>
      <w:r w:rsidRPr="00EF0D9A">
        <w:rPr>
          <w:rFonts w:ascii="Arial" w:hAnsi="Arial" w:cs="Arial"/>
          <w:color w:val="000000"/>
          <w:sz w:val="20"/>
          <w:szCs w:val="20"/>
        </w:rPr>
        <w:t>3. Do treści §6 ust. 1 wzoru umowy. Prosimy o dodanie słów: „nie dłużej jednak niż do upływu terminu ważności dostarczonego asortymentu.”</w:t>
      </w:r>
    </w:p>
    <w:p w:rsidR="00F21B4F" w:rsidRPr="005F5BEC" w:rsidRDefault="00DE2353" w:rsidP="00F21B4F">
      <w:pPr>
        <w:spacing w:line="360" w:lineRule="auto"/>
        <w:jc w:val="both"/>
        <w:rPr>
          <w:rFonts w:ascii="Arial" w:hAnsi="Arial" w:cs="Arial"/>
          <w:b/>
          <w:color w:val="000000"/>
          <w:sz w:val="20"/>
          <w:szCs w:val="20"/>
          <w:highlight w:val="darkGray"/>
        </w:rPr>
      </w:pPr>
      <w:r w:rsidRPr="00DE2353">
        <w:rPr>
          <w:rFonts w:ascii="Arial" w:hAnsi="Arial" w:cs="Arial"/>
          <w:b/>
          <w:color w:val="000000"/>
          <w:sz w:val="20"/>
          <w:szCs w:val="20"/>
        </w:rPr>
        <w:t>Ad. 3</w:t>
      </w:r>
      <w:r>
        <w:rPr>
          <w:rFonts w:ascii="Arial" w:hAnsi="Arial" w:cs="Arial"/>
          <w:b/>
          <w:color w:val="000000"/>
          <w:sz w:val="20"/>
          <w:szCs w:val="20"/>
        </w:rPr>
        <w:t xml:space="preserve"> </w:t>
      </w:r>
      <w:r w:rsidRPr="00DE2353">
        <w:rPr>
          <w:rFonts w:ascii="Arial" w:hAnsi="Arial" w:cs="Arial"/>
          <w:b/>
          <w:color w:val="000000"/>
          <w:sz w:val="20"/>
          <w:szCs w:val="20"/>
        </w:rPr>
        <w:t>Zamawiający wyraża zgodę na dodanie powyższego zapisu.</w:t>
      </w:r>
    </w:p>
    <w:p w:rsidR="00F21B4F" w:rsidRPr="00EF0D9A" w:rsidRDefault="00F21B4F" w:rsidP="00F21B4F">
      <w:pPr>
        <w:spacing w:line="360" w:lineRule="auto"/>
        <w:jc w:val="both"/>
        <w:rPr>
          <w:rFonts w:ascii="Arial" w:hAnsi="Arial" w:cs="Arial"/>
          <w:color w:val="000000"/>
          <w:sz w:val="20"/>
          <w:szCs w:val="20"/>
        </w:rPr>
      </w:pPr>
      <w:r w:rsidRPr="00EF0D9A">
        <w:rPr>
          <w:rFonts w:ascii="Arial" w:hAnsi="Arial" w:cs="Arial"/>
          <w:color w:val="000000"/>
          <w:sz w:val="20"/>
          <w:szCs w:val="20"/>
        </w:rPr>
        <w:t xml:space="preserve">4. Do treści §6 ust. 1 wzoru umowy. Skoro Zamawiający przewiduje dostawy sukcesywne, zgodne </w:t>
      </w:r>
      <w:r w:rsidRPr="00EF0D9A">
        <w:rPr>
          <w:rFonts w:ascii="Arial" w:hAnsi="Arial" w:cs="Arial"/>
          <w:color w:val="000000"/>
          <w:sz w:val="20"/>
          <w:szCs w:val="20"/>
        </w:rPr>
        <w:br/>
        <w:t>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§6 ust. 1 wzoru umowy następującej treści: "Dostawy produktów z krótszym terminem ważności mogą być dopuszczone w wyjątkowych sytuacjach i każdorazowo zgodę na nie musi wyrazić upoważniony przedstawiciel Zamawiającego".</w:t>
      </w:r>
    </w:p>
    <w:p w:rsidR="005F5BEC" w:rsidRPr="00B6281F" w:rsidRDefault="00F21B4F" w:rsidP="005F5BEC">
      <w:pPr>
        <w:spacing w:line="360" w:lineRule="auto"/>
        <w:jc w:val="both"/>
        <w:rPr>
          <w:rFonts w:ascii="Arial" w:hAnsi="Arial" w:cs="Arial"/>
          <w:b/>
          <w:color w:val="000000"/>
          <w:sz w:val="20"/>
          <w:szCs w:val="20"/>
        </w:rPr>
      </w:pPr>
      <w:r w:rsidRPr="004648D8">
        <w:rPr>
          <w:rFonts w:ascii="Arial" w:hAnsi="Arial" w:cs="Arial"/>
          <w:b/>
          <w:color w:val="000000"/>
          <w:sz w:val="20"/>
          <w:szCs w:val="20"/>
        </w:rPr>
        <w:t xml:space="preserve">Ad. 4 </w:t>
      </w:r>
      <w:r w:rsidR="004648D8" w:rsidRPr="004648D8">
        <w:rPr>
          <w:rFonts w:ascii="Arial" w:hAnsi="Arial" w:cs="Arial"/>
          <w:b/>
          <w:color w:val="000000"/>
          <w:sz w:val="20"/>
          <w:szCs w:val="20"/>
        </w:rPr>
        <w:t>Zamawiający wyraża zgodę na dodanie powyższego zapisu.</w:t>
      </w:r>
    </w:p>
    <w:p w:rsidR="00D0111E" w:rsidRPr="00F21B4F" w:rsidRDefault="00D0111E" w:rsidP="0064050A">
      <w:pPr>
        <w:spacing w:line="360" w:lineRule="auto"/>
        <w:jc w:val="both"/>
        <w:rPr>
          <w:rFonts w:ascii="Arial" w:hAnsi="Arial" w:cs="Arial"/>
          <w:b/>
          <w:color w:val="000000"/>
          <w:sz w:val="20"/>
          <w:szCs w:val="20"/>
        </w:rPr>
      </w:pPr>
    </w:p>
    <w:p w:rsidR="00201918" w:rsidRPr="00201918" w:rsidRDefault="00201918" w:rsidP="0064050A">
      <w:pPr>
        <w:spacing w:line="360" w:lineRule="auto"/>
        <w:jc w:val="both"/>
        <w:rPr>
          <w:rFonts w:ascii="Arial" w:hAnsi="Arial" w:cs="Arial"/>
          <w:b/>
          <w:color w:val="000000"/>
          <w:sz w:val="20"/>
          <w:szCs w:val="20"/>
        </w:rPr>
      </w:pPr>
    </w:p>
    <w:p w:rsidR="00201918" w:rsidRP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Poniższy wniosek dotyczy opisu przedmiotów zamówienia w pakiecie 6, poz. 7  w przedmiotowym postępowaniu:</w:t>
      </w:r>
    </w:p>
    <w:p w:rsid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 xml:space="preserve">1. Czy Zamawiający dopuści zaoferowanie glukozy 75 g  - będącej dietetycznym środkiem spożywczym specjalnego przeznaczenia medycznego do postępowania dietetycznego w celu wykonania krzywej </w:t>
      </w:r>
      <w:r w:rsidRPr="00201918">
        <w:rPr>
          <w:rFonts w:ascii="Arial" w:hAnsi="Arial" w:cs="Arial"/>
          <w:color w:val="000000"/>
          <w:sz w:val="20"/>
          <w:szCs w:val="20"/>
        </w:rPr>
        <w:lastRenderedPageBreak/>
        <w:t>cukrowej? Surowiec stosowany do produkcji jest surowcem farmaceutycznym. Nie zawiera substancji barwiących ani innych dodatków, które wpływają na wc</w:t>
      </w:r>
      <w:r>
        <w:rPr>
          <w:rFonts w:ascii="Arial" w:hAnsi="Arial" w:cs="Arial"/>
          <w:color w:val="000000"/>
          <w:sz w:val="20"/>
          <w:szCs w:val="20"/>
        </w:rPr>
        <w:t>hłanianie i metabolizm glukozy.</w:t>
      </w:r>
    </w:p>
    <w:p w:rsidR="00201918" w:rsidRPr="00201918" w:rsidRDefault="00201918" w:rsidP="00201918">
      <w:pPr>
        <w:spacing w:line="360" w:lineRule="auto"/>
        <w:jc w:val="both"/>
        <w:rPr>
          <w:rFonts w:ascii="Arial" w:hAnsi="Arial" w:cs="Arial"/>
          <w:b/>
          <w:color w:val="000000"/>
          <w:sz w:val="20"/>
          <w:szCs w:val="20"/>
        </w:rPr>
      </w:pPr>
      <w:r w:rsidRPr="00201918">
        <w:rPr>
          <w:rFonts w:ascii="Arial" w:hAnsi="Arial" w:cs="Arial"/>
          <w:b/>
          <w:color w:val="000000"/>
          <w:sz w:val="20"/>
          <w:szCs w:val="20"/>
        </w:rPr>
        <w:t xml:space="preserve">Ad. 1 </w:t>
      </w:r>
      <w:r w:rsidR="00EF0D9A">
        <w:rPr>
          <w:rFonts w:ascii="Arial" w:hAnsi="Arial" w:cs="Arial"/>
          <w:b/>
          <w:color w:val="000000"/>
          <w:sz w:val="20"/>
          <w:szCs w:val="20"/>
        </w:rPr>
        <w:t>Zamawiający nie wyraża zgody.</w:t>
      </w:r>
    </w:p>
    <w:p w:rsid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2. 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201918" w:rsidRPr="00201918" w:rsidRDefault="00201918" w:rsidP="00201918">
      <w:pPr>
        <w:spacing w:line="360" w:lineRule="auto"/>
        <w:jc w:val="both"/>
        <w:rPr>
          <w:rFonts w:ascii="Arial" w:hAnsi="Arial" w:cs="Arial"/>
          <w:b/>
          <w:color w:val="000000"/>
          <w:sz w:val="20"/>
          <w:szCs w:val="20"/>
        </w:rPr>
      </w:pPr>
      <w:r w:rsidRPr="00201918">
        <w:rPr>
          <w:rFonts w:ascii="Arial" w:hAnsi="Arial" w:cs="Arial"/>
          <w:b/>
          <w:color w:val="000000"/>
          <w:sz w:val="20"/>
          <w:szCs w:val="20"/>
        </w:rPr>
        <w:t xml:space="preserve">Ad. 2 </w:t>
      </w:r>
      <w:r w:rsidR="00EF0D9A">
        <w:rPr>
          <w:rFonts w:ascii="Arial" w:hAnsi="Arial" w:cs="Arial"/>
          <w:b/>
          <w:color w:val="000000"/>
          <w:sz w:val="20"/>
          <w:szCs w:val="20"/>
        </w:rPr>
        <w:t>Zamawiający nie wyraża zgody.</w:t>
      </w:r>
    </w:p>
    <w:p w:rsid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3. Czy zamawiający dopuści zaoferowanie glukozy konfekcjonowanej 75g oraz przeliczenie na odpowiednia ilość opakowań?</w:t>
      </w:r>
    </w:p>
    <w:p w:rsidR="00201918" w:rsidRDefault="00201918" w:rsidP="00201918">
      <w:pPr>
        <w:spacing w:line="360" w:lineRule="auto"/>
        <w:jc w:val="both"/>
        <w:rPr>
          <w:rFonts w:ascii="Arial" w:hAnsi="Arial" w:cs="Arial"/>
          <w:b/>
          <w:color w:val="000000"/>
          <w:sz w:val="20"/>
          <w:szCs w:val="20"/>
        </w:rPr>
      </w:pPr>
      <w:r w:rsidRPr="00201918">
        <w:rPr>
          <w:rFonts w:ascii="Arial" w:hAnsi="Arial" w:cs="Arial"/>
          <w:b/>
          <w:color w:val="000000"/>
          <w:sz w:val="20"/>
          <w:szCs w:val="20"/>
        </w:rPr>
        <w:t xml:space="preserve">Ad. 3 </w:t>
      </w:r>
      <w:r w:rsidR="00EF0D9A">
        <w:rPr>
          <w:rFonts w:ascii="Arial" w:hAnsi="Arial" w:cs="Arial"/>
          <w:b/>
          <w:color w:val="000000"/>
          <w:sz w:val="20"/>
          <w:szCs w:val="20"/>
        </w:rPr>
        <w:t>Zamawiający nie wyraża zgody.</w:t>
      </w:r>
    </w:p>
    <w:p w:rsidR="00201918" w:rsidRDefault="00201918" w:rsidP="00201918">
      <w:pPr>
        <w:spacing w:line="360" w:lineRule="auto"/>
        <w:jc w:val="both"/>
        <w:rPr>
          <w:rFonts w:ascii="Arial" w:hAnsi="Arial" w:cs="Arial"/>
          <w:b/>
          <w:color w:val="000000"/>
          <w:sz w:val="20"/>
          <w:szCs w:val="20"/>
        </w:rPr>
      </w:pPr>
    </w:p>
    <w:p w:rsidR="00496366" w:rsidRPr="00201918" w:rsidRDefault="00496366" w:rsidP="00201918">
      <w:pPr>
        <w:spacing w:line="360" w:lineRule="auto"/>
        <w:jc w:val="both"/>
        <w:rPr>
          <w:rFonts w:ascii="Arial" w:hAnsi="Arial" w:cs="Arial"/>
          <w:b/>
          <w:color w:val="000000"/>
          <w:sz w:val="20"/>
          <w:szCs w:val="20"/>
        </w:rPr>
      </w:pPr>
    </w:p>
    <w:p w:rsidR="00201918" w:rsidRP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Poniższy wniosek dotyczy opisu przedmiotów zamówienia w pakiecie 6, poz. 8  w przedmiotowym postępowaniu:</w:t>
      </w:r>
    </w:p>
    <w:p w:rsidR="00201918"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1. 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w:t>
      </w:r>
      <w:r>
        <w:rPr>
          <w:rFonts w:ascii="Arial" w:hAnsi="Arial" w:cs="Arial"/>
          <w:color w:val="000000"/>
          <w:sz w:val="20"/>
          <w:szCs w:val="20"/>
        </w:rPr>
        <w:t>hłanianie i metabolizm glukozy.</w:t>
      </w:r>
    </w:p>
    <w:p w:rsidR="00201918" w:rsidRPr="00201918" w:rsidRDefault="00201918" w:rsidP="00201918">
      <w:pPr>
        <w:spacing w:line="360" w:lineRule="auto"/>
        <w:jc w:val="both"/>
        <w:rPr>
          <w:rFonts w:ascii="Arial" w:hAnsi="Arial" w:cs="Arial"/>
          <w:b/>
          <w:color w:val="000000"/>
          <w:sz w:val="20"/>
          <w:szCs w:val="20"/>
        </w:rPr>
      </w:pPr>
      <w:r w:rsidRPr="00201918">
        <w:rPr>
          <w:rFonts w:ascii="Arial" w:hAnsi="Arial" w:cs="Arial"/>
          <w:b/>
          <w:color w:val="000000"/>
          <w:sz w:val="20"/>
          <w:szCs w:val="20"/>
        </w:rPr>
        <w:t xml:space="preserve">Ad. 1 </w:t>
      </w:r>
      <w:r w:rsidR="00EF0D9A">
        <w:rPr>
          <w:rFonts w:ascii="Arial" w:hAnsi="Arial" w:cs="Arial"/>
          <w:b/>
          <w:color w:val="000000"/>
          <w:sz w:val="20"/>
          <w:szCs w:val="20"/>
        </w:rPr>
        <w:t>Zamawiający nie wyraża zgody.</w:t>
      </w:r>
    </w:p>
    <w:p w:rsidR="00F21B4F" w:rsidRDefault="00201918" w:rsidP="00201918">
      <w:pPr>
        <w:spacing w:line="360" w:lineRule="auto"/>
        <w:jc w:val="both"/>
        <w:rPr>
          <w:rFonts w:ascii="Arial" w:hAnsi="Arial" w:cs="Arial"/>
          <w:color w:val="000000"/>
          <w:sz w:val="20"/>
          <w:szCs w:val="20"/>
        </w:rPr>
      </w:pPr>
      <w:r w:rsidRPr="00201918">
        <w:rPr>
          <w:rFonts w:ascii="Arial" w:hAnsi="Arial" w:cs="Arial"/>
          <w:color w:val="000000"/>
          <w:sz w:val="20"/>
          <w:szCs w:val="20"/>
        </w:rPr>
        <w:t>2. 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201918" w:rsidRPr="00C34321" w:rsidRDefault="00201918" w:rsidP="00201918">
      <w:pPr>
        <w:spacing w:line="360" w:lineRule="auto"/>
        <w:jc w:val="both"/>
        <w:rPr>
          <w:rFonts w:ascii="Arial" w:hAnsi="Arial" w:cs="Arial"/>
          <w:b/>
          <w:color w:val="000000"/>
          <w:sz w:val="20"/>
          <w:szCs w:val="20"/>
        </w:rPr>
      </w:pPr>
      <w:r w:rsidRPr="00C34321">
        <w:rPr>
          <w:rFonts w:ascii="Arial" w:hAnsi="Arial" w:cs="Arial"/>
          <w:b/>
          <w:color w:val="000000"/>
          <w:sz w:val="20"/>
          <w:szCs w:val="20"/>
        </w:rPr>
        <w:t xml:space="preserve">Ad. 2 </w:t>
      </w:r>
      <w:r w:rsidR="00EF0D9A">
        <w:rPr>
          <w:rFonts w:ascii="Arial" w:hAnsi="Arial" w:cs="Arial"/>
          <w:b/>
          <w:color w:val="000000"/>
          <w:sz w:val="20"/>
          <w:szCs w:val="20"/>
        </w:rPr>
        <w:t>Zamawiający nie wyraża zgody.</w:t>
      </w:r>
    </w:p>
    <w:p w:rsidR="00201918" w:rsidRDefault="00201918" w:rsidP="00201918">
      <w:pPr>
        <w:spacing w:line="360" w:lineRule="auto"/>
        <w:jc w:val="both"/>
        <w:rPr>
          <w:rFonts w:ascii="Arial" w:hAnsi="Arial" w:cs="Arial"/>
          <w:color w:val="000000"/>
          <w:sz w:val="20"/>
          <w:szCs w:val="20"/>
        </w:rPr>
      </w:pPr>
    </w:p>
    <w:p w:rsidR="00496366" w:rsidRDefault="00496366" w:rsidP="00FA4934">
      <w:pPr>
        <w:spacing w:line="360" w:lineRule="auto"/>
        <w:jc w:val="both"/>
        <w:rPr>
          <w:rFonts w:ascii="Arial" w:hAnsi="Arial" w:cs="Arial"/>
          <w:color w:val="000000"/>
          <w:sz w:val="20"/>
          <w:szCs w:val="20"/>
        </w:rPr>
      </w:pPr>
    </w:p>
    <w:p w:rsidR="00496366" w:rsidRDefault="00496366" w:rsidP="00FA4934">
      <w:pPr>
        <w:spacing w:line="360" w:lineRule="auto"/>
        <w:jc w:val="both"/>
        <w:rPr>
          <w:rFonts w:ascii="Arial" w:hAnsi="Arial" w:cs="Arial"/>
          <w:color w:val="000000"/>
          <w:sz w:val="20"/>
          <w:szCs w:val="20"/>
        </w:rPr>
      </w:pPr>
    </w:p>
    <w:p w:rsidR="00FA4934" w:rsidRPr="00FA4934" w:rsidRDefault="004802B6" w:rsidP="00FA4934">
      <w:pPr>
        <w:spacing w:line="360" w:lineRule="auto"/>
        <w:jc w:val="both"/>
        <w:rPr>
          <w:rFonts w:ascii="Arial" w:hAnsi="Arial" w:cs="Arial"/>
          <w:color w:val="000000"/>
          <w:sz w:val="20"/>
          <w:szCs w:val="20"/>
        </w:rPr>
      </w:pPr>
      <w:r>
        <w:rPr>
          <w:rFonts w:ascii="Arial" w:hAnsi="Arial" w:cs="Arial"/>
          <w:color w:val="000000"/>
          <w:sz w:val="20"/>
          <w:szCs w:val="20"/>
        </w:rPr>
        <w:t>Dotyczy pakietu nr 17;poz.2</w:t>
      </w:r>
    </w:p>
    <w:p w:rsidR="00FA4934" w:rsidRDefault="00FA4934" w:rsidP="00FA4934">
      <w:pPr>
        <w:spacing w:line="360" w:lineRule="auto"/>
        <w:jc w:val="both"/>
        <w:rPr>
          <w:rFonts w:ascii="Arial" w:hAnsi="Arial" w:cs="Arial"/>
          <w:color w:val="000000"/>
          <w:sz w:val="20"/>
          <w:szCs w:val="20"/>
        </w:rPr>
      </w:pPr>
      <w:r w:rsidRPr="00FA4934">
        <w:rPr>
          <w:rFonts w:ascii="Arial" w:hAnsi="Arial" w:cs="Arial"/>
          <w:color w:val="000000"/>
          <w:sz w:val="20"/>
          <w:szCs w:val="20"/>
        </w:rPr>
        <w:t>Czy w pakiecie nr 17 poz.</w:t>
      </w:r>
      <w:r w:rsidR="006A5A7B">
        <w:rPr>
          <w:rFonts w:ascii="Arial" w:hAnsi="Arial" w:cs="Arial"/>
          <w:color w:val="000000"/>
          <w:sz w:val="20"/>
          <w:szCs w:val="20"/>
        </w:rPr>
        <w:t xml:space="preserve"> </w:t>
      </w:r>
      <w:r w:rsidRPr="00FA4934">
        <w:rPr>
          <w:rFonts w:ascii="Arial" w:hAnsi="Arial" w:cs="Arial"/>
          <w:color w:val="000000"/>
          <w:sz w:val="20"/>
          <w:szCs w:val="20"/>
        </w:rPr>
        <w:t xml:space="preserve">nr 2 Zamawiający wyraża zgodę na wycenę preparatu </w:t>
      </w:r>
      <w:proofErr w:type="spellStart"/>
      <w:r w:rsidRPr="00FA4934">
        <w:rPr>
          <w:rFonts w:ascii="Arial" w:hAnsi="Arial" w:cs="Arial"/>
          <w:color w:val="000000"/>
          <w:sz w:val="20"/>
          <w:szCs w:val="20"/>
        </w:rPr>
        <w:t>Amoksycylina</w:t>
      </w:r>
      <w:proofErr w:type="spellEnd"/>
      <w:r w:rsidRPr="00FA4934">
        <w:rPr>
          <w:rFonts w:ascii="Arial" w:hAnsi="Arial" w:cs="Arial"/>
          <w:color w:val="000000"/>
          <w:sz w:val="20"/>
          <w:szCs w:val="20"/>
        </w:rPr>
        <w:t xml:space="preserve"> 1000mg +200 mg kwas </w:t>
      </w:r>
      <w:proofErr w:type="spellStart"/>
      <w:r w:rsidRPr="00FA4934">
        <w:rPr>
          <w:rFonts w:ascii="Arial" w:hAnsi="Arial" w:cs="Arial"/>
          <w:color w:val="000000"/>
          <w:sz w:val="20"/>
          <w:szCs w:val="20"/>
        </w:rPr>
        <w:t>klawulanowy</w:t>
      </w:r>
      <w:proofErr w:type="spellEnd"/>
      <w:r w:rsidRPr="00FA4934">
        <w:rPr>
          <w:rFonts w:ascii="Arial" w:hAnsi="Arial" w:cs="Arial"/>
          <w:color w:val="000000"/>
          <w:sz w:val="20"/>
          <w:szCs w:val="20"/>
        </w:rPr>
        <w:t xml:space="preserve">  fiolki 1,2 g pakowanego </w:t>
      </w:r>
      <w:r>
        <w:rPr>
          <w:rFonts w:ascii="Arial" w:hAnsi="Arial" w:cs="Arial"/>
          <w:color w:val="000000"/>
          <w:sz w:val="20"/>
          <w:szCs w:val="20"/>
        </w:rPr>
        <w:t>1 fiolce?</w:t>
      </w:r>
      <w:r w:rsidR="006A5A7B">
        <w:rPr>
          <w:rFonts w:ascii="Arial" w:hAnsi="Arial" w:cs="Arial"/>
          <w:color w:val="000000"/>
          <w:sz w:val="20"/>
          <w:szCs w:val="20"/>
        </w:rPr>
        <w:t xml:space="preserve"> </w:t>
      </w:r>
      <w:r>
        <w:rPr>
          <w:rFonts w:ascii="Arial" w:hAnsi="Arial" w:cs="Arial"/>
          <w:color w:val="000000"/>
          <w:sz w:val="20"/>
          <w:szCs w:val="20"/>
        </w:rPr>
        <w:t>z przeliczeniem ilości</w:t>
      </w:r>
      <w:r w:rsidRPr="00FA4934">
        <w:rPr>
          <w:rFonts w:ascii="Arial" w:hAnsi="Arial" w:cs="Arial"/>
          <w:color w:val="000000"/>
          <w:sz w:val="20"/>
          <w:szCs w:val="20"/>
        </w:rPr>
        <w:t>?</w:t>
      </w:r>
    </w:p>
    <w:p w:rsidR="00FA4934" w:rsidRPr="00FA4934" w:rsidRDefault="00FA4934" w:rsidP="00FA4934">
      <w:pPr>
        <w:spacing w:line="360" w:lineRule="auto"/>
        <w:jc w:val="both"/>
        <w:rPr>
          <w:rFonts w:ascii="Arial" w:hAnsi="Arial" w:cs="Arial"/>
          <w:b/>
          <w:color w:val="000000"/>
          <w:sz w:val="20"/>
          <w:szCs w:val="20"/>
        </w:rPr>
      </w:pPr>
      <w:r w:rsidRPr="00FA4934">
        <w:rPr>
          <w:rFonts w:ascii="Arial" w:hAnsi="Arial" w:cs="Arial"/>
          <w:b/>
          <w:color w:val="000000"/>
          <w:sz w:val="20"/>
          <w:szCs w:val="20"/>
        </w:rPr>
        <w:t xml:space="preserve">Ad. </w:t>
      </w:r>
      <w:r w:rsidR="00EF0D9A">
        <w:rPr>
          <w:rFonts w:ascii="Arial" w:hAnsi="Arial" w:cs="Arial"/>
          <w:b/>
          <w:color w:val="000000"/>
          <w:sz w:val="20"/>
          <w:szCs w:val="20"/>
        </w:rPr>
        <w:t xml:space="preserve">Zamawiający wyraża zgodę, z </w:t>
      </w:r>
      <w:r w:rsidR="000F411A">
        <w:rPr>
          <w:rFonts w:ascii="Arial" w:hAnsi="Arial" w:cs="Arial"/>
          <w:b/>
          <w:color w:val="000000"/>
          <w:sz w:val="20"/>
          <w:szCs w:val="20"/>
        </w:rPr>
        <w:t xml:space="preserve">odpowiednim </w:t>
      </w:r>
      <w:r w:rsidR="00EF0D9A">
        <w:rPr>
          <w:rFonts w:ascii="Arial" w:hAnsi="Arial" w:cs="Arial"/>
          <w:b/>
          <w:color w:val="000000"/>
          <w:sz w:val="20"/>
          <w:szCs w:val="20"/>
        </w:rPr>
        <w:t>przeliczeniem ilości.</w:t>
      </w:r>
    </w:p>
    <w:p w:rsidR="00116932" w:rsidRDefault="00116932" w:rsidP="00FA4934">
      <w:pPr>
        <w:spacing w:line="360" w:lineRule="auto"/>
        <w:jc w:val="both"/>
        <w:rPr>
          <w:rFonts w:ascii="Arial" w:hAnsi="Arial" w:cs="Arial"/>
          <w:color w:val="000000"/>
          <w:sz w:val="20"/>
          <w:szCs w:val="20"/>
        </w:rPr>
      </w:pPr>
    </w:p>
    <w:p w:rsidR="00116932" w:rsidRPr="00116932" w:rsidRDefault="00116932" w:rsidP="00116932">
      <w:pPr>
        <w:spacing w:line="360" w:lineRule="auto"/>
        <w:jc w:val="both"/>
        <w:rPr>
          <w:rFonts w:ascii="Arial" w:hAnsi="Arial" w:cs="Arial"/>
          <w:color w:val="000000"/>
          <w:sz w:val="20"/>
          <w:szCs w:val="20"/>
        </w:rPr>
      </w:pPr>
    </w:p>
    <w:p w:rsidR="00116932" w:rsidRDefault="00116932" w:rsidP="00116932">
      <w:pPr>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1. </w:t>
      </w:r>
      <w:r w:rsidRPr="00116932">
        <w:rPr>
          <w:rFonts w:ascii="Arial" w:hAnsi="Arial" w:cs="Arial"/>
          <w:color w:val="000000"/>
          <w:sz w:val="20"/>
          <w:szCs w:val="20"/>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w:t>
      </w:r>
      <w:r>
        <w:rPr>
          <w:rFonts w:ascii="Arial" w:hAnsi="Arial" w:cs="Arial"/>
          <w:color w:val="000000"/>
          <w:sz w:val="20"/>
          <w:szCs w:val="20"/>
        </w:rPr>
        <w:t>bletek powlekanych i odwrotnie</w:t>
      </w:r>
      <w:r w:rsidRPr="00116932">
        <w:rPr>
          <w:rFonts w:ascii="Arial" w:hAnsi="Arial" w:cs="Arial"/>
          <w:color w:val="000000"/>
          <w:sz w:val="20"/>
          <w:szCs w:val="20"/>
        </w:rPr>
        <w:t>?</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 </w:t>
      </w:r>
      <w:r w:rsidR="00EF0D9A">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color w:val="000000"/>
          <w:sz w:val="20"/>
          <w:szCs w:val="20"/>
        </w:rPr>
        <w:t xml:space="preserve">2. Czy Zamawiający wyraża zgodę na wycenę preparatów zamiennie tj. ampułek, </w:t>
      </w:r>
      <w:proofErr w:type="spellStart"/>
      <w:r w:rsidRPr="00116932">
        <w:rPr>
          <w:rFonts w:ascii="Arial" w:hAnsi="Arial" w:cs="Arial"/>
          <w:color w:val="000000"/>
          <w:sz w:val="20"/>
          <w:szCs w:val="20"/>
        </w:rPr>
        <w:t>amp-strz</w:t>
      </w:r>
      <w:proofErr w:type="spellEnd"/>
      <w:r w:rsidRPr="00116932">
        <w:rPr>
          <w:rFonts w:ascii="Arial" w:hAnsi="Arial" w:cs="Arial"/>
          <w:color w:val="000000"/>
          <w:sz w:val="20"/>
          <w:szCs w:val="20"/>
        </w:rPr>
        <w:t xml:space="preserve">. zamiast fiolek </w:t>
      </w:r>
      <w:r>
        <w:rPr>
          <w:rFonts w:ascii="Arial" w:hAnsi="Arial" w:cs="Arial"/>
          <w:color w:val="000000"/>
          <w:sz w:val="20"/>
          <w:szCs w:val="20"/>
        </w:rPr>
        <w:br/>
        <w:t>i odwrotnie</w:t>
      </w:r>
      <w:r w:rsidRPr="00116932">
        <w:rPr>
          <w:rFonts w:ascii="Arial" w:hAnsi="Arial" w:cs="Arial"/>
          <w:color w:val="000000"/>
          <w:sz w:val="20"/>
          <w:szCs w:val="20"/>
        </w:rPr>
        <w:t>?</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2 </w:t>
      </w:r>
      <w:r w:rsidR="00EF0D9A">
        <w:rPr>
          <w:rFonts w:ascii="Arial" w:hAnsi="Arial" w:cs="Arial"/>
          <w:b/>
          <w:color w:val="000000"/>
          <w:sz w:val="20"/>
          <w:szCs w:val="20"/>
        </w:rPr>
        <w:t>Zamawiający nie wyraża zgody.</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3. Dotyczy pakietu nr 10, poz. 2</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 xml:space="preserve">Czy Zamawiający dopuści  wycenę 32 opakowań preparatu </w:t>
      </w:r>
      <w:proofErr w:type="spellStart"/>
      <w:r w:rsidRPr="00116932">
        <w:rPr>
          <w:rFonts w:ascii="Arial" w:hAnsi="Arial" w:cs="Arial"/>
          <w:color w:val="000000"/>
          <w:sz w:val="20"/>
          <w:szCs w:val="20"/>
        </w:rPr>
        <w:t>Makrogol</w:t>
      </w:r>
      <w:proofErr w:type="spellEnd"/>
      <w:r w:rsidRPr="00116932">
        <w:rPr>
          <w:rFonts w:ascii="Arial" w:hAnsi="Arial" w:cs="Arial"/>
          <w:color w:val="000000"/>
          <w:sz w:val="20"/>
          <w:szCs w:val="20"/>
        </w:rPr>
        <w:t xml:space="preserve">  74 g  x 48 saszetek, który jest jedynym preparatem rekomendowanym przez Europejskie Towarzystwo Endoskopii Przewodu Pokarmowego (ESGE) w rutynowym przygotowaniu do </w:t>
      </w:r>
      <w:proofErr w:type="spellStart"/>
      <w:r w:rsidRPr="00116932">
        <w:rPr>
          <w:rFonts w:ascii="Arial" w:hAnsi="Arial" w:cs="Arial"/>
          <w:color w:val="000000"/>
          <w:sz w:val="20"/>
          <w:szCs w:val="20"/>
        </w:rPr>
        <w:t>kolonoskopii</w:t>
      </w:r>
      <w:proofErr w:type="spellEnd"/>
      <w:r w:rsidRPr="00116932">
        <w:rPr>
          <w:rFonts w:ascii="Arial" w:hAnsi="Arial" w:cs="Arial"/>
          <w:color w:val="000000"/>
          <w:sz w:val="20"/>
          <w:szCs w:val="20"/>
        </w:rPr>
        <w:t xml:space="preserve"> , którego oferta cenowa jest korzystna dla Zamawiającego? </w:t>
      </w:r>
      <w:r>
        <w:rPr>
          <w:rFonts w:ascii="Arial" w:hAnsi="Arial" w:cs="Arial"/>
          <w:color w:val="000000"/>
          <w:sz w:val="20"/>
          <w:szCs w:val="20"/>
        </w:rPr>
        <w:br/>
      </w:r>
      <w:r w:rsidRPr="00116932">
        <w:rPr>
          <w:rFonts w:ascii="Arial" w:hAnsi="Arial" w:cs="Arial"/>
          <w:color w:val="000000"/>
          <w:sz w:val="20"/>
          <w:szCs w:val="20"/>
        </w:rPr>
        <w:t>Z góry dziękujemy za pozytywną odpowiedź na nasze pytanie. W przypadku odpowiedzi negatywnej prosimy o dołączenie  uzasadnienia merytorycznego.</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3 </w:t>
      </w:r>
      <w:r w:rsidR="00EF0D9A">
        <w:rPr>
          <w:rFonts w:ascii="Arial" w:hAnsi="Arial" w:cs="Arial"/>
          <w:b/>
          <w:color w:val="000000"/>
          <w:sz w:val="20"/>
          <w:szCs w:val="20"/>
        </w:rPr>
        <w:t>Zamawiający nie wyraża zgody.</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4. Dotyczy pakietu nr 10</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3 ze względu na problemy z dostępnością?</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4 </w:t>
      </w:r>
      <w:r w:rsidR="00EF0D9A">
        <w:rPr>
          <w:rFonts w:ascii="Arial" w:hAnsi="Arial" w:cs="Arial"/>
          <w:b/>
          <w:color w:val="000000"/>
          <w:sz w:val="20"/>
          <w:szCs w:val="20"/>
        </w:rPr>
        <w:t>Zamawiający nie wyraża zgody.</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5. Dotyczy pakietu nr 10</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13 ze względu na wycofanie produktu z oferty producenta?</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5 </w:t>
      </w:r>
      <w:r w:rsidR="00EF0D9A" w:rsidRPr="00F95594">
        <w:rPr>
          <w:rFonts w:ascii="Arial" w:hAnsi="Arial" w:cs="Arial"/>
          <w:b/>
          <w:color w:val="000000"/>
          <w:sz w:val="20"/>
          <w:szCs w:val="20"/>
        </w:rPr>
        <w:t>Zgodnie z adnotacją zawartą w OPZ</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6. Dotyczy pakietu nr 10, poz. 18</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kapsułek o zmodyfikowanym uwalnianiu?</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6 </w:t>
      </w:r>
      <w:r w:rsidR="000C562C">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7. Dotyczy pakietu nr 10, poz. 38,39</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tabletek?</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7 </w:t>
      </w:r>
      <w:r w:rsidR="000C562C">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8. Dotyczy pakietu nr 15, poz. 14</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tabletek?</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14 ze względu na problemy z dostępnością?</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8 </w:t>
      </w:r>
      <w:r w:rsidR="00226E70">
        <w:rPr>
          <w:rFonts w:ascii="Arial" w:hAnsi="Arial" w:cs="Arial"/>
          <w:b/>
          <w:color w:val="000000"/>
          <w:sz w:val="20"/>
          <w:szCs w:val="20"/>
        </w:rPr>
        <w:t>Zamawiający wyraża zgodę na zaoferowanie tabletek, i nie wyraża zgody na wykreślenie pozycji.</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9. Dotyczy pakietu nr 15, poz. 22</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tabletek powlekanych?</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9 </w:t>
      </w:r>
      <w:r w:rsidR="00226E70">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10. Dotyczy pakietu nr 15, poz. 28</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 xml:space="preserve">Czy Zamawiający wyrazi zgodę na zaoferowanie produktu w postaci tabletek </w:t>
      </w:r>
      <w:proofErr w:type="spellStart"/>
      <w:r w:rsidRPr="00116932">
        <w:rPr>
          <w:rFonts w:ascii="Arial" w:hAnsi="Arial" w:cs="Arial"/>
          <w:color w:val="000000"/>
          <w:sz w:val="20"/>
          <w:szCs w:val="20"/>
        </w:rPr>
        <w:t>drażowanych</w:t>
      </w:r>
      <w:proofErr w:type="spellEnd"/>
      <w:r w:rsidRPr="00116932">
        <w:rPr>
          <w:rFonts w:ascii="Arial" w:hAnsi="Arial" w:cs="Arial"/>
          <w:color w:val="000000"/>
          <w:sz w:val="20"/>
          <w:szCs w:val="20"/>
        </w:rPr>
        <w:t>?</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lastRenderedPageBreak/>
        <w:t xml:space="preserve">Ad. 10 </w:t>
      </w:r>
      <w:r w:rsidR="00226E70">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11. Dotyczy pakietu nr 15</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33 ze względu na problemy z dostępnością?</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Ad. 11</w:t>
      </w:r>
      <w:r w:rsidR="00226E70">
        <w:rPr>
          <w:rFonts w:ascii="Arial" w:hAnsi="Arial" w:cs="Arial"/>
          <w:b/>
          <w:color w:val="000000"/>
          <w:sz w:val="20"/>
          <w:szCs w:val="20"/>
        </w:rPr>
        <w:t xml:space="preserve"> Zamawiający nie wyraża zgody. </w:t>
      </w:r>
      <w:r w:rsidR="00226E70" w:rsidRPr="00F95594">
        <w:rPr>
          <w:rFonts w:ascii="Arial" w:hAnsi="Arial" w:cs="Arial"/>
          <w:b/>
          <w:color w:val="000000"/>
          <w:sz w:val="20"/>
          <w:szCs w:val="20"/>
        </w:rPr>
        <w:t>Zgodnie z adnotacją zawartą w OPZ</w:t>
      </w:r>
      <w:r w:rsidR="00226E70">
        <w:rPr>
          <w:rFonts w:ascii="Arial" w:hAnsi="Arial" w:cs="Arial"/>
          <w:b/>
          <w:color w:val="000000"/>
          <w:sz w:val="20"/>
          <w:szCs w:val="20"/>
        </w:rPr>
        <w:t>.</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12. Dotyczy pakietu nr 24</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25 ze względu na wycofanie produktu z oferty producenta?</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12 </w:t>
      </w:r>
      <w:r w:rsidR="00226E70">
        <w:rPr>
          <w:rFonts w:ascii="Arial" w:hAnsi="Arial" w:cs="Arial"/>
          <w:b/>
          <w:color w:val="000000"/>
          <w:sz w:val="20"/>
          <w:szCs w:val="20"/>
        </w:rPr>
        <w:t xml:space="preserve">Zamawiający nie wyraża zgody. </w:t>
      </w:r>
      <w:r w:rsidR="00226E70" w:rsidRPr="00F95594">
        <w:rPr>
          <w:rFonts w:ascii="Arial" w:hAnsi="Arial" w:cs="Arial"/>
          <w:b/>
          <w:color w:val="000000"/>
          <w:sz w:val="20"/>
          <w:szCs w:val="20"/>
        </w:rPr>
        <w:t>Zgodnie z adnotacją zawartą w OPZ</w:t>
      </w:r>
      <w:r w:rsidR="00226E70">
        <w:rPr>
          <w:rFonts w:ascii="Arial" w:hAnsi="Arial" w:cs="Arial"/>
          <w:b/>
          <w:color w:val="000000"/>
          <w:sz w:val="20"/>
          <w:szCs w:val="20"/>
        </w:rPr>
        <w:t>.</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13. Dotyczy pakietu nr 25</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wykreślenie pozycji nr 46 ze względu na problemy z dostępnością?</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13 </w:t>
      </w:r>
      <w:r w:rsidR="00226E70">
        <w:rPr>
          <w:rFonts w:ascii="Arial" w:hAnsi="Arial" w:cs="Arial"/>
          <w:b/>
          <w:color w:val="000000"/>
          <w:sz w:val="20"/>
          <w:szCs w:val="20"/>
        </w:rPr>
        <w:t xml:space="preserve">Zamawiający nie wyraża zgody. </w:t>
      </w:r>
      <w:r w:rsidR="00226E70" w:rsidRPr="00F95594">
        <w:rPr>
          <w:rFonts w:ascii="Arial" w:hAnsi="Arial" w:cs="Arial"/>
          <w:b/>
          <w:color w:val="000000"/>
          <w:sz w:val="20"/>
          <w:szCs w:val="20"/>
        </w:rPr>
        <w:t>Zgodnie z adnotacją zawartą w OPZ</w:t>
      </w:r>
      <w:r w:rsidR="00226E70">
        <w:rPr>
          <w:rFonts w:ascii="Arial" w:hAnsi="Arial" w:cs="Arial"/>
          <w:b/>
          <w:color w:val="000000"/>
          <w:sz w:val="20"/>
          <w:szCs w:val="20"/>
        </w:rPr>
        <w:t>.</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14. Dotyczy pakietu nr 25, poz. 47</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tabletek?</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w:t>
      </w:r>
      <w:r w:rsidR="00226E70">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15. Dotyczy pakietu nr 25, poz. 62</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o nazwie o pojemności 130g w ilości</w:t>
      </w:r>
      <w:r>
        <w:rPr>
          <w:rFonts w:ascii="Arial" w:hAnsi="Arial" w:cs="Arial"/>
          <w:color w:val="000000"/>
          <w:sz w:val="20"/>
          <w:szCs w:val="20"/>
        </w:rPr>
        <w:t xml:space="preserve"> </w:t>
      </w:r>
      <w:r>
        <w:rPr>
          <w:rFonts w:ascii="Arial" w:hAnsi="Arial" w:cs="Arial"/>
          <w:color w:val="000000"/>
          <w:sz w:val="20"/>
          <w:szCs w:val="20"/>
        </w:rPr>
        <w:br/>
      </w:r>
      <w:r w:rsidRPr="00116932">
        <w:rPr>
          <w:rFonts w:ascii="Arial" w:hAnsi="Arial" w:cs="Arial"/>
          <w:color w:val="000000"/>
          <w:sz w:val="20"/>
          <w:szCs w:val="20"/>
        </w:rPr>
        <w:t>60 opakowań?</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15 </w:t>
      </w:r>
      <w:r w:rsidR="00226E70">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16. Dotyczy pakietu nr 25, poz. 85</w:t>
      </w:r>
    </w:p>
    <w:p w:rsid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tabletek powlekanych?</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16 </w:t>
      </w:r>
      <w:r w:rsidR="00226E70">
        <w:rPr>
          <w:rFonts w:ascii="Arial" w:hAnsi="Arial" w:cs="Arial"/>
          <w:b/>
          <w:color w:val="000000"/>
          <w:sz w:val="20"/>
          <w:szCs w:val="20"/>
        </w:rPr>
        <w:t>Zamawiający  wyraża zgodę.</w:t>
      </w:r>
    </w:p>
    <w:p w:rsidR="00116932" w:rsidRPr="00116932"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17. Dotyczy pakietu nr 25, poz. 87,88</w:t>
      </w:r>
    </w:p>
    <w:p w:rsidR="00FA4934" w:rsidRDefault="00116932" w:rsidP="00116932">
      <w:pPr>
        <w:spacing w:line="360" w:lineRule="auto"/>
        <w:jc w:val="both"/>
        <w:rPr>
          <w:rFonts w:ascii="Arial" w:hAnsi="Arial" w:cs="Arial"/>
          <w:color w:val="000000"/>
          <w:sz w:val="20"/>
          <w:szCs w:val="20"/>
        </w:rPr>
      </w:pPr>
      <w:r w:rsidRPr="00116932">
        <w:rPr>
          <w:rFonts w:ascii="Arial" w:hAnsi="Arial" w:cs="Arial"/>
          <w:color w:val="000000"/>
          <w:sz w:val="20"/>
          <w:szCs w:val="20"/>
        </w:rPr>
        <w:t>Czy Zamawiający wyrazi zgodę na zaoferowanie produktu w postaci ampułek?</w:t>
      </w:r>
    </w:p>
    <w:p w:rsidR="00116932" w:rsidRPr="00116932" w:rsidRDefault="00116932" w:rsidP="00116932">
      <w:pPr>
        <w:spacing w:line="360" w:lineRule="auto"/>
        <w:jc w:val="both"/>
        <w:rPr>
          <w:rFonts w:ascii="Arial" w:hAnsi="Arial" w:cs="Arial"/>
          <w:b/>
          <w:color w:val="000000"/>
          <w:sz w:val="20"/>
          <w:szCs w:val="20"/>
        </w:rPr>
      </w:pPr>
      <w:r w:rsidRPr="00116932">
        <w:rPr>
          <w:rFonts w:ascii="Arial" w:hAnsi="Arial" w:cs="Arial"/>
          <w:b/>
          <w:color w:val="000000"/>
          <w:sz w:val="20"/>
          <w:szCs w:val="20"/>
        </w:rPr>
        <w:t xml:space="preserve">Ad. 17 </w:t>
      </w:r>
      <w:r w:rsidR="00226E70">
        <w:rPr>
          <w:rFonts w:ascii="Arial" w:hAnsi="Arial" w:cs="Arial"/>
          <w:b/>
          <w:color w:val="000000"/>
          <w:sz w:val="20"/>
          <w:szCs w:val="20"/>
        </w:rPr>
        <w:t>Zamawiający  wyraża zgodę.</w:t>
      </w:r>
    </w:p>
    <w:p w:rsidR="00116932" w:rsidRDefault="00116932" w:rsidP="00201918">
      <w:pPr>
        <w:spacing w:line="360" w:lineRule="auto"/>
        <w:jc w:val="both"/>
        <w:rPr>
          <w:rFonts w:ascii="Arial" w:hAnsi="Arial" w:cs="Arial"/>
          <w:color w:val="000000"/>
          <w:sz w:val="20"/>
          <w:szCs w:val="20"/>
        </w:rPr>
      </w:pPr>
    </w:p>
    <w:p w:rsidR="00116932" w:rsidRPr="00893F4E" w:rsidRDefault="00116932" w:rsidP="00201918">
      <w:pPr>
        <w:spacing w:line="360" w:lineRule="auto"/>
        <w:jc w:val="both"/>
        <w:rPr>
          <w:rFonts w:ascii="Arial" w:hAnsi="Arial" w:cs="Arial"/>
          <w:color w:val="000000"/>
          <w:sz w:val="20"/>
          <w:szCs w:val="20"/>
        </w:rPr>
      </w:pPr>
    </w:p>
    <w:p w:rsidR="00164DB6" w:rsidRDefault="00164DB6" w:rsidP="0064050A">
      <w:pPr>
        <w:spacing w:line="360" w:lineRule="auto"/>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D046FF" w:rsidRDefault="00D046FF" w:rsidP="0064050A">
      <w:pPr>
        <w:spacing w:line="360" w:lineRule="auto"/>
        <w:jc w:val="both"/>
        <w:rPr>
          <w:rFonts w:ascii="Arial" w:hAnsi="Arial" w:cs="Arial"/>
          <w:b/>
          <w:sz w:val="20"/>
          <w:szCs w:val="20"/>
        </w:rPr>
      </w:pPr>
    </w:p>
    <w:p w:rsidR="00300840" w:rsidRPr="00300840" w:rsidRDefault="00300840" w:rsidP="00300840">
      <w:pPr>
        <w:spacing w:line="360" w:lineRule="auto"/>
        <w:jc w:val="both"/>
        <w:rPr>
          <w:rFonts w:ascii="Arial" w:hAnsi="Arial" w:cs="Arial"/>
          <w:sz w:val="20"/>
          <w:szCs w:val="20"/>
        </w:rPr>
      </w:pPr>
      <w:r w:rsidRPr="00300840">
        <w:rPr>
          <w:rFonts w:ascii="Arial" w:hAnsi="Arial" w:cs="Arial"/>
          <w:sz w:val="20"/>
          <w:szCs w:val="20"/>
        </w:rPr>
        <w:t xml:space="preserve">Z-ca Dyrektora ds. </w:t>
      </w:r>
    </w:p>
    <w:p w:rsidR="00300840" w:rsidRPr="00300840" w:rsidRDefault="00300840" w:rsidP="00300840">
      <w:pPr>
        <w:spacing w:line="360" w:lineRule="auto"/>
        <w:jc w:val="both"/>
        <w:rPr>
          <w:rFonts w:ascii="Arial" w:hAnsi="Arial" w:cs="Arial"/>
          <w:sz w:val="20"/>
          <w:szCs w:val="20"/>
        </w:rPr>
      </w:pPr>
      <w:r w:rsidRPr="00300840">
        <w:rPr>
          <w:rFonts w:ascii="Arial" w:hAnsi="Arial" w:cs="Arial"/>
          <w:sz w:val="20"/>
          <w:szCs w:val="20"/>
        </w:rPr>
        <w:t>Ekonomiczno-Eksploatacyjnych</w:t>
      </w:r>
    </w:p>
    <w:p w:rsidR="00300840" w:rsidRPr="00300840" w:rsidRDefault="00300840" w:rsidP="00300840">
      <w:pPr>
        <w:spacing w:line="360" w:lineRule="auto"/>
        <w:jc w:val="both"/>
        <w:rPr>
          <w:rFonts w:ascii="Arial" w:hAnsi="Arial" w:cs="Arial"/>
          <w:sz w:val="20"/>
          <w:szCs w:val="20"/>
        </w:rPr>
      </w:pPr>
      <w:r w:rsidRPr="00300840">
        <w:rPr>
          <w:rFonts w:ascii="Arial" w:hAnsi="Arial" w:cs="Arial"/>
          <w:sz w:val="20"/>
          <w:szCs w:val="20"/>
        </w:rPr>
        <w:t xml:space="preserve">Zbigniew </w:t>
      </w:r>
      <w:proofErr w:type="spellStart"/>
      <w:r w:rsidRPr="00300840">
        <w:rPr>
          <w:rFonts w:ascii="Arial" w:hAnsi="Arial" w:cs="Arial"/>
          <w:sz w:val="20"/>
          <w:szCs w:val="20"/>
        </w:rPr>
        <w:t>Beneda</w:t>
      </w:r>
      <w:proofErr w:type="spellEnd"/>
    </w:p>
    <w:p w:rsidR="00D324F4" w:rsidRDefault="00300840" w:rsidP="00300840">
      <w:pPr>
        <w:spacing w:line="360" w:lineRule="auto"/>
        <w:jc w:val="both"/>
        <w:rPr>
          <w:rFonts w:ascii="Arial" w:hAnsi="Arial" w:cs="Arial"/>
          <w:sz w:val="18"/>
          <w:szCs w:val="18"/>
        </w:rPr>
      </w:pPr>
      <w:r w:rsidRPr="00300840">
        <w:rPr>
          <w:rFonts w:ascii="Arial" w:hAnsi="Arial" w:cs="Arial"/>
          <w:sz w:val="20"/>
          <w:szCs w:val="20"/>
        </w:rPr>
        <w:t>/podpis na oryginale/</w:t>
      </w:r>
    </w:p>
    <w:p w:rsidR="00EE7A4F" w:rsidRDefault="00EE7A4F" w:rsidP="0064050A">
      <w:pPr>
        <w:spacing w:line="360" w:lineRule="auto"/>
        <w:jc w:val="both"/>
        <w:rPr>
          <w:rFonts w:ascii="Arial" w:hAnsi="Arial" w:cs="Arial"/>
          <w:sz w:val="18"/>
          <w:szCs w:val="18"/>
        </w:rPr>
      </w:pPr>
    </w:p>
    <w:p w:rsidR="00496366"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Do wiadomości:</w:t>
      </w:r>
    </w:p>
    <w:p w:rsidR="00267244"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 wszyscy uczestnicy</w:t>
      </w:r>
    </w:p>
    <w:p w:rsidR="00496366" w:rsidRPr="00FD100F" w:rsidRDefault="00496366" w:rsidP="0064050A">
      <w:pPr>
        <w:spacing w:line="360" w:lineRule="auto"/>
        <w:jc w:val="both"/>
        <w:rPr>
          <w:rFonts w:ascii="Arial" w:hAnsi="Arial" w:cs="Arial"/>
          <w:sz w:val="16"/>
          <w:szCs w:val="16"/>
        </w:rPr>
      </w:pPr>
      <w:r w:rsidRPr="00FD100F">
        <w:rPr>
          <w:rFonts w:ascii="Arial" w:hAnsi="Arial" w:cs="Arial"/>
          <w:sz w:val="16"/>
          <w:szCs w:val="16"/>
        </w:rPr>
        <w:t>- a/a</w:t>
      </w:r>
    </w:p>
    <w:sectPr w:rsidR="00496366" w:rsidRPr="00FD100F"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9A" w:rsidRDefault="00EF0D9A" w:rsidP="00DB56F5">
      <w:r>
        <w:separator/>
      </w:r>
    </w:p>
  </w:endnote>
  <w:endnote w:type="continuationSeparator" w:id="0">
    <w:p w:rsidR="00EF0D9A" w:rsidRDefault="00EF0D9A"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9A" w:rsidRPr="00B42E8E" w:rsidRDefault="00EF0D9A"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342CEA"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342CEA" w:rsidRPr="00B42E8E">
      <w:rPr>
        <w:rFonts w:asciiTheme="majorHAnsi" w:hAnsiTheme="majorHAnsi" w:cstheme="majorHAnsi"/>
        <w:b/>
        <w:bCs/>
        <w:sz w:val="18"/>
      </w:rPr>
      <w:fldChar w:fldCharType="separate"/>
    </w:r>
    <w:r w:rsidR="00300840">
      <w:rPr>
        <w:rFonts w:asciiTheme="majorHAnsi" w:hAnsiTheme="majorHAnsi" w:cstheme="majorHAnsi"/>
        <w:b/>
        <w:bCs/>
        <w:noProof/>
        <w:sz w:val="18"/>
      </w:rPr>
      <w:t>10</w:t>
    </w:r>
    <w:r w:rsidR="00342CEA"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300840" w:rsidRPr="00300840">
        <w:rPr>
          <w:rFonts w:asciiTheme="majorHAnsi" w:hAnsiTheme="majorHAnsi" w:cstheme="majorHAnsi"/>
          <w:b/>
          <w:bCs/>
          <w:noProof/>
          <w:sz w:val="18"/>
        </w:rPr>
        <w:t>10</w:t>
      </w:r>
    </w:fldSimple>
  </w:p>
  <w:p w:rsidR="00EF0D9A" w:rsidRPr="00DD4A85" w:rsidRDefault="00EF0D9A"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EF0D9A" w:rsidRPr="00AB5933" w:rsidRDefault="00EF0D9A"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EF0D9A" w:rsidRPr="00DD4A85" w:rsidRDefault="00EF0D9A"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EF0D9A" w:rsidRPr="00DD4A85" w:rsidRDefault="00EF0D9A"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EF0D9A" w:rsidRPr="00DD4A85" w:rsidRDefault="00EF0D9A"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9A" w:rsidRDefault="00EF0D9A" w:rsidP="00DB56F5">
      <w:r>
        <w:separator/>
      </w:r>
    </w:p>
  </w:footnote>
  <w:footnote w:type="continuationSeparator" w:id="0">
    <w:p w:rsidR="00EF0D9A" w:rsidRDefault="00EF0D9A"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9A" w:rsidRPr="00B42E8E" w:rsidRDefault="00EF0D9A"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57377"/>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46CB4"/>
    <w:rsid w:val="000505D9"/>
    <w:rsid w:val="00050A69"/>
    <w:rsid w:val="00052D85"/>
    <w:rsid w:val="000546DB"/>
    <w:rsid w:val="00054AB6"/>
    <w:rsid w:val="00056D70"/>
    <w:rsid w:val="00061088"/>
    <w:rsid w:val="000734ED"/>
    <w:rsid w:val="00081AB8"/>
    <w:rsid w:val="00083823"/>
    <w:rsid w:val="00087E94"/>
    <w:rsid w:val="00093857"/>
    <w:rsid w:val="0009493B"/>
    <w:rsid w:val="00095236"/>
    <w:rsid w:val="000A0BED"/>
    <w:rsid w:val="000A1070"/>
    <w:rsid w:val="000A1B80"/>
    <w:rsid w:val="000A31E1"/>
    <w:rsid w:val="000A4540"/>
    <w:rsid w:val="000A6EAD"/>
    <w:rsid w:val="000B0136"/>
    <w:rsid w:val="000B0E53"/>
    <w:rsid w:val="000B150D"/>
    <w:rsid w:val="000B352E"/>
    <w:rsid w:val="000B4A51"/>
    <w:rsid w:val="000B5036"/>
    <w:rsid w:val="000B575D"/>
    <w:rsid w:val="000C562C"/>
    <w:rsid w:val="000C778E"/>
    <w:rsid w:val="000D10BA"/>
    <w:rsid w:val="000D2652"/>
    <w:rsid w:val="000E125E"/>
    <w:rsid w:val="000F1F1B"/>
    <w:rsid w:val="000F3301"/>
    <w:rsid w:val="000F411A"/>
    <w:rsid w:val="000F7093"/>
    <w:rsid w:val="000F7909"/>
    <w:rsid w:val="000F7CD2"/>
    <w:rsid w:val="0010106B"/>
    <w:rsid w:val="001028AC"/>
    <w:rsid w:val="00102E64"/>
    <w:rsid w:val="00110C6E"/>
    <w:rsid w:val="00114E34"/>
    <w:rsid w:val="00116932"/>
    <w:rsid w:val="00124793"/>
    <w:rsid w:val="00124BBD"/>
    <w:rsid w:val="00125CCA"/>
    <w:rsid w:val="001260AA"/>
    <w:rsid w:val="00127D1F"/>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721BE"/>
    <w:rsid w:val="001728E9"/>
    <w:rsid w:val="00174236"/>
    <w:rsid w:val="001754B2"/>
    <w:rsid w:val="00176054"/>
    <w:rsid w:val="00177029"/>
    <w:rsid w:val="0018208F"/>
    <w:rsid w:val="00187A1B"/>
    <w:rsid w:val="00187E82"/>
    <w:rsid w:val="00196795"/>
    <w:rsid w:val="00197FAE"/>
    <w:rsid w:val="001A069F"/>
    <w:rsid w:val="001A1AE9"/>
    <w:rsid w:val="001A1F26"/>
    <w:rsid w:val="001A3CDF"/>
    <w:rsid w:val="001A4554"/>
    <w:rsid w:val="001A7584"/>
    <w:rsid w:val="001B07C3"/>
    <w:rsid w:val="001B2BF2"/>
    <w:rsid w:val="001B471D"/>
    <w:rsid w:val="001B7C2C"/>
    <w:rsid w:val="001C04AA"/>
    <w:rsid w:val="001C0F82"/>
    <w:rsid w:val="001C7363"/>
    <w:rsid w:val="001D25F4"/>
    <w:rsid w:val="001D5132"/>
    <w:rsid w:val="001E0E78"/>
    <w:rsid w:val="001E376B"/>
    <w:rsid w:val="001E42EA"/>
    <w:rsid w:val="001E4DBD"/>
    <w:rsid w:val="001F6345"/>
    <w:rsid w:val="001F6D14"/>
    <w:rsid w:val="001F77E6"/>
    <w:rsid w:val="00200F97"/>
    <w:rsid w:val="00201918"/>
    <w:rsid w:val="00204A57"/>
    <w:rsid w:val="00210CCB"/>
    <w:rsid w:val="00210D7F"/>
    <w:rsid w:val="00220CE6"/>
    <w:rsid w:val="00223D05"/>
    <w:rsid w:val="00223F83"/>
    <w:rsid w:val="0022578A"/>
    <w:rsid w:val="00226E70"/>
    <w:rsid w:val="00234E99"/>
    <w:rsid w:val="00236B27"/>
    <w:rsid w:val="002401C5"/>
    <w:rsid w:val="0024166A"/>
    <w:rsid w:val="0024293E"/>
    <w:rsid w:val="00243EE1"/>
    <w:rsid w:val="00245958"/>
    <w:rsid w:val="002468FC"/>
    <w:rsid w:val="00250131"/>
    <w:rsid w:val="00257C4E"/>
    <w:rsid w:val="00261FEA"/>
    <w:rsid w:val="00262591"/>
    <w:rsid w:val="00267244"/>
    <w:rsid w:val="0026761F"/>
    <w:rsid w:val="00267F81"/>
    <w:rsid w:val="002715C0"/>
    <w:rsid w:val="00281687"/>
    <w:rsid w:val="00282A4D"/>
    <w:rsid w:val="00285420"/>
    <w:rsid w:val="00287DA2"/>
    <w:rsid w:val="00293839"/>
    <w:rsid w:val="002A111E"/>
    <w:rsid w:val="002A3E91"/>
    <w:rsid w:val="002A5D97"/>
    <w:rsid w:val="002A658A"/>
    <w:rsid w:val="002B1B6F"/>
    <w:rsid w:val="002B326C"/>
    <w:rsid w:val="002B64A9"/>
    <w:rsid w:val="002B7CC2"/>
    <w:rsid w:val="002C00AC"/>
    <w:rsid w:val="002C3052"/>
    <w:rsid w:val="002C5677"/>
    <w:rsid w:val="002C57F5"/>
    <w:rsid w:val="002C5C1E"/>
    <w:rsid w:val="002D02E2"/>
    <w:rsid w:val="002D41B2"/>
    <w:rsid w:val="002D728F"/>
    <w:rsid w:val="002E2E89"/>
    <w:rsid w:val="002E3D02"/>
    <w:rsid w:val="002E69ED"/>
    <w:rsid w:val="002F13C7"/>
    <w:rsid w:val="002F33B2"/>
    <w:rsid w:val="002F7950"/>
    <w:rsid w:val="003003EF"/>
    <w:rsid w:val="00300840"/>
    <w:rsid w:val="00301829"/>
    <w:rsid w:val="0030373A"/>
    <w:rsid w:val="00303CE4"/>
    <w:rsid w:val="00313A2A"/>
    <w:rsid w:val="00320092"/>
    <w:rsid w:val="00320E58"/>
    <w:rsid w:val="00321C98"/>
    <w:rsid w:val="00322367"/>
    <w:rsid w:val="00330022"/>
    <w:rsid w:val="0033239B"/>
    <w:rsid w:val="003331C0"/>
    <w:rsid w:val="00334C15"/>
    <w:rsid w:val="00335A82"/>
    <w:rsid w:val="00342CEA"/>
    <w:rsid w:val="00350CE7"/>
    <w:rsid w:val="00353E82"/>
    <w:rsid w:val="00354B9E"/>
    <w:rsid w:val="00355C1B"/>
    <w:rsid w:val="003573B5"/>
    <w:rsid w:val="0036084D"/>
    <w:rsid w:val="00360FE1"/>
    <w:rsid w:val="00362054"/>
    <w:rsid w:val="003637EB"/>
    <w:rsid w:val="00366E36"/>
    <w:rsid w:val="00375B66"/>
    <w:rsid w:val="00376447"/>
    <w:rsid w:val="00381650"/>
    <w:rsid w:val="00381DB6"/>
    <w:rsid w:val="00383072"/>
    <w:rsid w:val="00384DA2"/>
    <w:rsid w:val="00387608"/>
    <w:rsid w:val="00387CEA"/>
    <w:rsid w:val="00393045"/>
    <w:rsid w:val="00394B3B"/>
    <w:rsid w:val="00396875"/>
    <w:rsid w:val="003A2175"/>
    <w:rsid w:val="003A591D"/>
    <w:rsid w:val="003A713A"/>
    <w:rsid w:val="003B043E"/>
    <w:rsid w:val="003B370A"/>
    <w:rsid w:val="003B50CC"/>
    <w:rsid w:val="003B7411"/>
    <w:rsid w:val="003C0BDD"/>
    <w:rsid w:val="003D11F9"/>
    <w:rsid w:val="003D12EA"/>
    <w:rsid w:val="003D214A"/>
    <w:rsid w:val="003D37E8"/>
    <w:rsid w:val="003D6F9D"/>
    <w:rsid w:val="003E0CAE"/>
    <w:rsid w:val="003E1B85"/>
    <w:rsid w:val="003E3C81"/>
    <w:rsid w:val="003E6570"/>
    <w:rsid w:val="003F01F3"/>
    <w:rsid w:val="003F15FF"/>
    <w:rsid w:val="00403CB6"/>
    <w:rsid w:val="004056A6"/>
    <w:rsid w:val="00407007"/>
    <w:rsid w:val="00407A95"/>
    <w:rsid w:val="004104F6"/>
    <w:rsid w:val="00411FB2"/>
    <w:rsid w:val="0041234E"/>
    <w:rsid w:val="00412BE9"/>
    <w:rsid w:val="00412C5B"/>
    <w:rsid w:val="00413262"/>
    <w:rsid w:val="00415486"/>
    <w:rsid w:val="00423D9C"/>
    <w:rsid w:val="00423E44"/>
    <w:rsid w:val="00426773"/>
    <w:rsid w:val="00431071"/>
    <w:rsid w:val="004314BF"/>
    <w:rsid w:val="0043375B"/>
    <w:rsid w:val="00441805"/>
    <w:rsid w:val="004427A8"/>
    <w:rsid w:val="00444835"/>
    <w:rsid w:val="004515AE"/>
    <w:rsid w:val="00452A3F"/>
    <w:rsid w:val="004536CE"/>
    <w:rsid w:val="00455792"/>
    <w:rsid w:val="00456ADE"/>
    <w:rsid w:val="00456F99"/>
    <w:rsid w:val="004648D8"/>
    <w:rsid w:val="004658AA"/>
    <w:rsid w:val="0047032B"/>
    <w:rsid w:val="00471DA7"/>
    <w:rsid w:val="00473211"/>
    <w:rsid w:val="004802B6"/>
    <w:rsid w:val="00486357"/>
    <w:rsid w:val="004910FC"/>
    <w:rsid w:val="0049439B"/>
    <w:rsid w:val="00496366"/>
    <w:rsid w:val="004A1FB5"/>
    <w:rsid w:val="004B0E63"/>
    <w:rsid w:val="004B7D1D"/>
    <w:rsid w:val="004C4C1D"/>
    <w:rsid w:val="004C6D13"/>
    <w:rsid w:val="004C7F42"/>
    <w:rsid w:val="004D1985"/>
    <w:rsid w:val="004D2634"/>
    <w:rsid w:val="004D48D1"/>
    <w:rsid w:val="004D62AE"/>
    <w:rsid w:val="004D7509"/>
    <w:rsid w:val="004E59BB"/>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3234"/>
    <w:rsid w:val="005503D7"/>
    <w:rsid w:val="00554913"/>
    <w:rsid w:val="005574D8"/>
    <w:rsid w:val="0056084B"/>
    <w:rsid w:val="00560DED"/>
    <w:rsid w:val="005616C3"/>
    <w:rsid w:val="00565CDA"/>
    <w:rsid w:val="005725F9"/>
    <w:rsid w:val="00580667"/>
    <w:rsid w:val="00581033"/>
    <w:rsid w:val="00584662"/>
    <w:rsid w:val="00591940"/>
    <w:rsid w:val="00594609"/>
    <w:rsid w:val="00594D19"/>
    <w:rsid w:val="00595C5E"/>
    <w:rsid w:val="00596566"/>
    <w:rsid w:val="0059788B"/>
    <w:rsid w:val="005A1242"/>
    <w:rsid w:val="005A760B"/>
    <w:rsid w:val="005A7FBB"/>
    <w:rsid w:val="005B284E"/>
    <w:rsid w:val="005B53BD"/>
    <w:rsid w:val="005C1959"/>
    <w:rsid w:val="005C19E1"/>
    <w:rsid w:val="005C1A6E"/>
    <w:rsid w:val="005C60D7"/>
    <w:rsid w:val="005C68CE"/>
    <w:rsid w:val="005C6D02"/>
    <w:rsid w:val="005C7D85"/>
    <w:rsid w:val="005D26E5"/>
    <w:rsid w:val="005D48AC"/>
    <w:rsid w:val="005D6466"/>
    <w:rsid w:val="005D7A1C"/>
    <w:rsid w:val="005E2C20"/>
    <w:rsid w:val="005E7B97"/>
    <w:rsid w:val="005E7CAA"/>
    <w:rsid w:val="005F2CA7"/>
    <w:rsid w:val="005F49EC"/>
    <w:rsid w:val="005F58C4"/>
    <w:rsid w:val="005F5BEC"/>
    <w:rsid w:val="005F62BE"/>
    <w:rsid w:val="00603D9B"/>
    <w:rsid w:val="00604E6D"/>
    <w:rsid w:val="006269BC"/>
    <w:rsid w:val="0062796F"/>
    <w:rsid w:val="00632794"/>
    <w:rsid w:val="00633906"/>
    <w:rsid w:val="0063697F"/>
    <w:rsid w:val="006377CA"/>
    <w:rsid w:val="0064050A"/>
    <w:rsid w:val="00654643"/>
    <w:rsid w:val="006561C8"/>
    <w:rsid w:val="00667DE7"/>
    <w:rsid w:val="00671224"/>
    <w:rsid w:val="006742F3"/>
    <w:rsid w:val="00674834"/>
    <w:rsid w:val="00677162"/>
    <w:rsid w:val="00682CD7"/>
    <w:rsid w:val="00685D19"/>
    <w:rsid w:val="00687412"/>
    <w:rsid w:val="006910A3"/>
    <w:rsid w:val="00693A05"/>
    <w:rsid w:val="00697888"/>
    <w:rsid w:val="006A10B1"/>
    <w:rsid w:val="006A5A7B"/>
    <w:rsid w:val="006B147A"/>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642"/>
    <w:rsid w:val="007224AE"/>
    <w:rsid w:val="00724D13"/>
    <w:rsid w:val="00727D51"/>
    <w:rsid w:val="00735845"/>
    <w:rsid w:val="00737EDC"/>
    <w:rsid w:val="00740185"/>
    <w:rsid w:val="00743132"/>
    <w:rsid w:val="00747DDD"/>
    <w:rsid w:val="00754FCC"/>
    <w:rsid w:val="00761E38"/>
    <w:rsid w:val="007661B4"/>
    <w:rsid w:val="007725C1"/>
    <w:rsid w:val="007726D2"/>
    <w:rsid w:val="007756FC"/>
    <w:rsid w:val="00777403"/>
    <w:rsid w:val="00781032"/>
    <w:rsid w:val="007838FC"/>
    <w:rsid w:val="00783BB5"/>
    <w:rsid w:val="00790A5F"/>
    <w:rsid w:val="00790DBB"/>
    <w:rsid w:val="00793124"/>
    <w:rsid w:val="00793A10"/>
    <w:rsid w:val="00793D4D"/>
    <w:rsid w:val="007968A1"/>
    <w:rsid w:val="0079697C"/>
    <w:rsid w:val="007A119D"/>
    <w:rsid w:val="007A466D"/>
    <w:rsid w:val="007A4EF3"/>
    <w:rsid w:val="007A693A"/>
    <w:rsid w:val="007A6D32"/>
    <w:rsid w:val="007A75C4"/>
    <w:rsid w:val="007B0EA4"/>
    <w:rsid w:val="007B116F"/>
    <w:rsid w:val="007B19A0"/>
    <w:rsid w:val="007B2E70"/>
    <w:rsid w:val="007B6123"/>
    <w:rsid w:val="007B6C43"/>
    <w:rsid w:val="007C1DC3"/>
    <w:rsid w:val="007C45FD"/>
    <w:rsid w:val="007C7509"/>
    <w:rsid w:val="007E1EC2"/>
    <w:rsid w:val="007E34AD"/>
    <w:rsid w:val="007E60C2"/>
    <w:rsid w:val="007E78B1"/>
    <w:rsid w:val="007F0572"/>
    <w:rsid w:val="007F13A5"/>
    <w:rsid w:val="007F235A"/>
    <w:rsid w:val="007F3A95"/>
    <w:rsid w:val="007F404F"/>
    <w:rsid w:val="00806772"/>
    <w:rsid w:val="0081669E"/>
    <w:rsid w:val="00817190"/>
    <w:rsid w:val="00817795"/>
    <w:rsid w:val="0082250C"/>
    <w:rsid w:val="00826169"/>
    <w:rsid w:val="00833D9B"/>
    <w:rsid w:val="00835D69"/>
    <w:rsid w:val="008365AA"/>
    <w:rsid w:val="00837266"/>
    <w:rsid w:val="00840DF6"/>
    <w:rsid w:val="00843A06"/>
    <w:rsid w:val="00850F39"/>
    <w:rsid w:val="008513B1"/>
    <w:rsid w:val="0085215F"/>
    <w:rsid w:val="00852CF0"/>
    <w:rsid w:val="0085359A"/>
    <w:rsid w:val="00853E3D"/>
    <w:rsid w:val="0085598F"/>
    <w:rsid w:val="00855BA2"/>
    <w:rsid w:val="00856B48"/>
    <w:rsid w:val="0085717B"/>
    <w:rsid w:val="00861F8D"/>
    <w:rsid w:val="00863B14"/>
    <w:rsid w:val="00865B92"/>
    <w:rsid w:val="00865BB9"/>
    <w:rsid w:val="008900AF"/>
    <w:rsid w:val="00891426"/>
    <w:rsid w:val="008933A6"/>
    <w:rsid w:val="00893C16"/>
    <w:rsid w:val="00893F4E"/>
    <w:rsid w:val="008962AB"/>
    <w:rsid w:val="008A2407"/>
    <w:rsid w:val="008A7CF1"/>
    <w:rsid w:val="008B1000"/>
    <w:rsid w:val="008B1B86"/>
    <w:rsid w:val="008B6AAF"/>
    <w:rsid w:val="008C53D8"/>
    <w:rsid w:val="008C5780"/>
    <w:rsid w:val="008D54A1"/>
    <w:rsid w:val="008D6FD8"/>
    <w:rsid w:val="008E2F50"/>
    <w:rsid w:val="008E6DA4"/>
    <w:rsid w:val="008E72BF"/>
    <w:rsid w:val="008F1155"/>
    <w:rsid w:val="008F372E"/>
    <w:rsid w:val="008F40F5"/>
    <w:rsid w:val="008F5481"/>
    <w:rsid w:val="00900EC6"/>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1C4B"/>
    <w:rsid w:val="00964765"/>
    <w:rsid w:val="00964E1E"/>
    <w:rsid w:val="00966FAE"/>
    <w:rsid w:val="00971140"/>
    <w:rsid w:val="00980B59"/>
    <w:rsid w:val="009872DD"/>
    <w:rsid w:val="0098797D"/>
    <w:rsid w:val="0099552D"/>
    <w:rsid w:val="00996A51"/>
    <w:rsid w:val="00996D9F"/>
    <w:rsid w:val="0099737C"/>
    <w:rsid w:val="009A299E"/>
    <w:rsid w:val="009A42E8"/>
    <w:rsid w:val="009A481B"/>
    <w:rsid w:val="009A55FF"/>
    <w:rsid w:val="009A572C"/>
    <w:rsid w:val="009B04B6"/>
    <w:rsid w:val="009B3076"/>
    <w:rsid w:val="009C0A22"/>
    <w:rsid w:val="009C41B7"/>
    <w:rsid w:val="009C5AE0"/>
    <w:rsid w:val="009E1B8A"/>
    <w:rsid w:val="009E3AEC"/>
    <w:rsid w:val="009E44B9"/>
    <w:rsid w:val="009E51CD"/>
    <w:rsid w:val="009F0B16"/>
    <w:rsid w:val="009F133C"/>
    <w:rsid w:val="009F1CBB"/>
    <w:rsid w:val="009F2EA0"/>
    <w:rsid w:val="009F2FDC"/>
    <w:rsid w:val="009F7DD8"/>
    <w:rsid w:val="00A03C63"/>
    <w:rsid w:val="00A1639D"/>
    <w:rsid w:val="00A20AE1"/>
    <w:rsid w:val="00A244A9"/>
    <w:rsid w:val="00A314E2"/>
    <w:rsid w:val="00A3173F"/>
    <w:rsid w:val="00A4274B"/>
    <w:rsid w:val="00A4595D"/>
    <w:rsid w:val="00A45C7A"/>
    <w:rsid w:val="00A50401"/>
    <w:rsid w:val="00A51EE7"/>
    <w:rsid w:val="00A523F6"/>
    <w:rsid w:val="00A524FD"/>
    <w:rsid w:val="00A52E40"/>
    <w:rsid w:val="00A535BB"/>
    <w:rsid w:val="00A55D4B"/>
    <w:rsid w:val="00A6043C"/>
    <w:rsid w:val="00A60E74"/>
    <w:rsid w:val="00A640D5"/>
    <w:rsid w:val="00A6785F"/>
    <w:rsid w:val="00A7016F"/>
    <w:rsid w:val="00A70745"/>
    <w:rsid w:val="00A710AC"/>
    <w:rsid w:val="00A71569"/>
    <w:rsid w:val="00A75A7D"/>
    <w:rsid w:val="00A82DF7"/>
    <w:rsid w:val="00A861EA"/>
    <w:rsid w:val="00A871DB"/>
    <w:rsid w:val="00A873B4"/>
    <w:rsid w:val="00AA4F7D"/>
    <w:rsid w:val="00AB2EF2"/>
    <w:rsid w:val="00AB5933"/>
    <w:rsid w:val="00AB62C3"/>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B006D7"/>
    <w:rsid w:val="00B01A96"/>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44E3"/>
    <w:rsid w:val="00B751C4"/>
    <w:rsid w:val="00B87F91"/>
    <w:rsid w:val="00B953F7"/>
    <w:rsid w:val="00BA0439"/>
    <w:rsid w:val="00BA1B24"/>
    <w:rsid w:val="00BA5154"/>
    <w:rsid w:val="00BA65A8"/>
    <w:rsid w:val="00BA76ED"/>
    <w:rsid w:val="00BB13C6"/>
    <w:rsid w:val="00BB5768"/>
    <w:rsid w:val="00BB6D0D"/>
    <w:rsid w:val="00BB6DBD"/>
    <w:rsid w:val="00BC4CD0"/>
    <w:rsid w:val="00BC6C5B"/>
    <w:rsid w:val="00BC716E"/>
    <w:rsid w:val="00BD0806"/>
    <w:rsid w:val="00BD254E"/>
    <w:rsid w:val="00BD2A4B"/>
    <w:rsid w:val="00BE5526"/>
    <w:rsid w:val="00BE68DA"/>
    <w:rsid w:val="00BF2C1B"/>
    <w:rsid w:val="00BF3933"/>
    <w:rsid w:val="00BF73B8"/>
    <w:rsid w:val="00C05677"/>
    <w:rsid w:val="00C06CE8"/>
    <w:rsid w:val="00C07592"/>
    <w:rsid w:val="00C1012D"/>
    <w:rsid w:val="00C1092F"/>
    <w:rsid w:val="00C14C9F"/>
    <w:rsid w:val="00C1589D"/>
    <w:rsid w:val="00C241CD"/>
    <w:rsid w:val="00C33F5E"/>
    <w:rsid w:val="00C34321"/>
    <w:rsid w:val="00C36926"/>
    <w:rsid w:val="00C369B1"/>
    <w:rsid w:val="00C41FCF"/>
    <w:rsid w:val="00C43822"/>
    <w:rsid w:val="00C440F6"/>
    <w:rsid w:val="00C45D6B"/>
    <w:rsid w:val="00C467AE"/>
    <w:rsid w:val="00C54941"/>
    <w:rsid w:val="00C5576D"/>
    <w:rsid w:val="00C56622"/>
    <w:rsid w:val="00C8419B"/>
    <w:rsid w:val="00C84214"/>
    <w:rsid w:val="00C8507D"/>
    <w:rsid w:val="00C852DE"/>
    <w:rsid w:val="00C90553"/>
    <w:rsid w:val="00C91BAB"/>
    <w:rsid w:val="00C92624"/>
    <w:rsid w:val="00C94D51"/>
    <w:rsid w:val="00CB0FA8"/>
    <w:rsid w:val="00CB4423"/>
    <w:rsid w:val="00CB5136"/>
    <w:rsid w:val="00CB6D58"/>
    <w:rsid w:val="00CB6F9D"/>
    <w:rsid w:val="00CB7F6C"/>
    <w:rsid w:val="00CC03C5"/>
    <w:rsid w:val="00CC394D"/>
    <w:rsid w:val="00CC3E8C"/>
    <w:rsid w:val="00CC60AF"/>
    <w:rsid w:val="00CC75ED"/>
    <w:rsid w:val="00CD0908"/>
    <w:rsid w:val="00CE0CEE"/>
    <w:rsid w:val="00CE1A08"/>
    <w:rsid w:val="00CE4D01"/>
    <w:rsid w:val="00CE65AB"/>
    <w:rsid w:val="00CF10F2"/>
    <w:rsid w:val="00CF2789"/>
    <w:rsid w:val="00CF36A1"/>
    <w:rsid w:val="00CF5B2C"/>
    <w:rsid w:val="00CF7E15"/>
    <w:rsid w:val="00D0111E"/>
    <w:rsid w:val="00D020CD"/>
    <w:rsid w:val="00D0276F"/>
    <w:rsid w:val="00D046FF"/>
    <w:rsid w:val="00D1095F"/>
    <w:rsid w:val="00D14931"/>
    <w:rsid w:val="00D1723F"/>
    <w:rsid w:val="00D20410"/>
    <w:rsid w:val="00D237FA"/>
    <w:rsid w:val="00D24BF3"/>
    <w:rsid w:val="00D3028D"/>
    <w:rsid w:val="00D323F2"/>
    <w:rsid w:val="00D324F4"/>
    <w:rsid w:val="00D32678"/>
    <w:rsid w:val="00D34002"/>
    <w:rsid w:val="00D34695"/>
    <w:rsid w:val="00D373BB"/>
    <w:rsid w:val="00D42BBC"/>
    <w:rsid w:val="00D431C6"/>
    <w:rsid w:val="00D47895"/>
    <w:rsid w:val="00D52246"/>
    <w:rsid w:val="00D53865"/>
    <w:rsid w:val="00D56C03"/>
    <w:rsid w:val="00D577B6"/>
    <w:rsid w:val="00D6487F"/>
    <w:rsid w:val="00D668CF"/>
    <w:rsid w:val="00D66E3B"/>
    <w:rsid w:val="00D66FA1"/>
    <w:rsid w:val="00D71ACF"/>
    <w:rsid w:val="00D75521"/>
    <w:rsid w:val="00D80D1D"/>
    <w:rsid w:val="00D8659F"/>
    <w:rsid w:val="00D86932"/>
    <w:rsid w:val="00D9037D"/>
    <w:rsid w:val="00D90A67"/>
    <w:rsid w:val="00D924D9"/>
    <w:rsid w:val="00D94339"/>
    <w:rsid w:val="00DA55DA"/>
    <w:rsid w:val="00DA6C6A"/>
    <w:rsid w:val="00DB56F5"/>
    <w:rsid w:val="00DB6929"/>
    <w:rsid w:val="00DC3879"/>
    <w:rsid w:val="00DC403E"/>
    <w:rsid w:val="00DC4C61"/>
    <w:rsid w:val="00DC571D"/>
    <w:rsid w:val="00DC6CD0"/>
    <w:rsid w:val="00DC70F8"/>
    <w:rsid w:val="00DD04C6"/>
    <w:rsid w:val="00DD27E6"/>
    <w:rsid w:val="00DD2B67"/>
    <w:rsid w:val="00DD44D8"/>
    <w:rsid w:val="00DD4A85"/>
    <w:rsid w:val="00DD5205"/>
    <w:rsid w:val="00DD596F"/>
    <w:rsid w:val="00DD6543"/>
    <w:rsid w:val="00DD6CCB"/>
    <w:rsid w:val="00DE075F"/>
    <w:rsid w:val="00DE09E4"/>
    <w:rsid w:val="00DE2353"/>
    <w:rsid w:val="00DE2357"/>
    <w:rsid w:val="00DE26C2"/>
    <w:rsid w:val="00DE2C4B"/>
    <w:rsid w:val="00DE62B9"/>
    <w:rsid w:val="00DE795B"/>
    <w:rsid w:val="00DF64EB"/>
    <w:rsid w:val="00DF694D"/>
    <w:rsid w:val="00DF6C16"/>
    <w:rsid w:val="00E01B83"/>
    <w:rsid w:val="00E02F8E"/>
    <w:rsid w:val="00E03CAA"/>
    <w:rsid w:val="00E0493C"/>
    <w:rsid w:val="00E05BB1"/>
    <w:rsid w:val="00E0712C"/>
    <w:rsid w:val="00E072E4"/>
    <w:rsid w:val="00E1666D"/>
    <w:rsid w:val="00E21ADA"/>
    <w:rsid w:val="00E27F82"/>
    <w:rsid w:val="00E3099F"/>
    <w:rsid w:val="00E33B05"/>
    <w:rsid w:val="00E3557D"/>
    <w:rsid w:val="00E35772"/>
    <w:rsid w:val="00E364B2"/>
    <w:rsid w:val="00E430B5"/>
    <w:rsid w:val="00E44420"/>
    <w:rsid w:val="00E45A99"/>
    <w:rsid w:val="00E54CD2"/>
    <w:rsid w:val="00E6018E"/>
    <w:rsid w:val="00E628E6"/>
    <w:rsid w:val="00E67437"/>
    <w:rsid w:val="00E703B0"/>
    <w:rsid w:val="00E77158"/>
    <w:rsid w:val="00E804C8"/>
    <w:rsid w:val="00E82330"/>
    <w:rsid w:val="00E82EA0"/>
    <w:rsid w:val="00E82FEC"/>
    <w:rsid w:val="00E83E4E"/>
    <w:rsid w:val="00E92025"/>
    <w:rsid w:val="00E92169"/>
    <w:rsid w:val="00E94538"/>
    <w:rsid w:val="00E97109"/>
    <w:rsid w:val="00EA50E0"/>
    <w:rsid w:val="00EA6E80"/>
    <w:rsid w:val="00EB245D"/>
    <w:rsid w:val="00EB25C5"/>
    <w:rsid w:val="00EB5BEA"/>
    <w:rsid w:val="00EC35BE"/>
    <w:rsid w:val="00EC3EDA"/>
    <w:rsid w:val="00EC4BB2"/>
    <w:rsid w:val="00EC5456"/>
    <w:rsid w:val="00EC69E3"/>
    <w:rsid w:val="00EC6ECB"/>
    <w:rsid w:val="00ED2DD7"/>
    <w:rsid w:val="00ED362C"/>
    <w:rsid w:val="00ED7DC7"/>
    <w:rsid w:val="00EE7A4F"/>
    <w:rsid w:val="00EF0D9A"/>
    <w:rsid w:val="00EF0E71"/>
    <w:rsid w:val="00EF3868"/>
    <w:rsid w:val="00F000EA"/>
    <w:rsid w:val="00F01364"/>
    <w:rsid w:val="00F023E1"/>
    <w:rsid w:val="00F03053"/>
    <w:rsid w:val="00F07266"/>
    <w:rsid w:val="00F07787"/>
    <w:rsid w:val="00F10196"/>
    <w:rsid w:val="00F16BAA"/>
    <w:rsid w:val="00F200FA"/>
    <w:rsid w:val="00F20306"/>
    <w:rsid w:val="00F21B4F"/>
    <w:rsid w:val="00F239A8"/>
    <w:rsid w:val="00F25CF1"/>
    <w:rsid w:val="00F266DB"/>
    <w:rsid w:val="00F304AD"/>
    <w:rsid w:val="00F33A3E"/>
    <w:rsid w:val="00F34542"/>
    <w:rsid w:val="00F36E7E"/>
    <w:rsid w:val="00F37B15"/>
    <w:rsid w:val="00F43406"/>
    <w:rsid w:val="00F43940"/>
    <w:rsid w:val="00F443A8"/>
    <w:rsid w:val="00F45C4D"/>
    <w:rsid w:val="00F5090C"/>
    <w:rsid w:val="00F56D0E"/>
    <w:rsid w:val="00F5784C"/>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95594"/>
    <w:rsid w:val="00FA1CD1"/>
    <w:rsid w:val="00FA3ADB"/>
    <w:rsid w:val="00FA3D62"/>
    <w:rsid w:val="00FA4437"/>
    <w:rsid w:val="00FA4934"/>
    <w:rsid w:val="00FA51A3"/>
    <w:rsid w:val="00FA5234"/>
    <w:rsid w:val="00FA72B8"/>
    <w:rsid w:val="00FB4566"/>
    <w:rsid w:val="00FB6CCF"/>
    <w:rsid w:val="00FC3069"/>
    <w:rsid w:val="00FC677D"/>
    <w:rsid w:val="00FC7800"/>
    <w:rsid w:val="00FD100F"/>
    <w:rsid w:val="00FD19F0"/>
    <w:rsid w:val="00FD539A"/>
    <w:rsid w:val="00FD5E40"/>
    <w:rsid w:val="00FD5E70"/>
    <w:rsid w:val="00FD6769"/>
    <w:rsid w:val="00FE06F9"/>
    <w:rsid w:val="00FE52B6"/>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7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EBF6-E7F0-423C-8A0A-2BDE2976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3627</Words>
  <Characters>21767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25344</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88</cp:revision>
  <cp:lastPrinted>2022-04-08T07:09:00Z</cp:lastPrinted>
  <dcterms:created xsi:type="dcterms:W3CDTF">2021-05-04T08:50:00Z</dcterms:created>
  <dcterms:modified xsi:type="dcterms:W3CDTF">2022-04-08T10:57:00Z</dcterms:modified>
</cp:coreProperties>
</file>