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4C" w:rsidRDefault="00A16B4C" w:rsidP="00A16B4C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Załącznik nr 6 do SWZ</w:t>
      </w:r>
    </w:p>
    <w:p w:rsidR="00A16B4C" w:rsidRDefault="00A16B4C" w:rsidP="00A16B4C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A16B4C" w:rsidRDefault="00A16B4C" w:rsidP="00A16B4C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6086"/>
        <w:gridCol w:w="1900"/>
      </w:tblGrid>
      <w:tr w:rsidR="00A16B4C" w:rsidRPr="0028238C" w:rsidTr="000E40CB">
        <w:trPr>
          <w:cantSplit/>
          <w:trHeight w:val="1266"/>
        </w:trPr>
        <w:tc>
          <w:tcPr>
            <w:tcW w:w="1937" w:type="dxa"/>
            <w:vMerge w:val="restart"/>
            <w:shd w:val="clear" w:color="auto" w:fill="FFFFFF"/>
            <w:vAlign w:val="center"/>
          </w:tcPr>
          <w:p w:rsidR="00A16B4C" w:rsidRPr="0028238C" w:rsidRDefault="00A16B4C" w:rsidP="000E40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381000"/>
                  <wp:effectExtent l="19050" t="0" r="0" b="0"/>
                  <wp:docPr id="3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4C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7908290" cy="718820"/>
                      <wp:effectExtent l="0" t="2531110" r="0" b="2493645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7908290" cy="7188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0E9B1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CE0" w:rsidRDefault="000E4CE0" w:rsidP="000E4CE0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E7F7E2"/>
                                      <w:sz w:val="2"/>
                                      <w:szCs w:val="2"/>
                                      <w14:textFill>
                                        <w14:solidFill>
                                          <w14:srgbClr w14:val="E7F7E2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WERSJA ZATWIERDZONA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0;margin-top:0;width:622.7pt;height:56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" o:allowincell="f" filled="f" stroked="f" strokecolor="#c0e9b1">
                      <v:stroke joinstyle="round"/>
                      <o:lock v:ext="edit" shapetype="t"/>
                      <v:textbox style="mso-fit-shape-to-text:t">
                        <w:txbxContent>
                          <w:p w:rsidR="000E4CE0" w:rsidRDefault="000E4CE0" w:rsidP="000E4CE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E7F7E2"/>
                                <w:sz w:val="2"/>
                                <w:szCs w:val="2"/>
                                <w14:textFill>
                                  <w14:solidFill>
                                    <w14:srgbClr w14:val="E7F7E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WERSJA ZATWIERDZONA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6086" w:type="dxa"/>
            <w:shd w:val="clear" w:color="auto" w:fill="B0DD7F"/>
            <w:vAlign w:val="center"/>
          </w:tcPr>
          <w:p w:rsidR="00A16B4C" w:rsidRPr="0028238C" w:rsidRDefault="00A16B4C" w:rsidP="000E40CB">
            <w:pPr>
              <w:jc w:val="center"/>
              <w:rPr>
                <w:rFonts w:ascii="Humnst777LtPL" w:hAnsi="Humnst777LtPL"/>
                <w:smallCaps/>
              </w:rPr>
            </w:pPr>
            <w:r w:rsidRPr="0028238C">
              <w:rPr>
                <w:rFonts w:ascii="Humnst777LtPL" w:hAnsi="Humnst777LtPL" w:cs="Arial"/>
                <w:b/>
                <w:smallCaps/>
                <w:sz w:val="28"/>
                <w:szCs w:val="28"/>
              </w:rPr>
              <w:t>Wielkopolskie Centrum Onkologii</w:t>
            </w:r>
            <w:r w:rsidRPr="0028238C">
              <w:rPr>
                <w:rFonts w:ascii="Humnst777LtPL" w:hAnsi="Humnst777LtPL" w:cs="Arial"/>
                <w:b/>
                <w:smallCaps/>
                <w:sz w:val="36"/>
                <w:szCs w:val="36"/>
              </w:rPr>
              <w:br/>
            </w:r>
            <w:r>
              <w:rPr>
                <w:rFonts w:ascii="Humnst777LtPL" w:hAnsi="Humnst777LtPL"/>
                <w:bCs/>
                <w:smallCaps/>
                <w:sz w:val="20"/>
                <w:szCs w:val="20"/>
              </w:rPr>
              <w:t>Klauzula Obowiązku I</w:t>
            </w:r>
            <w:r w:rsidRPr="0028238C">
              <w:rPr>
                <w:rFonts w:ascii="Humnst777LtPL" w:hAnsi="Humnst777LtPL"/>
                <w:bCs/>
                <w:smallCaps/>
                <w:sz w:val="20"/>
                <w:szCs w:val="20"/>
              </w:rPr>
              <w:t xml:space="preserve">nformacyjnego – </w:t>
            </w:r>
            <w:r>
              <w:rPr>
                <w:rFonts w:ascii="Humnst777LtPL" w:hAnsi="Humnst777LtPL"/>
                <w:bCs/>
                <w:smallCaps/>
                <w:sz w:val="20"/>
                <w:szCs w:val="20"/>
              </w:rPr>
              <w:t>Uczestnik postępowania o udzielenie zamówienia publicznego w Wielkopolskim Centrum Onkologii</w:t>
            </w:r>
            <w:r>
              <w:rPr>
                <w:rFonts w:ascii="Humnst777LtPL" w:hAnsi="Humnst777LtPL"/>
                <w:bCs/>
                <w:smallCaps/>
                <w:sz w:val="20"/>
                <w:szCs w:val="20"/>
              </w:rPr>
              <w:br/>
            </w:r>
            <w:r w:rsidRPr="0028238C">
              <w:rPr>
                <w:rFonts w:ascii="Humnst777LtPL" w:hAnsi="Humnst777LtPL" w:cs="Arial"/>
                <w:bCs/>
                <w:smallCaps/>
                <w:sz w:val="18"/>
                <w:szCs w:val="18"/>
              </w:rPr>
              <w:t>I</w:t>
            </w:r>
            <w:r>
              <w:rPr>
                <w:rFonts w:ascii="Humnst777LtPL" w:hAnsi="Humnst777LtPL" w:cs="Arial"/>
                <w:bCs/>
                <w:smallCaps/>
                <w:sz w:val="18"/>
                <w:szCs w:val="18"/>
              </w:rPr>
              <w:t>dentyfikator: WCO.PBI.PBDO.E011n</w:t>
            </w:r>
          </w:p>
        </w:tc>
        <w:tc>
          <w:tcPr>
            <w:tcW w:w="1900" w:type="dxa"/>
            <w:vMerge w:val="restart"/>
            <w:shd w:val="clear" w:color="auto" w:fill="FFFFFF"/>
            <w:vAlign w:val="center"/>
          </w:tcPr>
          <w:p w:rsidR="00A16B4C" w:rsidRPr="0028238C" w:rsidRDefault="00A16B4C" w:rsidP="000E40CB">
            <w:pPr>
              <w:rPr>
                <w:rFonts w:ascii="Humnst777LtPL" w:hAnsi="Humnst777LtPL"/>
                <w:sz w:val="18"/>
                <w:szCs w:val="18"/>
              </w:rPr>
            </w:pPr>
            <w:r>
              <w:rPr>
                <w:rFonts w:ascii="Humnst777LtPL" w:hAnsi="Humnst777LtPL"/>
                <w:sz w:val="18"/>
                <w:szCs w:val="18"/>
              </w:rPr>
              <w:t>Wersja: 02.00</w:t>
            </w:r>
            <w:r w:rsidRPr="0028238C">
              <w:rPr>
                <w:rFonts w:ascii="Humnst777LtPL" w:hAnsi="Humnst777LtPL"/>
                <w:sz w:val="18"/>
                <w:szCs w:val="18"/>
              </w:rPr>
              <w:br/>
              <w:t xml:space="preserve">Data: </w:t>
            </w:r>
            <w:r>
              <w:rPr>
                <w:rFonts w:ascii="Humnst777LtPL" w:hAnsi="Humnst777LtPL"/>
                <w:sz w:val="18"/>
                <w:szCs w:val="18"/>
              </w:rPr>
              <w:t>2021-02-24</w:t>
            </w:r>
          </w:p>
          <w:p w:rsidR="00A16B4C" w:rsidRPr="0028238C" w:rsidRDefault="00A16B4C" w:rsidP="000E40CB">
            <w:pPr>
              <w:rPr>
                <w:sz w:val="18"/>
                <w:szCs w:val="18"/>
              </w:rPr>
            </w:pPr>
            <w:r w:rsidRPr="0028238C">
              <w:rPr>
                <w:rFonts w:ascii="Humnst777LtPL" w:hAnsi="Humnst777LtPL"/>
                <w:sz w:val="18"/>
                <w:szCs w:val="18"/>
              </w:rPr>
              <w:t xml:space="preserve">Strona: </w:t>
            </w:r>
            <w:r w:rsidRPr="0028238C">
              <w:rPr>
                <w:rFonts w:ascii="Humnst777LtPL" w:hAnsi="Humnst777LtPL"/>
                <w:sz w:val="18"/>
                <w:szCs w:val="18"/>
              </w:rPr>
              <w:fldChar w:fldCharType="begin"/>
            </w:r>
            <w:r w:rsidRPr="0028238C">
              <w:rPr>
                <w:rFonts w:ascii="Humnst777LtPL" w:hAnsi="Humnst777LtPL"/>
                <w:sz w:val="18"/>
                <w:szCs w:val="18"/>
              </w:rPr>
              <w:instrText xml:space="preserve"> PAGE </w:instrText>
            </w:r>
            <w:r w:rsidRPr="0028238C">
              <w:rPr>
                <w:rFonts w:ascii="Humnst777LtPL" w:hAnsi="Humnst777LtPL"/>
                <w:sz w:val="18"/>
                <w:szCs w:val="18"/>
              </w:rPr>
              <w:fldChar w:fldCharType="separate"/>
            </w:r>
            <w:r>
              <w:rPr>
                <w:rFonts w:ascii="Humnst777LtPL" w:hAnsi="Humnst777LtPL"/>
                <w:noProof/>
                <w:sz w:val="18"/>
                <w:szCs w:val="18"/>
              </w:rPr>
              <w:t>51</w:t>
            </w:r>
            <w:r w:rsidRPr="0028238C">
              <w:rPr>
                <w:rFonts w:ascii="Humnst777LtPL" w:hAnsi="Humnst777LtPL"/>
                <w:sz w:val="18"/>
                <w:szCs w:val="18"/>
              </w:rPr>
              <w:fldChar w:fldCharType="end"/>
            </w:r>
            <w:r w:rsidRPr="0028238C">
              <w:rPr>
                <w:rFonts w:ascii="Humnst777LtPL" w:hAnsi="Humnst777LtPL"/>
                <w:sz w:val="18"/>
                <w:szCs w:val="18"/>
              </w:rPr>
              <w:t>/</w:t>
            </w:r>
            <w:r w:rsidRPr="0028238C">
              <w:rPr>
                <w:rFonts w:ascii="Humnst777LtPL" w:hAnsi="Humnst777LtPL"/>
                <w:sz w:val="18"/>
                <w:szCs w:val="18"/>
              </w:rPr>
              <w:fldChar w:fldCharType="begin"/>
            </w:r>
            <w:r w:rsidRPr="0028238C">
              <w:rPr>
                <w:rFonts w:ascii="Humnst777LtPL" w:hAnsi="Humnst777LtPL"/>
                <w:sz w:val="18"/>
                <w:szCs w:val="18"/>
              </w:rPr>
              <w:instrText xml:space="preserve"> NUMPAGES  </w:instrText>
            </w:r>
            <w:r w:rsidRPr="0028238C">
              <w:rPr>
                <w:rFonts w:ascii="Humnst777LtPL" w:hAnsi="Humnst777LtPL"/>
                <w:sz w:val="18"/>
                <w:szCs w:val="18"/>
              </w:rPr>
              <w:fldChar w:fldCharType="separate"/>
            </w:r>
            <w:r>
              <w:rPr>
                <w:rFonts w:ascii="Humnst777LtPL" w:hAnsi="Humnst777LtPL"/>
                <w:noProof/>
                <w:sz w:val="18"/>
                <w:szCs w:val="18"/>
              </w:rPr>
              <w:t>71</w:t>
            </w:r>
            <w:r w:rsidRPr="0028238C">
              <w:rPr>
                <w:rFonts w:ascii="Humnst777LtPL" w:hAnsi="Humnst777LtPL"/>
                <w:sz w:val="18"/>
                <w:szCs w:val="18"/>
              </w:rPr>
              <w:fldChar w:fldCharType="end"/>
            </w:r>
          </w:p>
          <w:p w:rsidR="00A16B4C" w:rsidRPr="0028238C" w:rsidRDefault="00A16B4C" w:rsidP="000E40CB">
            <w:pPr>
              <w:rPr>
                <w:rFonts w:ascii="Humnst777LtPL" w:hAnsi="Humnst777LtPL"/>
                <w:sz w:val="18"/>
                <w:szCs w:val="18"/>
              </w:rPr>
            </w:pPr>
            <w:r>
              <w:rPr>
                <w:rFonts w:ascii="Humnst777LtPL" w:hAnsi="Humnst777LtPL"/>
                <w:sz w:val="18"/>
                <w:szCs w:val="18"/>
              </w:rPr>
              <w:t xml:space="preserve">Załącznik nr E011n </w:t>
            </w:r>
            <w:r w:rsidRPr="0028238C">
              <w:rPr>
                <w:rFonts w:ascii="Humnst777LtPL" w:hAnsi="Humnst777LtPL"/>
                <w:sz w:val="18"/>
                <w:szCs w:val="18"/>
              </w:rPr>
              <w:t>do PBDO</w:t>
            </w:r>
          </w:p>
        </w:tc>
      </w:tr>
      <w:tr w:rsidR="00A16B4C" w:rsidRPr="0028238C" w:rsidTr="000E40CB">
        <w:trPr>
          <w:cantSplit/>
          <w:trHeight w:hRule="exact" w:val="296"/>
        </w:trPr>
        <w:tc>
          <w:tcPr>
            <w:tcW w:w="1937" w:type="dxa"/>
            <w:vMerge/>
            <w:shd w:val="clear" w:color="auto" w:fill="FFFFFF"/>
            <w:vAlign w:val="center"/>
          </w:tcPr>
          <w:p w:rsidR="00A16B4C" w:rsidRPr="0028238C" w:rsidRDefault="00A16B4C" w:rsidP="000E40CB">
            <w:pPr>
              <w:jc w:val="center"/>
              <w:rPr>
                <w:noProof/>
              </w:rPr>
            </w:pPr>
          </w:p>
        </w:tc>
        <w:tc>
          <w:tcPr>
            <w:tcW w:w="6086" w:type="dxa"/>
            <w:vAlign w:val="center"/>
          </w:tcPr>
          <w:p w:rsidR="00A16B4C" w:rsidRPr="0028238C" w:rsidRDefault="00A16B4C" w:rsidP="000E40CB">
            <w:pPr>
              <w:jc w:val="center"/>
              <w:rPr>
                <w:rFonts w:ascii="Humnst777LtPL" w:hAnsi="Humnst777LtPL" w:cs="Arial"/>
                <w:b/>
                <w:smallCaps/>
                <w:sz w:val="28"/>
                <w:szCs w:val="28"/>
              </w:rPr>
            </w:pPr>
            <w:r w:rsidRPr="0028238C">
              <w:rPr>
                <w:rFonts w:ascii="Humnst777LtPL" w:hAnsi="Humnst777LtPL" w:cs="Arial"/>
                <w:bCs/>
                <w:smallCaps/>
                <w:sz w:val="18"/>
                <w:szCs w:val="18"/>
              </w:rPr>
              <w:t>Inspektor Ochrony Danych (IOD)</w:t>
            </w:r>
          </w:p>
        </w:tc>
        <w:tc>
          <w:tcPr>
            <w:tcW w:w="1900" w:type="dxa"/>
            <w:vMerge/>
            <w:shd w:val="clear" w:color="auto" w:fill="FFFFFF"/>
            <w:vAlign w:val="center"/>
          </w:tcPr>
          <w:p w:rsidR="00A16B4C" w:rsidRPr="0028238C" w:rsidRDefault="00A16B4C" w:rsidP="000E40CB">
            <w:pPr>
              <w:rPr>
                <w:rFonts w:ascii="Humnst777LtPL" w:hAnsi="Humnst777LtPL"/>
                <w:sz w:val="18"/>
                <w:szCs w:val="18"/>
              </w:rPr>
            </w:pPr>
          </w:p>
        </w:tc>
      </w:tr>
    </w:tbl>
    <w:p w:rsidR="00A16B4C" w:rsidRDefault="00A16B4C" w:rsidP="00A16B4C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A16B4C" w:rsidRPr="00815485" w:rsidRDefault="00A16B4C" w:rsidP="00A16B4C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815485">
        <w:rPr>
          <w:rFonts w:ascii="Arial" w:hAnsi="Arial" w:cs="Arial"/>
          <w:b/>
          <w:smallCaps/>
          <w:sz w:val="22"/>
          <w:szCs w:val="22"/>
        </w:rPr>
        <w:t>Klauzula Obowiązku Informacyjnego – Uczestnik postępowania o udzielenie zamówienia publicznego w Wielkopolskim Centrum Onkologii</w:t>
      </w:r>
    </w:p>
    <w:p w:rsidR="00A16B4C" w:rsidRPr="00815485" w:rsidRDefault="00A16B4C" w:rsidP="00A16B4C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</w:p>
    <w:p w:rsidR="00A16B4C" w:rsidRPr="00815485" w:rsidRDefault="00A16B4C" w:rsidP="00A16B4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15485">
        <w:rPr>
          <w:rFonts w:ascii="Arial" w:hAnsi="Arial" w:cs="Arial"/>
          <w:sz w:val="22"/>
          <w:szCs w:val="22"/>
          <w:u w:val="single"/>
        </w:rPr>
        <w:t>UWAGA:</w:t>
      </w:r>
    </w:p>
    <w:p w:rsidR="00A16B4C" w:rsidRPr="00815485" w:rsidRDefault="00A16B4C" w:rsidP="00A16B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5485">
        <w:rPr>
          <w:rFonts w:ascii="Arial" w:hAnsi="Arial" w:cs="Arial"/>
          <w:sz w:val="22"/>
          <w:szCs w:val="22"/>
        </w:rPr>
        <w:t>Niniejszy dokument stanowi własność Wielkopolskiego Centrum Onkologii im. Marii Skłodowskiej-Curie w Poznaniu. Wszelkie prawa autorskie zastrzeżone. Zabrania się dokonywania zmian treści, a także kopiowania i rozpowszechniania bez zgody wydawcy. Dokument udostępniany osobom przetwarzającym dane osobowe, stosowanie do wykonywanych zadań w tym zakresie.</w:t>
      </w:r>
    </w:p>
    <w:p w:rsidR="00A16B4C" w:rsidRPr="00815485" w:rsidRDefault="00A16B4C" w:rsidP="00A16B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16B4C" w:rsidRPr="00815485" w:rsidRDefault="00A16B4C" w:rsidP="00A16B4C">
      <w:pPr>
        <w:spacing w:line="276" w:lineRule="auto"/>
        <w:ind w:right="142"/>
        <w:jc w:val="both"/>
        <w:rPr>
          <w:rFonts w:ascii="Arial" w:hAnsi="Arial" w:cs="Arial"/>
          <w:sz w:val="22"/>
          <w:szCs w:val="22"/>
        </w:rPr>
      </w:pPr>
      <w:bookmarkStart w:id="1" w:name="_Toc22202054"/>
      <w:r w:rsidRPr="00815485">
        <w:rPr>
          <w:rFonts w:ascii="Arial" w:hAnsi="Arial" w:cs="Arial"/>
          <w:sz w:val="22"/>
          <w:szCs w:val="22"/>
        </w:rPr>
        <w:t xml:space="preserve">Na podstawie art. 13 Rozporządzenie Parlamentu Europejskiego i Rady (UE) 2016/679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815485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danych), zwanego dalej RODO informuję, iż: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Administratorem danych osobowych przetwarzanych w związku z prowadzeniem postępowania o udzielenie zamówienia publicznego jest Wielkopolskie Centrum Onkologii, z siedzibą w Poznaniu (61-866), ul. Garbary 15.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 xml:space="preserve">We wszystkich sprawach związanych z przetwarzaniem i ochroną danych osobowych można się kontaktować z Inspektorem Ochrony Danych dostępnym pod adresem </w:t>
      </w:r>
      <w:hyperlink r:id="rId6" w:history="1">
        <w:r w:rsidRPr="00815485">
          <w:rPr>
            <w:rStyle w:val="Hipercze"/>
            <w:rFonts w:ascii="Arial" w:hAnsi="Arial" w:cs="Arial"/>
            <w:sz w:val="22"/>
            <w:szCs w:val="22"/>
            <w:lang w:eastAsia="zh-CN"/>
          </w:rPr>
          <w:t>daneosobowe@wco.pl</w:t>
        </w:r>
      </w:hyperlink>
      <w:r w:rsidRPr="00815485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 xml:space="preserve">Wielkopolskie Centrum Onkologii przetwarza dane zwykłe i/lub szczególnie chronione </w:t>
      </w:r>
      <w:r>
        <w:rPr>
          <w:rFonts w:ascii="Arial" w:hAnsi="Arial" w:cs="Arial"/>
          <w:sz w:val="22"/>
          <w:szCs w:val="22"/>
          <w:lang w:eastAsia="zh-CN"/>
        </w:rPr>
        <w:t xml:space="preserve">                </w:t>
      </w:r>
      <w:r w:rsidRPr="00815485">
        <w:rPr>
          <w:rFonts w:ascii="Arial" w:hAnsi="Arial" w:cs="Arial"/>
          <w:sz w:val="22"/>
          <w:szCs w:val="22"/>
          <w:lang w:eastAsia="zh-CN"/>
        </w:rPr>
        <w:t>w zakresie wymaganym danym postępowaniem o udzielenie niniejszego zamówienia publicznego.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 xml:space="preserve">Dane osobowe będą przetwarzane na podstawie art. 6 ust. 1 lit. c RODO w celu związanym </w:t>
      </w:r>
      <w:r>
        <w:rPr>
          <w:rFonts w:ascii="Arial" w:hAnsi="Arial" w:cs="Arial"/>
          <w:sz w:val="22"/>
          <w:szCs w:val="22"/>
          <w:lang w:eastAsia="zh-CN"/>
        </w:rPr>
        <w:t>z</w:t>
      </w:r>
      <w:r w:rsidRPr="00815485">
        <w:rPr>
          <w:rFonts w:ascii="Arial" w:hAnsi="Arial" w:cs="Arial"/>
          <w:sz w:val="22"/>
          <w:szCs w:val="22"/>
          <w:lang w:eastAsia="zh-CN"/>
        </w:rPr>
        <w:t xml:space="preserve"> postępowaniem o udzielenie niniejszego zamówienia publicznego oraz przepis</w:t>
      </w:r>
      <w:r w:rsidR="00856F76">
        <w:rPr>
          <w:rFonts w:ascii="Arial" w:hAnsi="Arial" w:cs="Arial"/>
          <w:sz w:val="22"/>
          <w:szCs w:val="22"/>
          <w:lang w:eastAsia="zh-CN"/>
        </w:rPr>
        <w:t>ów ustawy Prawo zamówień publicznych i aktów wykonawczych wydanych na jej podstawie.</w:t>
      </w:r>
      <w:r w:rsidRPr="00815485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Podanie danych osobowych nie jest obowiązkowe, ale może być warunkiem niezbędnym do wzięcia w nim udziału. W zależności od przedmiotu zamówienia, zamawiający może zażądać podanie danych osobowych na podstawie przepisów ustawy Prawo zamówień publicznych i przepisów wykonawczych Konsekwencje niepodania określonych danych wynikają z ustawy Prawo zamówień publicznych i mogą skutkować odstąpieniem od udziału w zamówieniu publicznym.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Posiada Pani/Pan:</w:t>
      </w:r>
    </w:p>
    <w:p w:rsidR="00A16B4C" w:rsidRPr="00815485" w:rsidRDefault="00A16B4C" w:rsidP="00A16B4C">
      <w:pPr>
        <w:pStyle w:val="Akapitzlist"/>
        <w:numPr>
          <w:ilvl w:val="0"/>
          <w:numId w:val="5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na podstawie art. 15 RODO prawo dostępu do danych osobowych Pani/Pana dotyczących,</w:t>
      </w:r>
    </w:p>
    <w:p w:rsidR="00A16B4C" w:rsidRPr="00815485" w:rsidRDefault="00A16B4C" w:rsidP="00A16B4C">
      <w:pPr>
        <w:pStyle w:val="Akapitzlist"/>
        <w:numPr>
          <w:ilvl w:val="0"/>
          <w:numId w:val="5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lastRenderedPageBreak/>
        <w:t>na podstawie art. 16 RODO prawo do sprostowania Pani/Pana danych osobowych (</w:t>
      </w:r>
      <w:r w:rsidRPr="00815485">
        <w:rPr>
          <w:rFonts w:ascii="Arial" w:hAnsi="Arial" w:cs="Arial"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815485">
        <w:rPr>
          <w:rFonts w:ascii="Arial" w:hAnsi="Arial" w:cs="Arial"/>
          <w:sz w:val="22"/>
          <w:szCs w:val="22"/>
          <w:lang w:eastAsia="zh-CN"/>
        </w:rPr>
        <w:t>,</w:t>
      </w:r>
    </w:p>
    <w:p w:rsidR="00A16B4C" w:rsidRPr="00A16B4C" w:rsidRDefault="00A16B4C" w:rsidP="00A16B4C">
      <w:pPr>
        <w:pStyle w:val="Akapitzlist"/>
        <w:numPr>
          <w:ilvl w:val="0"/>
          <w:numId w:val="5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  <w:lang w:eastAsia="zh-CN"/>
        </w:rPr>
        <w:t xml:space="preserve">                </w:t>
      </w:r>
      <w:r w:rsidRPr="00A16B4C">
        <w:rPr>
          <w:rFonts w:ascii="Arial" w:hAnsi="Arial" w:cs="Arial"/>
          <w:sz w:val="22"/>
          <w:szCs w:val="22"/>
          <w:lang w:eastAsia="zh-CN"/>
        </w:rPr>
        <w:t>w art. 18 ust. 2 RODO (</w:t>
      </w:r>
      <w:r w:rsidRPr="00A16B4C">
        <w:rPr>
          <w:rFonts w:ascii="Arial" w:hAnsi="Arial" w:cs="Arial"/>
          <w:sz w:val="22"/>
          <w:szCs w:val="22"/>
        </w:rPr>
        <w:t xml:space="preserve">prawo do ograniczenia przetwarzania nie ma zastosowania           w odniesieniu do przechowywania, w celu zapewnienia korzystania ze środków ochrony prawnej lub w celu ochrony praw innej osoby fizycznej lub prawnej, lub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A16B4C">
        <w:rPr>
          <w:rFonts w:ascii="Arial" w:hAnsi="Arial" w:cs="Arial"/>
          <w:sz w:val="22"/>
          <w:szCs w:val="22"/>
        </w:rPr>
        <w:t>z uwagi na ważne względy interesu publicznego Unii Europejskiej lub państwa członkowskiego)</w:t>
      </w:r>
    </w:p>
    <w:p w:rsidR="00A16B4C" w:rsidRPr="00815485" w:rsidRDefault="00A16B4C" w:rsidP="00A16B4C">
      <w:pPr>
        <w:pStyle w:val="Akapitzlist"/>
        <w:numPr>
          <w:ilvl w:val="0"/>
          <w:numId w:val="5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prawo do wniesienia skargi do Prezesa Urzędu Ochrony Danych Osobowych, gdy uzna Pani/Pan, że przetwarzanie danych osobowych Pani/Pana dotyczących narusza przepisy RODO.</w:t>
      </w:r>
    </w:p>
    <w:p w:rsidR="00A16B4C" w:rsidRPr="00815485" w:rsidRDefault="00A16B4C" w:rsidP="00A16B4C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 xml:space="preserve">Jeżeli chce Pan/Pani skorzystać z w/w uprawnień – proszę wysłać wiadomość pocztową na adres </w:t>
      </w:r>
      <w:hyperlink r:id="rId7" w:history="1">
        <w:r w:rsidRPr="00815485">
          <w:rPr>
            <w:rStyle w:val="Hipercze"/>
            <w:rFonts w:ascii="Arial" w:hAnsi="Arial" w:cs="Arial"/>
            <w:sz w:val="22"/>
            <w:szCs w:val="22"/>
            <w:lang w:eastAsia="zh-CN"/>
          </w:rPr>
          <w:t>daneosobowe@wco.pl</w:t>
        </w:r>
      </w:hyperlink>
      <w:r w:rsidRPr="00815485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Nie przysługuje Pani/Panu:</w:t>
      </w:r>
    </w:p>
    <w:p w:rsidR="00A16B4C" w:rsidRPr="00815485" w:rsidRDefault="00A16B4C" w:rsidP="00A16B4C">
      <w:pPr>
        <w:pStyle w:val="Akapitzlist"/>
        <w:numPr>
          <w:ilvl w:val="0"/>
          <w:numId w:val="4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w związku z art. 17 ust. 3 lit. b, d lub e RODO prawo do usunięcia danych osobowych,</w:t>
      </w:r>
    </w:p>
    <w:p w:rsidR="00A16B4C" w:rsidRPr="00815485" w:rsidRDefault="00A16B4C" w:rsidP="00A16B4C">
      <w:pPr>
        <w:pStyle w:val="Akapitzlist"/>
        <w:numPr>
          <w:ilvl w:val="0"/>
          <w:numId w:val="4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prawo do przenoszenia danych osobowych, o którym mowa w art. 20 RODO,</w:t>
      </w:r>
    </w:p>
    <w:p w:rsidR="00A16B4C" w:rsidRPr="00815485" w:rsidRDefault="00A16B4C" w:rsidP="00A16B4C">
      <w:pPr>
        <w:pStyle w:val="Akapitzlist"/>
        <w:numPr>
          <w:ilvl w:val="0"/>
          <w:numId w:val="4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na podstawie art. 21 RODO prawo sprzeciwu, wobec przetwarzania danych osobowych, gdyż podstawą prawną przetwarzania Pani/Pana danych osobowych jest art. 6 ust. 1 lit. c RODO.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Wielkopolskie Centrum Onkologii jako Administrator dba o poufność danych. Z uwagi jednak na konieczność wypełnienia celu przetwarzania danych oraz zapewnienia odpowiedniej organizacji pracy może przekazać dane:</w:t>
      </w:r>
    </w:p>
    <w:p w:rsidR="00A16B4C" w:rsidRPr="00815485" w:rsidRDefault="00A16B4C" w:rsidP="00A16B4C">
      <w:pPr>
        <w:pStyle w:val="Akapitzlist"/>
        <w:numPr>
          <w:ilvl w:val="0"/>
          <w:numId w:val="3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 xml:space="preserve">osobom lub podmiotom, którym udostępniona zostanie dokumentacja postępowania </w:t>
      </w:r>
      <w:r>
        <w:rPr>
          <w:rFonts w:ascii="Arial" w:hAnsi="Arial" w:cs="Arial"/>
          <w:sz w:val="22"/>
          <w:szCs w:val="22"/>
          <w:lang w:eastAsia="zh-CN"/>
        </w:rPr>
        <w:t xml:space="preserve">           </w:t>
      </w:r>
      <w:r w:rsidRPr="00815485">
        <w:rPr>
          <w:rFonts w:ascii="Arial" w:hAnsi="Arial" w:cs="Arial"/>
          <w:sz w:val="22"/>
          <w:szCs w:val="22"/>
          <w:lang w:eastAsia="zh-CN"/>
        </w:rPr>
        <w:t xml:space="preserve">w oparciu o art. 8 oraz art. 96 ust. 3 ustawy Prawo zamówień publicznych, </w:t>
      </w:r>
    </w:p>
    <w:p w:rsidR="00A16B4C" w:rsidRPr="00815485" w:rsidRDefault="00A16B4C" w:rsidP="00A16B4C">
      <w:pPr>
        <w:pStyle w:val="Akapitzlist"/>
        <w:numPr>
          <w:ilvl w:val="0"/>
          <w:numId w:val="3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podmiotom, z którymi Administrator zawarł oddzielne umowy powierzenia przetwarzania danych, w szczególności podmiotom w zakresie obsługi prawnej, podmiotom świadczącym usługi informatyczne,</w:t>
      </w:r>
    </w:p>
    <w:p w:rsidR="00A16B4C" w:rsidRPr="00815485" w:rsidRDefault="00A16B4C" w:rsidP="00A16B4C">
      <w:pPr>
        <w:pStyle w:val="Akapitzlist"/>
        <w:numPr>
          <w:ilvl w:val="0"/>
          <w:numId w:val="3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Podmiotom kontrolującym,</w:t>
      </w:r>
    </w:p>
    <w:p w:rsidR="00A16B4C" w:rsidRPr="00815485" w:rsidRDefault="00A16B4C" w:rsidP="00A16B4C">
      <w:pPr>
        <w:pStyle w:val="Akapitzlist"/>
        <w:numPr>
          <w:ilvl w:val="0"/>
          <w:numId w:val="3"/>
        </w:numPr>
        <w:tabs>
          <w:tab w:val="left" w:pos="357"/>
        </w:tabs>
        <w:spacing w:line="276" w:lineRule="auto"/>
        <w:ind w:left="641" w:hanging="284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lub innym podmiotom upoważnionym na podstawie przepisów prawa.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Ograniczenie dostępu do danych może wystąpić jedynie w uzasadnionej ochronie prywatności zgodnie z art. 8 ust. 4 pkt 1 i 2 ustawy Prawo zamówień publicznych.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Dane osobowe będą przechowywane przez WCO, zgodnie z art. 97 ust. 1 ustawy Pzp, przez okres 4 lat od dnia zakończenia postępowania o udzielenie zamówienia, a jeżeli czas trwania umowy przekracza 4 lata, okres przechowywania obejmuje cały czas trwania umowy.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>Dane osobowe nie podlegają zautomatyzowanemu podejmowaniu decyzji, w tym profilowaniu.</w:t>
      </w:r>
    </w:p>
    <w:p w:rsidR="00A16B4C" w:rsidRPr="00815485" w:rsidRDefault="00A16B4C" w:rsidP="00A16B4C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815485">
        <w:rPr>
          <w:rFonts w:ascii="Arial" w:hAnsi="Arial" w:cs="Arial"/>
          <w:sz w:val="22"/>
          <w:szCs w:val="22"/>
          <w:lang w:eastAsia="zh-CN"/>
        </w:rPr>
        <w:t xml:space="preserve">Dane osobowe mogą być przekazywane do państwa trzeciego/organizacji międzynarodowej 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815485">
        <w:rPr>
          <w:rFonts w:ascii="Arial" w:hAnsi="Arial" w:cs="Arial"/>
          <w:sz w:val="22"/>
          <w:szCs w:val="22"/>
          <w:lang w:eastAsia="zh-CN"/>
        </w:rPr>
        <w:t>z zastrzeżeniem, o którym mowa w pkt. 9.</w:t>
      </w:r>
    </w:p>
    <w:bookmarkEnd w:id="1"/>
    <w:p w:rsidR="00A16B4C" w:rsidRDefault="00A16B4C" w:rsidP="00A16B4C">
      <w:pPr>
        <w:tabs>
          <w:tab w:val="left" w:pos="5812"/>
        </w:tabs>
        <w:jc w:val="center"/>
        <w:rPr>
          <w:rFonts w:ascii="Arial" w:hAnsi="Arial" w:cs="Arial"/>
          <w:b/>
          <w:sz w:val="22"/>
          <w:szCs w:val="22"/>
        </w:rPr>
      </w:pPr>
    </w:p>
    <w:p w:rsidR="00A56781" w:rsidRDefault="000E4CE0"/>
    <w:sectPr w:rsidR="00A56781" w:rsidSect="00D6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529"/>
    <w:multiLevelType w:val="hybridMultilevel"/>
    <w:tmpl w:val="E4D8C1FA"/>
    <w:lvl w:ilvl="0" w:tplc="04150017">
      <w:start w:val="1"/>
      <w:numFmt w:val="lowerLetter"/>
      <w:lvlText w:val="%1)"/>
      <w:lvlJc w:val="left"/>
      <w:pPr>
        <w:ind w:left="12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19C26D93"/>
    <w:multiLevelType w:val="hybridMultilevel"/>
    <w:tmpl w:val="5356A398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 w15:restartNumberingAfterBreak="0">
    <w:nsid w:val="31DE619F"/>
    <w:multiLevelType w:val="hybridMultilevel"/>
    <w:tmpl w:val="C72441D4"/>
    <w:lvl w:ilvl="0" w:tplc="04150017">
      <w:start w:val="1"/>
      <w:numFmt w:val="lowerLetter"/>
      <w:lvlText w:val="%1)"/>
      <w:lvlJc w:val="left"/>
      <w:pPr>
        <w:ind w:left="12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  <w:rPr>
        <w:rFonts w:cs="Times New Roman"/>
      </w:rPr>
    </w:lvl>
  </w:abstractNum>
  <w:abstractNum w:abstractNumId="3" w15:restartNumberingAfterBreak="0">
    <w:nsid w:val="51B97746"/>
    <w:multiLevelType w:val="hybridMultilevel"/>
    <w:tmpl w:val="321A6F5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4FB3140"/>
    <w:multiLevelType w:val="hybridMultilevel"/>
    <w:tmpl w:val="4A0C151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4C"/>
    <w:rsid w:val="000E4CE0"/>
    <w:rsid w:val="000F231D"/>
    <w:rsid w:val="003A006B"/>
    <w:rsid w:val="00856F76"/>
    <w:rsid w:val="00A16B4C"/>
    <w:rsid w:val="00D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F0B222-907B-477E-8899-F292FDB5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B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16B4C"/>
    <w:rPr>
      <w:rFonts w:cs="Times New Roman"/>
      <w:color w:val="FF0000"/>
      <w:u w:val="single" w:color="FF0000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"/>
    <w:basedOn w:val="Normalny"/>
    <w:link w:val="AkapitzlistZnak"/>
    <w:uiPriority w:val="34"/>
    <w:qFormat/>
    <w:rsid w:val="00A16B4C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"/>
    <w:link w:val="Akapitzlist"/>
    <w:uiPriority w:val="34"/>
    <w:qFormat/>
    <w:locked/>
    <w:rsid w:val="00A16B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B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B4C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4C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osobowe@wc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wc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malinowska.t</dc:creator>
  <cp:lastModifiedBy>Tatiana Malinowska</cp:lastModifiedBy>
  <cp:revision>2</cp:revision>
  <dcterms:created xsi:type="dcterms:W3CDTF">2021-03-31T08:30:00Z</dcterms:created>
  <dcterms:modified xsi:type="dcterms:W3CDTF">2021-03-31T08:30:00Z</dcterms:modified>
</cp:coreProperties>
</file>