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03977" cy="988848"/>
            <wp:effectExtent l="19050" t="0" r="0"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03473" cy="988297"/>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C332FF" w:rsidRDefault="00F61D60" w:rsidP="00C332FF">
      <w:pPr>
        <w:ind w:right="-2"/>
        <w:jc w:val="center"/>
        <w:rPr>
          <w:rFonts w:ascii="Book Antiqua" w:hAnsi="Book Antiqua" w:cs="Times New Roman"/>
          <w:b/>
          <w:color w:val="17365D"/>
          <w:spacing w:val="20"/>
          <w:sz w:val="28"/>
          <w:szCs w:val="28"/>
        </w:rPr>
      </w:pPr>
      <w:r>
        <w:rPr>
          <w:rFonts w:ascii="Book Antiqua" w:hAnsi="Book Antiqua" w:cs="Times New Roman"/>
          <w:b/>
          <w:color w:val="17365D"/>
          <w:spacing w:val="20"/>
          <w:sz w:val="28"/>
          <w:szCs w:val="28"/>
        </w:rPr>
        <w:t>p</w:t>
      </w:r>
      <w:r w:rsidR="004C3711" w:rsidRPr="00934A1D">
        <w:rPr>
          <w:rFonts w:ascii="Book Antiqua" w:hAnsi="Book Antiqua" w:cs="Times New Roman"/>
          <w:b/>
          <w:color w:val="17365D"/>
          <w:spacing w:val="20"/>
          <w:sz w:val="28"/>
          <w:szCs w:val="28"/>
        </w:rPr>
        <w:t>lac Zamkowy 1, 89-500 Tuchola</w:t>
      </w: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A026E3" w:rsidRPr="00934A1D" w:rsidRDefault="005A1892" w:rsidP="00A026E3">
      <w:pPr>
        <w:pStyle w:val="NormalnyWeb"/>
        <w:jc w:val="center"/>
        <w:rPr>
          <w:b/>
          <w:bCs/>
          <w:color w:val="17365D" w:themeColor="text2" w:themeShade="BF"/>
          <w:sz w:val="28"/>
          <w:szCs w:val="28"/>
        </w:rPr>
      </w:pPr>
      <w:r>
        <w:rPr>
          <w:b/>
          <w:bCs/>
          <w:color w:val="17365D" w:themeColor="text2" w:themeShade="BF"/>
          <w:sz w:val="28"/>
          <w:szCs w:val="28"/>
        </w:rPr>
        <w:t xml:space="preserve">Utrzymanie czystości oraz pielęgnacja zieleni miejskiej w mieście </w:t>
      </w:r>
      <w:r w:rsidR="00A026E3" w:rsidRPr="00934A1D">
        <w:rPr>
          <w:b/>
          <w:bCs/>
          <w:color w:val="17365D" w:themeColor="text2" w:themeShade="BF"/>
          <w:sz w:val="28"/>
          <w:szCs w:val="28"/>
        </w:rPr>
        <w:t xml:space="preserve">Tuchola </w:t>
      </w:r>
    </w:p>
    <w:p w:rsidR="004C3711" w:rsidRPr="00934A1D" w:rsidRDefault="009A08BE" w:rsidP="00A026E3">
      <w:pPr>
        <w:pStyle w:val="NormalnyWeb"/>
        <w:spacing w:line="276" w:lineRule="auto"/>
        <w:ind w:left="3119" w:hanging="3119"/>
        <w:jc w:val="center"/>
        <w:rPr>
          <w:b/>
          <w:color w:val="17365D" w:themeColor="text2" w:themeShade="BF"/>
          <w:sz w:val="28"/>
          <w:szCs w:val="28"/>
        </w:rPr>
      </w:pPr>
      <w:r>
        <w:rPr>
          <w:b/>
          <w:color w:val="17365D" w:themeColor="text2" w:themeShade="BF"/>
          <w:sz w:val="28"/>
          <w:szCs w:val="28"/>
        </w:rPr>
        <w:t>w</w:t>
      </w:r>
      <w:r w:rsidR="000D67BF">
        <w:rPr>
          <w:b/>
          <w:color w:val="17365D" w:themeColor="text2" w:themeShade="BF"/>
          <w:sz w:val="28"/>
          <w:szCs w:val="28"/>
        </w:rPr>
        <w:t xml:space="preserve"> 2022</w:t>
      </w:r>
      <w:r>
        <w:rPr>
          <w:b/>
          <w:color w:val="17365D" w:themeColor="text2" w:themeShade="BF"/>
          <w:sz w:val="28"/>
          <w:szCs w:val="28"/>
        </w:rPr>
        <w:t xml:space="preserve"> roku</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ZP.271.2.1</w:t>
      </w:r>
      <w:r w:rsidR="000E5057">
        <w:rPr>
          <w:rFonts w:ascii="Times New Roman" w:hAnsi="Times New Roman" w:cs="Times New Roman"/>
          <w:b/>
          <w:spacing w:val="20"/>
        </w:rPr>
        <w:t>2</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3717A1"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3717A1"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3717A1" w:rsidP="00C36665">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270283" w:rsidP="004C3711">
      <w:pPr>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1640B">
        <w:rPr>
          <w:rFonts w:ascii="Times New Roman" w:hAnsi="Times New Roman" w:cs="Times New Roman"/>
          <w:i/>
        </w:rPr>
        <w:tab/>
      </w:r>
      <w:r w:rsidR="00115B16">
        <w:rPr>
          <w:rFonts w:ascii="Times New Roman" w:hAnsi="Times New Roman" w:cs="Times New Roman"/>
          <w:i/>
        </w:rPr>
        <w:t xml:space="preserve">  </w:t>
      </w:r>
      <w:r w:rsidR="0037591B">
        <w:rPr>
          <w:rFonts w:ascii="Times New Roman" w:hAnsi="Times New Roman" w:cs="Times New Roman"/>
          <w:i/>
        </w:rPr>
        <w:t xml:space="preserve">        </w:t>
      </w:r>
      <w:r w:rsidR="004C3711" w:rsidRPr="004C3711">
        <w:rPr>
          <w:rFonts w:ascii="Times New Roman" w:hAnsi="Times New Roman" w:cs="Times New Roman"/>
          <w:b/>
        </w:rPr>
        <w:t xml:space="preserve">Tuchola, dnia </w:t>
      </w:r>
      <w:r w:rsidR="000E5057">
        <w:rPr>
          <w:rFonts w:ascii="Times New Roman" w:hAnsi="Times New Roman" w:cs="Times New Roman"/>
          <w:b/>
        </w:rPr>
        <w:t>19 listopada</w:t>
      </w:r>
      <w:r w:rsidR="0051640B">
        <w:rPr>
          <w:rFonts w:ascii="Times New Roman" w:hAnsi="Times New Roman" w:cs="Times New Roman"/>
          <w:b/>
        </w:rPr>
        <w:t xml:space="preserve"> </w:t>
      </w:r>
      <w:r w:rsidR="004C3711" w:rsidRPr="004C3711">
        <w:rPr>
          <w:rFonts w:ascii="Times New Roman" w:hAnsi="Times New Roman" w:cs="Times New Roman"/>
          <w:b/>
        </w:rPr>
        <w:t>2021 r.</w:t>
      </w:r>
    </w:p>
    <w:p w:rsidR="004C3711" w:rsidRPr="004C3711" w:rsidRDefault="0037591B" w:rsidP="00344D28">
      <w:pPr>
        <w:ind w:left="6372"/>
        <w:jc w:val="center"/>
        <w:rPr>
          <w:rFonts w:ascii="Times New Roman" w:hAnsi="Times New Roman" w:cs="Times New Roman"/>
        </w:rPr>
      </w:pPr>
      <w:r>
        <w:rPr>
          <w:rFonts w:ascii="Times New Roman" w:hAnsi="Times New Roman" w:cs="Times New Roman"/>
        </w:rPr>
        <w:t>Iwona Opoczyńska</w:t>
      </w:r>
    </w:p>
    <w:p w:rsidR="004C3711" w:rsidRPr="004C3711" w:rsidRDefault="0037591B" w:rsidP="00F61D60">
      <w:pPr>
        <w:ind w:left="6372"/>
        <w:jc w:val="center"/>
        <w:rPr>
          <w:rFonts w:ascii="Times New Roman" w:hAnsi="Times New Roman" w:cs="Times New Roman"/>
          <w:b/>
        </w:rPr>
      </w:pPr>
      <w:r>
        <w:rPr>
          <w:rFonts w:ascii="Times New Roman" w:hAnsi="Times New Roman" w:cs="Times New Roman"/>
        </w:rPr>
        <w:t xml:space="preserve">Z-ca </w:t>
      </w:r>
      <w:r w:rsidR="004C3711" w:rsidRPr="004C3711">
        <w:rPr>
          <w:rFonts w:ascii="Times New Roman" w:hAnsi="Times New Roman" w:cs="Times New Roman"/>
        </w:rPr>
        <w:t>Burmistrz</w:t>
      </w:r>
      <w:r>
        <w:rPr>
          <w:rFonts w:ascii="Times New Roman" w:hAnsi="Times New Roman" w:cs="Times New Roman"/>
        </w:rPr>
        <w:t>a</w:t>
      </w:r>
      <w:r w:rsidR="00F61D60">
        <w:rPr>
          <w:rFonts w:ascii="Times New Roman" w:hAnsi="Times New Roman" w:cs="Times New Roman"/>
        </w:rPr>
        <w:t xml:space="preserve"> </w:t>
      </w:r>
      <w:r w:rsidR="004C3711" w:rsidRPr="004C3711">
        <w:rPr>
          <w:rFonts w:ascii="Times New Roman" w:hAnsi="Times New Roman" w:cs="Times New Roman"/>
        </w:rPr>
        <w:t>Tucholi</w:t>
      </w:r>
    </w:p>
    <w:p w:rsidR="00F61D60" w:rsidRDefault="00F61D60" w:rsidP="00C36665">
      <w:pPr>
        <w:widowControl w:val="0"/>
        <w:spacing w:after="0"/>
        <w:rPr>
          <w:rFonts w:ascii="Times New Roman" w:eastAsia="Batang" w:hAnsi="Times New Roman" w:cs="Times New Roman"/>
          <w:b/>
          <w:sz w:val="16"/>
          <w:szCs w:val="16"/>
        </w:rPr>
      </w:pPr>
    </w:p>
    <w:p w:rsidR="000E5057" w:rsidRDefault="000E5057" w:rsidP="00C36665">
      <w:pPr>
        <w:widowControl w:val="0"/>
        <w:spacing w:after="0"/>
        <w:rPr>
          <w:rFonts w:ascii="Times New Roman" w:eastAsia="Batang" w:hAnsi="Times New Roman" w:cs="Times New Roman"/>
          <w:b/>
          <w:sz w:val="16"/>
          <w:szCs w:val="16"/>
        </w:rPr>
      </w:pPr>
    </w:p>
    <w:p w:rsidR="000E5057" w:rsidRDefault="000E5057" w:rsidP="00C36665">
      <w:pPr>
        <w:widowControl w:val="0"/>
        <w:spacing w:after="0"/>
        <w:rPr>
          <w:rFonts w:ascii="Times New Roman" w:eastAsia="Batang" w:hAnsi="Times New Roman" w:cs="Times New Roman"/>
          <w:b/>
          <w:sz w:val="16"/>
          <w:szCs w:val="16"/>
        </w:rPr>
      </w:pPr>
    </w:p>
    <w:p w:rsidR="000E5057" w:rsidRDefault="000E5057" w:rsidP="00C36665">
      <w:pPr>
        <w:widowControl w:val="0"/>
        <w:spacing w:after="0"/>
        <w:rPr>
          <w:rFonts w:ascii="Times New Roman" w:eastAsia="Batang" w:hAnsi="Times New Roman" w:cs="Times New Roman"/>
          <w:b/>
          <w:sz w:val="16"/>
          <w:szCs w:val="16"/>
        </w:rPr>
      </w:pPr>
    </w:p>
    <w:p w:rsidR="00F61D60" w:rsidRDefault="00F61D60" w:rsidP="00C36665">
      <w:pPr>
        <w:widowControl w:val="0"/>
        <w:spacing w:after="0"/>
        <w:rPr>
          <w:rFonts w:ascii="Times New Roman" w:eastAsia="Batang" w:hAnsi="Times New Roman" w:cs="Times New Roman"/>
          <w:b/>
          <w:sz w:val="16"/>
          <w:szCs w:val="16"/>
        </w:rPr>
      </w:pPr>
    </w:p>
    <w:p w:rsidR="00C36665" w:rsidRPr="00C332FF" w:rsidRDefault="00C36665" w:rsidP="00C36665">
      <w:pPr>
        <w:widowControl w:val="0"/>
        <w:spacing w:after="0"/>
        <w:rPr>
          <w:rFonts w:ascii="Times New Roman" w:eastAsia="Batang" w:hAnsi="Times New Roman" w:cs="Times New Roman"/>
          <w:b/>
          <w:sz w:val="16"/>
          <w:szCs w:val="16"/>
        </w:rPr>
      </w:pPr>
      <w:r w:rsidRPr="00C332FF">
        <w:rPr>
          <w:rFonts w:ascii="Times New Roman" w:eastAsia="Batang" w:hAnsi="Times New Roman" w:cs="Times New Roman"/>
          <w:b/>
          <w:sz w:val="16"/>
          <w:szCs w:val="16"/>
        </w:rPr>
        <w:t>Ogłoszenie o zamówieniu opublikowano i zamieszczono:</w:t>
      </w:r>
    </w:p>
    <w:p w:rsidR="00C36665" w:rsidRPr="00C332FF" w:rsidRDefault="00C36665" w:rsidP="0051640B">
      <w:pPr>
        <w:widowControl w:val="0"/>
        <w:spacing w:after="0"/>
        <w:rPr>
          <w:rFonts w:ascii="Times New Roman" w:hAnsi="Times New Roman" w:cs="Times New Roman"/>
          <w:b/>
          <w:bCs/>
          <w:sz w:val="16"/>
          <w:szCs w:val="16"/>
          <w:highlight w:val="yellow"/>
        </w:rPr>
      </w:pPr>
      <w:r w:rsidRPr="00C332FF">
        <w:rPr>
          <w:rFonts w:ascii="Times New Roman" w:eastAsia="Batang" w:hAnsi="Times New Roman" w:cs="Times New Roman"/>
          <w:sz w:val="16"/>
          <w:szCs w:val="16"/>
        </w:rPr>
        <w:t xml:space="preserve">1) w Biuletynie Zamówień Publicznych dnia </w:t>
      </w:r>
      <w:r w:rsidR="008104B2" w:rsidRPr="00C332FF">
        <w:rPr>
          <w:rFonts w:ascii="Times New Roman" w:eastAsia="Batang" w:hAnsi="Times New Roman" w:cs="Times New Roman"/>
          <w:sz w:val="16"/>
          <w:szCs w:val="16"/>
        </w:rPr>
        <w:t>1</w:t>
      </w:r>
      <w:r w:rsidR="000E5057">
        <w:rPr>
          <w:rFonts w:ascii="Times New Roman" w:eastAsia="Batang" w:hAnsi="Times New Roman" w:cs="Times New Roman"/>
          <w:sz w:val="16"/>
          <w:szCs w:val="16"/>
        </w:rPr>
        <w:t>9</w:t>
      </w:r>
      <w:r w:rsidR="008104B2"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w:t>
      </w:r>
      <w:r w:rsidR="000E5057">
        <w:rPr>
          <w:rFonts w:ascii="Times New Roman" w:eastAsia="Batang" w:hAnsi="Times New Roman" w:cs="Times New Roman"/>
          <w:sz w:val="16"/>
          <w:szCs w:val="16"/>
        </w:rPr>
        <w:t>1</w:t>
      </w:r>
      <w:r w:rsidRPr="00C332FF">
        <w:rPr>
          <w:rFonts w:ascii="Times New Roman" w:eastAsia="Batang" w:hAnsi="Times New Roman" w:cs="Times New Roman"/>
          <w:sz w:val="16"/>
          <w:szCs w:val="16"/>
        </w:rPr>
        <w:t>.202</w:t>
      </w:r>
      <w:r w:rsidR="008104B2" w:rsidRPr="00C332FF">
        <w:rPr>
          <w:rFonts w:ascii="Times New Roman" w:eastAsia="Batang" w:hAnsi="Times New Roman" w:cs="Times New Roman"/>
          <w:sz w:val="16"/>
          <w:szCs w:val="16"/>
        </w:rPr>
        <w:t>1</w:t>
      </w:r>
      <w:r w:rsidRPr="00C332FF">
        <w:rPr>
          <w:rFonts w:ascii="Times New Roman" w:eastAsia="Batang" w:hAnsi="Times New Roman" w:cs="Times New Roman"/>
          <w:sz w:val="16"/>
          <w:szCs w:val="16"/>
        </w:rPr>
        <w:t xml:space="preserve"> r., nr ogłoszenia:</w:t>
      </w:r>
      <w:bookmarkStart w:id="28" w:name="ctl00_ContentPlaceHolder1_lblNumerOglosz"/>
      <w:bookmarkEnd w:id="28"/>
      <w:r w:rsidRPr="00C332FF">
        <w:rPr>
          <w:rFonts w:ascii="Times New Roman" w:hAnsi="Times New Roman" w:cs="Times New Roman"/>
          <w:sz w:val="16"/>
          <w:szCs w:val="16"/>
        </w:rPr>
        <w:t xml:space="preserve"> </w:t>
      </w:r>
      <w:r w:rsidR="0037591B" w:rsidRPr="0037591B">
        <w:rPr>
          <w:rFonts w:ascii="Times New Roman" w:hAnsi="Times New Roman" w:cs="Times New Roman"/>
          <w:b/>
          <w:bCs/>
          <w:sz w:val="16"/>
          <w:szCs w:val="16"/>
        </w:rPr>
        <w:t>2021/BZP 00275559/01</w:t>
      </w:r>
    </w:p>
    <w:p w:rsidR="008104B2" w:rsidRPr="00C332FF" w:rsidRDefault="00C36665" w:rsidP="0051640B">
      <w:pPr>
        <w:widowControl w:val="0"/>
        <w:spacing w:after="0"/>
        <w:rPr>
          <w:rFonts w:ascii="Times New Roman" w:eastAsia="Batang" w:hAnsi="Times New Roman" w:cs="Times New Roman"/>
          <w:sz w:val="16"/>
          <w:szCs w:val="16"/>
        </w:rPr>
      </w:pPr>
      <w:r w:rsidRPr="00C332FF">
        <w:rPr>
          <w:rFonts w:ascii="Times New Roman" w:eastAsia="Batang" w:hAnsi="Times New Roman" w:cs="Times New Roman"/>
          <w:sz w:val="16"/>
          <w:szCs w:val="16"/>
        </w:rPr>
        <w:t>2) na</w:t>
      </w:r>
      <w:r w:rsidR="008104B2" w:rsidRPr="00C332FF">
        <w:rPr>
          <w:rFonts w:ascii="Times New Roman" w:eastAsia="Batang" w:hAnsi="Times New Roman" w:cs="Times New Roman"/>
          <w:sz w:val="16"/>
          <w:szCs w:val="16"/>
        </w:rPr>
        <w:t xml:space="preserve"> stronie </w:t>
      </w:r>
      <w:r w:rsidR="00FA5EC3" w:rsidRPr="00C332FF">
        <w:rPr>
          <w:rFonts w:ascii="Times New Roman" w:eastAsia="Batang" w:hAnsi="Times New Roman" w:cs="Times New Roman"/>
          <w:sz w:val="16"/>
          <w:szCs w:val="16"/>
        </w:rPr>
        <w:t xml:space="preserve">internetowej </w:t>
      </w:r>
      <w:r w:rsidR="008104B2" w:rsidRPr="00C332FF">
        <w:rPr>
          <w:rFonts w:ascii="Times New Roman" w:eastAsia="Batang" w:hAnsi="Times New Roman" w:cs="Times New Roman"/>
          <w:sz w:val="16"/>
          <w:szCs w:val="16"/>
        </w:rPr>
        <w:t>prow</w:t>
      </w:r>
      <w:r w:rsidR="00FA5EC3" w:rsidRPr="00C332FF">
        <w:rPr>
          <w:rFonts w:ascii="Times New Roman" w:eastAsia="Batang" w:hAnsi="Times New Roman" w:cs="Times New Roman"/>
          <w:sz w:val="16"/>
          <w:szCs w:val="16"/>
        </w:rPr>
        <w:t>a</w:t>
      </w:r>
      <w:r w:rsidR="008104B2" w:rsidRPr="00C332FF">
        <w:rPr>
          <w:rFonts w:ascii="Times New Roman" w:eastAsia="Batang" w:hAnsi="Times New Roman" w:cs="Times New Roman"/>
          <w:sz w:val="16"/>
          <w:szCs w:val="16"/>
        </w:rPr>
        <w:t>dzonego postępowania</w:t>
      </w:r>
      <w:r w:rsidRPr="00C332FF">
        <w:rPr>
          <w:rFonts w:ascii="Times New Roman" w:eastAsia="Batang" w:hAnsi="Times New Roman" w:cs="Times New Roman"/>
          <w:sz w:val="16"/>
          <w:szCs w:val="16"/>
        </w:rPr>
        <w:t xml:space="preserve"> </w:t>
      </w:r>
      <w:r w:rsidR="00FA5EC3" w:rsidRPr="00C332FF">
        <w:rPr>
          <w:rFonts w:ascii="Times New Roman" w:eastAsia="Batang" w:hAnsi="Times New Roman" w:cs="Times New Roman"/>
          <w:bCs/>
          <w:sz w:val="16"/>
          <w:szCs w:val="16"/>
        </w:rPr>
        <w:t xml:space="preserve">dostępnej pod </w:t>
      </w:r>
      <w:r w:rsidR="008104B2" w:rsidRPr="00C332FF">
        <w:rPr>
          <w:rFonts w:ascii="Times New Roman" w:eastAsia="Batang" w:hAnsi="Times New Roman" w:cs="Times New Roman"/>
          <w:bCs/>
          <w:sz w:val="16"/>
          <w:szCs w:val="16"/>
        </w:rPr>
        <w:t>adresem:</w:t>
      </w:r>
      <w:r w:rsidR="00FA5EC3" w:rsidRPr="00C332FF">
        <w:rPr>
          <w:rFonts w:ascii="Times New Roman" w:eastAsia="Batang" w:hAnsi="Times New Roman" w:cs="Times New Roman"/>
          <w:bCs/>
          <w:sz w:val="16"/>
          <w:szCs w:val="16"/>
        </w:rPr>
        <w:t xml:space="preserve"> </w:t>
      </w:r>
      <w:hyperlink r:id="rId9" w:history="1">
        <w:r w:rsidR="008104B2" w:rsidRPr="00C332FF">
          <w:rPr>
            <w:rStyle w:val="Hipercze"/>
            <w:rFonts w:ascii="Times New Roman" w:eastAsia="Batang" w:hAnsi="Times New Roman" w:cs="Times New Roman"/>
            <w:bCs/>
            <w:color w:val="auto"/>
            <w:sz w:val="16"/>
            <w:szCs w:val="16"/>
            <w:u w:val="none"/>
          </w:rPr>
          <w:t>https://platformazakupowa.pl/tuchola</w:t>
        </w:r>
      </w:hyperlink>
      <w:r w:rsidR="00FA5EC3" w:rsidRPr="00C332FF">
        <w:rPr>
          <w:rFonts w:ascii="Times New Roman" w:eastAsia="Batang" w:hAnsi="Times New Roman" w:cs="Times New Roman"/>
          <w:sz w:val="16"/>
          <w:szCs w:val="16"/>
        </w:rPr>
        <w:t xml:space="preserve">  dniu 1</w:t>
      </w:r>
      <w:r w:rsidR="000E5057">
        <w:rPr>
          <w:rFonts w:ascii="Times New Roman" w:eastAsia="Batang" w:hAnsi="Times New Roman" w:cs="Times New Roman"/>
          <w:sz w:val="16"/>
          <w:szCs w:val="16"/>
        </w:rPr>
        <w:t>9</w:t>
      </w:r>
      <w:r w:rsidR="00847624"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w:t>
      </w:r>
      <w:r w:rsidR="000E5057">
        <w:rPr>
          <w:rFonts w:ascii="Times New Roman" w:eastAsia="Batang" w:hAnsi="Times New Roman" w:cs="Times New Roman"/>
          <w:sz w:val="16"/>
          <w:szCs w:val="16"/>
        </w:rPr>
        <w:t>1</w:t>
      </w:r>
      <w:r w:rsidR="00FA5EC3" w:rsidRPr="00C332FF">
        <w:rPr>
          <w:rFonts w:ascii="Times New Roman" w:eastAsia="Batang" w:hAnsi="Times New Roman" w:cs="Times New Roman"/>
          <w:sz w:val="16"/>
          <w:szCs w:val="16"/>
        </w:rPr>
        <w:t>.2021 r.</w:t>
      </w:r>
    </w:p>
    <w:p w:rsidR="00C36665" w:rsidRPr="00F61D60" w:rsidRDefault="008104B2" w:rsidP="00F61D60">
      <w:pPr>
        <w:widowControl w:val="0"/>
        <w:spacing w:after="0"/>
        <w:ind w:left="284" w:hanging="284"/>
        <w:rPr>
          <w:rFonts w:ascii="Times New Roman" w:eastAsia="Batang" w:hAnsi="Times New Roman" w:cs="Times New Roman"/>
          <w:sz w:val="16"/>
          <w:szCs w:val="16"/>
        </w:rPr>
      </w:pPr>
      <w:r w:rsidRPr="00C332FF">
        <w:rPr>
          <w:rFonts w:ascii="Times New Roman" w:eastAsia="Batang" w:hAnsi="Times New Roman" w:cs="Times New Roman"/>
          <w:sz w:val="16"/>
          <w:szCs w:val="16"/>
        </w:rPr>
        <w:t xml:space="preserve"> </w:t>
      </w:r>
      <w:r w:rsidR="00C36665" w:rsidRPr="00C332FF">
        <w:rPr>
          <w:rFonts w:ascii="Times New Roman" w:eastAsia="Batang" w:hAnsi="Times New Roman" w:cs="Times New Roman"/>
          <w:sz w:val="16"/>
          <w:szCs w:val="16"/>
        </w:rPr>
        <w:t xml:space="preserve">oraz </w:t>
      </w:r>
      <w:r w:rsidRPr="00C332FF">
        <w:rPr>
          <w:rFonts w:ascii="Times New Roman" w:eastAsia="Batang" w:hAnsi="Times New Roman" w:cs="Times New Roman"/>
          <w:sz w:val="16"/>
          <w:szCs w:val="16"/>
        </w:rPr>
        <w:t xml:space="preserve">informację o zamieszczonym ogłoszeniu </w:t>
      </w:r>
      <w:r w:rsidR="00C36665" w:rsidRPr="00C332FF">
        <w:rPr>
          <w:rFonts w:ascii="Times New Roman" w:eastAsia="Batang" w:hAnsi="Times New Roman" w:cs="Times New Roman"/>
          <w:sz w:val="16"/>
          <w:szCs w:val="16"/>
        </w:rPr>
        <w:t>na stronie Biuletynu Informacji Publicz</w:t>
      </w:r>
      <w:r w:rsidRPr="00C332FF">
        <w:rPr>
          <w:rFonts w:ascii="Times New Roman" w:eastAsia="Batang" w:hAnsi="Times New Roman" w:cs="Times New Roman"/>
          <w:sz w:val="16"/>
          <w:szCs w:val="16"/>
        </w:rPr>
        <w:t xml:space="preserve">nej  </w:t>
      </w:r>
      <w:hyperlink r:id="rId10" w:history="1">
        <w:r w:rsidRPr="00C332FF">
          <w:rPr>
            <w:rStyle w:val="Hipercze"/>
            <w:rFonts w:ascii="Times New Roman" w:eastAsia="Batang" w:hAnsi="Times New Roman" w:cs="Times New Roman"/>
            <w:color w:val="auto"/>
            <w:sz w:val="16"/>
            <w:szCs w:val="16"/>
            <w:u w:val="none"/>
          </w:rPr>
          <w:t>www.bip.miasto.tuchola</w:t>
        </w:r>
      </w:hyperlink>
      <w:r w:rsidR="00FA5EC3" w:rsidRPr="00C332FF">
        <w:rPr>
          <w:rFonts w:ascii="Times New Roman" w:eastAsia="Batang" w:hAnsi="Times New Roman" w:cs="Times New Roman"/>
          <w:sz w:val="16"/>
          <w:szCs w:val="16"/>
        </w:rPr>
        <w:t xml:space="preserve"> </w:t>
      </w:r>
      <w:r w:rsidR="00C36665" w:rsidRPr="00C332FF">
        <w:rPr>
          <w:rFonts w:ascii="Times New Roman" w:eastAsia="Batang" w:hAnsi="Times New Roman" w:cs="Times New Roman"/>
          <w:sz w:val="16"/>
          <w:szCs w:val="16"/>
        </w:rPr>
        <w:t xml:space="preserve">w dniu </w:t>
      </w:r>
      <w:r w:rsidRPr="00C332FF">
        <w:rPr>
          <w:rFonts w:ascii="Times New Roman" w:eastAsia="Batang" w:hAnsi="Times New Roman" w:cs="Times New Roman"/>
          <w:sz w:val="16"/>
          <w:szCs w:val="16"/>
        </w:rPr>
        <w:t>1</w:t>
      </w:r>
      <w:r w:rsidR="000E5057">
        <w:rPr>
          <w:rFonts w:ascii="Times New Roman" w:eastAsia="Batang" w:hAnsi="Times New Roman" w:cs="Times New Roman"/>
          <w:sz w:val="16"/>
          <w:szCs w:val="16"/>
        </w:rPr>
        <w:t>9</w:t>
      </w:r>
      <w:r w:rsidR="00C36665" w:rsidRPr="00C332FF">
        <w:rPr>
          <w:rFonts w:ascii="Times New Roman" w:eastAsia="Batang" w:hAnsi="Times New Roman" w:cs="Times New Roman"/>
          <w:sz w:val="16"/>
          <w:szCs w:val="16"/>
        </w:rPr>
        <w:t>.</w:t>
      </w:r>
      <w:r w:rsidR="00270283" w:rsidRPr="00C332FF">
        <w:rPr>
          <w:rFonts w:ascii="Times New Roman" w:eastAsia="Batang" w:hAnsi="Times New Roman" w:cs="Times New Roman"/>
          <w:sz w:val="16"/>
          <w:szCs w:val="16"/>
        </w:rPr>
        <w:t>1</w:t>
      </w:r>
      <w:r w:rsidR="000E5057">
        <w:rPr>
          <w:rFonts w:ascii="Times New Roman" w:eastAsia="Batang" w:hAnsi="Times New Roman" w:cs="Times New Roman"/>
          <w:sz w:val="16"/>
          <w:szCs w:val="16"/>
        </w:rPr>
        <w:t>1</w:t>
      </w:r>
      <w:r w:rsidRPr="00C332FF">
        <w:rPr>
          <w:rFonts w:ascii="Times New Roman" w:eastAsia="Batang" w:hAnsi="Times New Roman" w:cs="Times New Roman"/>
          <w:sz w:val="16"/>
          <w:szCs w:val="16"/>
        </w:rPr>
        <w:t>.</w:t>
      </w:r>
      <w:r w:rsidR="00C36665" w:rsidRPr="00C332FF">
        <w:rPr>
          <w:rFonts w:ascii="Times New Roman" w:eastAsia="Batang" w:hAnsi="Times New Roman" w:cs="Times New Roman"/>
          <w:sz w:val="16"/>
          <w:szCs w:val="16"/>
        </w:rPr>
        <w:t>202</w:t>
      </w:r>
      <w:r w:rsidRPr="00C332FF">
        <w:rPr>
          <w:rFonts w:ascii="Times New Roman" w:eastAsia="Batang" w:hAnsi="Times New Roman" w:cs="Times New Roman"/>
          <w:sz w:val="16"/>
          <w:szCs w:val="16"/>
        </w:rPr>
        <w:t>1</w:t>
      </w:r>
      <w:r w:rsidR="00C36665" w:rsidRPr="00C332FF">
        <w:rPr>
          <w:rFonts w:ascii="Times New Roman" w:eastAsia="Batang" w:hAnsi="Times New Roman" w:cs="Times New Roman"/>
          <w:sz w:val="16"/>
          <w:szCs w:val="16"/>
        </w:rPr>
        <w:t xml:space="preserve"> r.</w:t>
      </w:r>
    </w:p>
    <w:p w:rsidR="004C3711" w:rsidRDefault="004C3711" w:rsidP="00C36665">
      <w:pPr>
        <w:spacing w:after="0"/>
        <w:jc w:val="both"/>
        <w:rPr>
          <w:rFonts w:ascii="Times New Roman" w:eastAsia="Batang" w:hAnsi="Times New Roman" w:cs="Times New Roman"/>
          <w:b/>
          <w:sz w:val="16"/>
          <w:szCs w:val="16"/>
        </w:rPr>
      </w:pPr>
    </w:p>
    <w:p w:rsidR="000E5057" w:rsidRDefault="000E5057" w:rsidP="00C36665">
      <w:pPr>
        <w:spacing w:after="0"/>
        <w:jc w:val="both"/>
        <w:rPr>
          <w:rFonts w:ascii="Times New Roman" w:eastAsia="Batang" w:hAnsi="Times New Roman" w:cs="Times New Roman"/>
          <w:b/>
          <w:sz w:val="16"/>
          <w:szCs w:val="16"/>
        </w:rPr>
      </w:pPr>
    </w:p>
    <w:p w:rsidR="000E5057" w:rsidRPr="004C3711" w:rsidRDefault="000E5057"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0E5057" w:rsidP="004C3711">
      <w:pPr>
        <w:rPr>
          <w:rFonts w:ascii="Times New Roman" w:hAnsi="Times New Roman" w:cs="Times New Roman"/>
          <w:i/>
        </w:rPr>
      </w:pPr>
      <w:r w:rsidRPr="003717A1">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CB4DB8"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w:t>
      </w:r>
      <w:r w:rsidR="00CB4DB8">
        <w:rPr>
          <w:rFonts w:ascii="Times New Roman" w:hAnsi="Times New Roman" w:cs="Times New Roman"/>
        </w:rPr>
        <w:t>,</w:t>
      </w:r>
    </w:p>
    <w:p w:rsidR="004C3711" w:rsidRPr="004C3711" w:rsidRDefault="00CB4DB8" w:rsidP="00CB4DB8">
      <w:pPr>
        <w:widowControl w:val="0"/>
        <w:tabs>
          <w:tab w:val="left" w:pos="426"/>
        </w:tabs>
        <w:spacing w:after="0"/>
        <w:jc w:val="both"/>
        <w:rPr>
          <w:rFonts w:ascii="Times New Roman" w:hAnsi="Times New Roman" w:cs="Times New Roman"/>
        </w:rPr>
      </w:pPr>
      <w:r>
        <w:rPr>
          <w:rFonts w:ascii="Times New Roman" w:hAnsi="Times New Roman" w:cs="Times New Roman"/>
        </w:rPr>
        <w:t>p</w:t>
      </w:r>
      <w:r w:rsidR="004C3711" w:rsidRPr="004C3711">
        <w:rPr>
          <w:rFonts w:ascii="Times New Roman" w:hAnsi="Times New Roman" w:cs="Times New Roman"/>
        </w:rPr>
        <w:t>lac Zamkowy 1, 89 – 500 Tuchola</w:t>
      </w:r>
      <w:r w:rsidR="004C3711" w:rsidRPr="004C3711">
        <w:rPr>
          <w:rFonts w:ascii="Times New Roman" w:hAnsi="Times New Roman" w:cs="Times New Roman"/>
        </w:rPr>
        <w:tab/>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2"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3"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w:t>
      </w:r>
      <w:r w:rsidR="00270283">
        <w:rPr>
          <w:rFonts w:ascii="Times New Roman" w:hAnsi="Times New Roman" w:cs="Times New Roman"/>
          <w:bCs/>
        </w:rPr>
        <w:t xml:space="preserve">ch (j.t. Dz. U. z 2019 r., poz. 1129) </w:t>
      </w:r>
      <w:r w:rsidRPr="00DE7339">
        <w:rPr>
          <w:rFonts w:ascii="Times New Roman" w:hAnsi="Times New Roman" w:cs="Times New Roman"/>
          <w:bCs/>
        </w:rPr>
        <w:t>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Ilekroć w Specyfikacji Warunków Zamówienia </w:t>
      </w:r>
      <w:r w:rsidR="00CB4DB8">
        <w:rPr>
          <w:rFonts w:ascii="Times New Roman" w:hAnsi="Times New Roman" w:cs="Times New Roman"/>
          <w:bCs/>
        </w:rPr>
        <w:t>i</w:t>
      </w:r>
      <w:r w:rsidRPr="00DE7339">
        <w:rPr>
          <w:rFonts w:ascii="Times New Roman" w:hAnsi="Times New Roman" w:cs="Times New Roman"/>
          <w:bCs/>
        </w:rPr>
        <w:t xml:space="preserve"> innych dokumentach dotyczących postępowania mowa jest o:</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 xml:space="preserve">ustawie Prawo zamówień publicznych - zwanej dalej ustawą, należy przez to rozumieć ustawę z dnia 11 września 2019 r. – Prawo zamówień publicznych </w:t>
      </w:r>
      <w:r w:rsidR="00270283" w:rsidRPr="00270283">
        <w:rPr>
          <w:rFonts w:ascii="Times New Roman" w:hAnsi="Times New Roman" w:cs="Times New Roman"/>
          <w:bCs/>
        </w:rPr>
        <w:t>(j.t. Dz. U. z 2019 r., poz. 1129)</w:t>
      </w:r>
      <w:r w:rsidR="00270283">
        <w:rPr>
          <w:rFonts w:ascii="Times New Roman" w:hAnsi="Times New Roman" w:cs="Times New Roman"/>
          <w:bCs/>
        </w:rPr>
        <w:t>,</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DE7339">
      <w:pPr>
        <w:pStyle w:val="Akapitzlist"/>
        <w:numPr>
          <w:ilvl w:val="0"/>
          <w:numId w:val="5"/>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DE7339">
      <w:pPr>
        <w:pStyle w:val="Akapitzlist"/>
        <w:numPr>
          <w:ilvl w:val="0"/>
          <w:numId w:val="5"/>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3A1AB3" w:rsidRPr="003A1AB3">
          <w:rPr>
            <w:rFonts w:ascii="Times New Roman" w:hAnsi="Times New Roman" w:cs="Times New Roman"/>
            <w:bCs/>
          </w:rPr>
          <w:t>2.16</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języku polskim, przy użyciu:</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DE7339">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4"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A026E3" w:rsidRDefault="00C36665" w:rsidP="00C36665">
      <w:pPr>
        <w:tabs>
          <w:tab w:val="left" w:pos="709"/>
        </w:tabs>
        <w:spacing w:after="0"/>
        <w:jc w:val="both"/>
        <w:rPr>
          <w:rFonts w:ascii="Times New Roman" w:hAnsi="Times New Roman" w:cs="Times New Roman"/>
        </w:rPr>
      </w:pPr>
      <w:r>
        <w:rPr>
          <w:rFonts w:ascii="Times New Roman" w:hAnsi="Times New Roman" w:cs="Times New Roman"/>
        </w:rPr>
        <w:tab/>
      </w:r>
      <w:r w:rsidR="00A026E3" w:rsidRPr="00A026E3">
        <w:rPr>
          <w:rFonts w:ascii="Times New Roman" w:hAnsi="Times New Roman" w:cs="Times New Roman"/>
        </w:rPr>
        <w:t>Niniejsze zamówienie dotyczy świadczenia usług związanych z całorocz</w:t>
      </w:r>
      <w:r w:rsidR="00A026E3">
        <w:rPr>
          <w:rFonts w:ascii="Times New Roman" w:hAnsi="Times New Roman" w:cs="Times New Roman"/>
        </w:rPr>
        <w:t xml:space="preserve">nym utrzymaniem czystości oraz </w:t>
      </w:r>
      <w:r w:rsidR="00A026E3" w:rsidRPr="00A026E3">
        <w:rPr>
          <w:rFonts w:ascii="Times New Roman" w:hAnsi="Times New Roman" w:cs="Times New Roman"/>
        </w:rPr>
        <w:t>pielęgnacją zieleni miejskiej w mieście Tuchola obejmując</w:t>
      </w:r>
      <w:r>
        <w:rPr>
          <w:rFonts w:ascii="Times New Roman" w:hAnsi="Times New Roman" w:cs="Times New Roman"/>
        </w:rPr>
        <w:t>e</w:t>
      </w:r>
      <w:r w:rsidR="00A026E3" w:rsidRPr="00A026E3">
        <w:rPr>
          <w:rFonts w:ascii="Times New Roman" w:hAnsi="Times New Roman" w:cs="Times New Roman"/>
        </w:rPr>
        <w:t xml:space="preserve"> swoim zakresem lewą i prawą</w:t>
      </w:r>
      <w:r w:rsidR="00A026E3">
        <w:rPr>
          <w:rFonts w:ascii="Times New Roman" w:hAnsi="Times New Roman" w:cs="Times New Roman"/>
        </w:rPr>
        <w:t xml:space="preserve"> </w:t>
      </w:r>
      <w:r w:rsidR="00A026E3" w:rsidRPr="00A026E3">
        <w:rPr>
          <w:rFonts w:ascii="Times New Roman" w:hAnsi="Times New Roman" w:cs="Times New Roman"/>
        </w:rPr>
        <w:t xml:space="preserve">stronę miasta </w:t>
      </w:r>
      <w:r w:rsidR="00A026E3">
        <w:rPr>
          <w:rFonts w:ascii="Times New Roman" w:hAnsi="Times New Roman" w:cs="Times New Roman"/>
        </w:rPr>
        <w:t xml:space="preserve">Tuchola  - zgodnie z </w:t>
      </w:r>
      <w:r w:rsidR="00A026E3" w:rsidRPr="00CB0082">
        <w:rPr>
          <w:rFonts w:ascii="Times New Roman" w:hAnsi="Times New Roman" w:cs="Times New Roman"/>
          <w:b/>
        </w:rPr>
        <w:t>załącznikami nr 1 i 2</w:t>
      </w:r>
      <w:r w:rsidR="00A026E3">
        <w:rPr>
          <w:rFonts w:ascii="Times New Roman" w:hAnsi="Times New Roman" w:cs="Times New Roman"/>
        </w:rPr>
        <w:t xml:space="preserve"> stanowiącymi szczegółowy opis przedmiotu zamówienia.</w:t>
      </w:r>
    </w:p>
    <w:p w:rsidR="00CB0082" w:rsidRPr="00CB0082" w:rsidRDefault="00CB0082" w:rsidP="00CB0082">
      <w:pPr>
        <w:tabs>
          <w:tab w:val="left" w:pos="2240"/>
        </w:tabs>
        <w:spacing w:after="0"/>
        <w:jc w:val="both"/>
        <w:rPr>
          <w:rFonts w:ascii="Times New Roman" w:hAnsi="Times New Roman" w:cs="Times New Roman"/>
          <w:b/>
        </w:rPr>
      </w:pPr>
      <w:r w:rsidRPr="00CB0082">
        <w:rPr>
          <w:rFonts w:ascii="Times New Roman" w:hAnsi="Times New Roman" w:cs="Times New Roman"/>
          <w:b/>
        </w:rPr>
        <w:t>Przedmiot zamówienia należy wykonać z</w:t>
      </w:r>
      <w:r w:rsidR="00C36665">
        <w:rPr>
          <w:rFonts w:ascii="Times New Roman" w:hAnsi="Times New Roman" w:cs="Times New Roman"/>
          <w:b/>
        </w:rPr>
        <w:t>godnie z zapisami zawartymi w S</w:t>
      </w:r>
      <w:r w:rsidRPr="00CB0082">
        <w:rPr>
          <w:rFonts w:ascii="Times New Roman" w:hAnsi="Times New Roman" w:cs="Times New Roman"/>
          <w:b/>
        </w:rPr>
        <w:t>WZ i z</w:t>
      </w:r>
      <w:r w:rsidR="00C36665">
        <w:rPr>
          <w:rFonts w:ascii="Times New Roman" w:hAnsi="Times New Roman" w:cs="Times New Roman"/>
          <w:b/>
        </w:rPr>
        <w:t>ałączonymi do S</w:t>
      </w:r>
      <w:r w:rsidRPr="00CB0082">
        <w:rPr>
          <w:rFonts w:ascii="Times New Roman" w:hAnsi="Times New Roman" w:cs="Times New Roman"/>
          <w:b/>
        </w:rPr>
        <w:t xml:space="preserve">WZ załącznikami szczegółowo opisującymi niniejszy przedmiot zamówienia dla każdej z części. </w:t>
      </w:r>
    </w:p>
    <w:p w:rsidR="00DE7339" w:rsidRPr="00DE7339" w:rsidRDefault="00C36665" w:rsidP="00852155">
      <w:pPr>
        <w:tabs>
          <w:tab w:val="left" w:pos="709"/>
        </w:tabs>
        <w:spacing w:after="0"/>
        <w:jc w:val="both"/>
        <w:rPr>
          <w:rFonts w:ascii="Times New Roman" w:eastAsia="Times New Roman" w:hAnsi="Times New Roman" w:cs="Times New Roman"/>
          <w:b/>
          <w:vanish/>
        </w:rPr>
      </w:pPr>
      <w:r>
        <w:rPr>
          <w:rFonts w:ascii="Times New Roman" w:hAnsi="Times New Roman" w:cs="Times New Roman"/>
        </w:rPr>
        <w:tab/>
      </w: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Pr="00DE7339" w:rsidRDefault="00DE7339" w:rsidP="00DE7339">
      <w:pPr>
        <w:pStyle w:val="Akapitzlist"/>
        <w:widowControl w:val="0"/>
        <w:numPr>
          <w:ilvl w:val="0"/>
          <w:numId w:val="6"/>
        </w:numPr>
        <w:spacing w:after="0"/>
        <w:ind w:left="426" w:hanging="426"/>
        <w:contextualSpacing w:val="0"/>
        <w:outlineLvl w:val="1"/>
        <w:rPr>
          <w:rFonts w:ascii="Times New Roman" w:eastAsia="Times New Roman" w:hAnsi="Times New Roman" w:cs="Times New Roman"/>
          <w:b/>
          <w:vanish/>
        </w:rPr>
      </w:pPr>
    </w:p>
    <w:p w:rsidR="00DE7339" w:rsidRDefault="00DE7339" w:rsidP="00DE7339">
      <w:pPr>
        <w:widowControl w:val="0"/>
        <w:numPr>
          <w:ilvl w:val="1"/>
          <w:numId w:val="6"/>
        </w:numPr>
        <w:spacing w:after="0"/>
        <w:ind w:left="426" w:hanging="426"/>
        <w:outlineLvl w:val="1"/>
        <w:rPr>
          <w:rFonts w:ascii="Times New Roman" w:hAnsi="Times New Roman" w:cs="Times New Roman"/>
          <w:b/>
        </w:rPr>
      </w:pPr>
      <w:r w:rsidRPr="00DE7339">
        <w:rPr>
          <w:rFonts w:ascii="Times New Roman" w:hAnsi="Times New Roman" w:cs="Times New Roman"/>
          <w:b/>
        </w:rPr>
        <w:t xml:space="preserve">Wspólny słownik CPV: </w:t>
      </w:r>
      <w:r w:rsidRPr="00DE7339">
        <w:rPr>
          <w:rFonts w:ascii="Times New Roman" w:hAnsi="Times New Roman" w:cs="Times New Roman"/>
          <w:b/>
        </w:rPr>
        <w:tab/>
      </w:r>
    </w:p>
    <w:p w:rsidR="00A026E3" w:rsidRPr="00A026E3" w:rsidRDefault="00A026E3" w:rsidP="00A026E3">
      <w:pPr>
        <w:pStyle w:val="Stopka"/>
        <w:tabs>
          <w:tab w:val="clear" w:pos="4536"/>
          <w:tab w:val="clear" w:pos="9072"/>
          <w:tab w:val="left" w:pos="2240"/>
        </w:tabs>
        <w:spacing w:line="276" w:lineRule="auto"/>
        <w:rPr>
          <w:rFonts w:ascii="Times New Roman" w:hAnsi="Times New Roman" w:cs="Times New Roman"/>
          <w:color w:val="000000"/>
        </w:rPr>
      </w:pPr>
      <w:r w:rsidRPr="00A026E3">
        <w:rPr>
          <w:rFonts w:ascii="Times New Roman" w:hAnsi="Times New Roman" w:cs="Times New Roman"/>
          <w:color w:val="000000"/>
        </w:rPr>
        <w:t xml:space="preserve">Przedmiot zamówienia określają: </w:t>
      </w:r>
    </w:p>
    <w:tbl>
      <w:tblPr>
        <w:tblW w:w="9495" w:type="dxa"/>
        <w:tblInd w:w="-38" w:type="dxa"/>
        <w:tblLayout w:type="fixed"/>
        <w:tblCellMar>
          <w:left w:w="70" w:type="dxa"/>
          <w:right w:w="70" w:type="dxa"/>
        </w:tblCellMar>
        <w:tblLook w:val="0000"/>
      </w:tblPr>
      <w:tblGrid>
        <w:gridCol w:w="9495"/>
      </w:tblGrid>
      <w:tr w:rsidR="00A026E3" w:rsidRPr="00A026E3" w:rsidTr="00E81B13">
        <w:trPr>
          <w:trHeight w:val="758"/>
        </w:trPr>
        <w:tc>
          <w:tcPr>
            <w:tcW w:w="9495" w:type="dxa"/>
            <w:vAlign w:val="center"/>
          </w:tcPr>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lastRenderedPageBreak/>
              <w:t>- CPV 90610000-6 Usługi sprzątania i zamiatania ulic</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77211500-7  Usługi pielęgnacji drzew, krzewów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77313000-7  Usługi utrzymania terenów zielonych</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CPV 77314100-5  Usługi w zakresie trawników</w:t>
            </w:r>
          </w:p>
          <w:p w:rsidR="00A026E3" w:rsidRPr="00A026E3" w:rsidRDefault="00A026E3" w:rsidP="00CB0082">
            <w:pPr>
              <w:tabs>
                <w:tab w:val="left" w:pos="2240"/>
              </w:tabs>
              <w:spacing w:after="0"/>
              <w:ind w:firstLine="567"/>
              <w:rPr>
                <w:rFonts w:ascii="Times New Roman" w:hAnsi="Times New Roman" w:cs="Times New Roman"/>
                <w:b/>
              </w:rPr>
            </w:pPr>
            <w:r w:rsidRPr="00A026E3">
              <w:rPr>
                <w:rFonts w:ascii="Times New Roman" w:hAnsi="Times New Roman" w:cs="Times New Roman"/>
                <w:b/>
              </w:rPr>
              <w:t>- opis przedmiotu zamówienia</w:t>
            </w:r>
          </w:p>
        </w:tc>
      </w:tr>
    </w:tbl>
    <w:p w:rsidR="00A026E3" w:rsidRPr="00DE7339" w:rsidRDefault="00A026E3" w:rsidP="00CB0082">
      <w:pPr>
        <w:widowControl w:val="0"/>
        <w:spacing w:after="0"/>
        <w:outlineLvl w:val="1"/>
        <w:rPr>
          <w:rFonts w:ascii="Times New Roman" w:hAnsi="Times New Roman" w:cs="Times New Roman"/>
          <w:b/>
        </w:rPr>
      </w:pPr>
    </w:p>
    <w:p w:rsidR="00DE7339" w:rsidRPr="00CB0082" w:rsidRDefault="00DD0083" w:rsidP="00DD0083">
      <w:pPr>
        <w:widowControl w:val="0"/>
        <w:spacing w:after="0"/>
        <w:outlineLvl w:val="1"/>
        <w:rPr>
          <w:rFonts w:ascii="Times New Roman" w:hAnsi="Times New Roman" w:cs="Times New Roman"/>
          <w:b/>
        </w:rPr>
      </w:pPr>
      <w:r>
        <w:rPr>
          <w:rFonts w:ascii="Times New Roman" w:hAnsi="Times New Roman" w:cs="Times New Roman"/>
        </w:rPr>
        <w:t>3.2.</w:t>
      </w:r>
      <w:r w:rsidR="00DE7339" w:rsidRPr="00DE7339">
        <w:rPr>
          <w:rFonts w:ascii="Times New Roman" w:hAnsi="Times New Roman" w:cs="Times New Roman"/>
        </w:rPr>
        <w:t xml:space="preserve"> Przedmiot zamówienia </w:t>
      </w:r>
      <w:r w:rsidR="00DE7339" w:rsidRPr="00CB0082">
        <w:rPr>
          <w:rFonts w:ascii="Times New Roman" w:hAnsi="Times New Roman" w:cs="Times New Roman"/>
          <w:b/>
          <w:u w:val="single"/>
        </w:rPr>
        <w:t>obejmuje 2 części:</w:t>
      </w:r>
    </w:p>
    <w:p w:rsidR="00CB0082" w:rsidRPr="00CB0082"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rPr>
        <w:t>Zamawiający podzielił przedmiot zamówienia na</w:t>
      </w:r>
      <w:r w:rsidRPr="00CB0082">
        <w:rPr>
          <w:rFonts w:ascii="Times New Roman" w:hAnsi="Times New Roman" w:cs="Times New Roman"/>
          <w:b/>
        </w:rPr>
        <w:t xml:space="preserve"> </w:t>
      </w:r>
      <w:r w:rsidRPr="00CB0082">
        <w:rPr>
          <w:rFonts w:ascii="Times New Roman" w:hAnsi="Times New Roman" w:cs="Times New Roman"/>
        </w:rPr>
        <w:t xml:space="preserve">dwie odrębne części. Zamawiający określa, iż </w:t>
      </w:r>
      <w:r w:rsidRPr="00CB0082">
        <w:rPr>
          <w:rFonts w:ascii="Times New Roman" w:hAnsi="Times New Roman" w:cs="Times New Roman"/>
          <w:u w:val="single"/>
        </w:rPr>
        <w:t xml:space="preserve">jeden wykonawca może złożyć ofertę </w:t>
      </w:r>
      <w:r w:rsidR="00CC16EE">
        <w:rPr>
          <w:rFonts w:ascii="Times New Roman" w:hAnsi="Times New Roman" w:cs="Times New Roman"/>
          <w:u w:val="single"/>
        </w:rPr>
        <w:t xml:space="preserve"> na </w:t>
      </w:r>
      <w:r w:rsidR="00481C1D" w:rsidRPr="00481C1D">
        <w:rPr>
          <w:rFonts w:ascii="Times New Roman" w:hAnsi="Times New Roman" w:cs="Times New Roman"/>
          <w:b/>
          <w:highlight w:val="yellow"/>
          <w:u w:val="single"/>
        </w:rPr>
        <w:t xml:space="preserve">każdą z części zamówienia (tzn. </w:t>
      </w:r>
      <w:r w:rsidRPr="00481C1D">
        <w:rPr>
          <w:rFonts w:ascii="Times New Roman" w:hAnsi="Times New Roman" w:cs="Times New Roman"/>
          <w:b/>
          <w:highlight w:val="yellow"/>
          <w:u w:val="single"/>
        </w:rPr>
        <w:t xml:space="preserve"> na jedną </w:t>
      </w:r>
      <w:r w:rsidR="00481C1D" w:rsidRPr="00481C1D">
        <w:rPr>
          <w:rFonts w:ascii="Times New Roman" w:hAnsi="Times New Roman" w:cs="Times New Roman"/>
          <w:b/>
          <w:highlight w:val="yellow"/>
          <w:u w:val="single"/>
        </w:rPr>
        <w:t xml:space="preserve">lub/i drugą część </w:t>
      </w:r>
      <w:r w:rsidRPr="00481C1D">
        <w:rPr>
          <w:rFonts w:ascii="Times New Roman" w:hAnsi="Times New Roman" w:cs="Times New Roman"/>
          <w:b/>
          <w:highlight w:val="yellow"/>
          <w:u w:val="single"/>
        </w:rPr>
        <w:t>zamówienia</w:t>
      </w:r>
      <w:r w:rsidR="00481C1D" w:rsidRPr="00481C1D">
        <w:rPr>
          <w:rFonts w:ascii="Times New Roman" w:hAnsi="Times New Roman" w:cs="Times New Roman"/>
          <w:b/>
          <w:highlight w:val="yellow"/>
          <w:u w:val="single"/>
        </w:rPr>
        <w:t>)</w:t>
      </w:r>
      <w:r w:rsidRPr="00481C1D">
        <w:rPr>
          <w:rFonts w:ascii="Times New Roman" w:hAnsi="Times New Roman" w:cs="Times New Roman"/>
          <w:b/>
          <w:highlight w:val="yellow"/>
          <w:u w:val="single"/>
        </w:rPr>
        <w:t>.</w:t>
      </w:r>
    </w:p>
    <w:p w:rsidR="00CB0082" w:rsidRPr="003A0900" w:rsidRDefault="00CB0082" w:rsidP="00CB0082">
      <w:pPr>
        <w:pStyle w:val="Akapitzlist"/>
        <w:tabs>
          <w:tab w:val="left" w:pos="2240"/>
        </w:tabs>
        <w:spacing w:after="0"/>
        <w:ind w:left="360"/>
        <w:jc w:val="both"/>
        <w:rPr>
          <w:rFonts w:ascii="Times New Roman" w:hAnsi="Times New Roman" w:cs="Times New Roman"/>
        </w:rPr>
      </w:pPr>
      <w:r w:rsidRPr="00CB0082">
        <w:rPr>
          <w:rFonts w:ascii="Times New Roman" w:hAnsi="Times New Roman" w:cs="Times New Roman"/>
          <w:b/>
        </w:rPr>
        <w:t>Część 1</w:t>
      </w:r>
      <w:r w:rsidRPr="00CB0082">
        <w:rPr>
          <w:rFonts w:ascii="Times New Roman" w:hAnsi="Times New Roman" w:cs="Times New Roman"/>
        </w:rPr>
        <w:t xml:space="preserve"> - dotyczy świadczenia usług związanych z całorocznym utrzymaniem czystości oraz pielęgnacją zieleni na terenie obejmującym swoim zakresem </w:t>
      </w:r>
      <w:r w:rsidR="00F61D60">
        <w:rPr>
          <w:rFonts w:ascii="Times New Roman" w:hAnsi="Times New Roman" w:cs="Times New Roman"/>
          <w:u w:val="single"/>
        </w:rPr>
        <w:t>prawą</w:t>
      </w:r>
      <w:r w:rsidRPr="00CB0082">
        <w:rPr>
          <w:rFonts w:ascii="Times New Roman" w:hAnsi="Times New Roman" w:cs="Times New Roman"/>
        </w:rPr>
        <w:t xml:space="preserve"> stronę miasta od ulicy </w:t>
      </w:r>
      <w:r w:rsidRPr="003A0900">
        <w:rPr>
          <w:rFonts w:ascii="Times New Roman" w:hAnsi="Times New Roman" w:cs="Times New Roman"/>
        </w:rPr>
        <w:t xml:space="preserve">Świeckiej w kierunku Rudzkiego Mostu </w:t>
      </w:r>
      <w:r w:rsidRPr="003A0900">
        <w:rPr>
          <w:rFonts w:ascii="Times New Roman" w:hAnsi="Times New Roman" w:cs="Times New Roman"/>
          <w:b/>
        </w:rPr>
        <w:t>- załącznik nr 1.</w:t>
      </w:r>
    </w:p>
    <w:p w:rsidR="00CB0082" w:rsidRPr="00C36665" w:rsidRDefault="00CB0082" w:rsidP="00C36665">
      <w:pPr>
        <w:pStyle w:val="Akapitzlist"/>
        <w:tabs>
          <w:tab w:val="left" w:pos="2240"/>
        </w:tabs>
        <w:spacing w:after="0"/>
        <w:ind w:left="360"/>
        <w:jc w:val="both"/>
        <w:rPr>
          <w:rFonts w:ascii="Times New Roman" w:hAnsi="Times New Roman" w:cs="Times New Roman"/>
        </w:rPr>
      </w:pPr>
      <w:r w:rsidRPr="003A0900">
        <w:rPr>
          <w:rFonts w:ascii="Times New Roman" w:hAnsi="Times New Roman" w:cs="Times New Roman"/>
          <w:b/>
        </w:rPr>
        <w:t>Część 2</w:t>
      </w:r>
      <w:r w:rsidRPr="003A0900">
        <w:rPr>
          <w:rFonts w:ascii="Times New Roman" w:hAnsi="Times New Roman" w:cs="Times New Roman"/>
        </w:rPr>
        <w:t xml:space="preserve"> – </w:t>
      </w:r>
      <w:r w:rsidR="003A0900" w:rsidRPr="003A0900">
        <w:rPr>
          <w:rFonts w:ascii="Times New Roman" w:hAnsi="Times New Roman" w:cs="Times New Roman"/>
        </w:rPr>
        <w:t xml:space="preserve">dotyczy świadczenia usług związanych z całorocznym utrzymaniem czystości oraz pielęgnacją zieleni na terenie obejmującym swoim zakresem </w:t>
      </w:r>
      <w:r w:rsidR="003A0900" w:rsidRPr="003A0900">
        <w:rPr>
          <w:rFonts w:ascii="Times New Roman" w:hAnsi="Times New Roman" w:cs="Times New Roman"/>
          <w:u w:val="single"/>
        </w:rPr>
        <w:t>lewą</w:t>
      </w:r>
      <w:r w:rsidR="003A0900" w:rsidRPr="003A0900">
        <w:rPr>
          <w:rFonts w:ascii="Times New Roman" w:hAnsi="Times New Roman" w:cs="Times New Roman"/>
        </w:rPr>
        <w:t xml:space="preserve"> stronę miasta od ulicy Świeckiej w kierunku Rudzkiego Mostu </w:t>
      </w:r>
      <w:r w:rsidRPr="003A0900">
        <w:rPr>
          <w:rFonts w:ascii="Times New Roman" w:hAnsi="Times New Roman" w:cs="Times New Roman"/>
          <w:b/>
        </w:rPr>
        <w:t>-</w:t>
      </w:r>
      <w:r w:rsidRPr="00CB0082">
        <w:rPr>
          <w:rFonts w:ascii="Times New Roman" w:hAnsi="Times New Roman" w:cs="Times New Roman"/>
          <w:b/>
        </w:rPr>
        <w:t xml:space="preserve"> załącznik nr 2.</w:t>
      </w:r>
    </w:p>
    <w:p w:rsidR="00DE7339" w:rsidRPr="00DD0083" w:rsidRDefault="00DE7339" w:rsidP="00DD0083">
      <w:pPr>
        <w:pStyle w:val="Akapitzlist"/>
        <w:widowControl w:val="0"/>
        <w:numPr>
          <w:ilvl w:val="1"/>
          <w:numId w:val="48"/>
        </w:numPr>
        <w:spacing w:after="0"/>
        <w:ind w:left="426" w:hanging="426"/>
        <w:outlineLvl w:val="1"/>
        <w:rPr>
          <w:rFonts w:ascii="Times New Roman" w:hAnsi="Times New Roman" w:cs="Times New Roman"/>
          <w:b/>
        </w:rPr>
      </w:pPr>
      <w:r w:rsidRPr="00DD0083">
        <w:rPr>
          <w:rFonts w:ascii="Times New Roman" w:hAnsi="Times New Roman" w:cs="Times New Roman"/>
          <w:u w:val="single"/>
        </w:rPr>
        <w:t xml:space="preserve">Zamawiający wymaga zatrudnienia przez wykonawcę lub podwykonawcę na podstawie umowy </w:t>
      </w:r>
      <w:r w:rsidRPr="00DD0083">
        <w:rPr>
          <w:rFonts w:ascii="Times New Roman" w:hAnsi="Times New Roman" w:cs="Times New Roman"/>
          <w:u w:val="single"/>
        </w:rPr>
        <w:br/>
        <w:t>o pracę osób wykonujących następujące czynności w zakresie realizacji zamówienia:</w:t>
      </w:r>
    </w:p>
    <w:p w:rsidR="00CB0082" w:rsidRPr="00CB0082" w:rsidRDefault="00DD0083" w:rsidP="00DD0083">
      <w:pPr>
        <w:pStyle w:val="Akapitzlist"/>
        <w:tabs>
          <w:tab w:val="left" w:pos="709"/>
        </w:tabs>
        <w:spacing w:after="0"/>
        <w:ind w:left="426" w:hanging="426"/>
        <w:jc w:val="both"/>
        <w:rPr>
          <w:rFonts w:ascii="Times New Roman" w:hAnsi="Times New Roman" w:cs="Times New Roman"/>
          <w:b/>
        </w:rPr>
      </w:pPr>
      <w:r>
        <w:rPr>
          <w:rFonts w:ascii="Times New Roman" w:hAnsi="Times New Roman" w:cs="Times New Roman"/>
        </w:rPr>
        <w:t xml:space="preserve">       </w:t>
      </w:r>
      <w:r w:rsidR="00CB0082"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t>
      </w:r>
      <w:r w:rsidR="00CB0082" w:rsidRPr="00C36665">
        <w:rPr>
          <w:rFonts w:ascii="Times New Roman" w:hAnsi="Times New Roman" w:cs="Times New Roman"/>
        </w:rPr>
        <w:t>wykonywać czynności związane z realizacją zamówienia przez cały okres realizacji umowy. Ustalenie wymiaru czasu pracy oraz liczby osób Zamawiający pozostawia w gestii Wykonawcy, podwykonawcy lub dalszego podwykonawcy. Szczegółowe zapisy odnośnie zatrudnienia zamieszczono</w:t>
      </w:r>
      <w:r w:rsidR="00CD1A7A">
        <w:rPr>
          <w:rFonts w:ascii="Times New Roman" w:hAnsi="Times New Roman" w:cs="Times New Roman"/>
        </w:rPr>
        <w:t xml:space="preserve"> w</w:t>
      </w:r>
      <w:r w:rsidR="00CB0082" w:rsidRPr="00C36665">
        <w:rPr>
          <w:rFonts w:ascii="Times New Roman" w:hAnsi="Times New Roman" w:cs="Times New Roman"/>
        </w:rPr>
        <w:t xml:space="preserve"> </w:t>
      </w:r>
      <w:r w:rsidR="00CB0082" w:rsidRPr="00C36665">
        <w:rPr>
          <w:rFonts w:ascii="Times New Roman" w:hAnsi="Times New Roman" w:cs="Times New Roman"/>
          <w:b/>
        </w:rPr>
        <w:t xml:space="preserve">załączniku nr </w:t>
      </w:r>
      <w:r w:rsidR="00E36E74">
        <w:rPr>
          <w:rFonts w:ascii="Times New Roman" w:hAnsi="Times New Roman" w:cs="Times New Roman"/>
          <w:b/>
        </w:rPr>
        <w:t>10</w:t>
      </w:r>
      <w:r w:rsidR="00CB0082" w:rsidRPr="00C36665">
        <w:rPr>
          <w:rFonts w:ascii="Times New Roman" w:hAnsi="Times New Roman" w:cs="Times New Roman"/>
          <w:b/>
        </w:rPr>
        <w:t xml:space="preserve"> do niniejszej SWZ – projekcie umowy.</w:t>
      </w:r>
      <w:r w:rsidR="00CB0082" w:rsidRPr="00CB0082">
        <w:rPr>
          <w:rFonts w:ascii="Times New Roman" w:hAnsi="Times New Roman" w:cs="Times New Roman"/>
        </w:rPr>
        <w:t xml:space="preserve">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C36665">
        <w:rPr>
          <w:rFonts w:ascii="Times New Roman" w:hAnsi="Times New Roman" w:cs="Times New Roman"/>
        </w:rPr>
        <w:t xml:space="preserve">W </w:t>
      </w:r>
      <w:r w:rsidRPr="00C36665">
        <w:rPr>
          <w:rFonts w:ascii="Times New Roman" w:hAnsi="Times New Roman" w:cs="Times New Roman"/>
          <w:u w:val="single"/>
        </w:rPr>
        <w:t xml:space="preserve">dniu podpisania umowy </w:t>
      </w:r>
      <w:r w:rsidRPr="00C36665">
        <w:rPr>
          <w:rFonts w:ascii="Times New Roman" w:hAnsi="Times New Roman" w:cs="Times New Roman"/>
        </w:rPr>
        <w:t xml:space="preserve">Wykonawca zobowiązany jest do przedstawienia Zamawiającemu, wykazu osób </w:t>
      </w:r>
      <w:r w:rsidRPr="00486949">
        <w:rPr>
          <w:rFonts w:ascii="Times New Roman" w:hAnsi="Times New Roman" w:cs="Times New Roman"/>
        </w:rPr>
        <w:t xml:space="preserve">zatrudnionych na podstawie umowy o pracę wraz ze wskazaniem wykonywanych przez nich czynności. </w:t>
      </w:r>
    </w:p>
    <w:p w:rsidR="00CB0082" w:rsidRPr="00486949" w:rsidRDefault="00CB0082"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Ponadto Zamawiający wymaga, aby najpóźniej w dniu podpisania  umowy wybrany Wykonawca oferty najkorzystniejszej dostarczył harmonogram rzeczowo-finansowy w</w:t>
      </w:r>
      <w:r w:rsidR="00285250" w:rsidRPr="00486949">
        <w:rPr>
          <w:rFonts w:ascii="Times New Roman" w:hAnsi="Times New Roman" w:cs="Times New Roman"/>
        </w:rPr>
        <w:t xml:space="preserve">ykonywanych prac (załącznik nr </w:t>
      </w:r>
      <w:r w:rsidR="00852155">
        <w:rPr>
          <w:rFonts w:ascii="Times New Roman" w:hAnsi="Times New Roman" w:cs="Times New Roman"/>
        </w:rPr>
        <w:t>1</w:t>
      </w:r>
      <w:r w:rsidR="00A51294">
        <w:rPr>
          <w:rFonts w:ascii="Times New Roman" w:hAnsi="Times New Roman" w:cs="Times New Roman"/>
        </w:rPr>
        <w:t>1</w:t>
      </w:r>
      <w:r w:rsidRPr="00486949">
        <w:rPr>
          <w:rFonts w:ascii="Times New Roman" w:hAnsi="Times New Roman" w:cs="Times New Roman"/>
        </w:rPr>
        <w:t>) oraz wniósł zabezpieczenie należytego wykonania zamówienia.</w:t>
      </w:r>
    </w:p>
    <w:p w:rsidR="00486949" w:rsidRPr="00486949" w:rsidRDefault="00C36665" w:rsidP="00486949">
      <w:pPr>
        <w:pStyle w:val="Akapitzlist"/>
        <w:tabs>
          <w:tab w:val="left" w:pos="2240"/>
        </w:tabs>
        <w:spacing w:after="0"/>
        <w:ind w:left="360"/>
        <w:jc w:val="both"/>
        <w:rPr>
          <w:rFonts w:ascii="Times New Roman" w:hAnsi="Times New Roman" w:cs="Times New Roman"/>
        </w:rPr>
      </w:pPr>
      <w:r w:rsidRPr="00486949">
        <w:rPr>
          <w:rFonts w:ascii="Times New Roman" w:hAnsi="Times New Roman" w:cs="Times New Roman"/>
        </w:rPr>
        <w:t>Wszelkie informacje niezbędne do przygotowania oferty dostępne są do wglądu w siedzibie Zamawiającego oraz udostępnione na stronie internetowej:</w:t>
      </w:r>
      <w:r w:rsidR="003A0900" w:rsidRPr="00486949">
        <w:rPr>
          <w:rFonts w:ascii="Times New Roman" w:hAnsi="Times New Roman" w:cs="Times New Roman"/>
        </w:rPr>
        <w:t xml:space="preserve"> </w:t>
      </w:r>
      <w:hyperlink r:id="rId15" w:history="1">
        <w:r w:rsidRPr="00486949">
          <w:rPr>
            <w:rStyle w:val="Hipercze"/>
            <w:rFonts w:ascii="Times New Roman" w:hAnsi="Times New Roman" w:cs="Times New Roman"/>
            <w:color w:val="auto"/>
            <w:u w:val="none"/>
          </w:rPr>
          <w:t>www.bip.miasto.tuchola.pl</w:t>
        </w:r>
      </w:hyperlink>
      <w:r w:rsidR="00486949" w:rsidRPr="00486949">
        <w:rPr>
          <w:rFonts w:ascii="Times New Roman" w:hAnsi="Times New Roman" w:cs="Times New Roman"/>
        </w:rPr>
        <w:t xml:space="preserve">  i </w:t>
      </w:r>
      <w:r w:rsidR="00486949" w:rsidRPr="00486949">
        <w:rPr>
          <w:rFonts w:ascii="Times New Roman" w:hAnsi="Times New Roman" w:cs="Times New Roman"/>
          <w:bCs/>
        </w:rPr>
        <w:t xml:space="preserve">udostępniane na stronie internetowej i przekazywanie informacji odbywa się </w:t>
      </w:r>
      <w:r w:rsidR="00486949" w:rsidRPr="00486949">
        <w:rPr>
          <w:rFonts w:ascii="Times New Roman" w:hAnsi="Times New Roman" w:cs="Times New Roman"/>
          <w:b/>
          <w:bCs/>
          <w:u w:val="single"/>
        </w:rPr>
        <w:t>elektronicznie za pośrednictwem Platformy Zakupowej.</w:t>
      </w:r>
      <w:r w:rsidR="00486949" w:rsidRPr="00486949">
        <w:rPr>
          <w:rFonts w:ascii="Times New Roman" w:hAnsi="Times New Roman" w:cs="Times New Roman"/>
          <w:bCs/>
        </w:rPr>
        <w:t xml:space="preserve"> </w:t>
      </w:r>
      <w:r w:rsidR="00486949" w:rsidRPr="00486949">
        <w:rPr>
          <w:rFonts w:ascii="Times New Roman" w:hAnsi="Times New Roman" w:cs="Times New Roman"/>
        </w:rPr>
        <w:t xml:space="preserve">Link do postępowania dostępny jest na Profilu Nabywcy zamawiającego: </w:t>
      </w:r>
      <w:hyperlink r:id="rId16" w:history="1">
        <w:r w:rsidR="00486949" w:rsidRPr="00486949">
          <w:rPr>
            <w:rStyle w:val="Hipercze"/>
            <w:rFonts w:ascii="Times New Roman" w:hAnsi="Times New Roman" w:cs="Times New Roman"/>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DE7339" w:rsidRPr="00847624" w:rsidRDefault="00DE7339" w:rsidP="00847624">
      <w:pPr>
        <w:pStyle w:val="Akapitzlist"/>
        <w:widowControl w:val="0"/>
        <w:ind w:left="360"/>
        <w:outlineLvl w:val="1"/>
        <w:rPr>
          <w:rFonts w:ascii="Times New Roman" w:hAnsi="Times New Roman" w:cs="Times New Roman"/>
        </w:rPr>
      </w:pPr>
      <w:r w:rsidRPr="005F36A2">
        <w:rPr>
          <w:rFonts w:ascii="Times New Roman" w:hAnsi="Times New Roman" w:cs="Times New Roman"/>
        </w:rPr>
        <w:t>Przedmiot zamówienia należy wykonać w terminie</w:t>
      </w:r>
      <w:r w:rsidR="00486949">
        <w:rPr>
          <w:rFonts w:ascii="Times New Roman" w:hAnsi="Times New Roman" w:cs="Times New Roman"/>
        </w:rPr>
        <w:t xml:space="preserve"> (część 1 i 2)</w:t>
      </w:r>
      <w:r w:rsidR="00FC084B">
        <w:rPr>
          <w:rFonts w:ascii="Times New Roman" w:hAnsi="Times New Roman" w:cs="Times New Roman"/>
        </w:rPr>
        <w:t xml:space="preserve"> </w:t>
      </w:r>
      <w:r w:rsidR="00FC084B" w:rsidRPr="005F36A2">
        <w:rPr>
          <w:rFonts w:ascii="Times New Roman" w:hAnsi="Times New Roman" w:cs="Times New Roman"/>
          <w:b/>
        </w:rPr>
        <w:t xml:space="preserve">od </w:t>
      </w:r>
      <w:r w:rsidR="00711C55">
        <w:rPr>
          <w:rFonts w:ascii="Times New Roman" w:hAnsi="Times New Roman" w:cs="Times New Roman"/>
          <w:b/>
        </w:rPr>
        <w:t>02.01.2022</w:t>
      </w:r>
      <w:r w:rsidR="00847624">
        <w:rPr>
          <w:rFonts w:ascii="Times New Roman" w:hAnsi="Times New Roman" w:cs="Times New Roman"/>
          <w:b/>
        </w:rPr>
        <w:t xml:space="preserve"> </w:t>
      </w:r>
      <w:r w:rsidR="00711C55">
        <w:rPr>
          <w:rFonts w:ascii="Times New Roman" w:hAnsi="Times New Roman" w:cs="Times New Roman"/>
          <w:b/>
        </w:rPr>
        <w:t>r. do</w:t>
      </w:r>
      <w:r w:rsidR="00FC084B" w:rsidRPr="005F36A2">
        <w:rPr>
          <w:rFonts w:ascii="Times New Roman" w:hAnsi="Times New Roman" w:cs="Times New Roman"/>
          <w:b/>
        </w:rPr>
        <w:t xml:space="preserve"> </w:t>
      </w:r>
      <w:r w:rsidR="00711C55">
        <w:rPr>
          <w:rFonts w:ascii="Times New Roman" w:hAnsi="Times New Roman" w:cs="Times New Roman"/>
          <w:b/>
        </w:rPr>
        <w:t>02.01.2023</w:t>
      </w:r>
      <w:r w:rsidR="00FC084B" w:rsidRPr="005F36A2">
        <w:rPr>
          <w:rFonts w:ascii="Times New Roman" w:hAnsi="Times New Roman" w:cs="Times New Roman"/>
          <w:b/>
        </w:rPr>
        <w:t xml:space="preserve"> r.</w:t>
      </w: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w:t>
      </w:r>
      <w:r w:rsidRPr="00CA4793">
        <w:rPr>
          <w:rFonts w:ascii="Times New Roman" w:hAnsi="Times New Roman" w:cs="Times New Roman"/>
          <w:bCs/>
        </w:rPr>
        <w:lastRenderedPageBreak/>
        <w:t>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w szczególności za sytuację, gdy Zamawiający zapozna się z treścią oferty przed upływem terminu składania ofert (np. złożenie oferty w zakładce </w:t>
      </w:r>
      <w:r w:rsidRPr="00CA4793">
        <w:rPr>
          <w:rFonts w:ascii="Times New Roman" w:hAnsi="Times New Roman" w:cs="Times New Roman"/>
          <w:lang w:eastAsia="en-US"/>
        </w:rPr>
        <w:lastRenderedPageBreak/>
        <w:t>„Wyślij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F150BB">
        <w:rPr>
          <w:rFonts w:ascii="Times New Roman" w:hAnsi="Times New Roman" w:cs="Times New Roman"/>
          <w:b/>
          <w:u w:val="single"/>
        </w:rPr>
        <w:t>ZP.271.2.1</w:t>
      </w:r>
      <w:r w:rsidR="000E5057">
        <w:rPr>
          <w:rFonts w:ascii="Times New Roman" w:hAnsi="Times New Roman" w:cs="Times New Roman"/>
          <w:b/>
          <w:u w:val="single"/>
        </w:rPr>
        <w:t>2</w:t>
      </w:r>
      <w:r w:rsidRPr="00F150BB">
        <w:rPr>
          <w:rFonts w:ascii="Times New Roman" w:hAnsi="Times New Roman" w:cs="Times New Roman"/>
          <w:b/>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CA4793">
          <w:rPr>
            <w:rStyle w:val="Hipercze"/>
            <w:rFonts w:ascii="Times New Roman" w:hAnsi="Times New Roman" w:cs="Times New Roman"/>
          </w:rPr>
          <w:t>https://platformazakupowa.pl/tuchola</w:t>
        </w:r>
      </w:hyperlink>
      <w:r w:rsidR="00847624">
        <w:t xml:space="preserve"> </w:t>
      </w:r>
      <w:r w:rsidRPr="00CA4793">
        <w:rPr>
          <w:rFonts w:ascii="Times New Roman" w:hAnsi="Times New Roman" w:cs="Times New Roman"/>
        </w:rPr>
        <w:t>, w zakładce „Komunikaty publiczne”.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w plikach po podpisaniu ich podpisem kwalifikowanym. Może to skutkować naruszeniem integralności plików co równoważne będzie z koniecznością odrzucenia oferty</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b/>
        </w:rPr>
        <w:t>Wskazanie osób uprawnioną do komunikowania się z Wykonawcami.</w:t>
      </w:r>
    </w:p>
    <w:p w:rsidR="00433C4F" w:rsidRPr="003A0900" w:rsidRDefault="00CA4793" w:rsidP="003A0900">
      <w:pPr>
        <w:pStyle w:val="Akapitzlist"/>
        <w:numPr>
          <w:ilvl w:val="0"/>
          <w:numId w:val="9"/>
        </w:numPr>
        <w:ind w:left="993" w:hanging="284"/>
        <w:contextualSpacing w:val="0"/>
        <w:jc w:val="both"/>
        <w:rPr>
          <w:rFonts w:ascii="Times New Roman" w:eastAsia="Batang" w:hAnsi="Times New Roman" w:cs="Times New Roman"/>
        </w:rPr>
      </w:pPr>
      <w:r w:rsidRPr="00CA4793">
        <w:rPr>
          <w:rFonts w:ascii="Times New Roman" w:eastAsia="Batang" w:hAnsi="Times New Roman" w:cs="Times New Roman"/>
        </w:rPr>
        <w:t xml:space="preserve">p. Aleksandra Szmyt – (procedury przetargowe) –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tel. +48 52 336 34 30, e-mail: </w:t>
      </w:r>
      <w:hyperlink r:id="rId33" w:history="1">
        <w:r w:rsidRPr="00F150BB">
          <w:rPr>
            <w:rStyle w:val="Hipercze"/>
            <w:rFonts w:ascii="Times New Roman" w:hAnsi="Times New Roman" w:cs="Times New Roman"/>
            <w:color w:val="auto"/>
            <w:u w:val="none"/>
          </w:rPr>
          <w:t>przetargi212@tuchola.pl</w:t>
        </w:r>
      </w:hyperlink>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4"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5"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6"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7"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8"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9"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0"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1"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2"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3"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4"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CA4793">
      <w:pPr>
        <w:keepNext/>
        <w:numPr>
          <w:ilvl w:val="3"/>
          <w:numId w:val="10"/>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CA4793" w:rsidRDefault="00CA4793" w:rsidP="00433C4F">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CA4793">
        <w:rPr>
          <w:rFonts w:ascii="Times New Roman" w:hAnsi="Times New Roman" w:cs="Times New Roman"/>
        </w:rPr>
        <w:br/>
        <w:t>w zakresie:</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zdolności do występowania w obrocie </w:t>
      </w:r>
      <w:r w:rsidRPr="00881235">
        <w:rPr>
          <w:rFonts w:ascii="Times New Roman" w:hAnsi="Times New Roman" w:cs="Times New Roman"/>
          <w:b/>
        </w:rPr>
        <w:t>gospodarczym</w:t>
      </w:r>
      <w:r w:rsidR="00881235" w:rsidRPr="00881235">
        <w:rPr>
          <w:rFonts w:ascii="Times New Roman" w:eastAsia="Batang" w:hAnsi="Times New Roman" w:cs="Times New Roman"/>
          <w:b/>
          <w:sz w:val="20"/>
          <w:szCs w:val="20"/>
          <w:lang w:eastAsia="ar-SA"/>
        </w:rPr>
        <w:t xml:space="preserve"> , </w:t>
      </w:r>
      <w:r w:rsidR="00881235" w:rsidRPr="00881235">
        <w:rPr>
          <w:rFonts w:ascii="Times New Roman" w:eastAsia="Times New Roman" w:hAnsi="Times New Roman" w:cs="Times New Roman"/>
          <w:b/>
        </w:rPr>
        <w:t>dotyczy części 1, 2</w:t>
      </w:r>
      <w:r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 xml:space="preserve">uprawnień do prowadzenia określonej działalności gospodarczej lub zawodowej, </w:t>
      </w:r>
      <w:r w:rsidRPr="00CA4793">
        <w:rPr>
          <w:rFonts w:ascii="Times New Roman" w:hAnsi="Times New Roman" w:cs="Times New Roman"/>
          <w:b/>
        </w:rPr>
        <w:br/>
        <w:t>o ile wynika to z odrębnych przepisów</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CA4793" w:rsidRPr="00CA4793" w:rsidRDefault="00CA4793" w:rsidP="00433C4F">
      <w:pPr>
        <w:widowControl w:val="0"/>
        <w:spacing w:after="0"/>
        <w:ind w:left="709"/>
        <w:jc w:val="both"/>
        <w:outlineLvl w:val="1"/>
        <w:rPr>
          <w:rFonts w:ascii="Times New Roman" w:hAnsi="Times New Roman" w:cs="Times New Roman"/>
        </w:rPr>
      </w:pPr>
      <w:r w:rsidRPr="00CA4793">
        <w:rPr>
          <w:rFonts w:ascii="Times New Roman" w:hAnsi="Times New Roman" w:cs="Times New Roman"/>
        </w:rPr>
        <w:t>Zamawiający nie precyzuje w tym zakresie żadnych wymagań, których spełnianie Wykonawca zobowiązany jest wykazać w sposób szczególny</w:t>
      </w:r>
      <w:r w:rsid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sytuacji ekonomicznej lub finansowej</w:t>
      </w:r>
      <w:r w:rsidR="00881235">
        <w:rPr>
          <w:rFonts w:ascii="Times New Roman" w:hAnsi="Times New Roman" w:cs="Times New Roman"/>
          <w:b/>
        </w:rPr>
        <w:t>,</w:t>
      </w:r>
      <w:r w:rsidR="00881235" w:rsidRP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spacing w:after="0"/>
        <w:ind w:left="709"/>
        <w:jc w:val="both"/>
        <w:rPr>
          <w:rFonts w:ascii="Times New Roman" w:eastAsia="Batang" w:hAnsi="Times New Roman" w:cs="Times New Roman"/>
        </w:rPr>
      </w:pPr>
      <w:r w:rsidRPr="00881235">
        <w:rPr>
          <w:rFonts w:ascii="Times New Roman" w:eastAsia="Batang" w:hAnsi="Times New Roman" w:cs="Times New Roman"/>
          <w:b/>
          <w:u w:val="single"/>
        </w:rPr>
        <w:t>Wykonawca spełni warunek, jeżeli wykaże</w:t>
      </w:r>
      <w:r w:rsidRPr="00881235">
        <w:rPr>
          <w:rFonts w:ascii="Times New Roman" w:eastAsia="Batang" w:hAnsi="Times New Roman" w:cs="Times New Roman"/>
          <w:b/>
        </w:rPr>
        <w:t>,</w:t>
      </w:r>
      <w:r w:rsidRPr="00881235">
        <w:rPr>
          <w:rFonts w:ascii="Times New Roman" w:eastAsia="Batang" w:hAnsi="Times New Roman" w:cs="Times New Roman"/>
        </w:rPr>
        <w:t xml:space="preserve"> </w:t>
      </w:r>
      <w:r w:rsidRPr="00881235">
        <w:rPr>
          <w:rFonts w:ascii="Times New Roman" w:eastAsia="Times New Roman" w:hAnsi="Times New Roman" w:cs="Times New Roman"/>
        </w:rPr>
        <w:t>że jest ubezpieczony od odpowiedzialności cywilnej w zakresie prowadzonej działalności gospodarczej związanej z przedmiotem zamówienia na sumę gwarancyjną nie mniejszą niż 50 000,00 zł (słownie: pięćdziesiąt tysięcy złotych)</w:t>
      </w:r>
      <w:r w:rsidRPr="00881235">
        <w:rPr>
          <w:rFonts w:ascii="Times New Roman" w:hAnsi="Times New Roman" w:cs="Times New Roman"/>
        </w:rPr>
        <w:t>,</w:t>
      </w:r>
    </w:p>
    <w:p w:rsidR="00CA4793" w:rsidRPr="00CA4793" w:rsidRDefault="00CA4793" w:rsidP="00433C4F">
      <w:pPr>
        <w:widowControl w:val="0"/>
        <w:numPr>
          <w:ilvl w:val="0"/>
          <w:numId w:val="11"/>
        </w:numPr>
        <w:spacing w:after="0"/>
        <w:jc w:val="both"/>
        <w:outlineLvl w:val="1"/>
        <w:rPr>
          <w:rFonts w:ascii="Times New Roman" w:hAnsi="Times New Roman" w:cs="Times New Roman"/>
          <w:b/>
        </w:rPr>
      </w:pPr>
      <w:r w:rsidRPr="00CA4793">
        <w:rPr>
          <w:rFonts w:ascii="Times New Roman" w:hAnsi="Times New Roman" w:cs="Times New Roman"/>
          <w:b/>
        </w:rPr>
        <w:t>zdolności technicznej lub zawodowej</w:t>
      </w:r>
      <w:r w:rsidR="00881235">
        <w:rPr>
          <w:rFonts w:ascii="Times New Roman" w:hAnsi="Times New Roman" w:cs="Times New Roman"/>
          <w:b/>
        </w:rPr>
        <w:t xml:space="preserve">, </w:t>
      </w:r>
      <w:r w:rsidR="00881235" w:rsidRPr="00881235">
        <w:rPr>
          <w:rFonts w:ascii="Times New Roman" w:eastAsia="Times New Roman" w:hAnsi="Times New Roman" w:cs="Times New Roman"/>
          <w:b/>
        </w:rPr>
        <w:t>dotyczy części 1, 2</w:t>
      </w:r>
      <w:r w:rsidR="00881235" w:rsidRPr="00881235">
        <w:rPr>
          <w:rFonts w:ascii="Times New Roman" w:hAnsi="Times New Roman" w:cs="Times New Roman"/>
          <w:b/>
        </w:rPr>
        <w:t>:</w:t>
      </w:r>
    </w:p>
    <w:p w:rsidR="00881235" w:rsidRPr="00881235" w:rsidRDefault="00881235" w:rsidP="00881235">
      <w:pPr>
        <w:ind w:left="1134" w:hanging="425"/>
        <w:jc w:val="both"/>
        <w:rPr>
          <w:rFonts w:ascii="Times New Roman" w:eastAsia="Batang" w:hAnsi="Times New Roman" w:cs="Times New Roman"/>
          <w:b/>
          <w:u w:val="single"/>
        </w:rPr>
      </w:pPr>
      <w:r w:rsidRPr="00881235">
        <w:rPr>
          <w:rFonts w:ascii="Times New Roman" w:eastAsia="Batang" w:hAnsi="Times New Roman" w:cs="Times New Roman"/>
          <w:b/>
          <w:u w:val="single"/>
        </w:rPr>
        <w:t>Wykonawca spełni warunek, jeżeli wykaże:</w:t>
      </w:r>
    </w:p>
    <w:p w:rsidR="00881235" w:rsidRPr="00881235" w:rsidRDefault="00881235" w:rsidP="00881235">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b/>
        </w:rPr>
        <w:t>wykonanie min. 1 usługi z zakresu</w:t>
      </w:r>
      <w:r w:rsidRPr="00881235">
        <w:rPr>
          <w:rFonts w:ascii="Times New Roman" w:eastAsia="Times New Roman" w:hAnsi="Times New Roman" w:cs="Times New Roman"/>
          <w:b/>
        </w:rPr>
        <w:t xml:space="preserve"> oczyszczania miasta i przynajmniej 1 usługi z zakresu pielęgnacji zieleni miejskiej trwającej co najmniej 1 rok </w:t>
      </w:r>
      <w:r w:rsidRPr="00881235">
        <w:rPr>
          <w:rFonts w:ascii="Times New Roman" w:eastAsia="Batang" w:hAnsi="Times New Roman" w:cs="Times New Roman"/>
          <w:b/>
        </w:rPr>
        <w:t>oraz aby dołączył do ww. wykazu min. po 1 szt. dokumentu potwierdzającego, że każda z tych usług została wykonana lub jest wykonywana należycie</w:t>
      </w:r>
      <w:r w:rsidRPr="00881235">
        <w:rPr>
          <w:rFonts w:ascii="Times New Roman" w:eastAsia="Batang" w:hAnsi="Times New Roman" w:cs="Times New Roman"/>
        </w:rPr>
        <w:t xml:space="preserve">, przy czym dowodami, o których mowa, są referencje bądź inne dokumenty </w:t>
      </w:r>
      <w:r w:rsidR="00F776C3">
        <w:rPr>
          <w:rFonts w:ascii="Times New Roman" w:eastAsia="Batang" w:hAnsi="Times New Roman" w:cs="Times New Roman"/>
        </w:rPr>
        <w:t>sporządzone</w:t>
      </w:r>
      <w:r w:rsidRPr="00881235">
        <w:rPr>
          <w:rFonts w:ascii="Times New Roman" w:eastAsia="Batang" w:hAnsi="Times New Roman" w:cs="Times New Roman"/>
        </w:rPr>
        <w:t xml:space="preserve"> przez podmiot, a jeżeli okres prowadzenia działalności jest krótszy - w tym okresie, wraz z podaniem ich wartości, przedmiotu, dat wykonania i podmiotów, na rzecz których usługa została wykonana.</w:t>
      </w:r>
    </w:p>
    <w:p w:rsidR="00A40865" w:rsidRPr="005F36A2" w:rsidRDefault="00881235" w:rsidP="005F36A2">
      <w:pPr>
        <w:pStyle w:val="Akapitzlist"/>
        <w:numPr>
          <w:ilvl w:val="3"/>
          <w:numId w:val="41"/>
        </w:numPr>
        <w:spacing w:after="0"/>
        <w:ind w:left="1134" w:hanging="425"/>
        <w:jc w:val="both"/>
        <w:rPr>
          <w:rFonts w:ascii="Times New Roman" w:eastAsia="Batang" w:hAnsi="Times New Roman" w:cs="Times New Roman"/>
        </w:rPr>
      </w:pPr>
      <w:r w:rsidRPr="00881235">
        <w:rPr>
          <w:rFonts w:ascii="Times New Roman" w:eastAsia="Batang" w:hAnsi="Times New Roman" w:cs="Times New Roman"/>
        </w:rPr>
        <w:t>skieruje do realizacji przedmiotowego zamówienia min. jedną osobę posiadającą uprawnienia do stałego nadzoru nad prowadzonymi pracami, posiadającą wykształcenie min. średnie ogrodnicze, leśne, ochrony środowiska lub min. jedną osobę posiadającą inne uprawnienia kierunkowe umożliwiające wykonywanie prac związanych ze specyfiką  niniejszego zamówienia. Zamawiający wymaga załączenia kserokopii dokumentów potwierdzających wymagane wykształcenie pracownika.</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4D6800">
      <w:pPr>
        <w:pStyle w:val="Akapitzlist"/>
        <w:widowControl w:val="0"/>
        <w:numPr>
          <w:ilvl w:val="0"/>
          <w:numId w:val="17"/>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załącznik nr 4 do SWZ</w:t>
      </w:r>
      <w:r w:rsidRPr="00692FB8">
        <w:rPr>
          <w:rFonts w:ascii="Times New Roman" w:hAnsi="Times New Roman" w:cs="Times New Roman"/>
          <w:lang w:eastAsia="en-US"/>
        </w:rPr>
        <w:t xml:space="preserve">. Oświadczenie to stanowi dowód </w:t>
      </w:r>
      <w:r w:rsidRPr="00692FB8">
        <w:rPr>
          <w:rFonts w:ascii="Times New Roman" w:hAnsi="Times New Roman" w:cs="Times New Roman"/>
          <w:lang w:eastAsia="en-US"/>
        </w:rPr>
        <w:lastRenderedPageBreak/>
        <w:t>tymczasowo zastępujący podmiotowe środki dowodowe</w:t>
      </w:r>
      <w:r>
        <w:rPr>
          <w:rFonts w:ascii="Times New Roman" w:hAnsi="Times New Roman" w:cs="Times New Roman"/>
          <w:lang w:eastAsia="en-US"/>
        </w:rPr>
        <w:t>,</w:t>
      </w:r>
    </w:p>
    <w:p w:rsidR="004D6800" w:rsidRPr="00692FB8" w:rsidRDefault="004D6800" w:rsidP="004D6800">
      <w:pPr>
        <w:pStyle w:val="Akapitzlist"/>
        <w:widowControl w:val="0"/>
        <w:numPr>
          <w:ilvl w:val="0"/>
          <w:numId w:val="47"/>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4D6800" w:rsidRPr="00C20EED" w:rsidRDefault="004D6800" w:rsidP="004D6800">
      <w:pPr>
        <w:pStyle w:val="Akapitzlist"/>
        <w:widowControl w:val="0"/>
        <w:numPr>
          <w:ilvl w:val="0"/>
          <w:numId w:val="17"/>
        </w:numPr>
        <w:spacing w:after="0"/>
        <w:jc w:val="both"/>
        <w:outlineLvl w:val="1"/>
        <w:rPr>
          <w:rFonts w:ascii="Times New Roman" w:hAnsi="Times New Roman" w:cs="Times New Roman"/>
          <w:u w:val="single"/>
        </w:rPr>
      </w:pPr>
      <w:r w:rsidRPr="00692FB8">
        <w:rPr>
          <w:rFonts w:ascii="Times New Roman" w:hAnsi="Times New Roman" w:cs="Times New Roman"/>
          <w:b/>
        </w:rPr>
        <w:t>zobowiązanie podmiotu udostępniającego zasoby</w:t>
      </w:r>
      <w:r w:rsidRPr="00692FB8">
        <w:rPr>
          <w:rFonts w:ascii="Times New Roman" w:hAnsi="Times New Roman" w:cs="Times New Roman"/>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692FB8">
        <w:rPr>
          <w:rFonts w:ascii="Times New Roman" w:hAnsi="Times New Roman" w:cs="Times New Roman"/>
          <w:b/>
        </w:rPr>
        <w:t>za</w:t>
      </w:r>
      <w:r>
        <w:rPr>
          <w:rFonts w:ascii="Times New Roman" w:hAnsi="Times New Roman" w:cs="Times New Roman"/>
          <w:b/>
        </w:rPr>
        <w:t>ł</w:t>
      </w:r>
      <w:r w:rsidRPr="00692FB8">
        <w:rPr>
          <w:rFonts w:ascii="Times New Roman" w:hAnsi="Times New Roman" w:cs="Times New Roman"/>
          <w:b/>
        </w:rPr>
        <w:t>ącznik nr 5</w:t>
      </w:r>
      <w:r w:rsidRPr="00692FB8">
        <w:rPr>
          <w:rFonts w:ascii="Times New Roman" w:hAnsi="Times New Roman" w:cs="Times New Roman"/>
        </w:rPr>
        <w:t xml:space="preserve"> do SWZ lub inny podmiotowy środek dowodowy potwierdzający, że </w:t>
      </w:r>
      <w:r w:rsidRPr="00C20EED">
        <w:rPr>
          <w:rFonts w:ascii="Times New Roman" w:hAnsi="Times New Roman" w:cs="Times New Roman"/>
        </w:rPr>
        <w:t>wykonawca realizując zamówienie, będzie dysponował niezbędnymi zasobami tych podmiotów,</w:t>
      </w:r>
    </w:p>
    <w:p w:rsidR="009B0237" w:rsidRPr="00C20EED" w:rsidRDefault="009B0237" w:rsidP="00433C4F">
      <w:pPr>
        <w:pStyle w:val="Akapitzlist"/>
        <w:widowControl w:val="0"/>
        <w:numPr>
          <w:ilvl w:val="0"/>
          <w:numId w:val="17"/>
        </w:numPr>
        <w:spacing w:after="0"/>
        <w:jc w:val="both"/>
        <w:outlineLvl w:val="1"/>
        <w:rPr>
          <w:rFonts w:ascii="Times New Roman" w:hAnsi="Times New Roman" w:cs="Times New Roman"/>
          <w:b/>
          <w:color w:val="17365D"/>
        </w:rPr>
      </w:pPr>
      <w:r w:rsidRPr="00C20EED">
        <w:rPr>
          <w:rFonts w:ascii="Times New Roman" w:hAnsi="Times New Roman" w:cs="Times New Roman"/>
          <w:b/>
          <w:lang w:eastAsia="en-US"/>
        </w:rPr>
        <w:t>oświadczenie składane na podstawie art. 117 ust. 4 Pzp</w:t>
      </w:r>
      <w:r w:rsidRPr="00C20EED">
        <w:rPr>
          <w:rFonts w:ascii="Times New Roman" w:hAnsi="Times New Roman" w:cs="Times New Roman"/>
          <w:lang w:eastAsia="en-US"/>
        </w:rPr>
        <w:t xml:space="preserve">,  z którego wynika, </w:t>
      </w:r>
      <w:r w:rsidRPr="00C20EED">
        <w:rPr>
          <w:rFonts w:ascii="Times New Roman" w:hAnsi="Times New Roman" w:cs="Times New Roman"/>
          <w:strike/>
          <w:lang w:eastAsia="en-US"/>
        </w:rPr>
        <w:t>które roboty budowlane lub</w:t>
      </w:r>
      <w:r w:rsidRPr="00C20EED">
        <w:rPr>
          <w:rFonts w:ascii="Times New Roman" w:hAnsi="Times New Roman" w:cs="Times New Roman"/>
          <w:lang w:eastAsia="en-US"/>
        </w:rPr>
        <w:t xml:space="preserve"> usługi wykonają poszczególni wykonawcy </w:t>
      </w:r>
      <w:r w:rsidRPr="00C20EED">
        <w:rPr>
          <w:rFonts w:ascii="Times New Roman" w:hAnsi="Times New Roman" w:cs="Times New Roman"/>
          <w:u w:val="single"/>
          <w:lang w:eastAsia="en-US"/>
        </w:rPr>
        <w:t>– dotyczy tylko wykonawców wspólnie ubiegających się o zamówienie</w:t>
      </w:r>
      <w:r w:rsidRPr="00C20EED">
        <w:rPr>
          <w:rFonts w:ascii="Times New Roman" w:hAnsi="Times New Roman" w:cs="Times New Roman"/>
          <w:lang w:eastAsia="en-US"/>
        </w:rPr>
        <w:t xml:space="preserve">, </w:t>
      </w:r>
      <w:r w:rsidRPr="00C20EED">
        <w:rPr>
          <w:rFonts w:ascii="Times New Roman" w:hAnsi="Times New Roman" w:cs="Times New Roman"/>
          <w:b/>
          <w:lang w:eastAsia="en-US"/>
        </w:rPr>
        <w:t xml:space="preserve">zgodnie z załącznikiem nr </w:t>
      </w:r>
      <w:r w:rsidR="00016732" w:rsidRPr="00C20EED">
        <w:rPr>
          <w:rFonts w:ascii="Times New Roman" w:hAnsi="Times New Roman" w:cs="Times New Roman"/>
          <w:b/>
          <w:lang w:eastAsia="en-US"/>
        </w:rPr>
        <w:t xml:space="preserve">6 </w:t>
      </w:r>
      <w:r w:rsidRPr="00C20EED">
        <w:rPr>
          <w:rFonts w:ascii="Times New Roman" w:hAnsi="Times New Roman" w:cs="Times New Roman"/>
          <w:b/>
          <w:lang w:eastAsia="en-US"/>
        </w:rPr>
        <w:t>do SWZ</w:t>
      </w:r>
      <w:r w:rsidR="004D6800" w:rsidRPr="00C20EED">
        <w:rPr>
          <w:rFonts w:ascii="Times New Roman" w:hAnsi="Times New Roman" w:cs="Times New Roman"/>
          <w:b/>
          <w:lang w:eastAsia="en-US"/>
        </w:rPr>
        <w:t>,</w:t>
      </w:r>
    </w:p>
    <w:p w:rsidR="00C54AD6" w:rsidRPr="004D6800" w:rsidRDefault="00C54AD6" w:rsidP="004D6800">
      <w:pPr>
        <w:pStyle w:val="Akapitzlist"/>
        <w:widowControl w:val="0"/>
        <w:numPr>
          <w:ilvl w:val="0"/>
          <w:numId w:val="17"/>
        </w:numPr>
        <w:spacing w:after="0"/>
        <w:jc w:val="both"/>
        <w:outlineLvl w:val="1"/>
        <w:rPr>
          <w:rFonts w:ascii="Times New Roman" w:hAnsi="Times New Roman" w:cs="Times New Roman"/>
          <w:b/>
          <w:color w:val="17365D"/>
        </w:rPr>
      </w:pPr>
      <w:r w:rsidRPr="004D6800">
        <w:rPr>
          <w:rFonts w:ascii="Times New Roman" w:hAnsi="Times New Roman" w:cs="Times New Roman"/>
          <w:u w:val="single"/>
          <w:lang w:eastAsia="en-US"/>
        </w:rPr>
        <w:t>w przypadku polegania na zdolnościach lub sytuacji podmiotów udostępniających zasoby</w:t>
      </w:r>
      <w:r w:rsidRPr="004D6800">
        <w:rPr>
          <w:rFonts w:ascii="Times New Roman" w:hAnsi="Times New Roman" w:cs="Times New Roman"/>
          <w:lang w:eastAsia="en-US"/>
        </w:rPr>
        <w:t xml:space="preserve">, </w:t>
      </w:r>
      <w:r w:rsidR="004D6800" w:rsidRPr="004D6800">
        <w:rPr>
          <w:rFonts w:ascii="Times New Roman" w:hAnsi="Times New Roman" w:cs="Times New Roman"/>
          <w:lang w:eastAsia="en-US"/>
        </w:rPr>
        <w:t xml:space="preserve">Wykonawca, </w:t>
      </w:r>
      <w:r w:rsidRPr="004D6800">
        <w:rPr>
          <w:rFonts w:ascii="Times New Roman" w:hAnsi="Times New Roman" w:cs="Times New Roman"/>
          <w:lang w:eastAsia="en-US"/>
        </w:rPr>
        <w:t xml:space="preserve">przedstawia, wraz z oświadczeniem, o którym mowa w pkt. 1 ), </w:t>
      </w:r>
      <w:r w:rsidR="00C20EED" w:rsidRPr="00C20EED">
        <w:rPr>
          <w:rFonts w:ascii="Times New Roman" w:hAnsi="Times New Roman" w:cs="Times New Roman"/>
          <w:b/>
          <w:lang w:eastAsia="en-US"/>
        </w:rPr>
        <w:t xml:space="preserve">składa </w:t>
      </w:r>
      <w:r w:rsidRPr="004D6800">
        <w:rPr>
          <w:rFonts w:ascii="Times New Roman" w:hAnsi="Times New Roman" w:cs="Times New Roman"/>
          <w:b/>
          <w:lang w:eastAsia="en-US"/>
        </w:rPr>
        <w:t xml:space="preserve">także </w:t>
      </w:r>
      <w:r w:rsidRPr="00C20EED">
        <w:rPr>
          <w:rFonts w:ascii="Times New Roman" w:hAnsi="Times New Roman" w:cs="Times New Roman"/>
          <w:lang w:eastAsia="en-US"/>
        </w:rPr>
        <w:t>oświadczenie podmiotu udostępniającego zasoby, potwierdzające brak podstaw wykluczenia tego podmiotu oraz odpowiednio spełnianie warunków udziału w postępowaniu, w zakresie, w jakim wykonawca powołuje się na jego zasoby,</w:t>
      </w:r>
      <w:r w:rsidRPr="004D6800">
        <w:rPr>
          <w:rFonts w:ascii="Times New Roman" w:hAnsi="Times New Roman" w:cs="Times New Roman"/>
          <w:b/>
          <w:lang w:eastAsia="en-US"/>
        </w:rPr>
        <w:t xml:space="preserve"> zgodnie załącznik</w:t>
      </w:r>
      <w:r w:rsidR="00C20EED">
        <w:rPr>
          <w:rFonts w:ascii="Times New Roman" w:hAnsi="Times New Roman" w:cs="Times New Roman"/>
          <w:b/>
          <w:lang w:eastAsia="en-US"/>
        </w:rPr>
        <w:t>iem</w:t>
      </w:r>
      <w:r w:rsidRPr="004D6800">
        <w:rPr>
          <w:rFonts w:ascii="Times New Roman" w:hAnsi="Times New Roman" w:cs="Times New Roman"/>
          <w:b/>
          <w:lang w:eastAsia="en-US"/>
        </w:rPr>
        <w:t xml:space="preserve"> nr</w:t>
      </w:r>
      <w:r w:rsidR="004D6800">
        <w:rPr>
          <w:rFonts w:ascii="Times New Roman" w:hAnsi="Times New Roman" w:cs="Times New Roman"/>
          <w:b/>
          <w:lang w:eastAsia="en-US"/>
        </w:rPr>
        <w:t xml:space="preserve"> </w:t>
      </w:r>
      <w:r w:rsidR="00016732">
        <w:rPr>
          <w:rFonts w:ascii="Times New Roman" w:hAnsi="Times New Roman" w:cs="Times New Roman"/>
          <w:b/>
          <w:lang w:eastAsia="en-US"/>
        </w:rPr>
        <w:t>7</w:t>
      </w:r>
      <w:r w:rsidRPr="004D6800">
        <w:rPr>
          <w:rFonts w:ascii="Times New Roman" w:hAnsi="Times New Roman" w:cs="Times New Roman"/>
          <w:b/>
          <w:lang w:eastAsia="en-US"/>
        </w:rPr>
        <w:t xml:space="preserve"> do SWZ</w:t>
      </w:r>
      <w:r w:rsidR="004D6800">
        <w:rPr>
          <w:rFonts w:ascii="Times New Roman" w:hAnsi="Times New Roman" w:cs="Times New Roman"/>
          <w:b/>
          <w:lang w:eastAsia="en-US"/>
        </w:rPr>
        <w:t>,</w:t>
      </w:r>
    </w:p>
    <w:p w:rsidR="00C54AD6" w:rsidRDefault="00692FB8" w:rsidP="00C54AD6">
      <w:pPr>
        <w:pStyle w:val="Akapitzlist"/>
        <w:widowControl w:val="0"/>
        <w:numPr>
          <w:ilvl w:val="0"/>
          <w:numId w:val="17"/>
        </w:numPr>
        <w:spacing w:after="0"/>
        <w:jc w:val="both"/>
        <w:outlineLvl w:val="1"/>
        <w:rPr>
          <w:rFonts w:ascii="Times New Roman" w:hAnsi="Times New Roman" w:cs="Times New Roman"/>
        </w:rPr>
      </w:pPr>
      <w:r w:rsidRPr="00692FB8">
        <w:rPr>
          <w:rFonts w:ascii="Times New Roman" w:hAnsi="Times New Roman" w:cs="Times New Roman"/>
        </w:rPr>
        <w:t>o</w:t>
      </w:r>
      <w:r w:rsidR="00C54AD6" w:rsidRPr="00692FB8">
        <w:rPr>
          <w:rFonts w:ascii="Times New Roman" w:hAnsi="Times New Roman" w:cs="Times New Roman"/>
        </w:rPr>
        <w:t xml:space="preserve">świadczenie, z którego wynika, które roboty budowlane lub usługi wykonają poszczególni wykonawcy – dotyczy tylko wykonawców wspólnie ubiegających się </w:t>
      </w:r>
      <w:r w:rsidR="00C54AD6" w:rsidRPr="00692FB8">
        <w:rPr>
          <w:rFonts w:ascii="Times New Roman" w:hAnsi="Times New Roman" w:cs="Times New Roman"/>
        </w:rPr>
        <w:br/>
        <w:t xml:space="preserve">o zamówienie – w takim przypadku należy wypełnić pkt </w:t>
      </w:r>
      <w:r w:rsidRPr="00692FB8">
        <w:rPr>
          <w:rFonts w:ascii="Times New Roman" w:hAnsi="Times New Roman" w:cs="Times New Roman"/>
        </w:rPr>
        <w:t>11</w:t>
      </w:r>
      <w:r w:rsidR="00C54AD6" w:rsidRPr="00692FB8">
        <w:rPr>
          <w:rFonts w:ascii="Times New Roman" w:hAnsi="Times New Roman" w:cs="Times New Roman"/>
        </w:rPr>
        <w:t xml:space="preserve"> formularza ofertowego</w:t>
      </w:r>
      <w:r w:rsidRPr="00692FB8">
        <w:rPr>
          <w:rFonts w:ascii="Times New Roman" w:hAnsi="Times New Roman" w:cs="Times New Roman"/>
        </w:rPr>
        <w:t>.</w:t>
      </w:r>
    </w:p>
    <w:p w:rsidR="00C20EED" w:rsidRPr="00692FB8" w:rsidRDefault="00C20EED" w:rsidP="00C20EED">
      <w:pPr>
        <w:pStyle w:val="Akapitzlist"/>
        <w:widowControl w:val="0"/>
        <w:spacing w:after="0"/>
        <w:jc w:val="both"/>
        <w:outlineLvl w:val="1"/>
        <w:rPr>
          <w:rFonts w:ascii="Times New Roman" w:hAnsi="Times New Roman" w:cs="Times New Roman"/>
        </w:rPr>
      </w:pPr>
    </w:p>
    <w:p w:rsidR="00CA4793" w:rsidRPr="00087AA8" w:rsidRDefault="00CA4793"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dostęp do tych podmiotowych środków dowodowych tj.: </w:t>
      </w:r>
    </w:p>
    <w:p w:rsidR="00087AA8" w:rsidRPr="00A40865" w:rsidRDefault="00087AA8" w:rsidP="00087AA8">
      <w:pPr>
        <w:pStyle w:val="Akapitzlist"/>
        <w:widowControl w:val="0"/>
        <w:spacing w:after="0"/>
        <w:ind w:left="426"/>
        <w:jc w:val="both"/>
        <w:outlineLvl w:val="1"/>
        <w:rPr>
          <w:rFonts w:ascii="Times New Roman" w:hAnsi="Times New Roman" w:cs="Times New Roman"/>
          <w:b/>
          <w:color w:val="17365D"/>
          <w:sz w:val="24"/>
          <w:szCs w:val="24"/>
        </w:rPr>
      </w:pPr>
    </w:p>
    <w:p w:rsidR="00087AA8" w:rsidRPr="00C20EED" w:rsidRDefault="00A40865" w:rsidP="00C20EED">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87AA8" w:rsidRDefault="00087AA8" w:rsidP="00087AA8">
      <w:pPr>
        <w:pStyle w:val="Akapitzlist"/>
        <w:numPr>
          <w:ilvl w:val="0"/>
          <w:numId w:val="45"/>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lastRenderedPageBreak/>
        <w:t>dokumentów potwierdzających, że wykonawca jest ubezpieczony od odpowiedzialności cywilnej w zakresie prowadzonej działalności związanej z przedmiotem zamówienia ze wskazaniem sumy gwarancyjnej tego ubezpieczenia.</w:t>
      </w:r>
    </w:p>
    <w:p w:rsidR="00087AA8" w:rsidRPr="00087AA8" w:rsidRDefault="00087AA8" w:rsidP="00087AA8">
      <w:pPr>
        <w:pStyle w:val="Akapitzlist"/>
        <w:spacing w:after="0"/>
        <w:ind w:left="993"/>
        <w:jc w:val="both"/>
        <w:rPr>
          <w:rFonts w:ascii="Times New Roman" w:eastAsia="Times New Roman" w:hAnsi="Times New Roman" w:cs="Times New Roman"/>
        </w:rPr>
      </w:pPr>
    </w:p>
    <w:p w:rsidR="00CA4793" w:rsidRPr="00087AA8" w:rsidRDefault="00CA4793" w:rsidP="00087AA8">
      <w:pPr>
        <w:pStyle w:val="Akapitzlist"/>
        <w:widowControl w:val="0"/>
        <w:numPr>
          <w:ilvl w:val="0"/>
          <w:numId w:val="43"/>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braku podstaw do wykluczenia:</w:t>
      </w:r>
    </w:p>
    <w:p w:rsidR="00CA4793" w:rsidRPr="00CA4793" w:rsidRDefault="00CA4793" w:rsidP="00CA4793">
      <w:pPr>
        <w:keepNext/>
        <w:numPr>
          <w:ilvl w:val="0"/>
          <w:numId w:val="12"/>
        </w:numPr>
        <w:spacing w:after="0"/>
        <w:ind w:left="993" w:hanging="284"/>
        <w:jc w:val="both"/>
        <w:outlineLvl w:val="3"/>
        <w:rPr>
          <w:rFonts w:ascii="Times New Roman" w:hAnsi="Times New Roman" w:cs="Times New Roman"/>
          <w:b/>
          <w:lang w:eastAsia="en-US"/>
        </w:rPr>
      </w:pPr>
      <w:r w:rsidRPr="00CA4793">
        <w:rPr>
          <w:rFonts w:ascii="Times New Roman" w:hAnsi="Times New Roman" w:cs="Times New Roman"/>
        </w:rPr>
        <w:t xml:space="preserve">oświadczenia wykonawcy, w zakresie </w:t>
      </w:r>
      <w:hyperlink r:id="rId47" w:anchor="/document/18903829?unitId=art(108)ust(1)pkt(5)&amp;cm=DOCUMENT" w:history="1">
        <w:r w:rsidRPr="00CA4793">
          <w:rPr>
            <w:rFonts w:ascii="Times New Roman" w:hAnsi="Times New Roman" w:cs="Times New Roman"/>
          </w:rPr>
          <w:t>art. 108 ust. 1 pkt 5</w:t>
        </w:r>
      </w:hyperlink>
      <w:r w:rsidRPr="00CA4793">
        <w:rPr>
          <w:rFonts w:ascii="Times New Roman" w:hAnsi="Times New Roman" w:cs="Times New Roman"/>
        </w:rPr>
        <w:t xml:space="preserve"> ustawy, o braku przynależności do tej samej grupy kapitałowej w rozumieniu </w:t>
      </w:r>
      <w:hyperlink r:id="rId48" w:anchor="/document/17337528?cm=DOCUMENT" w:history="1">
        <w:r w:rsidRPr="00CA4793">
          <w:rPr>
            <w:rFonts w:ascii="Times New Roman" w:hAnsi="Times New Roman" w:cs="Times New Roman"/>
          </w:rPr>
          <w:t>ustawy</w:t>
        </w:r>
      </w:hyperlink>
      <w:r w:rsidRPr="00CA4793">
        <w:rPr>
          <w:rFonts w:ascii="Times New Roman" w:hAnsi="Times New Roman" w:cs="Times New Roman"/>
        </w:rPr>
        <w:t xml:space="preserve"> z dnia 16 lutego 2007 r. o ochronie konkurencji i konsumentów (Dz. U. z 2020 r. poz. 1076 </w:t>
      </w:r>
      <w:r w:rsidRPr="00CA4793">
        <w:rPr>
          <w:rFonts w:ascii="Times New Roman" w:hAnsi="Times New Roman" w:cs="Times New Roman"/>
        </w:rPr>
        <w:br/>
        <w:t xml:space="preserve">i 1086), z innym wykonawcą, który złożył odrębną ofertę, albo oświadczenia </w:t>
      </w:r>
      <w:r w:rsidRPr="00CA4793">
        <w:rPr>
          <w:rFonts w:ascii="Times New Roman" w:hAnsi="Times New Roman" w:cs="Times New Roman"/>
        </w:rPr>
        <w:br/>
        <w:t xml:space="preserve">o przynależności do tej samej grupy kapitałowej wraz z dokumentami lub informacjami potwierdzającymi przygotowanie oferty, niezależnie od innego wykonawcy należącego do tej samej grupy </w:t>
      </w:r>
      <w:r w:rsidRPr="00433C4F">
        <w:rPr>
          <w:rFonts w:ascii="Times New Roman" w:hAnsi="Times New Roman" w:cs="Times New Roman"/>
        </w:rPr>
        <w:t>kapitałowej</w:t>
      </w:r>
      <w:r w:rsidRPr="00433C4F">
        <w:rPr>
          <w:rFonts w:ascii="Times New Roman" w:hAnsi="Times New Roman" w:cs="Times New Roman"/>
          <w:lang w:eastAsia="en-US"/>
        </w:rPr>
        <w:t xml:space="preserve">, </w:t>
      </w:r>
      <w:r w:rsidRPr="00433C4F">
        <w:rPr>
          <w:rFonts w:ascii="Times New Roman" w:hAnsi="Times New Roman" w:cs="Times New Roman"/>
          <w:b/>
          <w:lang w:eastAsia="en-US"/>
        </w:rPr>
        <w:t xml:space="preserve">według wzoru stanowiącego załącznik nr </w:t>
      </w:r>
      <w:r w:rsidR="00C20EED">
        <w:rPr>
          <w:rFonts w:ascii="Times New Roman" w:hAnsi="Times New Roman" w:cs="Times New Roman"/>
          <w:b/>
          <w:lang w:eastAsia="en-US"/>
        </w:rPr>
        <w:t>9</w:t>
      </w:r>
      <w:r w:rsidRPr="00433C4F">
        <w:rPr>
          <w:rFonts w:ascii="Times New Roman" w:hAnsi="Times New Roman" w:cs="Times New Roman"/>
          <w:b/>
          <w:lang w:eastAsia="en-US"/>
        </w:rPr>
        <w:t xml:space="preserve"> do SWZ.</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CA479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Zamawiający może żądać od wykonawców wyjaśnień dotyczących treści oświadczenia,</w:t>
      </w:r>
      <w:r w:rsidRPr="00CA479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Zamawiający </w:t>
      </w:r>
      <w:r w:rsidRPr="00CA4793">
        <w:rPr>
          <w:rFonts w:ascii="Times New Roman" w:hAnsi="Times New Roman" w:cs="Times New Roman"/>
          <w:color w:val="000000"/>
          <w:u w:val="single"/>
          <w:lang w:eastAsia="en-US"/>
        </w:rPr>
        <w:t>nie wzywa</w:t>
      </w:r>
      <w:r w:rsidRPr="00CA479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Pr="005770C9"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lastRenderedPageBreak/>
        <w:t>Wykonawca może złożyć tylko jedną ofertę na wszystkie części zamówienia</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9"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FE5F01">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FE5F01">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6F7E12" w:rsidRDefault="00FE5F01" w:rsidP="00FE5F01">
      <w:pPr>
        <w:widowControl w:val="0"/>
        <w:numPr>
          <w:ilvl w:val="1"/>
          <w:numId w:val="1"/>
        </w:numPr>
        <w:spacing w:after="0"/>
        <w:ind w:left="426" w:hanging="426"/>
        <w:jc w:val="both"/>
        <w:outlineLvl w:val="3"/>
        <w:rPr>
          <w:rFonts w:ascii="Times New Roman" w:hAnsi="Times New Roman" w:cs="Times New Roman"/>
          <w:bCs/>
          <w:u w:val="single"/>
        </w:rPr>
      </w:pPr>
      <w:r w:rsidRPr="006F7E12">
        <w:rPr>
          <w:rFonts w:ascii="Times New Roman" w:hAnsi="Times New Roman" w:cs="Times New Roman"/>
          <w:u w:val="single"/>
          <w:lang w:eastAsia="en-US"/>
        </w:rPr>
        <w:t xml:space="preserve">Ofertę składa się na formularzu ofertowym – zgodnie z </w:t>
      </w:r>
      <w:r w:rsidRPr="006F7E12">
        <w:rPr>
          <w:rFonts w:ascii="Times New Roman" w:hAnsi="Times New Roman" w:cs="Times New Roman"/>
          <w:b/>
          <w:u w:val="single"/>
          <w:lang w:eastAsia="en-US"/>
        </w:rPr>
        <w:t xml:space="preserve">załącznikiem nr </w:t>
      </w:r>
      <w:r w:rsidR="00433C4F" w:rsidRPr="006F7E12">
        <w:rPr>
          <w:rFonts w:ascii="Times New Roman" w:hAnsi="Times New Roman" w:cs="Times New Roman"/>
          <w:b/>
          <w:u w:val="single"/>
          <w:lang w:eastAsia="en-US"/>
        </w:rPr>
        <w:t>3</w:t>
      </w:r>
      <w:r w:rsidRPr="006F7E12">
        <w:rPr>
          <w:rFonts w:ascii="Times New Roman" w:hAnsi="Times New Roman" w:cs="Times New Roman"/>
          <w:b/>
          <w:u w:val="single"/>
          <w:lang w:eastAsia="en-US"/>
        </w:rPr>
        <w:t xml:space="preserve"> do SWZ</w:t>
      </w:r>
      <w:r w:rsidRPr="006F7E12">
        <w:rPr>
          <w:rFonts w:ascii="Times New Roman" w:hAnsi="Times New Roman" w:cs="Times New Roman"/>
          <w:u w:val="single"/>
          <w:lang w:eastAsia="en-US"/>
        </w:rPr>
        <w:t xml:space="preserve">. Wraz </w:t>
      </w:r>
      <w:r w:rsidRPr="006F7E12">
        <w:rPr>
          <w:rFonts w:ascii="Times New Roman" w:hAnsi="Times New Roman" w:cs="Times New Roman"/>
          <w:u w:val="single"/>
          <w:lang w:eastAsia="en-US"/>
        </w:rPr>
        <w:br/>
        <w:t>z ofertą Wykonawca jest zobowiązany złożyć:</w:t>
      </w: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0"/>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FE5F01">
      <w:pPr>
        <w:pStyle w:val="Akapitzlist"/>
        <w:widowControl w:val="0"/>
        <w:numPr>
          <w:ilvl w:val="1"/>
          <w:numId w:val="18"/>
        </w:numPr>
        <w:spacing w:after="0"/>
        <w:contextualSpacing w:val="0"/>
        <w:jc w:val="both"/>
        <w:outlineLvl w:val="3"/>
        <w:rPr>
          <w:rFonts w:ascii="Times New Roman" w:eastAsia="Times New Roman" w:hAnsi="Times New Roman" w:cs="Times New Roman"/>
          <w:vanish/>
          <w:lang w:eastAsia="en-US"/>
        </w:rPr>
      </w:pPr>
    </w:p>
    <w:p w:rsidR="00FE5F01" w:rsidRPr="006F7E12" w:rsidRDefault="00FE5F01" w:rsidP="00692FB8">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oświadczenie, o którym mowa w rozdz. 8</w:t>
      </w:r>
      <w:r w:rsidR="006F7E12" w:rsidRPr="006F7E12">
        <w:rPr>
          <w:rFonts w:ascii="Times New Roman" w:hAnsi="Times New Roman" w:cs="Times New Roman"/>
          <w:lang w:eastAsia="en-US"/>
        </w:rPr>
        <w:t xml:space="preserve"> pkt 1</w:t>
      </w:r>
      <w:r w:rsidRPr="006F7E12">
        <w:rPr>
          <w:rFonts w:ascii="Times New Roman" w:hAnsi="Times New Roman" w:cs="Times New Roman"/>
          <w:lang w:eastAsia="en-US"/>
        </w:rPr>
        <w:t xml:space="preserve"> p</w:t>
      </w:r>
      <w:r w:rsidR="006F7E12" w:rsidRPr="006F7E12">
        <w:rPr>
          <w:rFonts w:ascii="Times New Roman" w:hAnsi="Times New Roman" w:cs="Times New Roman"/>
          <w:lang w:eastAsia="en-US"/>
        </w:rPr>
        <w:t>p</w:t>
      </w:r>
      <w:r w:rsidRPr="006F7E12">
        <w:rPr>
          <w:rFonts w:ascii="Times New Roman" w:hAnsi="Times New Roman" w:cs="Times New Roman"/>
          <w:lang w:eastAsia="en-US"/>
        </w:rPr>
        <w:t>kt 1)</w:t>
      </w:r>
      <w:r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4 do SWZ</w:t>
      </w:r>
      <w:r w:rsidRPr="006F7E12">
        <w:rPr>
          <w:rFonts w:ascii="Times New Roman" w:hAnsi="Times New Roman" w:cs="Times New Roman"/>
          <w:b/>
          <w:lang w:eastAsia="en-US"/>
        </w:rPr>
        <w:t>,</w:t>
      </w:r>
    </w:p>
    <w:p w:rsidR="00692FB8" w:rsidRPr="006F7E12" w:rsidRDefault="00692FB8" w:rsidP="00692FB8">
      <w:pPr>
        <w:keepNext/>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zobowiązanie podmiotu udostępniającego zasoby (jeżeli dotyczy)</w:t>
      </w:r>
      <w:r w:rsidR="006F7E12" w:rsidRPr="006F7E12">
        <w:rPr>
          <w:rFonts w:ascii="Times New Roman" w:hAnsi="Times New Roman" w:cs="Times New Roman"/>
          <w:lang w:eastAsia="en-US"/>
        </w:rPr>
        <w:t xml:space="preserve"> o którym mowa w rozdz. 8 pkt 1 ppkt 2)</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5 do SWZ,</w:t>
      </w:r>
    </w:p>
    <w:p w:rsidR="00692FB8" w:rsidRPr="006F7E12" w:rsidRDefault="00692FB8"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F7E12" w:rsidRPr="006F7E12">
        <w:rPr>
          <w:rFonts w:ascii="Times New Roman" w:hAnsi="Times New Roman" w:cs="Times New Roman"/>
          <w:lang w:eastAsia="en-US"/>
        </w:rPr>
        <w:t>, o którym mowa w rozdz. 8 pkt 1 ppkt 3)</w:t>
      </w:r>
      <w:r w:rsidR="006F7E12" w:rsidRPr="006F7E12">
        <w:rPr>
          <w:rFonts w:ascii="Times New Roman" w:hAnsi="Times New Roman" w:cs="Times New Roman"/>
          <w:b/>
          <w:lang w:eastAsia="en-US"/>
        </w:rPr>
        <w:t xml:space="preserve"> </w:t>
      </w:r>
      <w:r w:rsidR="006F7E12" w:rsidRPr="006F7E12">
        <w:rPr>
          <w:rFonts w:ascii="Times New Roman" w:hAnsi="Times New Roman" w:cs="Times New Roman"/>
          <w:lang w:eastAsia="en-US"/>
        </w:rPr>
        <w:t xml:space="preserve">niniejszej specyfikacji – </w:t>
      </w:r>
      <w:r w:rsidR="006F7E12" w:rsidRPr="006F7E12">
        <w:rPr>
          <w:rFonts w:ascii="Times New Roman" w:hAnsi="Times New Roman" w:cs="Times New Roman"/>
          <w:b/>
          <w:lang w:eastAsia="en-US"/>
        </w:rPr>
        <w:t>załącznik nr 6 do SWZ,</w:t>
      </w:r>
    </w:p>
    <w:p w:rsidR="00692FB8" w:rsidRPr="006F7E12" w:rsidRDefault="006F7E12" w:rsidP="006F7E12">
      <w:pPr>
        <w:pStyle w:val="Akapitzlist"/>
        <w:widowControl w:val="0"/>
        <w:numPr>
          <w:ilvl w:val="2"/>
          <w:numId w:val="1"/>
        </w:numPr>
        <w:spacing w:after="0"/>
        <w:ind w:left="709" w:hanging="283"/>
        <w:jc w:val="both"/>
        <w:outlineLvl w:val="3"/>
        <w:rPr>
          <w:rFonts w:ascii="Times New Roman" w:hAnsi="Times New Roman" w:cs="Times New Roman"/>
          <w:b/>
          <w:bCs/>
        </w:rPr>
      </w:pPr>
      <w:r w:rsidRPr="006F7E12">
        <w:rPr>
          <w:rFonts w:ascii="Times New Roman" w:hAnsi="Times New Roman" w:cs="Times New Roman"/>
          <w:lang w:eastAsia="en-US"/>
        </w:rPr>
        <w:t xml:space="preserve">oświadczenie </w:t>
      </w:r>
      <w:r w:rsidR="00692FB8" w:rsidRPr="006F7E12">
        <w:rPr>
          <w:rFonts w:ascii="Times New Roman" w:hAnsi="Times New Roman" w:cs="Times New Roman"/>
          <w:lang w:eastAsia="en-US"/>
        </w:rPr>
        <w:t>(</w:t>
      </w:r>
      <w:r w:rsidR="00692FB8" w:rsidRPr="006F7E12">
        <w:rPr>
          <w:rFonts w:ascii="Times New Roman" w:hAnsi="Times New Roman" w:cs="Times New Roman"/>
          <w:u w:val="single"/>
          <w:lang w:eastAsia="en-US"/>
        </w:rPr>
        <w:t>w przypadku polegania na zdolnościach lub sytuacji podmiotów udostępniających zasoby</w:t>
      </w:r>
      <w:r w:rsidR="00692FB8" w:rsidRPr="006F7E12">
        <w:rPr>
          <w:rFonts w:ascii="Times New Roman" w:hAnsi="Times New Roman" w:cs="Times New Roman"/>
          <w:lang w:eastAsia="en-US"/>
        </w:rPr>
        <w:t>),</w:t>
      </w:r>
      <w:r w:rsidRPr="006F7E12">
        <w:rPr>
          <w:rFonts w:ascii="Times New Roman" w:hAnsi="Times New Roman" w:cs="Times New Roman"/>
          <w:lang w:eastAsia="en-US"/>
        </w:rPr>
        <w:t xml:space="preserve"> , o którym mowa w rozdz. 8 pkt 1 ppkt 1)</w:t>
      </w:r>
      <w:r w:rsidRPr="006F7E12">
        <w:rPr>
          <w:rFonts w:ascii="Times New Roman" w:hAnsi="Times New Roman" w:cs="Times New Roman"/>
          <w:b/>
          <w:lang w:eastAsia="en-US"/>
        </w:rPr>
        <w:t xml:space="preserve"> </w:t>
      </w:r>
      <w:r w:rsidRPr="006F7E12">
        <w:rPr>
          <w:rFonts w:ascii="Times New Roman" w:hAnsi="Times New Roman" w:cs="Times New Roman"/>
          <w:lang w:eastAsia="en-US"/>
        </w:rPr>
        <w:t xml:space="preserve">niniejszej specyfikacji – </w:t>
      </w:r>
      <w:r w:rsidRPr="006F7E12">
        <w:rPr>
          <w:rFonts w:ascii="Times New Roman" w:hAnsi="Times New Roman" w:cs="Times New Roman"/>
          <w:b/>
          <w:lang w:eastAsia="en-US"/>
        </w:rPr>
        <w:t>załącznik nr 7 do SWZ,</w:t>
      </w:r>
    </w:p>
    <w:p w:rsidR="00692FB8" w:rsidRPr="006F7E12" w:rsidRDefault="00D82BEA" w:rsidP="00692FB8">
      <w:pPr>
        <w:keepNext/>
        <w:widowControl w:val="0"/>
        <w:numPr>
          <w:ilvl w:val="2"/>
          <w:numId w:val="1"/>
        </w:numPr>
        <w:spacing w:after="0"/>
        <w:ind w:left="709" w:hanging="283"/>
        <w:jc w:val="both"/>
        <w:outlineLvl w:val="3"/>
        <w:rPr>
          <w:rFonts w:ascii="Times New Roman" w:hAnsi="Times New Roman" w:cs="Times New Roman"/>
          <w:lang w:eastAsia="en-US"/>
        </w:rPr>
      </w:pPr>
      <w:r w:rsidRPr="006F7E12">
        <w:rPr>
          <w:rFonts w:ascii="Times New Roman" w:hAnsi="Times New Roman" w:cs="Times New Roman"/>
          <w:lang w:eastAsia="en-US"/>
        </w:rPr>
        <w:t>wadium,</w:t>
      </w:r>
    </w:p>
    <w:p w:rsidR="00FE5F01" w:rsidRPr="00692FB8" w:rsidRDefault="00FE5F01" w:rsidP="00692FB8">
      <w:pPr>
        <w:pStyle w:val="Akapitzlist"/>
        <w:widowControl w:val="0"/>
        <w:numPr>
          <w:ilvl w:val="2"/>
          <w:numId w:val="1"/>
        </w:numPr>
        <w:spacing w:after="0"/>
        <w:ind w:left="709" w:hanging="283"/>
        <w:jc w:val="both"/>
        <w:outlineLvl w:val="3"/>
        <w:rPr>
          <w:rFonts w:ascii="Times New Roman" w:hAnsi="Times New Roman" w:cs="Times New Roman"/>
          <w:bCs/>
        </w:rPr>
      </w:pPr>
      <w:r w:rsidRPr="006F7E12">
        <w:rPr>
          <w:rFonts w:ascii="Times New Roman" w:hAnsi="Times New Roman" w:cs="Times New Roman"/>
          <w:lang w:eastAsia="en-US"/>
        </w:rPr>
        <w:t>pełnomocnictwo dla osoby podpisującej ofertę do występowania w imieniu wykonawcy,</w:t>
      </w:r>
      <w:r w:rsidRPr="006F7E12">
        <w:rPr>
          <w:rFonts w:ascii="Times New Roman" w:hAnsi="Times New Roman" w:cs="Times New Roman"/>
          <w:u w:val="single"/>
          <w:lang w:eastAsia="en-US"/>
        </w:rPr>
        <w:t xml:space="preserve"> jeżeli nie wynika to bezpośrednio z dokumentów rejestrowych lub w przypadku o którym mowa w art. 58 ust. 2 ustawy Prawo</w:t>
      </w:r>
      <w:r w:rsidRPr="00D82BEA">
        <w:rPr>
          <w:rFonts w:ascii="Times New Roman" w:hAnsi="Times New Roman" w:cs="Times New Roman"/>
          <w:u w:val="single"/>
          <w:lang w:eastAsia="en-US"/>
        </w:rPr>
        <w:t xml:space="preserve"> zamówień publicznych</w:t>
      </w:r>
      <w:r w:rsidRPr="00D82BEA">
        <w:rPr>
          <w:rFonts w:ascii="Times New Roman" w:hAnsi="Times New Roman" w:cs="Times New Roman"/>
          <w:bCs/>
          <w:u w:val="single"/>
        </w:rPr>
        <w:t>.</w:t>
      </w:r>
    </w:p>
    <w:p w:rsidR="00FE5F01" w:rsidRPr="005770C9" w:rsidRDefault="00FE5F01" w:rsidP="00FE5F01">
      <w:pPr>
        <w:widowControl w:val="0"/>
        <w:numPr>
          <w:ilvl w:val="0"/>
          <w:numId w:val="12"/>
        </w:numPr>
        <w:spacing w:after="0"/>
        <w:ind w:left="993" w:hanging="284"/>
        <w:jc w:val="both"/>
        <w:outlineLvl w:val="3"/>
        <w:rPr>
          <w:rFonts w:ascii="Times New Roman" w:hAnsi="Times New Roman" w:cs="Times New Roman"/>
          <w:bCs/>
        </w:rPr>
      </w:pPr>
      <w:r w:rsidRPr="005770C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770C9">
        <w:rPr>
          <w:rFonts w:ascii="Times New Roman" w:hAnsi="Times New Roman" w:cs="Times New Roman"/>
          <w:b/>
          <w:lang w:eastAsia="en-US"/>
        </w:rPr>
        <w:t xml:space="preserve">Elektroniczna kopia pełnomocnictwa </w:t>
      </w:r>
      <w:r w:rsidRPr="005770C9">
        <w:rPr>
          <w:rFonts w:ascii="Times New Roman" w:hAnsi="Times New Roman" w:cs="Times New Roman"/>
          <w:b/>
          <w:u w:val="single"/>
          <w:lang w:eastAsia="en-US"/>
        </w:rPr>
        <w:t>nie może</w:t>
      </w:r>
      <w:r w:rsidRPr="005770C9">
        <w:rPr>
          <w:rFonts w:ascii="Times New Roman" w:hAnsi="Times New Roman" w:cs="Times New Roman"/>
          <w:b/>
          <w:lang w:eastAsia="en-US"/>
        </w:rPr>
        <w:t xml:space="preserve"> być uwierzytelniona przez upełnomocnionego.</w:t>
      </w:r>
    </w:p>
    <w:p w:rsidR="00C36291" w:rsidRPr="00C36291" w:rsidRDefault="00FE5F01" w:rsidP="00C3629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50"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FE5F0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w:t>
      </w:r>
      <w:r w:rsidRPr="005770C9">
        <w:rPr>
          <w:rFonts w:ascii="Times New Roman" w:hAnsi="Times New Roman" w:cs="Times New Roman"/>
          <w:lang w:eastAsia="en-US"/>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FE5F01">
      <w:pPr>
        <w:pStyle w:val="Akapitzlist"/>
        <w:keepNext/>
        <w:numPr>
          <w:ilvl w:val="1"/>
          <w:numId w:val="18"/>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1"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2" w:history="1">
        <w:r w:rsidRPr="005770C9">
          <w:rPr>
            <w:rFonts w:ascii="Times New Roman" w:hAnsi="Times New Roman" w:cs="Times New Roman"/>
            <w:b/>
            <w:lang w:eastAsia="en-US"/>
          </w:rPr>
          <w:t>https://platformazakupowa.pl/strona/45-instrukcje</w:t>
        </w:r>
      </w:hyperlink>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FE5F01">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433C4F" w:rsidRDefault="00433C4F" w:rsidP="00433C4F">
      <w:pPr>
        <w:keepNext/>
        <w:numPr>
          <w:ilvl w:val="1"/>
          <w:numId w:val="18"/>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FE5F01" w:rsidRDefault="00FE5F01" w:rsidP="00FE5F01">
      <w:pPr>
        <w:widowControl w:val="0"/>
        <w:spacing w:after="0"/>
        <w:ind w:left="567"/>
        <w:jc w:val="both"/>
        <w:outlineLvl w:val="3"/>
        <w:rPr>
          <w:rFonts w:ascii="Times New Roman" w:hAnsi="Times New Roman" w:cs="Times New Roman"/>
          <w:bCs/>
        </w:rPr>
      </w:pP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pStyle w:val="Akapitzlist"/>
        <w:numPr>
          <w:ilvl w:val="0"/>
          <w:numId w:val="20"/>
        </w:numPr>
        <w:spacing w:after="0"/>
        <w:jc w:val="both"/>
        <w:rPr>
          <w:rFonts w:eastAsia="Batang"/>
          <w:vanish/>
        </w:rPr>
      </w:pPr>
    </w:p>
    <w:p w:rsidR="00FE5F01" w:rsidRPr="00FE5F01" w:rsidRDefault="00FE5F01" w:rsidP="00FE5F01">
      <w:pPr>
        <w:numPr>
          <w:ilvl w:val="1"/>
          <w:numId w:val="20"/>
        </w:numPr>
        <w:spacing w:after="0"/>
        <w:ind w:left="623"/>
        <w:contextualSpacing/>
        <w:jc w:val="both"/>
        <w:rPr>
          <w:rFonts w:ascii="Times New Roman" w:eastAsia="Batang" w:hAnsi="Times New Roman" w:cs="Times New Roman"/>
        </w:rPr>
      </w:pPr>
      <w:r w:rsidRPr="00FE5F01">
        <w:rPr>
          <w:rFonts w:ascii="Times New Roman" w:eastAsia="Batang" w:hAnsi="Times New Roman" w:cs="Times New Roman"/>
        </w:rPr>
        <w:t xml:space="preserve">Wykonawca określa cenę wykonania zamówienia poprzez wskazanie w </w:t>
      </w:r>
      <w:r w:rsidRPr="00433C4F">
        <w:rPr>
          <w:rFonts w:ascii="Times New Roman" w:eastAsia="Batang" w:hAnsi="Times New Roman" w:cs="Times New Roman"/>
          <w:b/>
        </w:rPr>
        <w:t>formularzu oferty –</w:t>
      </w:r>
      <w:r w:rsidRPr="00FE5F01">
        <w:rPr>
          <w:rFonts w:ascii="Times New Roman" w:eastAsia="Batang" w:hAnsi="Times New Roman" w:cs="Times New Roman"/>
        </w:rPr>
        <w:t xml:space="preserve"> </w:t>
      </w:r>
      <w:r w:rsidRPr="00433C4F">
        <w:rPr>
          <w:rFonts w:ascii="Times New Roman" w:eastAsia="Batang" w:hAnsi="Times New Roman" w:cs="Times New Roman"/>
          <w:b/>
        </w:rPr>
        <w:t xml:space="preserve">załącznik nr </w:t>
      </w:r>
      <w:r w:rsidR="00433C4F" w:rsidRPr="00433C4F">
        <w:rPr>
          <w:rFonts w:ascii="Times New Roman" w:eastAsia="Batang" w:hAnsi="Times New Roman" w:cs="Times New Roman"/>
          <w:b/>
        </w:rPr>
        <w:t>3 do S</w:t>
      </w:r>
      <w:r w:rsidRPr="00433C4F">
        <w:rPr>
          <w:rFonts w:ascii="Times New Roman" w:eastAsia="Batang" w:hAnsi="Times New Roman" w:cs="Times New Roman"/>
          <w:b/>
        </w:rPr>
        <w:t xml:space="preserve">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w:t>
      </w:r>
      <w:r w:rsidRPr="00FE5F01">
        <w:rPr>
          <w:rFonts w:ascii="Times New Roman" w:eastAsia="Batang" w:hAnsi="Times New Roman" w:cs="Times New Roman"/>
        </w:rPr>
        <w:lastRenderedPageBreak/>
        <w:t>która stanowić będzie wynagrodzenie ryczałtowe za realizację przedmiotu zamówienia, podając ją w zapisie liczbowym i słownym z dokładnością do dwóch miejsc po przecinku.</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Zamawiający poprawi w ofercie Wykonawcy (art. 223 ust. 2 ust. Pzp</w:t>
      </w:r>
      <w:r>
        <w:rPr>
          <w:rFonts w:ascii="Times New Roman" w:eastAsia="Batang" w:hAnsi="Times New Roman" w:cs="Times New Roman"/>
        </w:rPr>
        <w:t>)</w:t>
      </w:r>
      <w:r w:rsidRPr="00FE5F01">
        <w:rPr>
          <w:rFonts w:ascii="Times New Roman" w:eastAsia="Batang" w:hAnsi="Times New Roman" w:cs="Times New Roman"/>
        </w:rPr>
        <w:t>:</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pisarskie,</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oczywiste omyłki rachunkowe, z uwzględnieniem konsekwencji rachunkowych dokonanych poprawek,</w:t>
      </w:r>
    </w:p>
    <w:p w:rsidR="00FE5F01" w:rsidRPr="00FE5F01" w:rsidRDefault="00FE5F01" w:rsidP="00FE5F01">
      <w:pPr>
        <w:pStyle w:val="Akapitzlist"/>
        <w:numPr>
          <w:ilvl w:val="0"/>
          <w:numId w:val="21"/>
        </w:numPr>
        <w:spacing w:after="0"/>
        <w:ind w:left="851" w:hanging="284"/>
        <w:jc w:val="both"/>
        <w:rPr>
          <w:rFonts w:ascii="Times New Roman" w:eastAsia="Batang" w:hAnsi="Times New Roman" w:cs="Times New Roman"/>
        </w:rPr>
      </w:pPr>
      <w:r w:rsidRPr="00FE5F01">
        <w:rPr>
          <w:rFonts w:ascii="Times New Roman" w:eastAsia="Batang" w:hAnsi="Times New Roman" w:cs="Times New Roman"/>
        </w:rPr>
        <w:t xml:space="preserve">inne omyłki polegające na niezgodności oferty </w:t>
      </w:r>
      <w:r w:rsidR="00433C4F">
        <w:rPr>
          <w:rFonts w:ascii="Times New Roman" w:eastAsia="Batang" w:hAnsi="Times New Roman" w:cs="Times New Roman"/>
        </w:rPr>
        <w:t>z dokumentami zamówienia</w:t>
      </w:r>
      <w:r w:rsidRPr="00FE5F01">
        <w:rPr>
          <w:rFonts w:ascii="Times New Roman" w:eastAsia="Batang" w:hAnsi="Times New Roman" w:cs="Times New Roman"/>
        </w:rPr>
        <w:t>, niepowodujące istotnych zmian w treści oferty</w:t>
      </w:r>
      <w:r w:rsidR="00433C4F">
        <w:rPr>
          <w:rFonts w:ascii="Times New Roman" w:eastAsia="Batang" w:hAnsi="Times New Roman" w:cs="Times New Roman"/>
        </w:rPr>
        <w:t>,</w:t>
      </w:r>
      <w:r w:rsidRPr="00FE5F01">
        <w:rPr>
          <w:rFonts w:ascii="Times New Roman" w:eastAsia="Batang" w:hAnsi="Times New Roman" w:cs="Times New Roman"/>
        </w:rPr>
        <w:t xml:space="preserve"> </w:t>
      </w:r>
    </w:p>
    <w:p w:rsidR="00FE5F01" w:rsidRPr="00FE5F01" w:rsidRDefault="00FE5F01" w:rsidP="00433C4F">
      <w:pPr>
        <w:ind w:left="851"/>
        <w:contextualSpacing/>
        <w:jc w:val="both"/>
        <w:rPr>
          <w:rFonts w:ascii="Times New Roman" w:hAnsi="Times New Roman" w:cs="Times New Roman"/>
        </w:rPr>
      </w:pPr>
      <w:r w:rsidRPr="00FE5F01">
        <w:rPr>
          <w:rFonts w:ascii="Times New Roman" w:eastAsia="Batang" w:hAnsi="Times New Roman" w:cs="Times New Roman"/>
        </w:rPr>
        <w:t>- niezwłocznie zawiadamiając o tym Wykonawcę, którego oferta została poprawiona</w:t>
      </w:r>
      <w:r w:rsidR="00433C4F">
        <w:rPr>
          <w:rFonts w:ascii="Times New Roman" w:eastAsia="Batang" w:hAnsi="Times New Roman" w:cs="Times New Roman"/>
        </w:rPr>
        <w:t>.</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FE5F01">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5F36A2" w:rsidRDefault="00FE5F01" w:rsidP="008A1CC0">
      <w:pPr>
        <w:numPr>
          <w:ilvl w:val="1"/>
          <w:numId w:val="20"/>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A1CC0" w:rsidRDefault="008A1CC0" w:rsidP="008A1CC0">
      <w:pPr>
        <w:spacing w:after="0"/>
        <w:contextualSpacing/>
        <w:jc w:val="both"/>
        <w:rPr>
          <w:rFonts w:ascii="Times New Roman" w:eastAsia="Batang" w:hAnsi="Times New Roman" w:cs="Times New Roman"/>
          <w:b/>
        </w:rPr>
      </w:pPr>
    </w:p>
    <w:p w:rsidR="008A1CC0" w:rsidRDefault="008A1CC0" w:rsidP="008A1CC0">
      <w:pPr>
        <w:spacing w:after="0"/>
        <w:contextualSpacing/>
        <w:jc w:val="both"/>
        <w:rPr>
          <w:rFonts w:ascii="Times New Roman" w:eastAsia="Batang" w:hAnsi="Times New Roman" w:cs="Times New Roman"/>
          <w:b/>
        </w:rPr>
      </w:pPr>
    </w:p>
    <w:p w:rsidR="008A1CC0" w:rsidRPr="008A1CC0" w:rsidRDefault="008A1CC0" w:rsidP="008A1CC0">
      <w:pPr>
        <w:spacing w:after="0"/>
        <w:contextualSpacing/>
        <w:jc w:val="both"/>
        <w:rPr>
          <w:rFonts w:ascii="Times New Roman" w:eastAsia="Batang" w:hAnsi="Times New Roman" w:cs="Times New Roman"/>
          <w:b/>
        </w:rPr>
      </w:pPr>
    </w:p>
    <w:p w:rsidR="005F36A2" w:rsidRDefault="005F36A2" w:rsidP="005F36A2">
      <w:pPr>
        <w:spacing w:after="0"/>
        <w:ind w:left="567"/>
        <w:contextualSpacing/>
        <w:jc w:val="both"/>
        <w:rPr>
          <w:rFonts w:ascii="Times New Roman" w:eastAsia="Batang" w:hAnsi="Times New Roman" w:cs="Times New Roman"/>
          <w:b/>
        </w:rPr>
      </w:pP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sidR="00072204">
        <w:rPr>
          <w:rFonts w:ascii="Times New Roman" w:hAnsi="Times New Roman" w:cs="Times New Roman"/>
          <w:lang w:eastAsia="en-US"/>
        </w:rPr>
        <w:t xml:space="preserve"> – tj. do dnia </w:t>
      </w:r>
      <w:r w:rsidR="008A1CC0">
        <w:rPr>
          <w:rFonts w:ascii="Times New Roman" w:hAnsi="Times New Roman" w:cs="Times New Roman"/>
          <w:b/>
          <w:highlight w:val="yellow"/>
          <w:lang w:eastAsia="en-US"/>
        </w:rPr>
        <w:t>29</w:t>
      </w:r>
      <w:r w:rsidR="00072204" w:rsidRPr="00072204">
        <w:rPr>
          <w:rFonts w:ascii="Times New Roman" w:hAnsi="Times New Roman" w:cs="Times New Roman"/>
          <w:b/>
          <w:highlight w:val="yellow"/>
          <w:lang w:eastAsia="en-US"/>
        </w:rPr>
        <w:t>.1</w:t>
      </w:r>
      <w:r w:rsidR="000E5057">
        <w:rPr>
          <w:rFonts w:ascii="Times New Roman" w:hAnsi="Times New Roman" w:cs="Times New Roman"/>
          <w:b/>
          <w:highlight w:val="yellow"/>
          <w:lang w:eastAsia="en-US"/>
        </w:rPr>
        <w:t>2</w:t>
      </w:r>
      <w:r w:rsidR="00072204" w:rsidRPr="00072204">
        <w:rPr>
          <w:rFonts w:ascii="Times New Roman" w:hAnsi="Times New Roman" w:cs="Times New Roman"/>
          <w:b/>
          <w:highlight w:val="yellow"/>
          <w:lang w:eastAsia="en-US"/>
        </w:rPr>
        <w:t>.202</w:t>
      </w:r>
      <w:r w:rsidR="00C23D14">
        <w:rPr>
          <w:rFonts w:ascii="Times New Roman" w:hAnsi="Times New Roman" w:cs="Times New Roman"/>
          <w:b/>
          <w:highlight w:val="yellow"/>
          <w:lang w:eastAsia="en-US"/>
        </w:rPr>
        <w:t>1</w:t>
      </w:r>
      <w:r w:rsidR="00072204" w:rsidRPr="00072204">
        <w:rPr>
          <w:rFonts w:ascii="Times New Roman" w:hAnsi="Times New Roman" w:cs="Times New Roman"/>
          <w:b/>
          <w:highlight w:val="yellow"/>
          <w:lang w:eastAsia="en-US"/>
        </w:rPr>
        <w:t xml:space="preserve"> r.</w:t>
      </w:r>
      <w:r w:rsidRPr="00FE5F01">
        <w:rPr>
          <w:rFonts w:ascii="Times New Roman" w:hAnsi="Times New Roman" w:cs="Times New Roman"/>
          <w:lang w:eastAsia="en-US"/>
        </w:rPr>
        <w:t xml:space="preserve"> Bieg terminu związania ofertą rozpoczyna się wraz z upływem terminu składania ofert.</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 xml:space="preserve">W przypadku gdy Zamawiający żąda wniesienia wadium, przedłużenie terminu związania ofertą, o którym mowa w pkt 11.2 SWZ, następuje wraz z przedłużeniem okresu ważności </w:t>
      </w:r>
      <w:r w:rsidRPr="00FE5F01">
        <w:rPr>
          <w:rFonts w:ascii="Times New Roman" w:hAnsi="Times New Roman" w:cs="Times New Roman"/>
          <w:lang w:eastAsia="en-US"/>
        </w:rPr>
        <w:lastRenderedPageBreak/>
        <w:t>wadium albo, jeżeli nie jest to możliwe, z wniesieniem nowego wadium na przedłużony okres związania ofertą.</w:t>
      </w:r>
    </w:p>
    <w:p w:rsidR="00FE5F01" w:rsidRDefault="00FE5F01" w:rsidP="00E548A5">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FE5F01">
      <w:pPr>
        <w:pStyle w:val="Akapitzlist"/>
        <w:keepNext/>
        <w:numPr>
          <w:ilvl w:val="0"/>
          <w:numId w:val="1"/>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3"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4"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0E5057">
        <w:rPr>
          <w:rFonts w:ascii="Times New Roman" w:hAnsi="Times New Roman" w:cs="Times New Roman"/>
          <w:b/>
          <w:highlight w:val="yellow"/>
          <w:lang w:eastAsia="en-US"/>
        </w:rPr>
        <w:t>30</w:t>
      </w:r>
      <w:r w:rsidRPr="005F36A2">
        <w:rPr>
          <w:rFonts w:ascii="Times New Roman" w:hAnsi="Times New Roman" w:cs="Times New Roman"/>
          <w:b/>
          <w:highlight w:val="yellow"/>
          <w:lang w:eastAsia="en-US"/>
        </w:rPr>
        <w:t>.</w:t>
      </w:r>
      <w:r w:rsidR="009A08BE">
        <w:rPr>
          <w:rFonts w:ascii="Times New Roman" w:hAnsi="Times New Roman" w:cs="Times New Roman"/>
          <w:b/>
          <w:highlight w:val="yellow"/>
          <w:lang w:eastAsia="en-US"/>
        </w:rPr>
        <w:t>1</w:t>
      </w:r>
      <w:r w:rsidR="000E5057">
        <w:rPr>
          <w:rFonts w:ascii="Times New Roman" w:hAnsi="Times New Roman" w:cs="Times New Roman"/>
          <w:b/>
          <w:highlight w:val="yellow"/>
          <w:lang w:eastAsia="en-US"/>
        </w:rPr>
        <w:t>1</w:t>
      </w:r>
      <w:r w:rsidRPr="005F36A2">
        <w:rPr>
          <w:rFonts w:ascii="Times New Roman" w:hAnsi="Times New Roman" w:cs="Times New Roman"/>
          <w:b/>
          <w:highlight w:val="yellow"/>
          <w:lang w:eastAsia="en-US"/>
        </w:rPr>
        <w:t>.2021 r. do godz. 10:00.</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C33EFE">
      <w:pPr>
        <w:keepNext/>
        <w:numPr>
          <w:ilvl w:val="1"/>
          <w:numId w:val="1"/>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7"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C33EFE">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0E5057">
        <w:rPr>
          <w:rFonts w:ascii="Times New Roman" w:hAnsi="Times New Roman" w:cs="Times New Roman"/>
          <w:b/>
          <w:highlight w:val="yellow"/>
          <w:lang w:eastAsia="en-US"/>
        </w:rPr>
        <w:t>30</w:t>
      </w:r>
      <w:r w:rsidR="00557239" w:rsidRPr="00557239">
        <w:rPr>
          <w:rFonts w:ascii="Times New Roman" w:hAnsi="Times New Roman" w:cs="Times New Roman"/>
          <w:b/>
          <w:highlight w:val="yellow"/>
          <w:lang w:eastAsia="en-US"/>
        </w:rPr>
        <w:t>.</w:t>
      </w:r>
      <w:r w:rsidR="009A08BE">
        <w:rPr>
          <w:rFonts w:ascii="Times New Roman" w:hAnsi="Times New Roman" w:cs="Times New Roman"/>
          <w:b/>
          <w:highlight w:val="yellow"/>
          <w:lang w:eastAsia="en-US"/>
        </w:rPr>
        <w:t>1</w:t>
      </w:r>
      <w:r w:rsidR="000E5057">
        <w:rPr>
          <w:rFonts w:ascii="Times New Roman" w:hAnsi="Times New Roman" w:cs="Times New Roman"/>
          <w:b/>
          <w:highlight w:val="yellow"/>
          <w:lang w:eastAsia="en-US"/>
        </w:rPr>
        <w:t>1</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w:t>
      </w:r>
      <w:r w:rsidR="00C23D14">
        <w:rPr>
          <w:rFonts w:ascii="Times New Roman" w:hAnsi="Times New Roman" w:cs="Times New Roman"/>
          <w:b/>
          <w:lang w:eastAsia="en-US"/>
        </w:rPr>
        <w:t xml:space="preserve">niż </w:t>
      </w:r>
      <w:r w:rsidR="00557239">
        <w:rPr>
          <w:rFonts w:ascii="Times New Roman" w:hAnsi="Times New Roman" w:cs="Times New Roman"/>
          <w:b/>
          <w:lang w:eastAsia="en-US"/>
        </w:rPr>
        <w:t xml:space="preserve">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58">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59"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0"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557239">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lastRenderedPageBreak/>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DE58CD" w:rsidRDefault="00C33EFE" w:rsidP="008104B2">
      <w:pPr>
        <w:keepNext/>
        <w:numPr>
          <w:ilvl w:val="0"/>
          <w:numId w:val="1"/>
        </w:numPr>
        <w:shd w:val="clear" w:color="auto" w:fill="FFFFFF" w:themeFill="background1"/>
        <w:spacing w:after="0"/>
        <w:ind w:left="360"/>
        <w:jc w:val="both"/>
        <w:outlineLvl w:val="3"/>
        <w:rPr>
          <w:rFonts w:ascii="Times New Roman" w:hAnsi="Times New Roman" w:cs="Times New Roman"/>
          <w:color w:val="17365D"/>
          <w:sz w:val="24"/>
          <w:szCs w:val="24"/>
          <w:highlight w:val="yellow"/>
          <w:lang w:eastAsia="en-US"/>
        </w:rPr>
      </w:pPr>
      <w:r w:rsidRPr="003A0900">
        <w:rPr>
          <w:rFonts w:ascii="Times New Roman" w:hAnsi="Times New Roman" w:cs="Times New Roman"/>
          <w:b/>
          <w:color w:val="17365D"/>
          <w:sz w:val="24"/>
          <w:szCs w:val="24"/>
          <w:lang w:eastAsia="en-US"/>
        </w:rPr>
        <w:t>W</w:t>
      </w:r>
      <w:r w:rsidRPr="00DE58CD">
        <w:rPr>
          <w:rFonts w:ascii="Times New Roman" w:hAnsi="Times New Roman" w:cs="Times New Roman"/>
          <w:b/>
          <w:color w:val="17365D"/>
          <w:sz w:val="24"/>
          <w:szCs w:val="24"/>
          <w:lang w:eastAsia="en-US"/>
        </w:rPr>
        <w:t>YMAGANIA DOTYCZĄCE WADIUM</w:t>
      </w:r>
    </w:p>
    <w:p w:rsidR="00DE58CD" w:rsidRPr="00DE58CD" w:rsidRDefault="00DE58CD" w:rsidP="00DE58CD">
      <w:pPr>
        <w:pStyle w:val="Akapitzlist"/>
        <w:numPr>
          <w:ilvl w:val="1"/>
          <w:numId w:val="1"/>
        </w:numPr>
        <w:tabs>
          <w:tab w:val="left" w:pos="567"/>
        </w:tabs>
        <w:spacing w:after="0"/>
        <w:ind w:left="567" w:hanging="56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odpowiednio </w:t>
      </w:r>
      <w:r w:rsidRPr="00F150BB">
        <w:rPr>
          <w:rFonts w:ascii="Times New Roman" w:eastAsia="Batang" w:hAnsi="Times New Roman" w:cs="Times New Roman"/>
          <w:u w:val="single"/>
        </w:rPr>
        <w:t>dla części zamówienia</w:t>
      </w:r>
      <w:r w:rsidR="00F150BB" w:rsidRPr="00F150BB">
        <w:rPr>
          <w:rFonts w:ascii="Times New Roman" w:eastAsia="Batang" w:hAnsi="Times New Roman" w:cs="Times New Roman"/>
          <w:u w:val="single"/>
        </w:rPr>
        <w:t>, na które składa ofertę,</w:t>
      </w:r>
      <w:r w:rsidRPr="00DE58CD">
        <w:rPr>
          <w:rFonts w:ascii="Times New Roman" w:eastAsia="Batang" w:hAnsi="Times New Roman" w:cs="Times New Roman"/>
        </w:rPr>
        <w:t xml:space="preserve"> </w:t>
      </w:r>
      <w:r w:rsidRPr="00DE58CD">
        <w:rPr>
          <w:rFonts w:ascii="Times New Roman" w:hAnsi="Times New Roman" w:cs="Times New Roman"/>
        </w:rPr>
        <w:t>wskazując tytuł</w:t>
      </w:r>
      <w:r w:rsidRPr="00DE58CD">
        <w:rPr>
          <w:rFonts w:ascii="Times New Roman" w:hAnsi="Times New Roman" w:cs="Times New Roman"/>
          <w:i/>
        </w:rPr>
        <w:t>:</w:t>
      </w:r>
    </w:p>
    <w:p w:rsidR="00DE58CD" w:rsidRPr="00DE58CD" w:rsidRDefault="00DE58CD" w:rsidP="00DE58CD">
      <w:pPr>
        <w:tabs>
          <w:tab w:val="left" w:pos="567"/>
        </w:tabs>
        <w:ind w:left="567"/>
        <w:jc w:val="center"/>
        <w:rPr>
          <w:rFonts w:ascii="Times New Roman" w:hAnsi="Times New Roman" w:cs="Times New Roman"/>
          <w:b/>
        </w:rPr>
      </w:pPr>
      <w:r w:rsidRPr="00DE58CD">
        <w:rPr>
          <w:rFonts w:ascii="Times New Roman" w:hAnsi="Times New Roman" w:cs="Times New Roman"/>
          <w:b/>
        </w:rPr>
        <w:t xml:space="preserve"> „wadium, nr postępowania ZP.271.2.</w:t>
      </w:r>
      <w:r w:rsidR="009A08BE">
        <w:rPr>
          <w:rFonts w:ascii="Times New Roman" w:hAnsi="Times New Roman" w:cs="Times New Roman"/>
          <w:b/>
        </w:rPr>
        <w:t>1</w:t>
      </w:r>
      <w:r w:rsidR="000E5057">
        <w:rPr>
          <w:rFonts w:ascii="Times New Roman" w:hAnsi="Times New Roman" w:cs="Times New Roman"/>
          <w:b/>
        </w:rPr>
        <w:t>2</w:t>
      </w:r>
      <w:r w:rsidRPr="00DE58CD">
        <w:rPr>
          <w:rFonts w:ascii="Times New Roman" w:hAnsi="Times New Roman" w:cs="Times New Roman"/>
          <w:b/>
        </w:rPr>
        <w:t xml:space="preserve">.2021.AS –Utrzymanie czystości oraz pielęgnacja zieleni miejskiej w mieście Tuchola w </w:t>
      </w:r>
      <w:r w:rsidR="009A08BE">
        <w:rPr>
          <w:rFonts w:ascii="Times New Roman" w:hAnsi="Times New Roman" w:cs="Times New Roman"/>
          <w:b/>
        </w:rPr>
        <w:t xml:space="preserve">2022 roku </w:t>
      </w:r>
      <w:r w:rsidRPr="00DE58CD">
        <w:rPr>
          <w:rFonts w:ascii="Times New Roman" w:hAnsi="Times New Roman" w:cs="Times New Roman"/>
          <w:b/>
        </w:rPr>
        <w:t xml:space="preserve">(dotyczy wykonania zamówienia </w:t>
      </w:r>
      <w:r w:rsidRPr="00F150BB">
        <w:rPr>
          <w:rFonts w:ascii="Times New Roman" w:hAnsi="Times New Roman" w:cs="Times New Roman"/>
          <w:b/>
        </w:rPr>
        <w:t>części 1</w:t>
      </w:r>
      <w:r w:rsidR="00F150BB" w:rsidRPr="00F150BB">
        <w:rPr>
          <w:rFonts w:ascii="Times New Roman" w:hAnsi="Times New Roman" w:cs="Times New Roman"/>
          <w:b/>
        </w:rPr>
        <w:t xml:space="preserve"> lub </w:t>
      </w:r>
      <w:r w:rsidRPr="00F150BB">
        <w:rPr>
          <w:rFonts w:ascii="Times New Roman" w:hAnsi="Times New Roman" w:cs="Times New Roman"/>
          <w:b/>
        </w:rPr>
        <w:t>2)</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0"/>
        </w:rPr>
      </w:pPr>
      <w:r w:rsidRPr="00DE58CD">
        <w:rPr>
          <w:rFonts w:cs="Times New Roman"/>
          <w:sz w:val="22"/>
          <w:szCs w:val="20"/>
        </w:rPr>
        <w:t>Zamawiający wymaga wniesienia wadium, w wysokości:</w:t>
      </w:r>
    </w:p>
    <w:p w:rsidR="00DE58CD" w:rsidRPr="00F150BB" w:rsidRDefault="00DE58CD" w:rsidP="00DE58CD">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1 </w:t>
      </w:r>
      <w:r w:rsidRPr="00F150BB">
        <w:rPr>
          <w:rFonts w:cs="Times New Roman"/>
          <w:sz w:val="22"/>
          <w:szCs w:val="20"/>
        </w:rPr>
        <w:sym w:font="Symbol" w:char="F02D"/>
      </w:r>
      <w:r w:rsidRPr="00F150BB">
        <w:rPr>
          <w:rFonts w:cs="Times New Roman"/>
          <w:sz w:val="22"/>
          <w:szCs w:val="20"/>
        </w:rPr>
        <w:t xml:space="preserve">1 000,00 złotych </w:t>
      </w:r>
    </w:p>
    <w:p w:rsidR="00DE58CD" w:rsidRPr="00F150BB" w:rsidRDefault="00DE58CD" w:rsidP="00F150BB">
      <w:pPr>
        <w:pStyle w:val="Tekstpodstawowy4"/>
        <w:numPr>
          <w:ilvl w:val="0"/>
          <w:numId w:val="26"/>
        </w:numPr>
        <w:shd w:val="clear" w:color="auto" w:fill="auto"/>
        <w:spacing w:before="0" w:after="0" w:line="276" w:lineRule="auto"/>
        <w:ind w:left="851" w:right="20" w:hanging="284"/>
        <w:jc w:val="both"/>
        <w:rPr>
          <w:rFonts w:cs="Times New Roman"/>
          <w:sz w:val="22"/>
          <w:szCs w:val="20"/>
        </w:rPr>
      </w:pPr>
      <w:r w:rsidRPr="00F150BB">
        <w:rPr>
          <w:rFonts w:cs="Times New Roman"/>
          <w:sz w:val="22"/>
          <w:szCs w:val="20"/>
        </w:rPr>
        <w:t xml:space="preserve">dla </w:t>
      </w:r>
      <w:r w:rsidR="00F150BB" w:rsidRPr="00F150BB">
        <w:rPr>
          <w:rFonts w:cs="Times New Roman"/>
          <w:sz w:val="22"/>
          <w:szCs w:val="20"/>
        </w:rPr>
        <w:t>c</w:t>
      </w:r>
      <w:r w:rsidRPr="00F150BB">
        <w:rPr>
          <w:rFonts w:cs="Times New Roman"/>
          <w:sz w:val="22"/>
          <w:szCs w:val="20"/>
        </w:rPr>
        <w:t xml:space="preserve">zęści 2 </w:t>
      </w:r>
      <w:r w:rsidRPr="00F150BB">
        <w:rPr>
          <w:rFonts w:cs="Times New Roman"/>
          <w:sz w:val="22"/>
          <w:szCs w:val="20"/>
        </w:rPr>
        <w:sym w:font="Symbol" w:char="F02D"/>
      </w:r>
      <w:r w:rsidRPr="00F150BB">
        <w:rPr>
          <w:rFonts w:cs="Times New Roman"/>
          <w:sz w:val="22"/>
          <w:szCs w:val="20"/>
        </w:rPr>
        <w:t xml:space="preserve">1 000,00 złotych </w:t>
      </w:r>
    </w:p>
    <w:p w:rsidR="00DE58CD" w:rsidRPr="00DE58CD" w:rsidRDefault="00DE58CD" w:rsidP="00DE58CD">
      <w:pPr>
        <w:pStyle w:val="Tekstpodstawowy4"/>
        <w:numPr>
          <w:ilvl w:val="1"/>
          <w:numId w:val="1"/>
        </w:numPr>
        <w:shd w:val="clear" w:color="auto" w:fill="auto"/>
        <w:tabs>
          <w:tab w:val="left" w:pos="567"/>
        </w:tabs>
        <w:spacing w:before="0" w:after="0" w:line="276" w:lineRule="auto"/>
        <w:ind w:left="567" w:right="20" w:hanging="567"/>
        <w:jc w:val="both"/>
        <w:rPr>
          <w:rFonts w:cs="Times New Roman"/>
          <w:sz w:val="22"/>
          <w:szCs w:val="22"/>
        </w:rPr>
      </w:pPr>
      <w:r w:rsidRPr="00DE58CD">
        <w:rPr>
          <w:rFonts w:cs="Times New Roman"/>
          <w:bCs/>
          <w:sz w:val="22"/>
          <w:szCs w:val="22"/>
        </w:rPr>
        <w:t xml:space="preserve">Wadium wniesione w pieniądzu będzie wniesione skutecznie, jeżeli rachunek bankowy Zamawiającego zostanie uznany kwotą wadium przed upływem terminu składania ofert </w:t>
      </w:r>
      <w:r w:rsidRPr="00DE58CD">
        <w:rPr>
          <w:rFonts w:cs="Times New Roman"/>
          <w:b/>
          <w:bCs/>
          <w:sz w:val="22"/>
          <w:szCs w:val="22"/>
        </w:rPr>
        <w:t>(tj. przed upływem dnia i godziny wyznaczonej jako ostateczny termin składania ofert).</w:t>
      </w:r>
      <w:r w:rsidRPr="00DE58CD">
        <w:rPr>
          <w:rFonts w:cs="Times New Roman"/>
          <w:bCs/>
          <w:sz w:val="22"/>
          <w:szCs w:val="22"/>
        </w:rPr>
        <w:t xml:space="preserve"> </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Batang" w:hAnsi="Times New Roman" w:cs="Times New Roman"/>
        </w:rPr>
        <w:t>Wadium w pieniądzu należy wnieść przelewem  na konto Zamawiającego:</w:t>
      </w:r>
    </w:p>
    <w:p w:rsidR="00DE58CD" w:rsidRPr="00DE58CD" w:rsidRDefault="00DE58CD" w:rsidP="00DE58CD">
      <w:pPr>
        <w:pStyle w:val="Akapitzlist"/>
        <w:spacing w:after="0"/>
        <w:ind w:left="360"/>
        <w:jc w:val="center"/>
        <w:rPr>
          <w:rFonts w:ascii="Times New Roman" w:hAnsi="Times New Roman" w:cs="Times New Roman"/>
        </w:rPr>
      </w:pPr>
      <w:r w:rsidRPr="00DE58CD">
        <w:rPr>
          <w:rFonts w:ascii="Times New Roman" w:eastAsia="Batang" w:hAnsi="Times New Roman" w:cs="Times New Roman"/>
          <w:b/>
        </w:rPr>
        <w:t>Bank Spółdzielczy w Tucholi Nr 15 8174 0004 0000 2163 2000 0005</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eastAsia="Calibri" w:hAnsi="Times New Roman" w:cs="Times New Roman"/>
          <w:bCs/>
          <w:color w:val="000000"/>
        </w:rPr>
        <w:t>Wadium może być wnoszone w jednej lub kilku następujących formach: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pieniądzu;</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bankowych;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gwarancjach ubezpieczeniowych;</w:t>
      </w:r>
    </w:p>
    <w:p w:rsidR="00DE58CD" w:rsidRPr="00DE58CD" w:rsidRDefault="00DE58CD" w:rsidP="00DE58CD">
      <w:pPr>
        <w:numPr>
          <w:ilvl w:val="2"/>
          <w:numId w:val="22"/>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DE58CD" w:rsidRPr="00DE58CD" w:rsidRDefault="00DE58CD" w:rsidP="00DE58CD">
      <w:pPr>
        <w:pStyle w:val="Akapitzlist"/>
        <w:numPr>
          <w:ilvl w:val="1"/>
          <w:numId w:val="1"/>
        </w:numPr>
        <w:spacing w:after="0"/>
        <w:ind w:left="567" w:hanging="567"/>
        <w:jc w:val="both"/>
        <w:rPr>
          <w:rFonts w:ascii="Times New Roman" w:hAnsi="Times New Roman" w:cs="Times New Roman"/>
        </w:rPr>
      </w:pPr>
      <w:r w:rsidRPr="00DE58CD">
        <w:rPr>
          <w:rFonts w:ascii="Times New Roman" w:hAnsi="Times New Roman" w:cs="Times New Roman"/>
          <w:color w:val="000000"/>
        </w:rPr>
        <w:t>Wadium wniesione w pieniądzu Zamawiający przechowuje na rachunku bankowym.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Jeżeli wadium jest wnoszone w formie gwarancji lub poręczenia, o których mowa w pkt 14</w:t>
      </w:r>
      <w:r w:rsidR="00557239">
        <w:rPr>
          <w:rFonts w:ascii="Times New Roman" w:hAnsi="Times New Roman" w:cs="Times New Roman"/>
          <w:color w:val="000000"/>
        </w:rPr>
        <w:t>.5.</w:t>
      </w:r>
      <w:r w:rsidRPr="00DE58CD">
        <w:rPr>
          <w:rFonts w:ascii="Times New Roman" w:hAnsi="Times New Roman" w:cs="Times New Roman"/>
          <w:color w:val="000000"/>
        </w:rPr>
        <w:t xml:space="preserve">  ppkt 2)-4), Wykonawca przekazuje Zamawiającemu oryginał gwarancji lub poręczenia, w postaci elektronicznej, </w:t>
      </w:r>
      <w:r w:rsidRPr="00DE58CD">
        <w:rPr>
          <w:rFonts w:ascii="Times New Roman" w:eastAsia="Calibri" w:hAnsi="Times New Roman" w:cs="Times New Roman"/>
          <w:color w:val="000000"/>
        </w:rPr>
        <w:t xml:space="preserve">podpisany </w:t>
      </w:r>
      <w:r w:rsidRPr="00DE58CD">
        <w:rPr>
          <w:rFonts w:ascii="Times New Roman" w:hAnsi="Times New Roman" w:cs="Times New Roman"/>
          <w:bCs/>
        </w:rPr>
        <w:t>kwalifikowanym podpisem elektronicznym przez wystawcę dokumentu</w:t>
      </w:r>
      <w:r w:rsidRPr="00DE58CD">
        <w:rPr>
          <w:rFonts w:ascii="Times New Roman" w:hAnsi="Times New Roman" w:cs="Times New Roman"/>
          <w:color w:val="000000"/>
        </w:rPr>
        <w:t>.</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W przypadku wniesienia wadium w innej formie niż w pieniądzu,  z treści gwarancji i poręczeń musi wynikać </w:t>
      </w:r>
      <w:r w:rsidRPr="00DE58CD">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niezwłocznie, nie później jednak niż </w:t>
      </w:r>
      <w:r w:rsidRPr="00DE58CD">
        <w:rPr>
          <w:rFonts w:ascii="Times New Roman" w:hAnsi="Times New Roman" w:cs="Times New Roman"/>
          <w:bCs/>
          <w:u w:val="single"/>
        </w:rPr>
        <w:t>w terminie 7</w:t>
      </w:r>
      <w:r w:rsidRPr="00DE58CD">
        <w:rPr>
          <w:rFonts w:ascii="Times New Roman" w:hAnsi="Times New Roman" w:cs="Times New Roman"/>
          <w:bCs/>
        </w:rPr>
        <w:t xml:space="preserve"> dni od dnia złożenia wniosku przez Wykonawcę zwraca wadium Wykonawcy:</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DE58CD" w:rsidRPr="00DE58CD" w:rsidRDefault="00DE58CD" w:rsidP="00DE58CD">
      <w:pPr>
        <w:widowControl w:val="0"/>
        <w:numPr>
          <w:ilvl w:val="2"/>
          <w:numId w:val="24"/>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unieważnieniu postępowania, w przypadku gdy nie zostało rozstrzygnięte odwołanie na czynność unieważnienia albo nie upłynął termin do jego wniesienia.</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lastRenderedPageBreak/>
        <w:t xml:space="preserve">Złożenie wniosku o zwrot </w:t>
      </w:r>
      <w:r w:rsidRPr="00557239">
        <w:rPr>
          <w:rFonts w:ascii="Times New Roman" w:hAnsi="Times New Roman" w:cs="Times New Roman"/>
          <w:bCs/>
        </w:rPr>
        <w:t xml:space="preserve">wadium, o którym mowa w pkt </w:t>
      </w:r>
      <w:r w:rsidR="00557239" w:rsidRPr="00557239">
        <w:rPr>
          <w:rFonts w:ascii="Times New Roman" w:hAnsi="Times New Roman" w:cs="Times New Roman"/>
          <w:bCs/>
        </w:rPr>
        <w:t>14.1</w:t>
      </w:r>
      <w:r w:rsidR="00CD1A7A">
        <w:rPr>
          <w:rFonts w:ascii="Times New Roman" w:hAnsi="Times New Roman" w:cs="Times New Roman"/>
          <w:bCs/>
        </w:rPr>
        <w:t>0</w:t>
      </w:r>
      <w:r w:rsidRPr="00557239">
        <w:rPr>
          <w:rFonts w:ascii="Times New Roman" w:hAnsi="Times New Roman" w:cs="Times New Roman"/>
          <w:bCs/>
        </w:rPr>
        <w:t>, powoduje rozwiązanie</w:t>
      </w:r>
      <w:r w:rsidRPr="00DE58CD">
        <w:rPr>
          <w:rFonts w:ascii="Times New Roman" w:hAnsi="Times New Roman" w:cs="Times New Roman"/>
          <w:bCs/>
        </w:rPr>
        <w:t xml:space="preserve"> stosunku prawnego z wykonawcą wraz z utratą przez niego prawa do korzystania ze środków ochrony prawnej.</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Zamawiający zwraca wadium wniesione w innej formie niż w pieniądzu poprzez złożenie gwarantowi lub poręczycielowi oświadczenia o zwolnieniu wadium.</w:t>
      </w:r>
    </w:p>
    <w:p w:rsidR="00DE58CD" w:rsidRPr="00DE58CD" w:rsidRDefault="00DE58CD" w:rsidP="00DE58CD">
      <w:pPr>
        <w:pStyle w:val="Akapitzlist"/>
        <w:numPr>
          <w:ilvl w:val="1"/>
          <w:numId w:val="1"/>
        </w:numPr>
        <w:spacing w:after="0"/>
        <w:ind w:left="709" w:hanging="709"/>
        <w:jc w:val="both"/>
        <w:rPr>
          <w:rFonts w:ascii="Times New Roman" w:hAnsi="Times New Roman" w:cs="Times New Roman"/>
        </w:rPr>
      </w:pPr>
      <w:r w:rsidRPr="00DE58CD">
        <w:rPr>
          <w:rFonts w:ascii="Times New Roman" w:hAnsi="Times New Roman" w:cs="Times New Roman"/>
          <w:bCs/>
        </w:rPr>
        <w:t xml:space="preserve">Zamawiający </w:t>
      </w:r>
      <w:r w:rsidRPr="00DE58CD">
        <w:rPr>
          <w:rFonts w:ascii="Times New Roman" w:hAnsi="Times New Roman" w:cs="Times New Roman"/>
          <w:bCs/>
          <w:u w:val="single"/>
        </w:rPr>
        <w:t>zatrzymuje wadium</w:t>
      </w:r>
      <w:r w:rsidRPr="00DE58CD">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DE58CD" w:rsidRPr="00DE58CD" w:rsidRDefault="00DE58CD" w:rsidP="00DE58CD">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557239" w:rsidRPr="00DE58CD" w:rsidRDefault="00557239" w:rsidP="00557239">
      <w:pPr>
        <w:widowControl w:val="0"/>
        <w:numPr>
          <w:ilvl w:val="2"/>
          <w:numId w:val="2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557239" w:rsidRPr="00DE58CD" w:rsidRDefault="00557239" w:rsidP="00557239">
      <w:pPr>
        <w:widowControl w:val="0"/>
        <w:numPr>
          <w:ilvl w:val="2"/>
          <w:numId w:val="2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DE58CD" w:rsidRPr="00557239" w:rsidRDefault="00DE58CD" w:rsidP="00557239">
      <w:pPr>
        <w:widowControl w:val="0"/>
        <w:numPr>
          <w:ilvl w:val="2"/>
          <w:numId w:val="25"/>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F150BB" w:rsidRPr="00DE58CD" w:rsidRDefault="00F150BB" w:rsidP="00F150BB">
      <w:pPr>
        <w:widowControl w:val="0"/>
        <w:tabs>
          <w:tab w:val="left" w:pos="1418"/>
        </w:tabs>
        <w:spacing w:after="0"/>
        <w:ind w:left="1418"/>
        <w:jc w:val="both"/>
        <w:outlineLvl w:val="3"/>
        <w:rPr>
          <w:rFonts w:ascii="Times New Roman" w:hAnsi="Times New Roman" w:cs="Times New Roman"/>
          <w:bCs/>
        </w:rPr>
      </w:pPr>
    </w:p>
    <w:p w:rsidR="00DE58CD" w:rsidRDefault="00DE58CD" w:rsidP="00F150BB">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DE58CD">
        <w:rPr>
          <w:rFonts w:ascii="Times New Roman" w:hAnsi="Times New Roman" w:cs="Times New Roman"/>
          <w:b/>
          <w:color w:val="17365D"/>
          <w:sz w:val="24"/>
          <w:szCs w:val="24"/>
          <w:lang w:eastAsia="en-US"/>
        </w:rPr>
        <w:t>PODWYKONAWSTWO</w:t>
      </w:r>
      <w:r w:rsidR="00557239">
        <w:rPr>
          <w:rFonts w:ascii="Times New Roman" w:hAnsi="Times New Roman" w:cs="Times New Roman"/>
          <w:b/>
          <w:color w:val="17365D"/>
          <w:sz w:val="24"/>
          <w:szCs w:val="24"/>
          <w:lang w:eastAsia="en-US"/>
        </w:rPr>
        <w:t>, INFORMACJA O OBOWIĄZKU OSOBISTEGO WYKONANIA PRZEZ WYKONAWCĘ KLUCZOWYCH ZADAŃ</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Zamawiający nie zastrzega obowiązku osobistego wykonania kluczowych zadań przez Wykonawcę.</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lang w:eastAsia="en-US"/>
        </w:rPr>
        <w:t>Wykonawca może powierzyć wykonanie zamówienia podwykonawcy (podwykonawcom).</w:t>
      </w:r>
    </w:p>
    <w:p w:rsidR="00DE58CD" w:rsidRPr="00DE58CD"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DE58CD">
        <w:rPr>
          <w:rFonts w:ascii="Times New Roman" w:hAnsi="Times New Roman" w:cs="Times New Roman"/>
        </w:rPr>
        <w:t xml:space="preserve">Zamawiający wymaga, aby </w:t>
      </w:r>
      <w:r w:rsidRPr="00CD1A7A">
        <w:rPr>
          <w:rFonts w:ascii="Times New Roman" w:hAnsi="Times New Roman" w:cs="Times New Roman"/>
        </w:rPr>
        <w:t xml:space="preserve">w przypadku powierzenia części zamówienia podwykonawcom, Wykonawca wskazał w ofercie </w:t>
      </w:r>
      <w:r w:rsidRPr="00CD1A7A">
        <w:rPr>
          <w:rFonts w:ascii="Times New Roman" w:hAnsi="Times New Roman" w:cs="Times New Roman"/>
          <w:b/>
          <w:lang w:eastAsia="en-US"/>
        </w:rPr>
        <w:t xml:space="preserve">(pkt </w:t>
      </w:r>
      <w:r w:rsidR="00CD1A7A" w:rsidRPr="00CD1A7A">
        <w:rPr>
          <w:rFonts w:ascii="Times New Roman" w:hAnsi="Times New Roman" w:cs="Times New Roman"/>
          <w:b/>
          <w:lang w:eastAsia="en-US"/>
        </w:rPr>
        <w:t>10</w:t>
      </w:r>
      <w:r w:rsidRPr="00CD1A7A">
        <w:rPr>
          <w:rFonts w:ascii="Times New Roman" w:hAnsi="Times New Roman" w:cs="Times New Roman"/>
          <w:b/>
          <w:lang w:eastAsia="en-US"/>
        </w:rPr>
        <w:t xml:space="preserve"> formularza ofertowego – zał</w:t>
      </w:r>
      <w:r w:rsidR="00557239" w:rsidRPr="00CD1A7A">
        <w:rPr>
          <w:rFonts w:ascii="Times New Roman" w:hAnsi="Times New Roman" w:cs="Times New Roman"/>
          <w:b/>
          <w:lang w:eastAsia="en-US"/>
        </w:rPr>
        <w:t>ącznik</w:t>
      </w:r>
      <w:r w:rsidR="00557239" w:rsidRPr="00557239">
        <w:rPr>
          <w:rFonts w:ascii="Times New Roman" w:hAnsi="Times New Roman" w:cs="Times New Roman"/>
          <w:b/>
          <w:lang w:eastAsia="en-US"/>
        </w:rPr>
        <w:t xml:space="preserve"> nr 3</w:t>
      </w:r>
      <w:r w:rsidRPr="00557239">
        <w:rPr>
          <w:rFonts w:ascii="Times New Roman" w:hAnsi="Times New Roman" w:cs="Times New Roman"/>
          <w:b/>
          <w:lang w:eastAsia="en-US"/>
        </w:rPr>
        <w:t xml:space="preserve"> do SWZ)</w:t>
      </w:r>
      <w:r w:rsidRPr="00DE58CD">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Pr>
          <w:rFonts w:ascii="Times New Roman" w:hAnsi="Times New Roman" w:cs="Times New Roman"/>
        </w:rPr>
        <w:t>.</w:t>
      </w:r>
    </w:p>
    <w:p w:rsidR="00DE58CD" w:rsidRDefault="00DE58CD" w:rsidP="00900BD6">
      <w:pPr>
        <w:keepNext/>
        <w:numPr>
          <w:ilvl w:val="1"/>
          <w:numId w:val="1"/>
        </w:numPr>
        <w:spacing w:after="0"/>
        <w:ind w:left="567" w:hanging="567"/>
        <w:jc w:val="both"/>
        <w:outlineLvl w:val="3"/>
        <w:rPr>
          <w:rFonts w:ascii="Times New Roman" w:hAnsi="Times New Roman" w:cs="Times New Roman"/>
        </w:rPr>
      </w:pPr>
      <w:r w:rsidRPr="00DE58CD">
        <w:rPr>
          <w:rFonts w:ascii="Times New Roman" w:hAnsi="Times New Roman" w:cs="Times New Roman"/>
        </w:rPr>
        <w:t xml:space="preserve">Powierzenie wykonania części zamówienia podwykonawcom nie zwalnia wykonawcy </w:t>
      </w:r>
      <w:r w:rsidRPr="00DE58CD">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900BD6">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Wykonawca może w celu potwierdzenia spełniania warunków udziału w polegać na </w:t>
      </w:r>
      <w:r w:rsidRPr="00016732">
        <w:rPr>
          <w:rFonts w:ascii="Times New Roman" w:hAnsi="Times New Roman" w:cs="Times New Roman"/>
          <w:b/>
          <w:lang w:eastAsia="en-US"/>
        </w:rPr>
        <w:t>zdolnościach technicznych lub zawodowych</w:t>
      </w:r>
      <w:r w:rsidRPr="00016732">
        <w:rPr>
          <w:rFonts w:ascii="Times New Roman" w:hAnsi="Times New Roman" w:cs="Times New Roman"/>
          <w:lang w:eastAsia="en-US"/>
        </w:rPr>
        <w:t xml:space="preserve"> lub sytuacji finansowej lub ekonomicznej podmiotów udostępniających zasoby, niezależnie od charakteru prawnego łączących go </w:t>
      </w:r>
      <w:r w:rsidRPr="00016732">
        <w:rPr>
          <w:rFonts w:ascii="Times New Roman" w:hAnsi="Times New Roman" w:cs="Times New Roman"/>
          <w:lang w:eastAsia="en-US"/>
        </w:rPr>
        <w:br/>
        <w:t>z nimi stosunków prawnych.</w:t>
      </w:r>
    </w:p>
    <w:p w:rsidR="00016732" w:rsidRPr="00016732" w:rsidRDefault="00016732" w:rsidP="00016732">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b/>
          <w:lang w:eastAsia="en-US"/>
        </w:rPr>
      </w:pPr>
      <w:r w:rsidRPr="00016732">
        <w:rPr>
          <w:rFonts w:ascii="Times New Roman" w:hAnsi="Times New Roman" w:cs="Times New Roman"/>
          <w:lang w:eastAsia="en-US"/>
        </w:rPr>
        <w:t xml:space="preserve">Wykonawca, który polega na zdolnościach lub sytuacji podmiotów udostępniających zasoby, </w:t>
      </w:r>
      <w:r w:rsidRPr="00016732">
        <w:rPr>
          <w:rFonts w:ascii="Times New Roman" w:hAnsi="Times New Roman" w:cs="Times New Roman"/>
          <w:b/>
          <w:lang w:eastAsia="en-US"/>
        </w:rPr>
        <w:t xml:space="preserve">składa, wraz z ofertą, zobowiązanie podmiotu udostępniającego zasoby do oddania mu do </w:t>
      </w:r>
      <w:r w:rsidRPr="00016732">
        <w:rPr>
          <w:rFonts w:ascii="Times New Roman" w:hAnsi="Times New Roman" w:cs="Times New Roman"/>
          <w:b/>
          <w:lang w:eastAsia="en-US"/>
        </w:rPr>
        <w:lastRenderedPageBreak/>
        <w:t>dyspozycji niezbędnych zasobów na potrzeby realizacji danego zamówienia</w:t>
      </w:r>
      <w:r w:rsidRPr="00016732">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016732">
        <w:rPr>
          <w:rFonts w:ascii="Times New Roman" w:hAnsi="Times New Roman" w:cs="Times New Roman"/>
          <w:b/>
          <w:lang w:eastAsia="en-US"/>
        </w:rPr>
        <w:t>Wzór oświadczenia stanowi załącznik nr 5 do SWZ.</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016732" w:rsidRPr="00016732" w:rsidRDefault="00016732" w:rsidP="00016732">
      <w:pPr>
        <w:keepNext/>
        <w:numPr>
          <w:ilvl w:val="1"/>
          <w:numId w:val="1"/>
        </w:numPr>
        <w:spacing w:after="12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 xml:space="preserve">Podmiot, który zobowiązał się do udostępnienia zasobów, odpowiada solidarnie </w:t>
      </w:r>
      <w:r w:rsidRPr="00016732">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016732" w:rsidRPr="00016732" w:rsidRDefault="00016732" w:rsidP="00A45789">
      <w:pPr>
        <w:keepNext/>
        <w:numPr>
          <w:ilvl w:val="1"/>
          <w:numId w:val="1"/>
        </w:numPr>
        <w:tabs>
          <w:tab w:val="left" w:pos="993"/>
        </w:tabs>
        <w:spacing w:after="0"/>
        <w:ind w:left="567" w:hanging="567"/>
        <w:jc w:val="both"/>
        <w:outlineLvl w:val="3"/>
        <w:rPr>
          <w:rFonts w:ascii="Times New Roman" w:hAnsi="Times New Roman" w:cs="Times New Roman"/>
          <w:lang w:eastAsia="en-US"/>
        </w:rPr>
      </w:pPr>
      <w:r w:rsidRPr="00016732">
        <w:rPr>
          <w:rFonts w:ascii="Times New Roman" w:hAnsi="Times New Roman" w:cs="Times New Roman"/>
          <w:lang w:eastAsia="en-US"/>
        </w:rPr>
        <w:t>Jeżeli zdolności techniczne lub zawodowe, sytuacja ekonomiczna lub</w:t>
      </w:r>
      <w:r w:rsidR="00C23D14">
        <w:rPr>
          <w:rFonts w:ascii="Times New Roman" w:hAnsi="Times New Roman" w:cs="Times New Roman"/>
          <w:lang w:eastAsia="en-US"/>
        </w:rPr>
        <w:t xml:space="preserve"> </w:t>
      </w:r>
      <w:r w:rsidRPr="00016732">
        <w:rPr>
          <w:rFonts w:ascii="Times New Roman" w:hAnsi="Times New Roman" w:cs="Times New Roman"/>
          <w:lang w:eastAsia="en-US"/>
        </w:rPr>
        <w:t xml:space="preserve">finansowa podmiotu udostępniającego zasoby nie potwierdzają spełniania przez wykonawcę warunków udziału </w:t>
      </w:r>
      <w:r w:rsidRPr="00016732">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16732">
        <w:rPr>
          <w:rFonts w:ascii="Times New Roman" w:hAnsi="Times New Roman" w:cs="Times New Roman"/>
          <w:lang w:eastAsia="en-US"/>
        </w:rPr>
        <w:br/>
        <w:t>w postępowaniu.</w:t>
      </w:r>
    </w:p>
    <w:p w:rsidR="00A45789" w:rsidRPr="00A45789" w:rsidRDefault="00016732" w:rsidP="00A45789">
      <w:pPr>
        <w:keepNext/>
        <w:numPr>
          <w:ilvl w:val="1"/>
          <w:numId w:val="1"/>
        </w:numPr>
        <w:spacing w:after="0"/>
        <w:ind w:left="567" w:hanging="567"/>
        <w:jc w:val="both"/>
        <w:outlineLvl w:val="3"/>
        <w:rPr>
          <w:rFonts w:ascii="Times New Roman" w:hAnsi="Times New Roman" w:cs="Times New Roman"/>
          <w:lang w:eastAsia="en-US"/>
        </w:rPr>
      </w:pPr>
      <w:r w:rsidRPr="00016732">
        <w:rPr>
          <w:rFonts w:ascii="Times New Roman" w:hAnsi="Times New Roman" w:cs="Times New Roman"/>
          <w:b/>
        </w:rPr>
        <w:t>UWAGA</w:t>
      </w:r>
      <w:r w:rsidR="00A45789">
        <w:rPr>
          <w:rFonts w:ascii="Times New Roman" w:hAnsi="Times New Roman" w:cs="Times New Roman"/>
          <w:b/>
        </w:rPr>
        <w:t>!</w:t>
      </w:r>
    </w:p>
    <w:p w:rsidR="00016732" w:rsidRPr="00A45789" w:rsidRDefault="00016732" w:rsidP="00A45789">
      <w:pPr>
        <w:keepNext/>
        <w:spacing w:after="0"/>
        <w:ind w:left="567"/>
        <w:jc w:val="both"/>
        <w:outlineLvl w:val="3"/>
        <w:rPr>
          <w:rFonts w:ascii="Times New Roman" w:hAnsi="Times New Roman" w:cs="Times New Roman"/>
          <w:lang w:eastAsia="en-US"/>
        </w:rPr>
      </w:pPr>
      <w:r w:rsidRPr="00A45789">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16732" w:rsidRPr="008104B2" w:rsidRDefault="00016732" w:rsidP="00016732">
      <w:pPr>
        <w:keepNext/>
        <w:numPr>
          <w:ilvl w:val="1"/>
          <w:numId w:val="1"/>
        </w:numPr>
        <w:spacing w:after="120"/>
        <w:ind w:left="567" w:hanging="567"/>
        <w:jc w:val="both"/>
        <w:outlineLvl w:val="3"/>
        <w:rPr>
          <w:rFonts w:ascii="Times New Roman" w:hAnsi="Times New Roman" w:cs="Times New Roman"/>
        </w:rPr>
      </w:pPr>
      <w:r w:rsidRPr="00A45789">
        <w:rPr>
          <w:rFonts w:ascii="Times New Roman" w:hAnsi="Times New Roman" w:cs="Times New Roman"/>
        </w:rPr>
        <w:t>Wykonawca, w przypadku polegania na zdolnościach lub sytuacji podmiotów</w:t>
      </w:r>
      <w:bookmarkStart w:id="33" w:name="_GoBack"/>
      <w:bookmarkEnd w:id="33"/>
      <w:r w:rsidRPr="00A45789">
        <w:rPr>
          <w:rFonts w:ascii="Times New Roman" w:hAnsi="Times New Roman" w:cs="Times New Roman"/>
        </w:rPr>
        <w:t xml:space="preserve"> udostępniających zasoby, przedstawia, wraz z oświadczeniem, o którym mowa w </w:t>
      </w:r>
      <w:r w:rsidR="00A45789" w:rsidRPr="00A45789">
        <w:rPr>
          <w:rFonts w:ascii="Times New Roman" w:hAnsi="Times New Roman" w:cs="Times New Roman"/>
        </w:rPr>
        <w:t>rozdz. 8 pkt 1 ppk 4)</w:t>
      </w:r>
      <w:r w:rsidRPr="00A45789">
        <w:rPr>
          <w:rFonts w:ascii="Times New Roman" w:hAnsi="Times New Roman" w:cs="Times New Roman"/>
        </w:rPr>
        <w:t>, także oświadczenie podmiotu udostępniającego zasoby, potwierdzające brak podstaw wykluczenia tego podmiotu oraz odpowiednio spełnianie warunków udziału w postępowaniu, w zakresie, w jakim Wykonawca powołuje się na jego zasoby, zgodnie z </w:t>
      </w:r>
      <w:r w:rsidRPr="00A45789">
        <w:rPr>
          <w:rFonts w:ascii="Times New Roman" w:hAnsi="Times New Roman" w:cs="Times New Roman"/>
          <w:b/>
        </w:rPr>
        <w:t xml:space="preserve">załącznikiem nr </w:t>
      </w:r>
      <w:r w:rsidR="00A45789" w:rsidRPr="00A45789">
        <w:rPr>
          <w:rFonts w:ascii="Times New Roman" w:hAnsi="Times New Roman" w:cs="Times New Roman"/>
          <w:b/>
        </w:rPr>
        <w:t>7</w:t>
      </w:r>
      <w:r w:rsidRPr="00A45789">
        <w:rPr>
          <w:rFonts w:ascii="Times New Roman" w:hAnsi="Times New Roman" w:cs="Times New Roman"/>
          <w:b/>
        </w:rPr>
        <w:t xml:space="preserve"> do SWZ.</w:t>
      </w:r>
    </w:p>
    <w:p w:rsidR="008104B2" w:rsidRPr="00A45789" w:rsidRDefault="008104B2" w:rsidP="008104B2">
      <w:pPr>
        <w:keepNext/>
        <w:spacing w:after="120"/>
        <w:ind w:left="567"/>
        <w:jc w:val="both"/>
        <w:outlineLvl w:val="3"/>
        <w:rPr>
          <w:rFonts w:ascii="Times New Roman" w:hAnsi="Times New Roman" w:cs="Times New Roman"/>
        </w:rPr>
      </w:pPr>
    </w:p>
    <w:p w:rsidR="00900BD6" w:rsidRDefault="00900BD6" w:rsidP="000E2978">
      <w:pPr>
        <w:widowControl w:val="0"/>
        <w:numPr>
          <w:ilvl w:val="0"/>
          <w:numId w:val="1"/>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A45789">
      <w:pPr>
        <w:keepNext/>
        <w:numPr>
          <w:ilvl w:val="0"/>
          <w:numId w:val="1"/>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lastRenderedPageBreak/>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 xml:space="preserve">ofertę </w:t>
      </w:r>
      <w:r w:rsidRPr="00425628">
        <w:rPr>
          <w:rFonts w:ascii="Times New Roman" w:hAnsi="Times New Roman" w:cs="Times New Roman"/>
          <w:b/>
        </w:rPr>
        <w:t>dla części 1 i 2</w:t>
      </w:r>
      <w:r w:rsidRPr="00425628">
        <w:rPr>
          <w:rFonts w:ascii="Times New Roman" w:hAnsi="Times New Roman" w:cs="Times New Roman"/>
        </w:rPr>
        <w:t xml:space="preserve"> najkorzystniejszą</w:t>
      </w:r>
      <w:r w:rsidRPr="000E2978">
        <w:rPr>
          <w:rFonts w:ascii="Times New Roman" w:hAnsi="Times New Roman" w:cs="Times New Roman"/>
        </w:rPr>
        <w:t xml:space="preserve"> spośród ofert nie odrzuconych   na podstawie kryteriów oceny ofert określonych w SWZ.</w:t>
      </w:r>
    </w:p>
    <w:p w:rsid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Kryteriami oceny ofert osobno</w:t>
      </w:r>
      <w:r w:rsidRPr="00425628">
        <w:rPr>
          <w:rFonts w:ascii="Times New Roman" w:hAnsi="Times New Roman" w:cs="Times New Roman"/>
          <w:b/>
        </w:rPr>
        <w:t xml:space="preserve"> dla obu części </w:t>
      </w:r>
      <w:r w:rsidRPr="000E2978">
        <w:rPr>
          <w:rFonts w:ascii="Times New Roman" w:hAnsi="Times New Roman" w:cs="Times New Roman"/>
        </w:rPr>
        <w:t>przedmiotu zamówienia są:</w:t>
      </w:r>
    </w:p>
    <w:p w:rsidR="000E2978" w:rsidRPr="000E2978" w:rsidRDefault="000E2978" w:rsidP="00A45789">
      <w:pPr>
        <w:keepNext/>
        <w:spacing w:after="0" w:line="240" w:lineRule="auto"/>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709"/>
        <w:gridCol w:w="5103"/>
        <w:gridCol w:w="2126"/>
      </w:tblGrid>
      <w:tr w:rsidR="000E2978" w:rsidRPr="000E2978" w:rsidTr="00E81B13">
        <w:trPr>
          <w:trHeight w:val="358"/>
        </w:trPr>
        <w:tc>
          <w:tcPr>
            <w:tcW w:w="709" w:type="dxa"/>
            <w:tcBorders>
              <w:top w:val="single" w:sz="6" w:space="0" w:color="auto"/>
              <w:left w:val="single" w:sz="6" w:space="0" w:color="auto"/>
              <w:bottom w:val="single" w:sz="4" w:space="0" w:color="auto"/>
              <w:right w:val="single" w:sz="6" w:space="0" w:color="auto"/>
            </w:tcBorders>
          </w:tcPr>
          <w:p w:rsidR="000E2978" w:rsidRPr="000E2978" w:rsidRDefault="000E2978" w:rsidP="00E81B13">
            <w:pPr>
              <w:ind w:left="567" w:hanging="567"/>
              <w:jc w:val="center"/>
              <w:rPr>
                <w:rFonts w:ascii="Times New Roman" w:hAnsi="Times New Roman" w:cs="Times New Roman"/>
                <w:b/>
                <w:i/>
              </w:rPr>
            </w:pPr>
          </w:p>
        </w:tc>
        <w:tc>
          <w:tcPr>
            <w:tcW w:w="5103" w:type="dxa"/>
            <w:tcBorders>
              <w:top w:val="single" w:sz="6" w:space="0" w:color="auto"/>
              <w:left w:val="nil"/>
            </w:tcBorders>
          </w:tcPr>
          <w:p w:rsidR="000E2978" w:rsidRDefault="00A45789" w:rsidP="00425628">
            <w:pPr>
              <w:spacing w:after="0"/>
              <w:ind w:left="567" w:hanging="567"/>
              <w:jc w:val="center"/>
              <w:rPr>
                <w:rFonts w:ascii="Times New Roman" w:hAnsi="Times New Roman" w:cs="Times New Roman"/>
                <w:b/>
              </w:rPr>
            </w:pPr>
            <w:r>
              <w:rPr>
                <w:rFonts w:ascii="Times New Roman" w:hAnsi="Times New Roman" w:cs="Times New Roman"/>
                <w:b/>
              </w:rPr>
              <w:t>o</w:t>
            </w:r>
            <w:r w:rsidR="000E2978" w:rsidRPr="000E2978">
              <w:rPr>
                <w:rFonts w:ascii="Times New Roman" w:hAnsi="Times New Roman" w:cs="Times New Roman"/>
                <w:b/>
              </w:rPr>
              <w:t>pis kryteriów oceny</w:t>
            </w:r>
          </w:p>
          <w:p w:rsidR="00425628" w:rsidRPr="000E2978" w:rsidRDefault="00425628" w:rsidP="00425628">
            <w:pPr>
              <w:spacing w:after="0"/>
              <w:ind w:left="567" w:hanging="567"/>
              <w:jc w:val="center"/>
              <w:rPr>
                <w:rFonts w:ascii="Times New Roman" w:hAnsi="Times New Roman" w:cs="Times New Roman"/>
                <w:b/>
              </w:rPr>
            </w:pPr>
            <w:r>
              <w:rPr>
                <w:rFonts w:ascii="Times New Roman" w:hAnsi="Times New Roman" w:cs="Times New Roman"/>
                <w:b/>
              </w:rPr>
              <w:t>część 1 i 2</w:t>
            </w:r>
          </w:p>
        </w:tc>
        <w:tc>
          <w:tcPr>
            <w:tcW w:w="2126" w:type="dxa"/>
            <w:tcBorders>
              <w:top w:val="single" w:sz="6" w:space="0" w:color="auto"/>
              <w:left w:val="single" w:sz="6" w:space="0" w:color="auto"/>
              <w:bottom w:val="single" w:sz="4" w:space="0" w:color="auto"/>
              <w:right w:val="single" w:sz="6" w:space="0" w:color="auto"/>
            </w:tcBorders>
          </w:tcPr>
          <w:p w:rsidR="000E2978" w:rsidRPr="000E2978" w:rsidRDefault="008104B2" w:rsidP="00E81B13">
            <w:pPr>
              <w:ind w:left="567" w:hanging="567"/>
              <w:jc w:val="center"/>
              <w:rPr>
                <w:rFonts w:ascii="Times New Roman" w:hAnsi="Times New Roman" w:cs="Times New Roman"/>
                <w:b/>
              </w:rPr>
            </w:pPr>
            <w:r>
              <w:rPr>
                <w:rFonts w:ascii="Times New Roman" w:hAnsi="Times New Roman" w:cs="Times New Roman"/>
                <w:b/>
              </w:rPr>
              <w:t>z</w:t>
            </w:r>
            <w:r w:rsidR="000E2978" w:rsidRPr="000E2978">
              <w:rPr>
                <w:rFonts w:ascii="Times New Roman" w:hAnsi="Times New Roman" w:cs="Times New Roman"/>
                <w:b/>
              </w:rPr>
              <w:t>naczenie</w:t>
            </w:r>
          </w:p>
        </w:tc>
      </w:tr>
      <w:tr w:rsidR="000E2978" w:rsidRPr="000E2978" w:rsidTr="00E81B13">
        <w:trPr>
          <w:trHeight w:val="294"/>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cena</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60%</w:t>
            </w:r>
          </w:p>
        </w:tc>
      </w:tr>
      <w:tr w:rsidR="000E2978" w:rsidRPr="000E2978" w:rsidTr="00E81B13">
        <w:trPr>
          <w:trHeight w:val="59"/>
        </w:trPr>
        <w:tc>
          <w:tcPr>
            <w:tcW w:w="709"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b/>
              </w:rPr>
            </w:pPr>
            <w:r w:rsidRPr="000E2978">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tcPr>
          <w:p w:rsidR="000E2978" w:rsidRPr="000E2978" w:rsidRDefault="000E2978" w:rsidP="00E81B13">
            <w:pPr>
              <w:ind w:left="72" w:hanging="72"/>
              <w:jc w:val="center"/>
              <w:rPr>
                <w:rFonts w:ascii="Times New Roman" w:hAnsi="Times New Roman" w:cs="Times New Roman"/>
              </w:rPr>
            </w:pPr>
            <w:r w:rsidRPr="000E2978">
              <w:rPr>
                <w:rFonts w:ascii="Times New Roman" w:hAnsi="Times New Roman" w:cs="Times New Roman"/>
              </w:rPr>
              <w:t>termin płatności</w:t>
            </w:r>
          </w:p>
        </w:tc>
        <w:tc>
          <w:tcPr>
            <w:tcW w:w="2126" w:type="dxa"/>
            <w:tcBorders>
              <w:top w:val="single" w:sz="4" w:space="0" w:color="auto"/>
              <w:left w:val="single" w:sz="4" w:space="0" w:color="auto"/>
              <w:bottom w:val="single" w:sz="4" w:space="0" w:color="auto"/>
              <w:right w:val="single" w:sz="4" w:space="0" w:color="auto"/>
            </w:tcBorders>
          </w:tcPr>
          <w:p w:rsidR="000E2978" w:rsidRPr="000E2978" w:rsidRDefault="000E2978" w:rsidP="00E81B13">
            <w:pPr>
              <w:ind w:left="567" w:hanging="567"/>
              <w:jc w:val="center"/>
              <w:rPr>
                <w:rFonts w:ascii="Times New Roman" w:hAnsi="Times New Roman" w:cs="Times New Roman"/>
              </w:rPr>
            </w:pPr>
            <w:r w:rsidRPr="000E2978">
              <w:rPr>
                <w:rFonts w:ascii="Times New Roman" w:hAnsi="Times New Roman" w:cs="Times New Roman"/>
              </w:rPr>
              <w:t>40%</w:t>
            </w:r>
          </w:p>
        </w:tc>
      </w:tr>
    </w:tbl>
    <w:p w:rsidR="000E2978" w:rsidRPr="000E2978" w:rsidRDefault="000E2978" w:rsidP="000E2978">
      <w:pPr>
        <w:ind w:left="709"/>
        <w:jc w:val="both"/>
        <w:rPr>
          <w:rFonts w:ascii="Times New Roman" w:hAnsi="Times New Roman" w:cs="Times New Roman"/>
        </w:rPr>
      </w:pPr>
    </w:p>
    <w:p w:rsidR="000E2978" w:rsidRPr="000E2978" w:rsidRDefault="000E2978" w:rsidP="000E2978">
      <w:pPr>
        <w:numPr>
          <w:ilvl w:val="7"/>
          <w:numId w:val="28"/>
        </w:numPr>
        <w:spacing w:after="0"/>
        <w:ind w:left="1134" w:hanging="425"/>
        <w:jc w:val="both"/>
        <w:rPr>
          <w:rFonts w:ascii="Times New Roman" w:hAnsi="Times New Roman" w:cs="Times New Roman"/>
        </w:rPr>
      </w:pPr>
      <w:r w:rsidRPr="000E2978">
        <w:rPr>
          <w:rFonts w:ascii="Times New Roman" w:hAnsi="Times New Roman" w:cs="Times New Roman"/>
          <w:u w:val="single"/>
        </w:rPr>
        <w:t>kryterium łącznej ceny brutto</w:t>
      </w:r>
    </w:p>
    <w:p w:rsidR="000E2978" w:rsidRPr="000E2978" w:rsidRDefault="000E2978" w:rsidP="000E2978">
      <w:pPr>
        <w:ind w:left="709"/>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709"/>
        <w:jc w:val="both"/>
        <w:rPr>
          <w:rFonts w:ascii="Times New Roman" w:hAnsi="Times New Roman" w:cs="Times New Roman"/>
        </w:rPr>
      </w:pPr>
    </w:p>
    <w:p w:rsidR="000E2978" w:rsidRPr="000E2978" w:rsidRDefault="000E2978" w:rsidP="000E2978">
      <w:pPr>
        <w:spacing w:after="0"/>
        <w:jc w:val="center"/>
        <w:rPr>
          <w:rFonts w:ascii="Times New Roman" w:hAnsi="Times New Roman" w:cs="Times New Roman"/>
          <w:b/>
        </w:rPr>
      </w:pPr>
      <w:r w:rsidRPr="000E2978">
        <w:rPr>
          <w:rFonts w:ascii="Times New Roman" w:hAnsi="Times New Roman" w:cs="Times New Roman"/>
          <w:b/>
        </w:rPr>
        <w:t>cena oferowana najniższa</w:t>
      </w:r>
    </w:p>
    <w:p w:rsidR="000E2978" w:rsidRPr="000E2978" w:rsidRDefault="000E2978" w:rsidP="000E2978">
      <w:pPr>
        <w:spacing w:after="0"/>
        <w:ind w:left="709" w:firstLine="707"/>
        <w:jc w:val="center"/>
        <w:rPr>
          <w:rFonts w:ascii="Times New Roman" w:hAnsi="Times New Roman" w:cs="Times New Roman"/>
          <w:b/>
        </w:rPr>
      </w:pPr>
      <w:r w:rsidRPr="000E2978">
        <w:rPr>
          <w:rFonts w:ascii="Times New Roman" w:hAnsi="Times New Roman" w:cs="Times New Roman"/>
          <w:b/>
        </w:rPr>
        <w:t>A =        ---------------------------------------------   x 100 pkt  x 60%</w:t>
      </w:r>
    </w:p>
    <w:p w:rsidR="000E2978" w:rsidRDefault="000E2978" w:rsidP="00A45789">
      <w:pPr>
        <w:spacing w:after="0"/>
        <w:jc w:val="center"/>
        <w:rPr>
          <w:rFonts w:ascii="Times New Roman" w:hAnsi="Times New Roman" w:cs="Times New Roman"/>
          <w:b/>
        </w:rPr>
      </w:pPr>
      <w:r w:rsidRPr="000E2978">
        <w:rPr>
          <w:rFonts w:ascii="Times New Roman" w:hAnsi="Times New Roman" w:cs="Times New Roman"/>
          <w:b/>
        </w:rPr>
        <w:t>cena oferty badanej</w:t>
      </w:r>
    </w:p>
    <w:p w:rsidR="00A45789" w:rsidRPr="000E2978" w:rsidRDefault="00A45789" w:rsidP="00A45789">
      <w:pPr>
        <w:spacing w:after="0"/>
        <w:jc w:val="center"/>
        <w:rPr>
          <w:rFonts w:ascii="Times New Roman" w:hAnsi="Times New Roman" w:cs="Times New Roman"/>
          <w:b/>
        </w:rPr>
      </w:pPr>
    </w:p>
    <w:p w:rsidR="00A45789" w:rsidRDefault="000E2978" w:rsidP="00A45789">
      <w:pPr>
        <w:numPr>
          <w:ilvl w:val="7"/>
          <w:numId w:val="28"/>
        </w:numPr>
        <w:spacing w:after="0"/>
        <w:ind w:left="1134" w:hanging="425"/>
        <w:jc w:val="both"/>
        <w:rPr>
          <w:rFonts w:ascii="Times New Roman" w:hAnsi="Times New Roman" w:cs="Times New Roman"/>
          <w:u w:val="single"/>
        </w:rPr>
      </w:pPr>
      <w:r w:rsidRPr="000E2978">
        <w:rPr>
          <w:rFonts w:ascii="Times New Roman" w:hAnsi="Times New Roman" w:cs="Times New Roman"/>
          <w:u w:val="single"/>
        </w:rPr>
        <w:t>kryterium termin płatności</w:t>
      </w:r>
    </w:p>
    <w:p w:rsidR="00A45789" w:rsidRPr="00A45789" w:rsidRDefault="00A45789" w:rsidP="00A45789">
      <w:pPr>
        <w:spacing w:after="0"/>
        <w:ind w:left="1134"/>
        <w:jc w:val="both"/>
        <w:rPr>
          <w:rFonts w:ascii="Times New Roman" w:hAnsi="Times New Roman" w:cs="Times New Roman"/>
          <w:u w:val="single"/>
        </w:rPr>
      </w:pPr>
    </w:p>
    <w:p w:rsidR="000E2978" w:rsidRPr="000E2978" w:rsidRDefault="000E2978" w:rsidP="003A0900">
      <w:pPr>
        <w:ind w:firstLine="708"/>
        <w:jc w:val="both"/>
        <w:rPr>
          <w:rFonts w:ascii="Times New Roman" w:hAnsi="Times New Roman" w:cs="Times New Roman"/>
        </w:rPr>
      </w:pPr>
      <w:r w:rsidRPr="000E2978">
        <w:rPr>
          <w:rFonts w:ascii="Times New Roman" w:hAnsi="Times New Roman" w:cs="Times New Roman"/>
        </w:rPr>
        <w:t>Zastosowanie będzie miał następujący wzór, wykorzystywany przy ocenie oferty:</w:t>
      </w:r>
    </w:p>
    <w:p w:rsidR="000E2978" w:rsidRPr="000E2978" w:rsidRDefault="000E2978" w:rsidP="000E2978">
      <w:pPr>
        <w:spacing w:after="0"/>
        <w:ind w:left="3541" w:firstLine="707"/>
        <w:jc w:val="both"/>
        <w:rPr>
          <w:rFonts w:ascii="Times New Roman" w:hAnsi="Times New Roman" w:cs="Times New Roman"/>
          <w:b/>
        </w:rPr>
      </w:pPr>
      <w:r w:rsidRPr="000E2978">
        <w:rPr>
          <w:rFonts w:ascii="Times New Roman" w:hAnsi="Times New Roman" w:cs="Times New Roman"/>
          <w:b/>
        </w:rPr>
        <w:t>termin płatności</w:t>
      </w:r>
    </w:p>
    <w:p w:rsidR="000E2978" w:rsidRPr="000E2978" w:rsidRDefault="000E2978" w:rsidP="000E2978">
      <w:pPr>
        <w:spacing w:after="0"/>
        <w:ind w:left="709"/>
        <w:jc w:val="both"/>
        <w:rPr>
          <w:rFonts w:ascii="Times New Roman" w:hAnsi="Times New Roman" w:cs="Times New Roman"/>
          <w:b/>
        </w:rPr>
      </w:pPr>
      <w:r w:rsidRPr="000E2978">
        <w:rPr>
          <w:rFonts w:ascii="Times New Roman" w:hAnsi="Times New Roman" w:cs="Times New Roman"/>
          <w:b/>
        </w:rPr>
        <w:t xml:space="preserve">                B=    ----------------------------------------------------------------------   x 100 pkt  x 40%</w:t>
      </w:r>
    </w:p>
    <w:p w:rsidR="000E2978" w:rsidRPr="000E2978" w:rsidRDefault="000E2978" w:rsidP="000E2978">
      <w:pPr>
        <w:spacing w:after="0"/>
        <w:ind w:left="1416" w:firstLine="708"/>
        <w:jc w:val="both"/>
        <w:rPr>
          <w:rFonts w:ascii="Times New Roman" w:hAnsi="Times New Roman" w:cs="Times New Roman"/>
          <w:b/>
        </w:rPr>
      </w:pPr>
      <w:r w:rsidRPr="000E2978">
        <w:rPr>
          <w:rFonts w:ascii="Times New Roman" w:hAnsi="Times New Roman" w:cs="Times New Roman"/>
          <w:b/>
        </w:rPr>
        <w:t>najdłuższy termin płatności spośród badanych ofert</w:t>
      </w:r>
    </w:p>
    <w:p w:rsidR="000E2978" w:rsidRPr="000E2978" w:rsidRDefault="000E2978" w:rsidP="000E2978">
      <w:pPr>
        <w:spacing w:after="0"/>
        <w:ind w:left="2125" w:firstLine="707"/>
        <w:jc w:val="both"/>
        <w:rPr>
          <w:rFonts w:ascii="Times New Roman" w:hAnsi="Times New Roman" w:cs="Times New Roman"/>
          <w:b/>
        </w:rPr>
      </w:pPr>
    </w:p>
    <w:p w:rsidR="000E2978" w:rsidRPr="000E2978" w:rsidRDefault="000E2978" w:rsidP="000E2978">
      <w:pPr>
        <w:ind w:left="709"/>
        <w:jc w:val="both"/>
        <w:rPr>
          <w:rFonts w:ascii="Times New Roman" w:hAnsi="Times New Roman" w:cs="Times New Roman"/>
          <w:b/>
        </w:rPr>
      </w:pPr>
      <w:r w:rsidRPr="000E2978">
        <w:rPr>
          <w:rFonts w:ascii="Times New Roman" w:hAnsi="Times New Roman" w:cs="Times New Roman"/>
          <w:b/>
        </w:rPr>
        <w:t>Minimalny termin płatności wynosi 7 dni, maksymalny termin płatności wynosi 30 dni.</w:t>
      </w:r>
    </w:p>
    <w:p w:rsidR="000E2978" w:rsidRP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W przypadku zaproponowania przez Wykonawcę terminu płatności wynoszącego więcej niż 30 dni oferta zostanie oceniona jako wartość 30 dni.</w:t>
      </w:r>
    </w:p>
    <w:p w:rsidR="000E2978" w:rsidRDefault="000E2978" w:rsidP="000E2978">
      <w:pPr>
        <w:spacing w:after="0"/>
        <w:ind w:left="709"/>
        <w:jc w:val="both"/>
        <w:rPr>
          <w:rFonts w:ascii="Times New Roman" w:hAnsi="Times New Roman" w:cs="Times New Roman"/>
        </w:rPr>
      </w:pPr>
      <w:r w:rsidRPr="000E2978">
        <w:rPr>
          <w:rFonts w:ascii="Times New Roman" w:hAnsi="Times New Roman" w:cs="Times New Roman"/>
        </w:rPr>
        <w:t>Oferty z terminem płatności krótszym niż 7 dni zostaną odrzucone.</w:t>
      </w:r>
    </w:p>
    <w:p w:rsidR="00A45789" w:rsidRPr="000E2978" w:rsidRDefault="00A45789" w:rsidP="000E2978">
      <w:pPr>
        <w:spacing w:after="0"/>
        <w:ind w:left="709"/>
        <w:jc w:val="both"/>
        <w:rPr>
          <w:rFonts w:ascii="Times New Roman" w:hAnsi="Times New Roman" w:cs="Times New Roman"/>
        </w:rPr>
      </w:pPr>
    </w:p>
    <w:p w:rsidR="000E2978" w:rsidRPr="000E2978"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C36291">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C36291">
      <w:pPr>
        <w:keepNext/>
        <w:numPr>
          <w:ilvl w:val="1"/>
          <w:numId w:val="1"/>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1"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1D06BE">
      <w:pPr>
        <w:keepNext/>
        <w:numPr>
          <w:ilvl w:val="0"/>
          <w:numId w:val="1"/>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1D06BE"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1D06BE">
        <w:rPr>
          <w:rFonts w:ascii="Times New Roman" w:eastAsia="Times New Roman" w:hAnsi="Times New Roman" w:cs="Times New Roman"/>
        </w:rPr>
        <w:t>Zamawiający zawrze umowę z Wykonawcą, który złożył najkorzystniejszą ofertę                         w niniejszym postępowaniu</w:t>
      </w:r>
      <w:r w:rsidRPr="001D06BE">
        <w:rPr>
          <w:rFonts w:ascii="Times New Roman" w:hAnsi="Times New Roman" w:cs="Times New Roman"/>
        </w:rPr>
        <w:t>.</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1D06BE">
        <w:rPr>
          <w:rFonts w:ascii="Times New Roman" w:hAnsi="Times New Roman" w:cs="Times New Roman"/>
          <w:lang w:eastAsia="en-US"/>
        </w:rPr>
        <w:t>Zamawiający zawiera umowę w sprawie</w:t>
      </w:r>
      <w:r w:rsidRPr="000E2978">
        <w:rPr>
          <w:rFonts w:ascii="Times New Roman" w:hAnsi="Times New Roman" w:cs="Times New Roman"/>
          <w:lang w:eastAsia="en-US"/>
        </w:rPr>
        <w:t xml:space="preserve"> zamówienia publicznego, w terminie nie krótszym </w:t>
      </w:r>
      <w:r w:rsidRPr="001D06BE">
        <w:rPr>
          <w:rFonts w:ascii="Times New Roman" w:hAnsi="Times New Roman" w:cs="Times New Roman"/>
          <w:b/>
          <w:lang w:eastAsia="en-US"/>
        </w:rPr>
        <w:t>niż 5 dni</w:t>
      </w:r>
      <w:r w:rsidRPr="000E2978">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w:t>
      </w:r>
      <w:r w:rsidR="00854C48">
        <w:rPr>
          <w:rFonts w:ascii="Times New Roman" w:hAnsi="Times New Roman" w:cs="Times New Roman"/>
          <w:lang w:eastAsia="en-US"/>
        </w:rPr>
        <w:t xml:space="preserve">, </w:t>
      </w:r>
      <w:r w:rsidR="00854C48" w:rsidRPr="00854C48">
        <w:rPr>
          <w:rFonts w:ascii="Times New Roman" w:hAnsi="Times New Roman" w:cs="Times New Roman"/>
          <w:lang w:eastAsia="en-US"/>
        </w:rPr>
        <w:t xml:space="preserve"> </w:t>
      </w:r>
      <w:r w:rsidR="00854C48" w:rsidRPr="000E2978">
        <w:rPr>
          <w:rFonts w:ascii="Times New Roman" w:hAnsi="Times New Roman" w:cs="Times New Roman"/>
          <w:lang w:eastAsia="en-US"/>
        </w:rPr>
        <w:t>z uwzględnieniem art. 577 Pzp</w:t>
      </w:r>
      <w:r w:rsidRPr="000E2978">
        <w:rPr>
          <w:rFonts w:ascii="Times New Roman" w:hAnsi="Times New Roman" w:cs="Times New Roman"/>
          <w:lang w:eastAsia="en-US"/>
        </w:rPr>
        <w:t xml:space="preserve">.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Pr>
          <w:rFonts w:ascii="Times New Roman" w:hAnsi="Times New Roman" w:cs="Times New Roman"/>
          <w:lang w:eastAsia="en-US"/>
        </w:rPr>
        <w:t>19.</w:t>
      </w:r>
      <w:r w:rsidR="00CD1A7A">
        <w:rPr>
          <w:rFonts w:ascii="Times New Roman" w:hAnsi="Times New Roman" w:cs="Times New Roman"/>
          <w:lang w:eastAsia="en-US"/>
        </w:rPr>
        <w:t>2</w:t>
      </w:r>
      <w:r w:rsidRPr="000E2978">
        <w:rPr>
          <w:rFonts w:ascii="Times New Roman" w:hAnsi="Times New Roman" w:cs="Times New Roman"/>
          <w:lang w:eastAsia="en-US"/>
        </w:rPr>
        <w:t xml:space="preserve">, jeżeli w postępowaniu o udzielenie zamówienia w trybie podstawowym złożono tylko jedną ofertę.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E2978">
        <w:rPr>
          <w:rFonts w:ascii="Times New Roman" w:hAnsi="Times New Roman" w:cs="Times New Roman"/>
          <w:b/>
          <w:lang w:eastAsia="en-US"/>
        </w:rPr>
        <w:t xml:space="preserve">załącznik nr </w:t>
      </w:r>
      <w:r w:rsidR="00C36291">
        <w:rPr>
          <w:rFonts w:ascii="Times New Roman" w:hAnsi="Times New Roman" w:cs="Times New Roman"/>
          <w:b/>
          <w:lang w:eastAsia="en-US"/>
        </w:rPr>
        <w:t>10</w:t>
      </w:r>
      <w:r w:rsidRPr="000E2978">
        <w:rPr>
          <w:rFonts w:ascii="Times New Roman" w:hAnsi="Times New Roman" w:cs="Times New Roman"/>
          <w:b/>
          <w:lang w:eastAsia="en-US"/>
        </w:rPr>
        <w:t xml:space="preserve"> do SWZ. </w:t>
      </w:r>
      <w:r w:rsidRPr="000E2978">
        <w:rPr>
          <w:rFonts w:ascii="Times New Roman" w:hAnsi="Times New Roman" w:cs="Times New Roman"/>
          <w:lang w:eastAsia="en-US"/>
        </w:rPr>
        <w:t xml:space="preserve">Umowa zostanie uzupełniona o zapisy wynikające ze złożonej oferty. </w:t>
      </w:r>
    </w:p>
    <w:p w:rsidR="000E2978" w:rsidRPr="000E2978"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Wykonawca, przed podpisaniem umowy, powinien przedłożyć: </w:t>
      </w:r>
    </w:p>
    <w:p w:rsidR="000E2978" w:rsidRPr="000E2978" w:rsidRDefault="000E2978" w:rsidP="000E2978">
      <w:pPr>
        <w:keepNext/>
        <w:ind w:left="851" w:hanging="142"/>
        <w:jc w:val="both"/>
        <w:outlineLvl w:val="3"/>
        <w:rPr>
          <w:rFonts w:ascii="Times New Roman" w:hAnsi="Times New Roman" w:cs="Times New Roman"/>
          <w:lang w:eastAsia="en-US"/>
        </w:rPr>
      </w:pPr>
      <w:r w:rsidRPr="000E2978">
        <w:rPr>
          <w:rFonts w:ascii="Times New Roman" w:hAnsi="Times New Roman" w:cs="Times New Roman"/>
          <w:lang w:eastAsia="en-US"/>
        </w:rPr>
        <w:t>- w przypadku konsorcjum lub spółki cywilnej - umowę regulującą współpracę Wykonawców działających wspólnie (umowa konsor</w:t>
      </w:r>
      <w:r w:rsidR="001D06BE">
        <w:rPr>
          <w:rFonts w:ascii="Times New Roman" w:hAnsi="Times New Roman" w:cs="Times New Roman"/>
          <w:lang w:eastAsia="en-US"/>
        </w:rPr>
        <w:t>cjum lub umowa spółki cywilnej).</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E2978">
        <w:rPr>
          <w:rFonts w:ascii="Times New Roman" w:hAnsi="Times New Roman" w:cs="Times New Roman"/>
          <w:lang w:eastAsia="en-US"/>
        </w:rPr>
        <w:t xml:space="preserve">Jeżeli Wykonawca, którego oferta została wybrana jako najkorzystniejsza, uchyla się od zawarcia umowy w sprawie zamówienia publicznego, Zamawiający może dokonać ponownego </w:t>
      </w:r>
      <w:r w:rsidRPr="00CD1A7A">
        <w:rPr>
          <w:rFonts w:ascii="Times New Roman" w:hAnsi="Times New Roman" w:cs="Times New Roman"/>
          <w:lang w:eastAsia="en-US"/>
        </w:rPr>
        <w:t>badania i oceny ofert spośród ofert pozostałych w postępowaniu wykonawców albo unieważnić postępowanie (art. 263 ustawy Pzp).</w:t>
      </w:r>
    </w:p>
    <w:p w:rsidR="000E2978" w:rsidRPr="00CD1A7A"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D1A7A">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1D06BE" w:rsidRPr="00CD1A7A" w:rsidRDefault="001D06BE" w:rsidP="001D06BE">
      <w:pPr>
        <w:pStyle w:val="Tekstpodstawowy2"/>
        <w:numPr>
          <w:ilvl w:val="3"/>
          <w:numId w:val="34"/>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dokument potwierdzający wniesienie zabezpieczenia należytego wykonania umowy,</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harmonogram rzeczowo-finansowy na rok 202</w:t>
      </w:r>
      <w:r w:rsidR="009A08BE">
        <w:rPr>
          <w:rFonts w:eastAsia="Batang"/>
          <w:sz w:val="22"/>
          <w:szCs w:val="22"/>
        </w:rPr>
        <w:t>2</w:t>
      </w:r>
      <w:r w:rsidRPr="00CD1A7A">
        <w:rPr>
          <w:rFonts w:eastAsia="Batang"/>
          <w:sz w:val="22"/>
          <w:szCs w:val="22"/>
        </w:rPr>
        <w:t>,</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rFonts w:eastAsia="Batang"/>
          <w:sz w:val="22"/>
          <w:szCs w:val="22"/>
        </w:rPr>
        <w:t>listę osób zatrudnionych na podstawie umowy o pracę,</w:t>
      </w:r>
    </w:p>
    <w:p w:rsidR="001D06BE" w:rsidRPr="00CD1A7A" w:rsidRDefault="001D06BE" w:rsidP="001D06BE">
      <w:pPr>
        <w:pStyle w:val="Tekstpodstawowy2"/>
        <w:numPr>
          <w:ilvl w:val="3"/>
          <w:numId w:val="34"/>
        </w:numPr>
        <w:suppressAutoHyphens w:val="0"/>
        <w:spacing w:after="0" w:line="276" w:lineRule="auto"/>
        <w:ind w:left="851" w:hanging="284"/>
        <w:jc w:val="both"/>
        <w:rPr>
          <w:sz w:val="22"/>
          <w:szCs w:val="22"/>
        </w:rPr>
      </w:pPr>
      <w:r w:rsidRPr="00CD1A7A">
        <w:rPr>
          <w:sz w:val="22"/>
          <w:szCs w:val="22"/>
        </w:rPr>
        <w:t>w przypadku wykonawców występujących wspólnie – kopię umowy regulującej współpracę tych Wykonawców zawierającą w swojej treści następujące postanowienia: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sposób ich współdziałania,</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zakres czynności powierzonych do wykonania każdemu z nich,</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numer i nazwę rachunku bankowego, na który będą dokonywane płatności z tytułu realizacji kontraktu,</w:t>
      </w:r>
    </w:p>
    <w:p w:rsidR="001D06BE" w:rsidRPr="00CD1A7A" w:rsidRDefault="001D06BE" w:rsidP="008C252C">
      <w:pPr>
        <w:pStyle w:val="Tekstpodstawowy2"/>
        <w:numPr>
          <w:ilvl w:val="0"/>
          <w:numId w:val="33"/>
        </w:numPr>
        <w:suppressAutoHyphens w:val="0"/>
        <w:spacing w:after="0" w:line="276" w:lineRule="auto"/>
        <w:ind w:left="1134" w:hanging="283"/>
        <w:jc w:val="both"/>
        <w:rPr>
          <w:sz w:val="22"/>
          <w:szCs w:val="22"/>
        </w:rPr>
      </w:pPr>
      <w:r w:rsidRPr="00CD1A7A">
        <w:rPr>
          <w:sz w:val="22"/>
          <w:szCs w:val="22"/>
        </w:rPr>
        <w:t>solidarną odpowiedzialność za wykonanie zamówienia,</w:t>
      </w:r>
    </w:p>
    <w:p w:rsidR="000E2978" w:rsidRPr="00CD1A7A" w:rsidRDefault="001D06BE" w:rsidP="00CD1A7A">
      <w:pPr>
        <w:pStyle w:val="Tekstpodstawowy2"/>
        <w:numPr>
          <w:ilvl w:val="0"/>
          <w:numId w:val="33"/>
        </w:numPr>
        <w:suppressAutoHyphens w:val="0"/>
        <w:spacing w:after="0" w:line="276" w:lineRule="auto"/>
        <w:ind w:left="1134" w:hanging="283"/>
        <w:jc w:val="both"/>
        <w:rPr>
          <w:sz w:val="22"/>
          <w:szCs w:val="22"/>
        </w:rPr>
      </w:pPr>
      <w:r w:rsidRPr="00CD1A7A">
        <w:rPr>
          <w:sz w:val="22"/>
          <w:szCs w:val="22"/>
        </w:rPr>
        <w:t>wskazanie, że jeden z Wykonawców jest upoważniony do zaciągania zobowiązań i do przyjmowania instrukcji na rzecz i w imieniu wszystkich Wykonawców razem i każdego z osobna oraz do przyjmowania</w:t>
      </w:r>
      <w:r w:rsidRPr="00C4106C">
        <w:rPr>
          <w:sz w:val="22"/>
          <w:szCs w:val="22"/>
        </w:rPr>
        <w:t xml:space="preserve"> płatności od Zamawiającego.</w:t>
      </w:r>
    </w:p>
    <w:p w:rsidR="000E2978" w:rsidRDefault="008879A5" w:rsidP="008879A5">
      <w:pPr>
        <w:keepNext/>
        <w:numPr>
          <w:ilvl w:val="0"/>
          <w:numId w:val="1"/>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A45789">
      <w:pPr>
        <w:pStyle w:val="Akapitzlist"/>
        <w:keepNext/>
        <w:numPr>
          <w:ilvl w:val="1"/>
          <w:numId w:val="1"/>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A45789">
        <w:rPr>
          <w:rFonts w:ascii="Times New Roman" w:hAnsi="Times New Roman" w:cs="Times New Roman"/>
          <w:b/>
          <w:lang w:eastAsia="en-US"/>
        </w:rPr>
        <w:t xml:space="preserve">10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8879A5" w:rsidRDefault="008879A5" w:rsidP="00A45789">
      <w:pPr>
        <w:pStyle w:val="Akapitzlist"/>
        <w:keepNext/>
        <w:numPr>
          <w:ilvl w:val="1"/>
          <w:numId w:val="1"/>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A45789">
        <w:rPr>
          <w:rFonts w:ascii="Times New Roman" w:hAnsi="Times New Roman" w:cs="Times New Roman"/>
          <w:b/>
        </w:rPr>
        <w:t>10</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umowy n</w:t>
      </w:r>
      <w:r w:rsidR="000E2978" w:rsidRPr="008879A5">
        <w:rPr>
          <w:rFonts w:ascii="Times New Roman" w:hAnsi="Times New Roman" w:cs="Times New Roman"/>
        </w:rPr>
        <w:t>a podstawie art. 455 ustawy Prawo zamówień publicznych (</w:t>
      </w:r>
      <w:r w:rsidR="00854C48">
        <w:rPr>
          <w:rFonts w:ascii="Times New Roman" w:hAnsi="Times New Roman" w:cs="Times New Roman"/>
        </w:rPr>
        <w:t xml:space="preserve">j. t. </w:t>
      </w:r>
      <w:r w:rsidR="000E2978" w:rsidRPr="008879A5">
        <w:rPr>
          <w:rFonts w:ascii="Times New Roman" w:hAnsi="Times New Roman" w:cs="Times New Roman"/>
        </w:rPr>
        <w:t xml:space="preserve">Dz. U.  z 2019 r. poz. </w:t>
      </w:r>
      <w:r w:rsidR="00854C48">
        <w:rPr>
          <w:rFonts w:ascii="Times New Roman" w:hAnsi="Times New Roman" w:cs="Times New Roman"/>
        </w:rPr>
        <w:t>1129)</w:t>
      </w:r>
      <w:r w:rsidR="000E2978" w:rsidRPr="008879A5">
        <w:rPr>
          <w:rFonts w:ascii="Times New Roman" w:hAnsi="Times New Roman" w:cs="Times New Roman"/>
        </w:rPr>
        <w:t xml:space="preserve"> istnieje możliwość dokonania zmiany umowy w formie aneksu pod warunkami:</w:t>
      </w:r>
    </w:p>
    <w:p w:rsidR="000E2978" w:rsidRPr="000E2978" w:rsidRDefault="008879A5" w:rsidP="00A45789">
      <w:pPr>
        <w:spacing w:after="0"/>
        <w:ind w:left="567"/>
        <w:jc w:val="both"/>
        <w:rPr>
          <w:rFonts w:ascii="Times New Roman" w:hAnsi="Times New Roman" w:cs="Times New Roman"/>
        </w:rPr>
      </w:pPr>
      <w:r>
        <w:rPr>
          <w:rFonts w:ascii="Times New Roman" w:hAnsi="Times New Roman" w:cs="Times New Roman"/>
        </w:rPr>
        <w:t>„</w:t>
      </w:r>
      <w:r w:rsidR="000E2978" w:rsidRPr="000E2978">
        <w:rPr>
          <w:rFonts w:ascii="Times New Roman" w:hAnsi="Times New Roman" w:cs="Times New Roman"/>
        </w:rPr>
        <w:t>Zmiana terminu realizacji zamówienia z  przyczyn nie leżących po stronie Wykonawcy, w przypadku:</w:t>
      </w:r>
    </w:p>
    <w:p w:rsidR="000E2978" w:rsidRPr="000E2978" w:rsidRDefault="000E2978" w:rsidP="00A45789">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lastRenderedPageBreak/>
        <w:t>pisemnego uzgodnienia pomiędzy Stronami dotyczącego skrócenia terminu zakończenia realizacji umowy,</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o wystąpieniu i zakończeniu zdarzenia określonego jako „siła wyższa” wraz odpowiednimi dowodami i wnioskami,</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w trakcie realizacji zamówienia zmian obowiązujących przepisów, jeżeli zgodnie z nimi konieczne będzie dostosowanie treści umowy do aktualnego stanu prawnego,</w:t>
      </w:r>
    </w:p>
    <w:p w:rsidR="000E2978" w:rsidRPr="000E2978" w:rsidRDefault="000E2978" w:rsidP="00CD1A7A">
      <w:pPr>
        <w:pStyle w:val="Tekstpodstawowywcity2"/>
        <w:numPr>
          <w:ilvl w:val="0"/>
          <w:numId w:val="30"/>
        </w:numPr>
        <w:tabs>
          <w:tab w:val="clear" w:pos="1440"/>
          <w:tab w:val="num" w:pos="993"/>
        </w:tabs>
        <w:spacing w:after="0" w:line="276" w:lineRule="auto"/>
        <w:ind w:left="851" w:hanging="284"/>
        <w:jc w:val="both"/>
        <w:rPr>
          <w:sz w:val="22"/>
          <w:szCs w:val="22"/>
        </w:rPr>
      </w:pPr>
      <w:r w:rsidRPr="000E2978">
        <w:rPr>
          <w:sz w:val="22"/>
          <w:szCs w:val="22"/>
        </w:rPr>
        <w:t>wystąpienia okoliczności niezależnych od Wykonawcy i Zamawiającego skutkujących niemożliwością dotrzymania terminu realizacji przedmiotu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zakresu przedmiotu zamówienia pod warunkiem, że są korzystne dla Zamawiającego lub zaszły okoliczności, których nie można było przewidzieć w chwili zawarcia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nazw, siedziby stron umowy, numerów kont bankowych, innych danych identyfikacyjnych.</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Zmiana osób odpowiedzialnych za kontakty i nadzór nad przedmiotem umowy.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Zmniejszenie zakresu usług i wynagrodzenia z przyczyn o obiektywnym charakterze, istotnej zmiany okoliczności powodującej, że wykonanie części zakresu realizacji umowy nie leży w interesie publicznym, czego nie można było przewidzieć w chwili jej zawarcia.</w:t>
      </w:r>
    </w:p>
    <w:p w:rsidR="000E2978" w:rsidRPr="000E2978" w:rsidRDefault="000E2978" w:rsidP="00CD1A7A">
      <w:pPr>
        <w:numPr>
          <w:ilvl w:val="0"/>
          <w:numId w:val="29"/>
        </w:numPr>
        <w:spacing w:after="0"/>
        <w:ind w:left="567" w:hanging="283"/>
        <w:jc w:val="both"/>
        <w:rPr>
          <w:rFonts w:ascii="Times New Roman" w:hAnsi="Times New Roman" w:cs="Times New Roman"/>
        </w:rPr>
      </w:pPr>
      <w:r w:rsidRPr="000E2978">
        <w:rPr>
          <w:rFonts w:ascii="Times New Roman" w:hAnsi="Times New Roman" w:cs="Times New Roman"/>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W przypadku wystąpienia okoliczności stanowiących podstawę do zmian postanowień umowy Zamawiający zobowiązany jest do niezwłocznego poinformowania na piśmie o tym fakcie Wykonawcy i  dokonanie zmian w przedmiotowej umowie.</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 xml:space="preserve">Jeżeli Zamawiający uzna, że okoliczności wskazane przez Wykonawcę, jako stanowiące podstawę do zmiany umowy nie są zasadne, Wykonawca zobowiązany jest </w:t>
      </w:r>
      <w:r w:rsidR="00C75855">
        <w:rPr>
          <w:rFonts w:ascii="Times New Roman" w:hAnsi="Times New Roman" w:cs="Times New Roman"/>
        </w:rPr>
        <w:t xml:space="preserve">do realizacji zadania zgodnie  </w:t>
      </w:r>
      <w:r w:rsidRPr="000E2978">
        <w:rPr>
          <w:rFonts w:ascii="Times New Roman" w:hAnsi="Times New Roman" w:cs="Times New Roman"/>
        </w:rPr>
        <w:t>z warunkami zawartymi w umowie. Zmiana umowy może nastąpić w formie pisemnej, pod rygorem nieważności takiego oświadczenia.</w:t>
      </w:r>
    </w:p>
    <w:p w:rsidR="000E2978" w:rsidRPr="000E2978" w:rsidRDefault="000E2978" w:rsidP="00CD1A7A">
      <w:pPr>
        <w:numPr>
          <w:ilvl w:val="0"/>
          <w:numId w:val="29"/>
        </w:numPr>
        <w:tabs>
          <w:tab w:val="clear" w:pos="1448"/>
        </w:tabs>
        <w:spacing w:after="0"/>
        <w:ind w:left="567" w:hanging="283"/>
        <w:jc w:val="both"/>
        <w:rPr>
          <w:rFonts w:ascii="Times New Roman" w:hAnsi="Times New Roman" w:cs="Times New Roman"/>
        </w:rPr>
      </w:pPr>
      <w:r w:rsidRPr="000E2978">
        <w:rPr>
          <w:rFonts w:ascii="Times New Roman" w:hAnsi="Times New Roman" w:cs="Times New Roman"/>
        </w:rPr>
        <w:t>Powyższe postanowienia stanowią katalog zmian, na które zamawiający może wyrazić zgodę. Powyższe postanowienia nie stanowią zobowiązania zamawiającego do wyrażenia zgody na ich wprowadzenie</w:t>
      </w:r>
      <w:r w:rsidR="008879A5">
        <w:rPr>
          <w:rFonts w:ascii="Times New Roman" w:hAnsi="Times New Roman" w:cs="Times New Roman"/>
        </w:rPr>
        <w:t>”</w:t>
      </w:r>
      <w:r w:rsidRPr="000E2978">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0E2978">
      <w:pPr>
        <w:keepNext/>
        <w:numPr>
          <w:ilvl w:val="0"/>
          <w:numId w:val="1"/>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będzie żądał od wybranego w postępowaniu o udzielenie zamówienia Wykonawcy wniesienia zabezpieczenia należytego wykonania umowy, w wysokości 5% wartości umowy z VAT.</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rPr>
        <w:t>Zabezpieczenie służy pokryciu roszczeń z tytułu niewykonania lub nienależytego wykonania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A45789">
        <w:rPr>
          <w:rFonts w:ascii="Times New Roman" w:hAnsi="Times New Roman" w:cs="Times New Roman"/>
          <w:b/>
          <w:bCs/>
        </w:rPr>
        <w:t>Wykonawca wniesie zabezpieczenie</w:t>
      </w:r>
      <w:r w:rsidRPr="008879A5">
        <w:rPr>
          <w:rFonts w:ascii="Times New Roman" w:hAnsi="Times New Roman" w:cs="Times New Roman"/>
          <w:bCs/>
        </w:rPr>
        <w:t xml:space="preserve"> </w:t>
      </w:r>
      <w:r w:rsidRPr="008879A5">
        <w:rPr>
          <w:rFonts w:ascii="Times New Roman" w:hAnsi="Times New Roman" w:cs="Times New Roman"/>
          <w:b/>
          <w:bCs/>
        </w:rPr>
        <w:t>przed podpisaniem umowy</w:t>
      </w:r>
      <w:r w:rsidRPr="008879A5">
        <w:rPr>
          <w:rFonts w:ascii="Times New Roman" w:hAnsi="Times New Roman" w:cs="Times New Roman"/>
          <w:bCs/>
        </w:rPr>
        <w:t xml:space="preserve"> w sprawie zamówienia publicznego. Wniesienie zabezpieczenia w pieniądzu przelewem na rachunek bankowy wskazany przez Zamawiającego będzie skuteczne z chwilą uznania tego rachunku bankowego kwotą zabezpieczenia.</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Zabezpieczenie</w:t>
      </w:r>
      <w:r w:rsidRPr="008879A5">
        <w:rPr>
          <w:rFonts w:ascii="Times New Roman" w:hAnsi="Times New Roman" w:cs="Times New Roman"/>
          <w:b/>
          <w:bCs/>
        </w:rPr>
        <w:t xml:space="preserve"> </w:t>
      </w:r>
      <w:r w:rsidRPr="008879A5">
        <w:rPr>
          <w:rFonts w:ascii="Times New Roman" w:hAnsi="Times New Roman" w:cs="Times New Roman"/>
          <w:bCs/>
        </w:rPr>
        <w:t>należytego wykonania umowy należy wnieść przed zawarciem umowy w jednej lub kilku następujących formach: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pieniądzu - przelewem na rachunek bankowy Urzędu Miejskiego w Tucholi:</w:t>
      </w:r>
    </w:p>
    <w:p w:rsidR="000E2978" w:rsidRPr="008879A5" w:rsidRDefault="000E2978" w:rsidP="00F150BB">
      <w:pPr>
        <w:spacing w:after="0"/>
        <w:ind w:left="993"/>
        <w:jc w:val="center"/>
        <w:rPr>
          <w:rFonts w:ascii="Times New Roman" w:hAnsi="Times New Roman" w:cs="Times New Roman"/>
        </w:rPr>
      </w:pPr>
      <w:r w:rsidRPr="008879A5">
        <w:rPr>
          <w:rFonts w:ascii="Times New Roman" w:eastAsia="Batang" w:hAnsi="Times New Roman" w:cs="Times New Roman"/>
          <w:b/>
        </w:rPr>
        <w:t>Bank Spółdzielczy w Tucholi Nr 15 8174 0004 0000 2163 2000 0005</w:t>
      </w:r>
      <w:r w:rsidRPr="008879A5">
        <w:rPr>
          <w:rFonts w:ascii="Times New Roman" w:eastAsia="Batang" w:hAnsi="Times New Roman" w:cs="Times New Roman"/>
        </w:rPr>
        <w:t xml:space="preserve"> z podaniem tytułu:</w:t>
      </w:r>
    </w:p>
    <w:p w:rsidR="000E2978" w:rsidRPr="008879A5" w:rsidRDefault="000E2978" w:rsidP="00F150BB">
      <w:pPr>
        <w:spacing w:after="0"/>
        <w:ind w:left="540"/>
        <w:jc w:val="center"/>
        <w:rPr>
          <w:rFonts w:ascii="Times New Roman" w:hAnsi="Times New Roman" w:cs="Times New Roman"/>
          <w:b/>
          <w:u w:val="single"/>
        </w:rPr>
      </w:pPr>
      <w:r w:rsidRPr="008879A5">
        <w:rPr>
          <w:rFonts w:ascii="Times New Roman" w:eastAsia="Batang" w:hAnsi="Times New Roman" w:cs="Times New Roman"/>
          <w:b/>
        </w:rPr>
        <w:t>„zabezpieczenie należytego wykonania umowy, nr postępowania ZP.271.2.</w:t>
      </w:r>
      <w:r w:rsidR="009A08BE">
        <w:rPr>
          <w:rFonts w:ascii="Times New Roman" w:eastAsia="Batang" w:hAnsi="Times New Roman" w:cs="Times New Roman"/>
          <w:b/>
        </w:rPr>
        <w:t>1</w:t>
      </w:r>
      <w:r w:rsidR="000E5057">
        <w:rPr>
          <w:rFonts w:ascii="Times New Roman" w:eastAsia="Batang" w:hAnsi="Times New Roman" w:cs="Times New Roman"/>
          <w:b/>
        </w:rPr>
        <w:t>2</w:t>
      </w:r>
      <w:r w:rsidRPr="008879A5">
        <w:rPr>
          <w:rFonts w:ascii="Times New Roman" w:eastAsia="Batang" w:hAnsi="Times New Roman" w:cs="Times New Roman"/>
          <w:b/>
        </w:rPr>
        <w:t>.2021.AS</w:t>
      </w:r>
      <w:r w:rsidRPr="008879A5">
        <w:rPr>
          <w:rFonts w:ascii="Times New Roman" w:eastAsia="Batang" w:hAnsi="Times New Roman" w:cs="Times New Roman"/>
        </w:rPr>
        <w:t>”.</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lastRenderedPageBreak/>
        <w:t>poręczeniach bankowych lub poręczeniach spółdzielczej kasy oszczędnościowo-kredytowej, z tym że zobowiązanie kasy jest zawsze zobowiązaniem pieniężnym;</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bankowych;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rPr>
      </w:pPr>
      <w:r w:rsidRPr="008879A5">
        <w:rPr>
          <w:rFonts w:ascii="Times New Roman" w:hAnsi="Times New Roman" w:cs="Times New Roman"/>
        </w:rPr>
        <w:t>gwarancjach ubezpieczeniowych;</w:t>
      </w:r>
    </w:p>
    <w:p w:rsidR="000E2978" w:rsidRPr="008879A5" w:rsidRDefault="000E2978" w:rsidP="000E2978">
      <w:pPr>
        <w:numPr>
          <w:ilvl w:val="0"/>
          <w:numId w:val="31"/>
        </w:numPr>
        <w:tabs>
          <w:tab w:val="clear" w:pos="540"/>
        </w:tabs>
        <w:spacing w:after="0"/>
        <w:ind w:left="993" w:hanging="426"/>
        <w:jc w:val="both"/>
        <w:rPr>
          <w:rFonts w:ascii="Times New Roman" w:hAnsi="Times New Roman" w:cs="Times New Roman"/>
          <w:spacing w:val="2"/>
        </w:rPr>
      </w:pPr>
      <w:r w:rsidRPr="008879A5">
        <w:rPr>
          <w:rFonts w:ascii="Times New Roman" w:hAnsi="Times New Roman" w:cs="Times New Roman"/>
        </w:rPr>
        <w:t>poręczeniach udzielanych przez podmioty, o których mowa w art. 6b ust. 5 pkt 2 ustawy z dnia 9 listopada 2000 r. o utworzeniu Polskiej Agencji Rozwoju Przedsiębiorczości.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bCs/>
        </w:rPr>
        <w:t>Jeżeli</w:t>
      </w:r>
      <w:r w:rsidRPr="008879A5">
        <w:rPr>
          <w:rFonts w:ascii="Times New Roman" w:hAnsi="Times New Roman" w:cs="Times New Roman"/>
          <w:spacing w:val="2"/>
        </w:rPr>
        <w:t xml:space="preserve">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spacing w:val="2"/>
        </w:rPr>
      </w:pPr>
      <w:r w:rsidRPr="008879A5">
        <w:rPr>
          <w:rFonts w:ascii="Times New Roman" w:hAnsi="Times New Roman" w:cs="Times New Roman"/>
          <w:spacing w:val="2"/>
        </w:rPr>
        <w:t>W trakcie realizacji umowy Wykonawca może dokonać zmiany formy zabezpieczenia na jedną lub kilka form, o których mowa w pkt 21.4, z zastrzeżeniem, że zmiana formy zabezpieczenia jest dokonywana z zachowaniem ciągłości zabezpieczenia i bez zmniejszenia jego wysokości.</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treści gwarancji i poręczeń musi wynikać bezwarunkowe, nieodwołalne i na pierwsze żądanie Zamawiającego (beneficjenta) zobowiązanie Gwaranta do zapłaty na rzecz Zamawiającego kwoty stanowiącej 5% całkowitej ceny brutto podanej w ofercie Wykonawcy z tytułu niewykonania lub nienależytego wykonania umowy w sprawie zamówienia publicznego przez Wykonawcę.</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 zabezpieczenia należytego wykonania Umowy Zamawiający będzie miał prawo potrącić wszelkie należności Zamawiającego z tytułu niewykonania lub nienależytego wykonania przez Wykonawcę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Zamawiający zwróci Wykonawcy zabezpieczenie należytego wykonania umowy,</w:t>
      </w:r>
      <w:r w:rsidRPr="008879A5">
        <w:rPr>
          <w:rFonts w:ascii="Times New Roman" w:hAnsi="Times New Roman" w:cs="Times New Roman"/>
        </w:rPr>
        <w:t xml:space="preserve"> </w:t>
      </w:r>
      <w:r w:rsidRPr="008879A5">
        <w:rPr>
          <w:rFonts w:ascii="Times New Roman" w:hAnsi="Times New Roman" w:cs="Times New Roman"/>
          <w:bCs/>
        </w:rPr>
        <w:t xml:space="preserve">po potrąceniu ewentualnych roszczeń Zamawiającego </w:t>
      </w:r>
      <w:r w:rsidRPr="008879A5">
        <w:rPr>
          <w:rFonts w:ascii="Times New Roman" w:eastAsia="Calibri" w:hAnsi="Times New Roman" w:cs="Times New Roman"/>
          <w:kern w:val="22"/>
          <w:lang w:eastAsia="en-US"/>
        </w:rPr>
        <w:t>w terminie do 30 dni od dnia zakończenia realizacji przedmiotu umowy.</w:t>
      </w:r>
    </w:p>
    <w:p w:rsidR="000E2978" w:rsidRPr="008879A5" w:rsidRDefault="000E2978" w:rsidP="000E2978">
      <w:pPr>
        <w:widowControl w:val="0"/>
        <w:numPr>
          <w:ilvl w:val="1"/>
          <w:numId w:val="1"/>
        </w:numPr>
        <w:spacing w:after="0"/>
        <w:ind w:left="567" w:hanging="567"/>
        <w:jc w:val="both"/>
        <w:outlineLvl w:val="3"/>
        <w:rPr>
          <w:rFonts w:ascii="Times New Roman" w:hAnsi="Times New Roman" w:cs="Times New Roman"/>
          <w:bCs/>
        </w:rPr>
      </w:pPr>
      <w:r w:rsidRPr="008879A5">
        <w:rPr>
          <w:rFonts w:ascii="Times New Roman" w:hAnsi="Times New Roman" w:cs="Times New Roman"/>
          <w:bCs/>
        </w:rPr>
        <w:t>W przypadku wniesienia wadium w pieniądzu Wykonawca może wyrazić zgodę na zaliczenie kwoty wadium na poczet zabezpieczenia należytego wykonania umowy.</w:t>
      </w:r>
    </w:p>
    <w:p w:rsidR="000E2978" w:rsidRPr="000E2978" w:rsidRDefault="000E2978" w:rsidP="000E2978">
      <w:pPr>
        <w:keepNext/>
        <w:spacing w:after="0" w:line="23" w:lineRule="atLeast"/>
        <w:ind w:left="360"/>
        <w:jc w:val="both"/>
        <w:outlineLvl w:val="3"/>
        <w:rPr>
          <w:rFonts w:ascii="Times New Roman" w:hAnsi="Times New Roman" w:cs="Times New Roman"/>
          <w:b/>
          <w:color w:val="17365D"/>
          <w:sz w:val="24"/>
          <w:szCs w:val="24"/>
          <w:lang w:eastAsia="en-US"/>
        </w:rPr>
      </w:pPr>
    </w:p>
    <w:p w:rsidR="00871B60" w:rsidRPr="00871B60" w:rsidRDefault="00871B60" w:rsidP="00871B60">
      <w:pPr>
        <w:keepNext/>
        <w:numPr>
          <w:ilvl w:val="0"/>
          <w:numId w:val="1"/>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w:t>
      </w:r>
      <w:r w:rsidRPr="00CD1A7A">
        <w:rPr>
          <w:rFonts w:ascii="Times New Roman" w:hAnsi="Times New Roman" w:cs="Times New Roman"/>
        </w:rPr>
        <w:t xml:space="preserve">podwykonawcy lub dalszego podwykonawcy. Szczegółowe zapisy odnośnie zatrudnienia zamieszczono </w:t>
      </w:r>
      <w:r w:rsidRPr="00CD1A7A">
        <w:rPr>
          <w:rFonts w:ascii="Times New Roman" w:hAnsi="Times New Roman" w:cs="Times New Roman"/>
          <w:b/>
        </w:rPr>
        <w:t>załączniku nr</w:t>
      </w:r>
      <w:r w:rsidR="00A45789">
        <w:rPr>
          <w:rFonts w:ascii="Times New Roman" w:hAnsi="Times New Roman" w:cs="Times New Roman"/>
          <w:b/>
        </w:rPr>
        <w:t xml:space="preserve"> 10</w:t>
      </w:r>
      <w:r w:rsidRPr="00CD1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rPr>
      </w:pPr>
      <w:r w:rsidRPr="00CD1A7A">
        <w:rPr>
          <w:rFonts w:ascii="Times New Roman" w:hAnsi="Times New Roman" w:cs="Times New Roman"/>
        </w:rPr>
        <w:t xml:space="preserve">W dniu podpisania umowy Wykonawca zobowiązany jest do przedstawienia Zamawiającemu, wykazu osób zatrudnionych na podstawie umowy o pracę wraz ze wskazaniem wykonywanych przez nich czynności.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71B60">
      <w:pPr>
        <w:keepNext/>
        <w:numPr>
          <w:ilvl w:val="0"/>
          <w:numId w:val="1"/>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lastRenderedPageBreak/>
        <w:t>POUCZENIE O ŚRODKACH OCHRONY PRAWNEJ PRZYSŁUGUJĄCYCH WYKONAWCY</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71B60">
      <w:pPr>
        <w:keepNext/>
        <w:numPr>
          <w:ilvl w:val="1"/>
          <w:numId w:val="1"/>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C252C">
      <w:pPr>
        <w:widowControl w:val="0"/>
        <w:numPr>
          <w:ilvl w:val="0"/>
          <w:numId w:val="1"/>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C252C">
      <w:pPr>
        <w:pStyle w:val="Akapitzlist"/>
        <w:numPr>
          <w:ilvl w:val="1"/>
          <w:numId w:val="1"/>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5E5B58">
      <w:pPr>
        <w:pStyle w:val="Akapitzlist"/>
        <w:numPr>
          <w:ilvl w:val="0"/>
          <w:numId w:val="35"/>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2"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5E5B58">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osoby lub podmioty, którym udostępniona zostanie dokumentacja postępowania w oparciu o art. 74 oraz art.. 253 Ustawy z dnia 11 września 2019 r. Prawo zamówień publicznych </w:t>
      </w:r>
      <w:r w:rsidR="009A08BE">
        <w:rPr>
          <w:rFonts w:ascii="Times New Roman" w:hAnsi="Times New Roman" w:cs="Times New Roman"/>
          <w:bCs/>
        </w:rPr>
        <w:t xml:space="preserve">(j.t. Dz. U. z 2019 r., poz. 1129) </w:t>
      </w:r>
      <w:r w:rsidR="008C252C" w:rsidRPr="00A16F63">
        <w:rPr>
          <w:rFonts w:ascii="Times New Roman" w:hAnsi="Times New Roman"/>
        </w:rPr>
        <w:t>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D9079D">
      <w:pPr>
        <w:pStyle w:val="Akapitzlist"/>
        <w:numPr>
          <w:ilvl w:val="0"/>
          <w:numId w:val="35"/>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lastRenderedPageBreak/>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D9079D">
      <w:pPr>
        <w:pStyle w:val="Akapitzlist"/>
        <w:numPr>
          <w:ilvl w:val="0"/>
          <w:numId w:val="35"/>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3"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4"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CD1A7A" w:rsidRPr="00CA23C3"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1</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w:t>
      </w:r>
      <w:r w:rsidRPr="00CA23C3">
        <w:rPr>
          <w:rFonts w:ascii="Times New Roman" w:hAnsi="Times New Roman" w:cs="Times New Roman"/>
          <w:bCs/>
          <w:sz w:val="20"/>
          <w:szCs w:val="20"/>
        </w:rPr>
        <w:t xml:space="preserve"> </w:t>
      </w:r>
      <w:r w:rsidR="00CD1A7A" w:rsidRPr="00CA23C3">
        <w:rPr>
          <w:rFonts w:ascii="Times New Roman" w:hAnsi="Times New Roman" w:cs="Times New Roman"/>
          <w:bCs/>
          <w:sz w:val="20"/>
          <w:szCs w:val="20"/>
        </w:rPr>
        <w:t>szczegółowy opis przedmiotu zamówienia dla części 1,</w:t>
      </w:r>
    </w:p>
    <w:p w:rsidR="00CD1A7A" w:rsidRPr="00CA23C3"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2</w:t>
      </w:r>
      <w:r w:rsidRPr="00CA23C3">
        <w:rPr>
          <w:rFonts w:ascii="Times New Roman" w:hAnsi="Times New Roman" w:cs="Times New Roman"/>
          <w:bCs/>
          <w:sz w:val="20"/>
          <w:szCs w:val="20"/>
        </w:rPr>
        <w:t xml:space="preserve"> – szczegółowy opis przedmiotu zamówienia dla części 2,</w:t>
      </w:r>
    </w:p>
    <w:p w:rsidR="005E5B58" w:rsidRDefault="00CD1A7A"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3</w:t>
      </w:r>
      <w:r w:rsidRPr="00CA23C3">
        <w:rPr>
          <w:rFonts w:ascii="Times New Roman" w:hAnsi="Times New Roman" w:cs="Times New Roman"/>
          <w:bCs/>
          <w:sz w:val="20"/>
          <w:szCs w:val="20"/>
        </w:rPr>
        <w:t xml:space="preserve"> </w:t>
      </w:r>
      <w:r w:rsidR="00CA23C3" w:rsidRPr="00CA23C3">
        <w:rPr>
          <w:rFonts w:ascii="Times New Roman" w:hAnsi="Times New Roman" w:cs="Times New Roman"/>
          <w:bCs/>
          <w:sz w:val="20"/>
          <w:szCs w:val="20"/>
        </w:rPr>
        <w:t xml:space="preserve"> - </w:t>
      </w:r>
      <w:r w:rsidR="005E5B58" w:rsidRPr="00CA23C3">
        <w:rPr>
          <w:rFonts w:ascii="Times New Roman" w:hAnsi="Times New Roman" w:cs="Times New Roman"/>
          <w:bCs/>
          <w:sz w:val="20"/>
          <w:szCs w:val="20"/>
        </w:rPr>
        <w:t>formularz ofertowy</w:t>
      </w:r>
      <w:r w:rsidR="00CA23C3" w:rsidRPr="00CA23C3">
        <w:rPr>
          <w:rFonts w:ascii="Times New Roman" w:hAnsi="Times New Roman" w:cs="Times New Roman"/>
          <w:bCs/>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a – </w:t>
      </w:r>
      <w:r w:rsidRPr="00FF7CA5">
        <w:rPr>
          <w:rFonts w:ascii="Times New Roman" w:hAnsi="Times New Roman" w:cs="Times New Roman"/>
          <w:bCs/>
          <w:sz w:val="20"/>
          <w:szCs w:val="20"/>
        </w:rPr>
        <w:t>wykaz usług,</w:t>
      </w:r>
      <w:r w:rsidRPr="00CA23C3">
        <w:rPr>
          <w:rFonts w:ascii="Times New Roman" w:hAnsi="Times New Roman" w:cs="Times New Roman"/>
          <w:bCs/>
          <w:sz w:val="20"/>
          <w:szCs w:val="20"/>
        </w:rPr>
        <w:t xml:space="preserve">  </w:t>
      </w:r>
    </w:p>
    <w:p w:rsidR="00FF7CA5" w:rsidRPr="00CA23C3"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Załącznik nr 3</w:t>
      </w:r>
      <w:r>
        <w:rPr>
          <w:rFonts w:ascii="Times New Roman" w:hAnsi="Times New Roman" w:cs="Times New Roman"/>
          <w:b/>
          <w:bCs/>
          <w:sz w:val="20"/>
          <w:szCs w:val="20"/>
        </w:rPr>
        <w:t xml:space="preserve">b </w:t>
      </w:r>
      <w:r w:rsidRPr="00FF7CA5">
        <w:rPr>
          <w:rFonts w:ascii="Times New Roman" w:hAnsi="Times New Roman" w:cs="Times New Roman"/>
          <w:bCs/>
          <w:sz w:val="20"/>
          <w:szCs w:val="20"/>
        </w:rPr>
        <w:t>– wykaz osób,</w:t>
      </w:r>
      <w:r w:rsidRPr="00CA23C3">
        <w:rPr>
          <w:rFonts w:ascii="Times New Roman" w:hAnsi="Times New Roman" w:cs="Times New Roman"/>
          <w:bCs/>
          <w:sz w:val="20"/>
          <w:szCs w:val="20"/>
        </w:rPr>
        <w:t xml:space="preserve">  </w:t>
      </w:r>
    </w:p>
    <w:p w:rsidR="005E5B58" w:rsidRDefault="005E5B58"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 xml:space="preserve">Załącznik nr </w:t>
      </w:r>
      <w:r w:rsidR="00CA23C3" w:rsidRPr="00CA23C3">
        <w:rPr>
          <w:rFonts w:ascii="Times New Roman" w:hAnsi="Times New Roman" w:cs="Times New Roman"/>
          <w:b/>
          <w:bCs/>
          <w:sz w:val="20"/>
          <w:szCs w:val="20"/>
        </w:rPr>
        <w:t>4</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w:t>
      </w:r>
      <w:r w:rsidRPr="00CA23C3">
        <w:rPr>
          <w:rFonts w:ascii="Times New Roman" w:hAnsi="Times New Roman" w:cs="Times New Roman"/>
          <w:bCs/>
          <w:sz w:val="20"/>
          <w:szCs w:val="20"/>
        </w:rPr>
        <w:t xml:space="preserve"> oświadczenie</w:t>
      </w:r>
      <w:r w:rsidR="00002373">
        <w:rPr>
          <w:rFonts w:ascii="Times New Roman" w:hAnsi="Times New Roman" w:cs="Times New Roman"/>
          <w:bCs/>
          <w:sz w:val="20"/>
          <w:szCs w:val="20"/>
        </w:rPr>
        <w:t xml:space="preserve"> wykonawcy</w:t>
      </w:r>
      <w:r w:rsidRPr="00CA23C3">
        <w:rPr>
          <w:rFonts w:ascii="Times New Roman" w:hAnsi="Times New Roman" w:cs="Times New Roman"/>
          <w:bCs/>
          <w:sz w:val="20"/>
          <w:szCs w:val="20"/>
        </w:rPr>
        <w:t xml:space="preserve"> </w:t>
      </w:r>
      <w:r w:rsidR="00002373">
        <w:rPr>
          <w:rFonts w:ascii="Times New Roman" w:hAnsi="Times New Roman" w:cs="Times New Roman"/>
          <w:bCs/>
          <w:sz w:val="20"/>
          <w:szCs w:val="20"/>
        </w:rPr>
        <w:t xml:space="preserve">o niepodleganiu wykluczeniu i spełnieniu warunków udziału w postępowaniu </w:t>
      </w:r>
      <w:r w:rsidRPr="00CA23C3">
        <w:rPr>
          <w:rFonts w:ascii="Times New Roman" w:hAnsi="Times New Roman" w:cs="Times New Roman"/>
          <w:bCs/>
          <w:sz w:val="20"/>
          <w:szCs w:val="20"/>
        </w:rPr>
        <w:t>składane na podstawie art. 125 ust. 1 Pzp</w:t>
      </w:r>
      <w:r w:rsidR="00FF7CA5">
        <w:rPr>
          <w:rFonts w:ascii="Times New Roman" w:hAnsi="Times New Roman" w:cs="Times New Roman"/>
          <w:bCs/>
          <w:sz w:val="20"/>
          <w:szCs w:val="20"/>
        </w:rPr>
        <w:t xml:space="preserve"> </w:t>
      </w:r>
      <w:r w:rsidRPr="00CA23C3">
        <w:rPr>
          <w:rFonts w:ascii="Times New Roman" w:hAnsi="Times New Roman" w:cs="Times New Roman"/>
          <w:bCs/>
          <w:i/>
          <w:sz w:val="20"/>
          <w:szCs w:val="20"/>
        </w:rPr>
        <w:t>(złożyć wraz z ofertą)</w:t>
      </w:r>
      <w:r w:rsidR="00CA23C3">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i/>
          <w:sz w:val="20"/>
          <w:szCs w:val="20"/>
        </w:rPr>
      </w:pPr>
      <w:r w:rsidRPr="00CA23C3">
        <w:rPr>
          <w:rFonts w:ascii="Times New Roman" w:hAnsi="Times New Roman" w:cs="Times New Roman"/>
          <w:b/>
          <w:bCs/>
          <w:sz w:val="20"/>
          <w:szCs w:val="20"/>
        </w:rPr>
        <w:t>Załącznik nr 5</w:t>
      </w:r>
      <w:r>
        <w:rPr>
          <w:rFonts w:ascii="Times New Roman" w:hAnsi="Times New Roman" w:cs="Times New Roman"/>
          <w:b/>
          <w:bCs/>
          <w:sz w:val="20"/>
          <w:szCs w:val="20"/>
        </w:rPr>
        <w:t xml:space="preserve"> - </w:t>
      </w:r>
      <w:r w:rsidRPr="00FF7CA5">
        <w:rPr>
          <w:rFonts w:ascii="Times New Roman" w:hAnsi="Times New Roman" w:cs="Times New Roman"/>
          <w:bCs/>
          <w:sz w:val="20"/>
          <w:szCs w:val="20"/>
        </w:rPr>
        <w:t>zobowiązanie podmiotu udostępniającego zasoby</w:t>
      </w:r>
      <w:r w:rsidRPr="00CA23C3">
        <w:rPr>
          <w:rFonts w:ascii="Times New Roman" w:hAnsi="Times New Roman" w:cs="Times New Roman"/>
          <w:bCs/>
          <w:i/>
          <w:sz w:val="20"/>
          <w:szCs w:val="20"/>
        </w:rPr>
        <w:t>(złożyć wraz z ofertą)</w:t>
      </w:r>
      <w:r>
        <w:rPr>
          <w:rFonts w:ascii="Times New Roman" w:hAnsi="Times New Roman" w:cs="Times New Roman"/>
          <w:bCs/>
          <w:i/>
          <w:sz w:val="20"/>
          <w:szCs w:val="20"/>
        </w:rPr>
        <w:t>,</w:t>
      </w:r>
    </w:p>
    <w:p w:rsidR="00FF7CA5" w:rsidRDefault="00FF7CA5"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 xml:space="preserve">6 – </w:t>
      </w:r>
      <w:r w:rsidRPr="00FF7CA5">
        <w:rPr>
          <w:rFonts w:ascii="Times New Roman" w:hAnsi="Times New Roman" w:cs="Times New Roman"/>
          <w:bCs/>
          <w:sz w:val="20"/>
          <w:szCs w:val="20"/>
        </w:rPr>
        <w:t>oświadczenie wykonawców wspólnie ubiegających się o udzielenie zamówienia</w:t>
      </w:r>
      <w:r>
        <w:rPr>
          <w:rFonts w:ascii="Times New Roman" w:hAnsi="Times New Roman" w:cs="Times New Roman"/>
          <w:bCs/>
          <w:sz w:val="20"/>
          <w:szCs w:val="20"/>
        </w:rPr>
        <w:t xml:space="preserve"> art. 117 ust.4 Pzp</w:t>
      </w:r>
      <w:r w:rsidRPr="00FF7CA5">
        <w:rPr>
          <w:rFonts w:ascii="Times New Roman" w:hAnsi="Times New Roman" w:cs="Times New Roman"/>
          <w:bCs/>
          <w:sz w:val="20"/>
          <w:szCs w:val="20"/>
        </w:rPr>
        <w:t>,</w:t>
      </w:r>
    </w:p>
    <w:p w:rsidR="00002373"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7</w:t>
      </w:r>
      <w:r w:rsidRPr="00CA23C3">
        <w:rPr>
          <w:rFonts w:ascii="Times New Roman" w:hAnsi="Times New Roman" w:cs="Times New Roman"/>
          <w:bCs/>
          <w:sz w:val="20"/>
          <w:szCs w:val="20"/>
        </w:rPr>
        <w:t xml:space="preserve"> </w:t>
      </w:r>
      <w:r>
        <w:rPr>
          <w:rFonts w:ascii="Times New Roman" w:hAnsi="Times New Roman" w:cs="Times New Roman"/>
          <w:bCs/>
          <w:sz w:val="20"/>
          <w:szCs w:val="20"/>
        </w:rPr>
        <w:t>– oświadczenie podmiotu udostępniającego zasoby o niepodleganiu wykluczeniu i spełnieniu warunków udziału w postępowaniu art. 125 ust. 5 Pzp,</w:t>
      </w:r>
    </w:p>
    <w:p w:rsidR="00002373" w:rsidRDefault="005E5B58" w:rsidP="00002373">
      <w:pPr>
        <w:spacing w:after="0"/>
        <w:jc w:val="both"/>
        <w:rPr>
          <w:rFonts w:ascii="Times New Roman" w:hAnsi="Times New Roman" w:cs="Times New Roman"/>
          <w:b/>
          <w:bCs/>
          <w:sz w:val="20"/>
          <w:szCs w:val="20"/>
        </w:rPr>
      </w:pPr>
      <w:r w:rsidRPr="00CA23C3">
        <w:rPr>
          <w:rFonts w:ascii="Times New Roman" w:hAnsi="Times New Roman" w:cs="Times New Roman"/>
          <w:b/>
          <w:bCs/>
          <w:sz w:val="20"/>
          <w:szCs w:val="20"/>
        </w:rPr>
        <w:t xml:space="preserve">Załącznik nr </w:t>
      </w:r>
      <w:r w:rsidR="00FF7CA5">
        <w:rPr>
          <w:rFonts w:ascii="Times New Roman" w:hAnsi="Times New Roman" w:cs="Times New Roman"/>
          <w:b/>
          <w:bCs/>
          <w:sz w:val="20"/>
          <w:szCs w:val="20"/>
        </w:rPr>
        <w:t>8</w:t>
      </w:r>
      <w:r w:rsidRPr="00CA23C3">
        <w:rPr>
          <w:rFonts w:ascii="Times New Roman" w:hAnsi="Times New Roman" w:cs="Times New Roman"/>
          <w:bCs/>
          <w:sz w:val="20"/>
          <w:szCs w:val="20"/>
        </w:rPr>
        <w:t xml:space="preserve"> - wzór pełnomocnictwa </w:t>
      </w:r>
      <w:r w:rsidRPr="00CA23C3">
        <w:rPr>
          <w:rFonts w:ascii="Times New Roman" w:hAnsi="Times New Roman" w:cs="Times New Roman"/>
          <w:bCs/>
          <w:i/>
          <w:sz w:val="20"/>
          <w:szCs w:val="20"/>
        </w:rPr>
        <w:t>(jeżeli dot. złożyć wraz z ofertą</w:t>
      </w:r>
      <w:r w:rsidR="00CA23C3">
        <w:rPr>
          <w:rFonts w:ascii="Times New Roman" w:hAnsi="Times New Roman" w:cs="Times New Roman"/>
          <w:bCs/>
          <w:i/>
          <w:sz w:val="20"/>
          <w:szCs w:val="20"/>
        </w:rPr>
        <w:t>),</w:t>
      </w:r>
      <w:r w:rsidR="00002373" w:rsidRPr="00002373">
        <w:rPr>
          <w:rFonts w:ascii="Times New Roman" w:hAnsi="Times New Roman" w:cs="Times New Roman"/>
          <w:b/>
          <w:bCs/>
          <w:sz w:val="20"/>
          <w:szCs w:val="20"/>
        </w:rPr>
        <w:t xml:space="preserve"> </w:t>
      </w:r>
    </w:p>
    <w:p w:rsidR="005E5B58" w:rsidRPr="00CA23C3" w:rsidRDefault="00002373"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Pr>
          <w:rFonts w:ascii="Times New Roman" w:hAnsi="Times New Roman" w:cs="Times New Roman"/>
          <w:b/>
          <w:bCs/>
          <w:sz w:val="20"/>
          <w:szCs w:val="20"/>
        </w:rPr>
        <w:t>9</w:t>
      </w:r>
      <w:r w:rsidRPr="00CA23C3">
        <w:rPr>
          <w:rFonts w:ascii="Times New Roman" w:hAnsi="Times New Roman" w:cs="Times New Roman"/>
          <w:bCs/>
          <w:sz w:val="20"/>
          <w:szCs w:val="20"/>
        </w:rPr>
        <w:t xml:space="preserve"> - informacja o przynależności do grupy kapitałowej (</w:t>
      </w:r>
      <w:r w:rsidRPr="00CA23C3">
        <w:rPr>
          <w:rFonts w:ascii="Times New Roman" w:hAnsi="Times New Roman" w:cs="Times New Roman"/>
          <w:bCs/>
          <w:i/>
          <w:sz w:val="20"/>
          <w:szCs w:val="20"/>
        </w:rPr>
        <w:t>złożyć dopiero na wezwanie Zamawiającego zgodnie z art. 274 ust.  1 Pzp)</w:t>
      </w:r>
      <w:r>
        <w:rPr>
          <w:rFonts w:ascii="Times New Roman" w:hAnsi="Times New Roman" w:cs="Times New Roman"/>
          <w:bCs/>
          <w:i/>
          <w:sz w:val="20"/>
          <w:szCs w:val="20"/>
        </w:rPr>
        <w:t>,</w:t>
      </w:r>
    </w:p>
    <w:p w:rsidR="005E5B58" w:rsidRDefault="005E5B58" w:rsidP="005E5B58">
      <w:pPr>
        <w:spacing w:after="0"/>
        <w:jc w:val="both"/>
        <w:rPr>
          <w:rFonts w:ascii="Times New Roman" w:hAnsi="Times New Roman" w:cs="Times New Roman"/>
          <w:bCs/>
          <w:sz w:val="20"/>
          <w:szCs w:val="20"/>
        </w:rPr>
      </w:pPr>
      <w:r w:rsidRPr="00CA23C3">
        <w:rPr>
          <w:rFonts w:ascii="Times New Roman" w:hAnsi="Times New Roman" w:cs="Times New Roman"/>
          <w:b/>
          <w:bCs/>
          <w:sz w:val="20"/>
          <w:szCs w:val="20"/>
        </w:rPr>
        <w:t xml:space="preserve">Załącznik nr </w:t>
      </w:r>
      <w:r w:rsidR="00002373">
        <w:rPr>
          <w:rFonts w:ascii="Times New Roman" w:hAnsi="Times New Roman" w:cs="Times New Roman"/>
          <w:b/>
          <w:bCs/>
          <w:sz w:val="20"/>
          <w:szCs w:val="20"/>
        </w:rPr>
        <w:t>10</w:t>
      </w:r>
      <w:r w:rsidRPr="00CA23C3">
        <w:rPr>
          <w:rFonts w:ascii="Times New Roman" w:hAnsi="Times New Roman" w:cs="Times New Roman"/>
          <w:bCs/>
          <w:sz w:val="20"/>
          <w:szCs w:val="20"/>
        </w:rPr>
        <w:t xml:space="preserve"> - </w:t>
      </w:r>
      <w:r w:rsidR="00CA23C3" w:rsidRPr="00CA23C3">
        <w:rPr>
          <w:rFonts w:ascii="Times New Roman" w:hAnsi="Times New Roman" w:cs="Times New Roman"/>
          <w:bCs/>
          <w:sz w:val="20"/>
          <w:szCs w:val="20"/>
        </w:rPr>
        <w:t>wzór</w:t>
      </w:r>
      <w:r w:rsidR="00356510">
        <w:rPr>
          <w:rFonts w:ascii="Times New Roman" w:hAnsi="Times New Roman" w:cs="Times New Roman"/>
          <w:bCs/>
          <w:sz w:val="20"/>
          <w:szCs w:val="20"/>
        </w:rPr>
        <w:t xml:space="preserve"> umowy,</w:t>
      </w:r>
    </w:p>
    <w:p w:rsidR="00356510" w:rsidRPr="00CA23C3" w:rsidRDefault="00356510" w:rsidP="005E5B58">
      <w:pPr>
        <w:spacing w:after="0"/>
        <w:jc w:val="both"/>
        <w:rPr>
          <w:rFonts w:ascii="Times New Roman" w:hAnsi="Times New Roman" w:cs="Times New Roman"/>
          <w:bCs/>
          <w:sz w:val="20"/>
          <w:szCs w:val="20"/>
        </w:rPr>
      </w:pPr>
      <w:r w:rsidRPr="00356510">
        <w:rPr>
          <w:rFonts w:ascii="Times New Roman" w:hAnsi="Times New Roman" w:cs="Times New Roman"/>
          <w:b/>
          <w:bCs/>
          <w:sz w:val="20"/>
          <w:szCs w:val="20"/>
        </w:rPr>
        <w:t>Załącznik nr 11</w:t>
      </w:r>
      <w:r>
        <w:rPr>
          <w:rFonts w:ascii="Times New Roman" w:hAnsi="Times New Roman" w:cs="Times New Roman"/>
          <w:bCs/>
          <w:sz w:val="20"/>
          <w:szCs w:val="20"/>
        </w:rPr>
        <w:t xml:space="preserve"> – harmonogram.</w:t>
      </w:r>
    </w:p>
    <w:p w:rsidR="004C3711" w:rsidRPr="004C3711" w:rsidRDefault="004C3711" w:rsidP="00DE7339">
      <w:pPr>
        <w:spacing w:after="0"/>
        <w:ind w:left="567"/>
        <w:jc w:val="both"/>
        <w:rPr>
          <w:rFonts w:ascii="Times New Roman" w:hAnsi="Times New Roman" w:cs="Times New Roman"/>
        </w:rPr>
      </w:pPr>
    </w:p>
    <w:sectPr w:rsidR="004C3711" w:rsidRPr="004C3711" w:rsidSect="00C36665">
      <w:headerReference w:type="default" r:id="rId65"/>
      <w:footerReference w:type="default" r:id="rId66"/>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44" w:rsidRDefault="00B51744" w:rsidP="004C3711">
      <w:pPr>
        <w:spacing w:after="0" w:line="240" w:lineRule="auto"/>
      </w:pPr>
      <w:r>
        <w:separator/>
      </w:r>
    </w:p>
  </w:endnote>
  <w:endnote w:type="continuationSeparator" w:id="1">
    <w:p w:rsidR="00B51744" w:rsidRDefault="00B51744"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ira Sans">
    <w:altName w:val="Source Sans Pro"/>
    <w:charset w:val="EE"/>
    <w:family w:val="swiss"/>
    <w:pitch w:val="variable"/>
    <w:sig w:usb0="00000001" w:usb1="02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CA0C72" w:rsidRDefault="00CA0C72">
        <w:pPr>
          <w:pStyle w:val="Stopka"/>
          <w:jc w:val="right"/>
        </w:pPr>
        <w:fldSimple w:instr=" PAGE   \* MERGEFORMAT ">
          <w:r w:rsidR="003A1AB3">
            <w:rPr>
              <w:noProof/>
            </w:rPr>
            <w:t>25</w:t>
          </w:r>
        </w:fldSimple>
      </w:p>
    </w:sdtContent>
  </w:sdt>
  <w:p w:rsidR="00CA0C72" w:rsidRDefault="00CA0C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44" w:rsidRDefault="00B51744" w:rsidP="004C3711">
      <w:pPr>
        <w:spacing w:after="0" w:line="240" w:lineRule="auto"/>
      </w:pPr>
      <w:r>
        <w:separator/>
      </w:r>
    </w:p>
  </w:footnote>
  <w:footnote w:type="continuationSeparator" w:id="1">
    <w:p w:rsidR="00B51744" w:rsidRDefault="00B51744"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C72" w:rsidRDefault="00CA0C72"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757B"/>
    <w:multiLevelType w:val="hybridMultilevel"/>
    <w:tmpl w:val="17E06210"/>
    <w:lvl w:ilvl="0" w:tplc="763C4E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F6126"/>
    <w:multiLevelType w:val="hybridMultilevel"/>
    <w:tmpl w:val="12F826B2"/>
    <w:lvl w:ilvl="0" w:tplc="48C082BA">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63F578E"/>
    <w:multiLevelType w:val="hybridMultilevel"/>
    <w:tmpl w:val="4EB04B28"/>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E72ED"/>
    <w:multiLevelType w:val="hybridMultilevel"/>
    <w:tmpl w:val="7B7A8766"/>
    <w:lvl w:ilvl="0" w:tplc="04150011">
      <w:start w:val="1"/>
      <w:numFmt w:val="decimal"/>
      <w:lvlText w:val="%1)"/>
      <w:lvlJc w:val="left"/>
      <w:pPr>
        <w:ind w:left="36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E3007E"/>
    <w:multiLevelType w:val="multilevel"/>
    <w:tmpl w:val="B54806F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6FF5E81"/>
    <w:multiLevelType w:val="hybridMultilevel"/>
    <w:tmpl w:val="9EC45784"/>
    <w:lvl w:ilvl="0" w:tplc="225682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1FBA4A23"/>
    <w:multiLevelType w:val="hybridMultilevel"/>
    <w:tmpl w:val="1FB24202"/>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6F690">
      <w:start w:val="1"/>
      <w:numFmt w:val="decimal"/>
      <w:lvlText w:val="%4."/>
      <w:lvlJc w:val="left"/>
      <w:pPr>
        <w:tabs>
          <w:tab w:val="num" w:pos="731"/>
        </w:tabs>
        <w:ind w:left="379" w:hanging="22"/>
      </w:pPr>
      <w:rPr>
        <w:rFonts w:cs="Times New Roman" w:hint="default"/>
        <w:b/>
      </w:rPr>
    </w:lvl>
    <w:lvl w:ilvl="4" w:tplc="24228CCA">
      <w:start w:val="1"/>
      <w:numFmt w:val="decimal"/>
      <w:lvlText w:val="%5)"/>
      <w:lvlJc w:val="left"/>
      <w:pPr>
        <w:tabs>
          <w:tab w:val="num" w:pos="3600"/>
        </w:tabs>
        <w:ind w:left="3600" w:hanging="360"/>
      </w:pPr>
      <w:rPr>
        <w:rFonts w:cs="Times New Roman"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AA924B1E">
      <w:start w:val="1"/>
      <w:numFmt w:val="upperLetter"/>
      <w:lvlText w:val="%8)"/>
      <w:lvlJc w:val="left"/>
      <w:pPr>
        <w:ind w:left="5760" w:hanging="360"/>
      </w:pPr>
      <w:rPr>
        <w:rFonts w:hint="default"/>
        <w:b/>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191199"/>
    <w:multiLevelType w:val="hybridMultilevel"/>
    <w:tmpl w:val="BF40B0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49813D0"/>
    <w:multiLevelType w:val="hybridMultilevel"/>
    <w:tmpl w:val="DA5EF9A6"/>
    <w:lvl w:ilvl="0" w:tplc="F0D016D6">
      <w:start w:val="1"/>
      <w:numFmt w:val="decimal"/>
      <w:lvlText w:val="%1)"/>
      <w:lvlJc w:val="left"/>
      <w:pPr>
        <w:tabs>
          <w:tab w:val="num" w:pos="540"/>
        </w:tabs>
        <w:ind w:left="540" w:firstLine="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72E558E"/>
    <w:multiLevelType w:val="multilevel"/>
    <w:tmpl w:val="5D84F51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1801D0"/>
    <w:multiLevelType w:val="hybridMultilevel"/>
    <w:tmpl w:val="90323B84"/>
    <w:lvl w:ilvl="0" w:tplc="04150017">
      <w:start w:val="1"/>
      <w:numFmt w:val="lowerLetter"/>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4">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5">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4095456B"/>
    <w:multiLevelType w:val="hybridMultilevel"/>
    <w:tmpl w:val="C5A28748"/>
    <w:lvl w:ilvl="0" w:tplc="F41C9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4">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484C461C"/>
    <w:multiLevelType w:val="multilevel"/>
    <w:tmpl w:val="D310B000"/>
    <w:lvl w:ilvl="0">
      <w:start w:val="3"/>
      <w:numFmt w:val="decimal"/>
      <w:lvlText w:val="%1."/>
      <w:lvlJc w:val="left"/>
      <w:pPr>
        <w:ind w:left="360" w:hanging="360"/>
      </w:pPr>
      <w:rPr>
        <w:rFonts w:hint="default"/>
        <w:b w:val="0"/>
        <w:u w:val="single"/>
      </w:rPr>
    </w:lvl>
    <w:lvl w:ilvl="1">
      <w:start w:val="3"/>
      <w:numFmt w:val="decimal"/>
      <w:lvlText w:val="%1.%2."/>
      <w:lvlJc w:val="left"/>
      <w:pPr>
        <w:ind w:left="502" w:hanging="360"/>
      </w:pPr>
      <w:rPr>
        <w:rFonts w:hint="default"/>
        <w:b w:val="0"/>
        <w:u w:val="none"/>
      </w:rPr>
    </w:lvl>
    <w:lvl w:ilvl="2">
      <w:start w:val="1"/>
      <w:numFmt w:val="decimal"/>
      <w:lvlText w:val="%1.%2.%3."/>
      <w:lvlJc w:val="left"/>
      <w:pPr>
        <w:ind w:left="1004" w:hanging="720"/>
      </w:pPr>
      <w:rPr>
        <w:rFonts w:hint="default"/>
        <w:b w:val="0"/>
        <w:u w:val="single"/>
      </w:rPr>
    </w:lvl>
    <w:lvl w:ilvl="3">
      <w:start w:val="1"/>
      <w:numFmt w:val="decimal"/>
      <w:lvlText w:val="%1.%2.%3.%4."/>
      <w:lvlJc w:val="left"/>
      <w:pPr>
        <w:ind w:left="1146" w:hanging="720"/>
      </w:pPr>
      <w:rPr>
        <w:rFonts w:hint="default"/>
        <w:b w:val="0"/>
        <w:u w:val="single"/>
      </w:rPr>
    </w:lvl>
    <w:lvl w:ilvl="4">
      <w:start w:val="1"/>
      <w:numFmt w:val="decimal"/>
      <w:lvlText w:val="%1.%2.%3.%4.%5."/>
      <w:lvlJc w:val="left"/>
      <w:pPr>
        <w:ind w:left="1648" w:hanging="1080"/>
      </w:pPr>
      <w:rPr>
        <w:rFonts w:hint="default"/>
        <w:b w:val="0"/>
        <w:u w:val="single"/>
      </w:rPr>
    </w:lvl>
    <w:lvl w:ilvl="5">
      <w:start w:val="1"/>
      <w:numFmt w:val="decimal"/>
      <w:lvlText w:val="%1.%2.%3.%4.%5.%6."/>
      <w:lvlJc w:val="left"/>
      <w:pPr>
        <w:ind w:left="1790" w:hanging="1080"/>
      </w:pPr>
      <w:rPr>
        <w:rFonts w:hint="default"/>
        <w:b w:val="0"/>
        <w:u w:val="single"/>
      </w:rPr>
    </w:lvl>
    <w:lvl w:ilvl="6">
      <w:start w:val="1"/>
      <w:numFmt w:val="decimal"/>
      <w:lvlText w:val="%1.%2.%3.%4.%5.%6.%7."/>
      <w:lvlJc w:val="left"/>
      <w:pPr>
        <w:ind w:left="2292" w:hanging="1440"/>
      </w:pPr>
      <w:rPr>
        <w:rFonts w:hint="default"/>
        <w:b w:val="0"/>
        <w:u w:val="single"/>
      </w:rPr>
    </w:lvl>
    <w:lvl w:ilvl="7">
      <w:start w:val="1"/>
      <w:numFmt w:val="decimal"/>
      <w:lvlText w:val="%1.%2.%3.%4.%5.%6.%7.%8."/>
      <w:lvlJc w:val="left"/>
      <w:pPr>
        <w:ind w:left="2434" w:hanging="1440"/>
      </w:pPr>
      <w:rPr>
        <w:rFonts w:hint="default"/>
        <w:b w:val="0"/>
        <w:u w:val="single"/>
      </w:rPr>
    </w:lvl>
    <w:lvl w:ilvl="8">
      <w:start w:val="1"/>
      <w:numFmt w:val="decimal"/>
      <w:lvlText w:val="%1.%2.%3.%4.%5.%6.%7.%8.%9."/>
      <w:lvlJc w:val="left"/>
      <w:pPr>
        <w:ind w:left="2936" w:hanging="1800"/>
      </w:pPr>
      <w:rPr>
        <w:rFonts w:hint="default"/>
        <w:b w:val="0"/>
        <w:u w:val="single"/>
      </w:rPr>
    </w:lvl>
  </w:abstractNum>
  <w:abstractNum w:abstractNumId="26">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4FBB0E0F"/>
    <w:multiLevelType w:val="multilevel"/>
    <w:tmpl w:val="B1102E4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Fira Sans" w:hAnsi="Fira Sans" w:cs="Arial" w:hint="default"/>
        <w:b/>
        <w:color w:val="auto"/>
        <w:sz w:val="19"/>
        <w:szCs w:val="19"/>
        <w:lang w:val="pl-PL"/>
      </w:rPr>
    </w:lvl>
    <w:lvl w:ilvl="2">
      <w:start w:val="1"/>
      <w:numFmt w:val="decimal"/>
      <w:lvlText w:val="%3)"/>
      <w:lvlJc w:val="left"/>
      <w:pPr>
        <w:ind w:left="1224" w:hanging="504"/>
      </w:pPr>
      <w:rPr>
        <w:rFonts w:hint="default"/>
        <w:b w:val="0"/>
        <w:color w:val="auto"/>
        <w:sz w:val="22"/>
        <w:szCs w:val="22"/>
      </w:rPr>
    </w:lvl>
    <w:lvl w:ilvl="3">
      <w:start w:val="1"/>
      <w:numFmt w:val="upperLetter"/>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57437242"/>
    <w:multiLevelType w:val="hybridMultilevel"/>
    <w:tmpl w:val="4DBC8D36"/>
    <w:lvl w:ilvl="0" w:tplc="09D23168">
      <w:start w:val="8"/>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432"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DC4447"/>
    <w:multiLevelType w:val="hybridMultilevel"/>
    <w:tmpl w:val="22DCB150"/>
    <w:lvl w:ilvl="0" w:tplc="08E46092">
      <w:start w:val="4"/>
      <w:numFmt w:val="bullet"/>
      <w:lvlText w:val="-"/>
      <w:lvlJc w:val="left"/>
      <w:pPr>
        <w:ind w:left="2433" w:hanging="360"/>
      </w:pPr>
      <w:rPr>
        <w:rFonts w:ascii="Times New Roman" w:eastAsia="Times New Roman" w:hAnsi="Times New Roman" w:cs="Times New Roman"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5">
    <w:nsid w:val="5FF62678"/>
    <w:multiLevelType w:val="hybridMultilevel"/>
    <w:tmpl w:val="045A54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nsid w:val="65EA18D7"/>
    <w:multiLevelType w:val="hybridMultilevel"/>
    <w:tmpl w:val="3124AB74"/>
    <w:lvl w:ilvl="0" w:tplc="04150017">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nsid w:val="6F0A3041"/>
    <w:multiLevelType w:val="hybridMultilevel"/>
    <w:tmpl w:val="DC344496"/>
    <w:lvl w:ilvl="0" w:tplc="A4086D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E74A13"/>
    <w:multiLevelType w:val="hybridMultilevel"/>
    <w:tmpl w:val="E11CB0A4"/>
    <w:lvl w:ilvl="0" w:tplc="977AC548">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0E97553"/>
    <w:multiLevelType w:val="hybridMultilevel"/>
    <w:tmpl w:val="8920072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36E1709"/>
    <w:multiLevelType w:val="multilevel"/>
    <w:tmpl w:val="E918F892"/>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7181A92"/>
    <w:multiLevelType w:val="hybridMultilevel"/>
    <w:tmpl w:val="187A5BA4"/>
    <w:lvl w:ilvl="0" w:tplc="29223FD4">
      <w:start w:val="1"/>
      <w:numFmt w:val="decimal"/>
      <w:lvlText w:val="%1."/>
      <w:lvlJc w:val="left"/>
      <w:pPr>
        <w:tabs>
          <w:tab w:val="num" w:pos="800"/>
        </w:tabs>
        <w:ind w:left="448" w:hanging="22"/>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8F357EC"/>
    <w:multiLevelType w:val="hybridMultilevel"/>
    <w:tmpl w:val="205CC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110F01"/>
    <w:multiLevelType w:val="hybridMultilevel"/>
    <w:tmpl w:val="3402895E"/>
    <w:lvl w:ilvl="0" w:tplc="7CFA2754">
      <w:start w:val="1"/>
      <w:numFmt w:val="decimal"/>
      <w:lvlText w:val="%1)"/>
      <w:lvlJc w:val="left"/>
      <w:pPr>
        <w:ind w:left="862" w:hanging="360"/>
      </w:pPr>
      <w:rPr>
        <w:b w:val="0"/>
        <w:color w:val="000000" w:themeColor="text1"/>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32"/>
  </w:num>
  <w:num w:numId="2">
    <w:abstractNumId w:val="33"/>
  </w:num>
  <w:num w:numId="3">
    <w:abstractNumId w:val="28"/>
  </w:num>
  <w:num w:numId="4">
    <w:abstractNumId w:val="5"/>
  </w:num>
  <w:num w:numId="5">
    <w:abstractNumId w:val="19"/>
  </w:num>
  <w:num w:numId="6">
    <w:abstractNumId w:val="42"/>
  </w:num>
  <w:num w:numId="7">
    <w:abstractNumId w:val="6"/>
  </w:num>
  <w:num w:numId="8">
    <w:abstractNumId w:val="38"/>
  </w:num>
  <w:num w:numId="9">
    <w:abstractNumId w:val="24"/>
  </w:num>
  <w:num w:numId="10">
    <w:abstractNumId w:val="36"/>
  </w:num>
  <w:num w:numId="11">
    <w:abstractNumId w:val="46"/>
  </w:num>
  <w:num w:numId="12">
    <w:abstractNumId w:val="31"/>
  </w:num>
  <w:num w:numId="13">
    <w:abstractNumId w:val="47"/>
  </w:num>
  <w:num w:numId="14">
    <w:abstractNumId w:val="2"/>
  </w:num>
  <w:num w:numId="15">
    <w:abstractNumId w:val="29"/>
  </w:num>
  <w:num w:numId="16">
    <w:abstractNumId w:val="39"/>
  </w:num>
  <w:num w:numId="17">
    <w:abstractNumId w:val="18"/>
  </w:num>
  <w:num w:numId="18">
    <w:abstractNumId w:val="7"/>
  </w:num>
  <w:num w:numId="19">
    <w:abstractNumId w:val="0"/>
  </w:num>
  <w:num w:numId="20">
    <w:abstractNumId w:val="12"/>
  </w:num>
  <w:num w:numId="21">
    <w:abstractNumId w:val="43"/>
  </w:num>
  <w:num w:numId="22">
    <w:abstractNumId w:val="22"/>
  </w:num>
  <w:num w:numId="23">
    <w:abstractNumId w:val="4"/>
  </w:num>
  <w:num w:numId="24">
    <w:abstractNumId w:val="11"/>
  </w:num>
  <w:num w:numId="25">
    <w:abstractNumId w:val="27"/>
  </w:num>
  <w:num w:numId="26">
    <w:abstractNumId w:val="9"/>
  </w:num>
  <w:num w:numId="27">
    <w:abstractNumId w:val="14"/>
  </w:num>
  <w:num w:numId="28">
    <w:abstractNumId w:val="8"/>
  </w:num>
  <w:num w:numId="29">
    <w:abstractNumId w:val="44"/>
  </w:num>
  <w:num w:numId="30">
    <w:abstractNumId w:val="21"/>
  </w:num>
  <w:num w:numId="31">
    <w:abstractNumId w:val="10"/>
  </w:num>
  <w:num w:numId="32">
    <w:abstractNumId w:val="45"/>
  </w:num>
  <w:num w:numId="33">
    <w:abstractNumId w:val="1"/>
  </w:num>
  <w:num w:numId="34">
    <w:abstractNumId w:val="30"/>
  </w:num>
  <w:num w:numId="35">
    <w:abstractNumId w:val="3"/>
  </w:num>
  <w:num w:numId="36">
    <w:abstractNumId w:val="37"/>
  </w:num>
  <w:num w:numId="37">
    <w:abstractNumId w:val="40"/>
  </w:num>
  <w:num w:numId="38">
    <w:abstractNumId w:val="41"/>
  </w:num>
  <w:num w:numId="39">
    <w:abstractNumId w:val="15"/>
  </w:num>
  <w:num w:numId="40">
    <w:abstractNumId w:val="35"/>
  </w:num>
  <w:num w:numId="41">
    <w:abstractNumId w:val="17"/>
  </w:num>
  <w:num w:numId="42">
    <w:abstractNumId w:val="34"/>
  </w:num>
  <w:num w:numId="43">
    <w:abstractNumId w:val="13"/>
  </w:num>
  <w:num w:numId="44">
    <w:abstractNumId w:val="20"/>
  </w:num>
  <w:num w:numId="45">
    <w:abstractNumId w:val="23"/>
  </w:num>
  <w:num w:numId="46">
    <w:abstractNumId w:val="16"/>
  </w:num>
  <w:num w:numId="47">
    <w:abstractNumId w:val="26"/>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useFELayout/>
  </w:compat>
  <w:rsids>
    <w:rsidRoot w:val="004C3711"/>
    <w:rsid w:val="00002373"/>
    <w:rsid w:val="00016732"/>
    <w:rsid w:val="00072204"/>
    <w:rsid w:val="00087AA8"/>
    <w:rsid w:val="000A28AF"/>
    <w:rsid w:val="000C7DB2"/>
    <w:rsid w:val="000D67BF"/>
    <w:rsid w:val="000E2978"/>
    <w:rsid w:val="000E5057"/>
    <w:rsid w:val="00115B16"/>
    <w:rsid w:val="001D06BE"/>
    <w:rsid w:val="001D43E0"/>
    <w:rsid w:val="00206FB9"/>
    <w:rsid w:val="00264579"/>
    <w:rsid w:val="00270283"/>
    <w:rsid w:val="002750E9"/>
    <w:rsid w:val="00285250"/>
    <w:rsid w:val="00344D28"/>
    <w:rsid w:val="00350829"/>
    <w:rsid w:val="00356510"/>
    <w:rsid w:val="00370389"/>
    <w:rsid w:val="003717A1"/>
    <w:rsid w:val="0037591B"/>
    <w:rsid w:val="003765DB"/>
    <w:rsid w:val="003A0900"/>
    <w:rsid w:val="003A1AB3"/>
    <w:rsid w:val="003A6468"/>
    <w:rsid w:val="003D621C"/>
    <w:rsid w:val="00425628"/>
    <w:rsid w:val="00433C4F"/>
    <w:rsid w:val="004455FF"/>
    <w:rsid w:val="00481C1D"/>
    <w:rsid w:val="00486949"/>
    <w:rsid w:val="004C0C9D"/>
    <w:rsid w:val="004C3711"/>
    <w:rsid w:val="004D4D7C"/>
    <w:rsid w:val="004D6800"/>
    <w:rsid w:val="0051640B"/>
    <w:rsid w:val="00557239"/>
    <w:rsid w:val="005770C9"/>
    <w:rsid w:val="005A0B3F"/>
    <w:rsid w:val="005A1892"/>
    <w:rsid w:val="005A273B"/>
    <w:rsid w:val="005D4020"/>
    <w:rsid w:val="005E5B58"/>
    <w:rsid w:val="005F36A2"/>
    <w:rsid w:val="00605E25"/>
    <w:rsid w:val="0065224C"/>
    <w:rsid w:val="00692FB8"/>
    <w:rsid w:val="006F7E12"/>
    <w:rsid w:val="00703C43"/>
    <w:rsid w:val="00711C55"/>
    <w:rsid w:val="00721272"/>
    <w:rsid w:val="00750C92"/>
    <w:rsid w:val="008104B2"/>
    <w:rsid w:val="00817DC1"/>
    <w:rsid w:val="00847624"/>
    <w:rsid w:val="00852155"/>
    <w:rsid w:val="00854C48"/>
    <w:rsid w:val="00871B60"/>
    <w:rsid w:val="008757A0"/>
    <w:rsid w:val="00881235"/>
    <w:rsid w:val="008865D1"/>
    <w:rsid w:val="008879A5"/>
    <w:rsid w:val="008A1CC0"/>
    <w:rsid w:val="008C252C"/>
    <w:rsid w:val="00900BD6"/>
    <w:rsid w:val="00934A1D"/>
    <w:rsid w:val="0096214D"/>
    <w:rsid w:val="009A08BE"/>
    <w:rsid w:val="009A4137"/>
    <w:rsid w:val="009B0237"/>
    <w:rsid w:val="009B05CA"/>
    <w:rsid w:val="009B4820"/>
    <w:rsid w:val="009F1A0C"/>
    <w:rsid w:val="00A026E3"/>
    <w:rsid w:val="00A40865"/>
    <w:rsid w:val="00A45789"/>
    <w:rsid w:val="00A45D09"/>
    <w:rsid w:val="00A51294"/>
    <w:rsid w:val="00A84F9B"/>
    <w:rsid w:val="00AF1D83"/>
    <w:rsid w:val="00B37E40"/>
    <w:rsid w:val="00B51744"/>
    <w:rsid w:val="00B95D97"/>
    <w:rsid w:val="00BB1A30"/>
    <w:rsid w:val="00C016F1"/>
    <w:rsid w:val="00C03ABA"/>
    <w:rsid w:val="00C20EED"/>
    <w:rsid w:val="00C23D14"/>
    <w:rsid w:val="00C24EEB"/>
    <w:rsid w:val="00C332FF"/>
    <w:rsid w:val="00C33EFE"/>
    <w:rsid w:val="00C36291"/>
    <w:rsid w:val="00C36665"/>
    <w:rsid w:val="00C505CE"/>
    <w:rsid w:val="00C54AD6"/>
    <w:rsid w:val="00C75855"/>
    <w:rsid w:val="00CA0C72"/>
    <w:rsid w:val="00CA23C3"/>
    <w:rsid w:val="00CA4793"/>
    <w:rsid w:val="00CB0082"/>
    <w:rsid w:val="00CB4DB8"/>
    <w:rsid w:val="00CC16EE"/>
    <w:rsid w:val="00CD1A7A"/>
    <w:rsid w:val="00CD6D5E"/>
    <w:rsid w:val="00CF15A7"/>
    <w:rsid w:val="00CF2043"/>
    <w:rsid w:val="00D01DA7"/>
    <w:rsid w:val="00D5600D"/>
    <w:rsid w:val="00D57BB1"/>
    <w:rsid w:val="00D82BEA"/>
    <w:rsid w:val="00D9079D"/>
    <w:rsid w:val="00D957D3"/>
    <w:rsid w:val="00DB23E5"/>
    <w:rsid w:val="00DD0083"/>
    <w:rsid w:val="00DE58CD"/>
    <w:rsid w:val="00DE7339"/>
    <w:rsid w:val="00E36E74"/>
    <w:rsid w:val="00E548A5"/>
    <w:rsid w:val="00E81B13"/>
    <w:rsid w:val="00E90C7A"/>
    <w:rsid w:val="00F0345E"/>
    <w:rsid w:val="00F150BB"/>
    <w:rsid w:val="00F32369"/>
    <w:rsid w:val="00F61D60"/>
    <w:rsid w:val="00F776C3"/>
    <w:rsid w:val="00F97C0B"/>
    <w:rsid w:val="00FA5EC3"/>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platformazakupowa.pl/" TargetMode="External"/><Relationship Id="rId63" Type="http://schemas.openxmlformats.org/officeDocument/2006/relationships/hyperlink" Target="mailto:iod@tuchola.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http://www.bip.miasto.tuchola.p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https://sip.lex.pl/" TargetMode="External"/><Relationship Id="rId8" Type="http://schemas.openxmlformats.org/officeDocument/2006/relationships/image" Target="media/image1.jpeg"/><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hyperlink" Target="mailto:przetargi212@tuchol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przetargi212@tuchol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tuchola" TargetMode="External"/><Relationship Id="rId62" Type="http://schemas.openxmlformats.org/officeDocument/2006/relationships/hyperlink" Target="mailto:burmistrz@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54A4-CCEA-43E6-8CCA-67A346E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11325</Words>
  <Characters>67955</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19</cp:revision>
  <cp:lastPrinted>2021-11-19T09:14:00Z</cp:lastPrinted>
  <dcterms:created xsi:type="dcterms:W3CDTF">2021-03-17T11:27:00Z</dcterms:created>
  <dcterms:modified xsi:type="dcterms:W3CDTF">2021-11-19T09:33:00Z</dcterms:modified>
</cp:coreProperties>
</file>