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461065"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 xml:space="preserve">PCM/ZP 01/I/2021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1E548B">
        <w:rPr>
          <w:rFonts w:ascii="Cambria" w:hAnsi="Cambria"/>
          <w:sz w:val="20"/>
          <w:szCs w:val="20"/>
        </w:rPr>
        <w:t>29</w:t>
      </w:r>
      <w:r w:rsidRPr="00F23D90">
        <w:rPr>
          <w:rFonts w:ascii="Cambria" w:hAnsi="Cambria"/>
          <w:sz w:val="20"/>
          <w:szCs w:val="20"/>
        </w:rPr>
        <w:t>.10.2021</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na DOSTAWY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162B2A" w:rsidRPr="005B085C">
        <w:rPr>
          <w:rFonts w:ascii="Cambria" w:hAnsi="Cambria"/>
          <w:b/>
        </w:rPr>
        <w:t>Dostawa materiałów medycznych jednorazowego użytku, materiałów do sterylizacji, materiałów laboratoryjnych, materiałów do endoskopii oraz niektórych materiałów wielokrotnego użytku</w:t>
      </w:r>
      <w:r w:rsidRPr="005B085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F6602D" w:rsidRDefault="00BF1186" w:rsidP="00221612">
      <w:pPr>
        <w:pStyle w:val="Akapitzlist"/>
        <w:spacing w:line="360" w:lineRule="auto"/>
        <w:ind w:left="0"/>
        <w:rPr>
          <w:rFonts w:asciiTheme="majorHAnsi" w:hAnsiTheme="majorHAnsi" w:cs="Arial"/>
          <w:b/>
          <w:bCs/>
          <w:color w:val="FF0000"/>
          <w:sz w:val="20"/>
          <w:szCs w:val="20"/>
          <w:u w:color="FF0000"/>
        </w:rPr>
      </w:pPr>
      <w:hyperlink r:id="rId14" w:history="1">
        <w:r w:rsidRPr="0015445D">
          <w:rPr>
            <w:rStyle w:val="Hipercze"/>
          </w:rPr>
          <w:t>https://platformazakupowa.pl/transakcja/531099</w:t>
        </w:r>
      </w:hyperlink>
      <w: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5B085C" w:rsidRDefault="005B085C" w:rsidP="003147F0">
      <w:pPr>
        <w:tabs>
          <w:tab w:val="num" w:pos="975"/>
        </w:tabs>
        <w:spacing w:line="360" w:lineRule="auto"/>
        <w:ind w:left="435" w:hanging="435"/>
        <w:rPr>
          <w:rFonts w:asciiTheme="majorHAnsi" w:hAnsiTheme="majorHAnsi"/>
          <w:color w:val="FF0000"/>
          <w:sz w:val="20"/>
          <w:szCs w:val="20"/>
        </w:rPr>
      </w:pPr>
      <w:r w:rsidRPr="005B085C">
        <w:rPr>
          <w:rFonts w:asciiTheme="majorHAnsi" w:hAnsiTheme="majorHAnsi" w:cs="StarSymbol"/>
          <w:color w:val="000000"/>
          <w:sz w:val="20"/>
          <w:szCs w:val="20"/>
          <w:lang w:eastAsia="ar-SA"/>
        </w:rPr>
        <w:t>Kod wg klasyfikacji CPV:</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Przedmiot główny:</w:t>
      </w:r>
      <w:r w:rsidRPr="005B085C">
        <w:rPr>
          <w:rFonts w:asciiTheme="majorHAnsi" w:hAnsiTheme="majorHAnsi"/>
          <w:sz w:val="20"/>
          <w:szCs w:val="20"/>
        </w:rPr>
        <w:tab/>
      </w:r>
      <w:r w:rsidRPr="005B085C">
        <w:rPr>
          <w:rFonts w:asciiTheme="majorHAnsi" w:hAnsiTheme="majorHAnsi"/>
          <w:sz w:val="20"/>
          <w:szCs w:val="20"/>
        </w:rPr>
        <w:tab/>
        <w:t>33.14.00.00-3 materiały medyczne</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 xml:space="preserve">                                                                </w:t>
      </w:r>
    </w:p>
    <w:p w:rsidR="005B085C" w:rsidRPr="005B085C" w:rsidRDefault="005B085C" w:rsidP="002E1176">
      <w:pPr>
        <w:numPr>
          <w:ilvl w:val="0"/>
          <w:numId w:val="49"/>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5B085C" w:rsidRPr="00504683" w:rsidRDefault="005B085C" w:rsidP="002E1176">
      <w:pPr>
        <w:numPr>
          <w:ilvl w:val="1"/>
          <w:numId w:val="49"/>
        </w:numPr>
        <w:spacing w:line="360" w:lineRule="auto"/>
        <w:ind w:left="992" w:hanging="425"/>
        <w:jc w:val="both"/>
        <w:rPr>
          <w:rFonts w:asciiTheme="majorHAnsi" w:hAnsiTheme="majorHAnsi"/>
          <w:b/>
          <w:sz w:val="20"/>
          <w:szCs w:val="20"/>
        </w:rPr>
      </w:pPr>
      <w:r w:rsidRPr="00504683">
        <w:rPr>
          <w:rFonts w:asciiTheme="majorHAnsi" w:hAnsiTheme="majorHAnsi"/>
          <w:b/>
          <w:sz w:val="20"/>
          <w:szCs w:val="20"/>
        </w:rPr>
        <w:t>Przedmiotem zamówienia jest</w:t>
      </w:r>
      <w:r w:rsidRPr="00504683">
        <w:rPr>
          <w:rFonts w:asciiTheme="majorHAnsi" w:hAnsiTheme="majorHAnsi"/>
          <w:sz w:val="20"/>
          <w:szCs w:val="20"/>
        </w:rPr>
        <w:t xml:space="preserve"> </w:t>
      </w:r>
      <w:r w:rsidRPr="00504683">
        <w:rPr>
          <w:rFonts w:asciiTheme="majorHAnsi" w:hAnsiTheme="majorHAnsi"/>
          <w:b/>
          <w:sz w:val="20"/>
          <w:szCs w:val="20"/>
        </w:rPr>
        <w:t>dostawa materiałów medycznych jednorazowego użytku, materiałów do sterylizacji, materiałów laboratoryjnych, materiałów do endoskopii oraz niektórych materiałów wielokrotnego użytku w podziale na zadania</w:t>
      </w:r>
    </w:p>
    <w:p w:rsidR="005B085C" w:rsidRPr="00504683" w:rsidRDefault="005B085C" w:rsidP="002E1176">
      <w:pPr>
        <w:numPr>
          <w:ilvl w:val="1"/>
          <w:numId w:val="49"/>
        </w:numPr>
        <w:spacing w:line="360" w:lineRule="auto"/>
        <w:ind w:left="992" w:hanging="425"/>
        <w:jc w:val="both"/>
        <w:rPr>
          <w:rFonts w:asciiTheme="majorHAnsi" w:hAnsiTheme="majorHAnsi"/>
          <w:sz w:val="20"/>
          <w:szCs w:val="20"/>
        </w:rPr>
      </w:pPr>
      <w:r w:rsidRPr="00504683">
        <w:rPr>
          <w:rFonts w:asciiTheme="majorHAnsi" w:hAnsiTheme="majorHAnsi"/>
          <w:sz w:val="20"/>
          <w:szCs w:val="20"/>
        </w:rPr>
        <w:t>Zamawiający dopuszcza składanie ofert częściowych. Za ofertę częściową uznaje się taką, która obejmuje jedno pełne zadanie. Opis części zamówienia w podziale na zadania:</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lastRenderedPageBreak/>
        <w:t xml:space="preserve">Zadanie 1: Igły </w:t>
      </w:r>
      <w:r w:rsidRPr="008E38C5">
        <w:rPr>
          <w:rFonts w:ascii="Cambria" w:hAnsi="Cambria"/>
          <w:sz w:val="20"/>
          <w:szCs w:val="20"/>
        </w:rPr>
        <w:tab/>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2:Strzykawki</w:t>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t xml:space="preserve"> </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3: Kaniule dożylne typu Venflon</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4: Zestaw do konikotomii</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5: Cewniki, dreny, inne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6: Woreczki, przedłużacze, inne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7: Przyrządy do przetoczeń</w:t>
      </w:r>
      <w:r w:rsidRPr="008E38C5">
        <w:rPr>
          <w:rFonts w:ascii="Cambria" w:hAnsi="Cambria"/>
          <w:sz w:val="20"/>
          <w:szCs w:val="20"/>
        </w:rPr>
        <w:tab/>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 xml:space="preserve">Zadanie 8: Ostrza wymienne </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9: Pojemniki na zużyte igły</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10: Pozostały sprzęt</w:t>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11: Drobny sprzęt lekarski</w:t>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r w:rsidRPr="008E38C5">
        <w:rPr>
          <w:rFonts w:ascii="Cambria" w:hAnsi="Cambria"/>
          <w:sz w:val="20"/>
          <w:szCs w:val="20"/>
        </w:rPr>
        <w:tab/>
      </w:r>
    </w:p>
    <w:p w:rsidR="008E38C5" w:rsidRPr="00CC2B65" w:rsidRDefault="008E38C5" w:rsidP="002E1176">
      <w:pPr>
        <w:numPr>
          <w:ilvl w:val="2"/>
          <w:numId w:val="49"/>
        </w:numPr>
        <w:tabs>
          <w:tab w:val="left" w:pos="1418"/>
          <w:tab w:val="left" w:pos="1560"/>
          <w:tab w:val="left" w:pos="1843"/>
        </w:tabs>
        <w:spacing w:line="360" w:lineRule="auto"/>
        <w:ind w:left="1134" w:firstLine="0"/>
        <w:jc w:val="both"/>
        <w:rPr>
          <w:rFonts w:ascii="Cambria" w:hAnsi="Cambria"/>
          <w:color w:val="FF0000"/>
          <w:sz w:val="20"/>
          <w:szCs w:val="20"/>
        </w:rPr>
      </w:pPr>
      <w:r w:rsidRPr="00CC2B65">
        <w:rPr>
          <w:rFonts w:ascii="Cambria" w:hAnsi="Cambria"/>
          <w:color w:val="FF0000"/>
          <w:sz w:val="20"/>
          <w:szCs w:val="20"/>
        </w:rPr>
        <w:t>Zadanie 12: Odzież medyczna, czepki, pościel, inne</w:t>
      </w:r>
    </w:p>
    <w:p w:rsidR="008E38C5" w:rsidRPr="00CC2B65" w:rsidRDefault="008E38C5" w:rsidP="002E1176">
      <w:pPr>
        <w:numPr>
          <w:ilvl w:val="2"/>
          <w:numId w:val="49"/>
        </w:numPr>
        <w:tabs>
          <w:tab w:val="left" w:pos="1418"/>
          <w:tab w:val="left" w:pos="1560"/>
          <w:tab w:val="left" w:pos="1843"/>
        </w:tabs>
        <w:spacing w:line="360" w:lineRule="auto"/>
        <w:ind w:left="1134" w:firstLine="0"/>
        <w:jc w:val="both"/>
        <w:rPr>
          <w:rFonts w:ascii="Cambria" w:hAnsi="Cambria"/>
          <w:color w:val="FF0000"/>
          <w:sz w:val="20"/>
          <w:szCs w:val="20"/>
        </w:rPr>
      </w:pPr>
      <w:r w:rsidRPr="00CC2B65">
        <w:rPr>
          <w:rFonts w:ascii="Cambria" w:hAnsi="Cambria"/>
          <w:color w:val="FF0000"/>
          <w:sz w:val="20"/>
          <w:szCs w:val="20"/>
        </w:rPr>
        <w:t xml:space="preserve">Zadanie </w:t>
      </w:r>
      <w:r w:rsidR="00CC2B65" w:rsidRPr="00CC2B65">
        <w:rPr>
          <w:rFonts w:ascii="Cambria" w:hAnsi="Cambria"/>
          <w:color w:val="FF0000"/>
          <w:sz w:val="20"/>
          <w:szCs w:val="20"/>
        </w:rPr>
        <w:t>13</w:t>
      </w:r>
      <w:r w:rsidRPr="00CC2B65">
        <w:rPr>
          <w:rFonts w:ascii="Cambria" w:hAnsi="Cambria"/>
          <w:color w:val="FF0000"/>
          <w:sz w:val="20"/>
          <w:szCs w:val="20"/>
        </w:rPr>
        <w:t xml:space="preserve">: </w:t>
      </w:r>
      <w:r w:rsidR="00CC2B65" w:rsidRPr="00CC2B65">
        <w:rPr>
          <w:rFonts w:ascii="Cambria" w:hAnsi="Cambria"/>
          <w:color w:val="FF0000"/>
          <w:sz w:val="20"/>
          <w:szCs w:val="20"/>
        </w:rPr>
        <w:t>Maski ochronne z filtracją</w:t>
      </w:r>
    </w:p>
    <w:p w:rsidR="008E38C5" w:rsidRPr="00CC2B65" w:rsidRDefault="008E38C5" w:rsidP="002E1176">
      <w:pPr>
        <w:numPr>
          <w:ilvl w:val="2"/>
          <w:numId w:val="49"/>
        </w:numPr>
        <w:tabs>
          <w:tab w:val="left" w:pos="1418"/>
          <w:tab w:val="left" w:pos="1560"/>
          <w:tab w:val="left" w:pos="1843"/>
        </w:tabs>
        <w:spacing w:line="360" w:lineRule="auto"/>
        <w:ind w:left="1134" w:firstLine="0"/>
        <w:jc w:val="both"/>
        <w:rPr>
          <w:rFonts w:ascii="Cambria" w:hAnsi="Cambria"/>
          <w:color w:val="FF0000"/>
          <w:sz w:val="20"/>
          <w:szCs w:val="20"/>
        </w:rPr>
      </w:pPr>
      <w:r w:rsidRPr="00CC2B65">
        <w:rPr>
          <w:rFonts w:ascii="Cambria" w:hAnsi="Cambria"/>
          <w:color w:val="FF0000"/>
          <w:sz w:val="20"/>
          <w:szCs w:val="20"/>
        </w:rPr>
        <w:t xml:space="preserve">Zadanie </w:t>
      </w:r>
      <w:r w:rsidR="00CC2B65" w:rsidRPr="00CC2B65">
        <w:rPr>
          <w:rFonts w:ascii="Cambria" w:hAnsi="Cambria"/>
          <w:color w:val="FF0000"/>
          <w:sz w:val="20"/>
          <w:szCs w:val="20"/>
        </w:rPr>
        <w:t>14</w:t>
      </w:r>
      <w:r w:rsidRPr="00CC2B65">
        <w:rPr>
          <w:rFonts w:ascii="Cambria" w:hAnsi="Cambria"/>
          <w:color w:val="FF0000"/>
          <w:sz w:val="20"/>
          <w:szCs w:val="20"/>
        </w:rPr>
        <w:t xml:space="preserve">: </w:t>
      </w:r>
      <w:r w:rsidR="00CC2B65" w:rsidRPr="00CC2B65">
        <w:rPr>
          <w:rFonts w:ascii="Cambria" w:hAnsi="Cambria"/>
          <w:color w:val="FF0000"/>
          <w:sz w:val="20"/>
          <w:szCs w:val="20"/>
        </w:rPr>
        <w:t>Fartuchy barierowe, maski medyczne ochronne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1</w:t>
      </w:r>
      <w:r w:rsidR="00CC2B65">
        <w:rPr>
          <w:rFonts w:ascii="Cambria" w:hAnsi="Cambria"/>
          <w:sz w:val="20"/>
          <w:szCs w:val="20"/>
        </w:rPr>
        <w:t>5</w:t>
      </w:r>
      <w:r w:rsidRPr="008E38C5">
        <w:rPr>
          <w:rFonts w:ascii="Cambria" w:hAnsi="Cambria"/>
          <w:sz w:val="20"/>
          <w:szCs w:val="20"/>
        </w:rPr>
        <w:t>: Papiery do aparatów cz.1</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1</w:t>
      </w:r>
      <w:r w:rsidR="00CC2B65">
        <w:rPr>
          <w:rFonts w:ascii="Cambria" w:hAnsi="Cambria"/>
          <w:sz w:val="20"/>
          <w:szCs w:val="20"/>
        </w:rPr>
        <w:t>6</w:t>
      </w:r>
      <w:r w:rsidRPr="008E38C5">
        <w:rPr>
          <w:rFonts w:ascii="Cambria" w:hAnsi="Cambria"/>
          <w:sz w:val="20"/>
          <w:szCs w:val="20"/>
        </w:rPr>
        <w:t>: Papiery do aparatów cz.</w:t>
      </w:r>
      <w:r w:rsidR="00461065">
        <w:rPr>
          <w:rFonts w:ascii="Cambria" w:hAnsi="Cambria"/>
          <w:sz w:val="20"/>
          <w:szCs w:val="20"/>
        </w:rPr>
        <w:t>2</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1</w:t>
      </w:r>
      <w:r w:rsidR="00CC2B65">
        <w:rPr>
          <w:rFonts w:ascii="Cambria" w:hAnsi="Cambria"/>
          <w:sz w:val="20"/>
          <w:szCs w:val="20"/>
        </w:rPr>
        <w:t>7</w:t>
      </w:r>
      <w:r w:rsidRPr="008E38C5">
        <w:rPr>
          <w:rFonts w:ascii="Cambria" w:hAnsi="Cambria"/>
          <w:sz w:val="20"/>
          <w:szCs w:val="20"/>
        </w:rPr>
        <w:t>: Materiały medyczne różne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cs="Arial"/>
          <w:bCs/>
          <w:sz w:val="20"/>
          <w:szCs w:val="20"/>
        </w:rPr>
        <w:t>Zadanie 1</w:t>
      </w:r>
      <w:r w:rsidR="00CC2B65">
        <w:rPr>
          <w:rFonts w:ascii="Cambria" w:hAnsi="Cambria" w:cs="Arial"/>
          <w:bCs/>
          <w:sz w:val="20"/>
          <w:szCs w:val="20"/>
        </w:rPr>
        <w:t>8</w:t>
      </w:r>
      <w:r w:rsidRPr="008E38C5">
        <w:rPr>
          <w:rFonts w:ascii="Cambria" w:hAnsi="Cambria" w:cs="Arial"/>
          <w:bCs/>
          <w:sz w:val="20"/>
          <w:szCs w:val="20"/>
        </w:rPr>
        <w:t>: Akcesoria do endoskopii szczypczyki do biopsji</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cs="Arial"/>
          <w:bCs/>
          <w:sz w:val="20"/>
          <w:szCs w:val="20"/>
        </w:rPr>
        <w:t>Zadanie 1</w:t>
      </w:r>
      <w:r w:rsidR="00CC2B65">
        <w:rPr>
          <w:rFonts w:ascii="Cambria" w:hAnsi="Cambria" w:cs="Arial"/>
          <w:bCs/>
          <w:sz w:val="20"/>
          <w:szCs w:val="20"/>
        </w:rPr>
        <w:t>9</w:t>
      </w:r>
      <w:r w:rsidRPr="008E38C5">
        <w:rPr>
          <w:rFonts w:ascii="Cambria" w:hAnsi="Cambria" w:cs="Arial"/>
          <w:bCs/>
          <w:sz w:val="20"/>
          <w:szCs w:val="20"/>
        </w:rPr>
        <w:t>: Akcesoria do endoskopii pozostałe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 xml:space="preserve">Zadanie </w:t>
      </w:r>
      <w:r w:rsidR="00CC2B65">
        <w:rPr>
          <w:rFonts w:ascii="Cambria" w:hAnsi="Cambria"/>
          <w:sz w:val="20"/>
          <w:szCs w:val="20"/>
        </w:rPr>
        <w:t>20</w:t>
      </w:r>
      <w:r w:rsidRPr="008E38C5">
        <w:rPr>
          <w:rFonts w:ascii="Cambria" w:hAnsi="Cambria"/>
          <w:sz w:val="20"/>
          <w:szCs w:val="20"/>
        </w:rPr>
        <w:t>: Zestawy</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 xml:space="preserve">Zadanie </w:t>
      </w:r>
      <w:r w:rsidR="00CC2B65">
        <w:rPr>
          <w:rFonts w:ascii="Cambria" w:hAnsi="Cambria"/>
          <w:sz w:val="20"/>
          <w:szCs w:val="20"/>
        </w:rPr>
        <w:t>21</w:t>
      </w:r>
      <w:r w:rsidRPr="008E38C5">
        <w:rPr>
          <w:rFonts w:ascii="Cambria" w:hAnsi="Cambria"/>
          <w:sz w:val="20"/>
          <w:szCs w:val="20"/>
        </w:rPr>
        <w:t>: Materiały dla ratownictwa medycznego.</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w:t>
      </w:r>
      <w:r w:rsidR="00CC2B65">
        <w:rPr>
          <w:rFonts w:ascii="Cambria" w:hAnsi="Cambria"/>
          <w:sz w:val="20"/>
          <w:szCs w:val="20"/>
        </w:rPr>
        <w:t>2</w:t>
      </w:r>
      <w:r w:rsidRPr="008E38C5">
        <w:rPr>
          <w:rFonts w:ascii="Cambria" w:hAnsi="Cambria"/>
          <w:sz w:val="20"/>
          <w:szCs w:val="20"/>
        </w:rPr>
        <w:t>: Elektrody neutralne jednorazowe dla dzieci i dorosłych</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w:t>
      </w:r>
      <w:r w:rsidR="00CC2B65">
        <w:rPr>
          <w:rFonts w:ascii="Cambria" w:hAnsi="Cambria"/>
          <w:sz w:val="20"/>
          <w:szCs w:val="20"/>
        </w:rPr>
        <w:t>3</w:t>
      </w:r>
      <w:r w:rsidRPr="008E38C5">
        <w:rPr>
          <w:rFonts w:ascii="Cambria" w:hAnsi="Cambria"/>
          <w:sz w:val="20"/>
          <w:szCs w:val="20"/>
        </w:rPr>
        <w:t>: Materiały laboratoryjne plastikowe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w:t>
      </w:r>
      <w:r w:rsidR="00CC2B65">
        <w:rPr>
          <w:rFonts w:ascii="Cambria" w:hAnsi="Cambria"/>
          <w:sz w:val="20"/>
          <w:szCs w:val="20"/>
        </w:rPr>
        <w:t>4</w:t>
      </w:r>
      <w:r w:rsidRPr="008E38C5">
        <w:rPr>
          <w:rFonts w:ascii="Cambria" w:hAnsi="Cambria"/>
          <w:sz w:val="20"/>
          <w:szCs w:val="20"/>
        </w:rPr>
        <w:t>: Szkło laboratoryjne</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w:t>
      </w:r>
      <w:r w:rsidR="00CC2B65">
        <w:rPr>
          <w:rFonts w:ascii="Cambria" w:hAnsi="Cambria"/>
          <w:sz w:val="20"/>
          <w:szCs w:val="20"/>
        </w:rPr>
        <w:t>5</w:t>
      </w:r>
      <w:r w:rsidRPr="008E38C5">
        <w:rPr>
          <w:rFonts w:ascii="Cambria" w:hAnsi="Cambria"/>
          <w:sz w:val="20"/>
          <w:szCs w:val="20"/>
        </w:rPr>
        <w:t xml:space="preserve">: Materiały do sterylizacji </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w:t>
      </w:r>
      <w:r w:rsidR="00CC2B65">
        <w:rPr>
          <w:rFonts w:ascii="Cambria" w:hAnsi="Cambria"/>
          <w:sz w:val="20"/>
          <w:szCs w:val="20"/>
        </w:rPr>
        <w:t>6</w:t>
      </w:r>
      <w:r w:rsidRPr="008E38C5">
        <w:rPr>
          <w:rFonts w:ascii="Cambria" w:hAnsi="Cambria"/>
          <w:sz w:val="20"/>
          <w:szCs w:val="20"/>
        </w:rPr>
        <w:t>: Worki foliowe cz. 1</w:t>
      </w:r>
    </w:p>
    <w:p w:rsidR="008E38C5" w:rsidRPr="008E38C5" w:rsidRDefault="008E38C5" w:rsidP="002E117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8E38C5">
        <w:rPr>
          <w:rFonts w:ascii="Cambria" w:hAnsi="Cambria"/>
          <w:sz w:val="20"/>
          <w:szCs w:val="20"/>
        </w:rPr>
        <w:t>Zadanie 2</w:t>
      </w:r>
      <w:r w:rsidR="00CC2B65">
        <w:rPr>
          <w:rFonts w:ascii="Cambria" w:hAnsi="Cambria"/>
          <w:sz w:val="20"/>
          <w:szCs w:val="20"/>
        </w:rPr>
        <w:t>7</w:t>
      </w:r>
      <w:r w:rsidRPr="008E38C5">
        <w:rPr>
          <w:rFonts w:ascii="Cambria" w:hAnsi="Cambria"/>
          <w:sz w:val="20"/>
          <w:szCs w:val="20"/>
        </w:rPr>
        <w:t>: Worki foliowe cz. 2.</w:t>
      </w:r>
    </w:p>
    <w:p w:rsidR="005B085C" w:rsidRPr="005B085C" w:rsidRDefault="005B085C" w:rsidP="002E1176">
      <w:pPr>
        <w:numPr>
          <w:ilvl w:val="1"/>
          <w:numId w:val="49"/>
        </w:numPr>
        <w:spacing w:line="360" w:lineRule="auto"/>
        <w:ind w:left="992" w:hanging="425"/>
        <w:jc w:val="both"/>
        <w:rPr>
          <w:rFonts w:asciiTheme="majorHAnsi" w:hAnsiTheme="majorHAnsi"/>
          <w:sz w:val="20"/>
          <w:szCs w:val="20"/>
        </w:rPr>
      </w:pPr>
      <w:r w:rsidRPr="005B085C">
        <w:rPr>
          <w:rFonts w:asciiTheme="majorHAnsi" w:hAnsiTheme="majorHAnsi" w:cs="Arial"/>
          <w:sz w:val="20"/>
          <w:szCs w:val="20"/>
        </w:rPr>
        <w:t>Szczegółowy opis przedmiotu zamówienia zawiera załącznik nr 2 do SIWZ  „ Formularz cenowy” stanowiący również załącznik do umowy.</w:t>
      </w:r>
      <w:r w:rsidRPr="005B085C">
        <w:rPr>
          <w:rFonts w:asciiTheme="majorHAnsi" w:hAnsiTheme="majorHAnsi"/>
          <w:sz w:val="20"/>
          <w:szCs w:val="20"/>
        </w:rPr>
        <w:tab/>
      </w:r>
      <w:r w:rsidRPr="005B085C">
        <w:rPr>
          <w:rFonts w:asciiTheme="majorHAnsi" w:hAnsiTheme="majorHAnsi"/>
          <w:sz w:val="20"/>
          <w:szCs w:val="20"/>
        </w:rPr>
        <w:tab/>
      </w:r>
      <w:r w:rsidRPr="005B085C">
        <w:rPr>
          <w:rFonts w:asciiTheme="majorHAnsi" w:hAnsiTheme="majorHAnsi"/>
          <w:sz w:val="20"/>
          <w:szCs w:val="20"/>
        </w:rPr>
        <w:tab/>
      </w:r>
      <w:r w:rsidRPr="005B085C">
        <w:rPr>
          <w:rFonts w:asciiTheme="majorHAnsi" w:hAnsiTheme="majorHAnsi"/>
          <w:sz w:val="20"/>
          <w:szCs w:val="20"/>
        </w:rPr>
        <w:tab/>
      </w:r>
    </w:p>
    <w:p w:rsidR="005B085C" w:rsidRPr="005B085C" w:rsidRDefault="005B085C" w:rsidP="002E1176">
      <w:pPr>
        <w:numPr>
          <w:ilvl w:val="0"/>
          <w:numId w:val="48"/>
        </w:numPr>
        <w:tabs>
          <w:tab w:val="clear" w:pos="720"/>
          <w:tab w:val="num" w:pos="294"/>
        </w:tabs>
        <w:spacing w:line="360" w:lineRule="auto"/>
        <w:ind w:left="294"/>
        <w:jc w:val="both"/>
        <w:rPr>
          <w:rFonts w:asciiTheme="majorHAnsi" w:hAnsiTheme="majorHAnsi"/>
          <w:sz w:val="20"/>
          <w:szCs w:val="20"/>
        </w:rPr>
      </w:pPr>
      <w:r w:rsidRPr="005B085C">
        <w:rPr>
          <w:rFonts w:asciiTheme="majorHAnsi" w:hAnsiTheme="majorHAnsi"/>
          <w:sz w:val="20"/>
          <w:szCs w:val="20"/>
        </w:rPr>
        <w:t>Wymagania dotyczące przedmiotu zamówienia</w:t>
      </w:r>
    </w:p>
    <w:p w:rsidR="005B085C" w:rsidRPr="005B085C" w:rsidRDefault="005B085C" w:rsidP="002E1176">
      <w:pPr>
        <w:numPr>
          <w:ilvl w:val="1"/>
          <w:numId w:val="48"/>
        </w:numPr>
        <w:spacing w:line="360" w:lineRule="auto"/>
        <w:ind w:left="906"/>
        <w:jc w:val="both"/>
        <w:rPr>
          <w:rFonts w:asciiTheme="majorHAnsi" w:hAnsiTheme="majorHAnsi"/>
          <w:sz w:val="20"/>
          <w:szCs w:val="20"/>
        </w:rPr>
      </w:pPr>
      <w:r w:rsidRPr="005B085C">
        <w:rPr>
          <w:rFonts w:asciiTheme="majorHAnsi" w:hAnsiTheme="majorHAnsi"/>
          <w:sz w:val="20"/>
          <w:szCs w:val="20"/>
        </w:rPr>
        <w:t>Zamawiający wymaga, aby oferowane przez Wykonawcę wyroby medyczne spełniały następujące warunki:</w:t>
      </w:r>
    </w:p>
    <w:p w:rsidR="005B085C" w:rsidRPr="005B085C" w:rsidRDefault="005B085C" w:rsidP="002E1176">
      <w:pPr>
        <w:numPr>
          <w:ilvl w:val="2"/>
          <w:numId w:val="48"/>
        </w:numPr>
        <w:spacing w:line="360" w:lineRule="auto"/>
        <w:ind w:left="1158"/>
        <w:jc w:val="both"/>
        <w:rPr>
          <w:rFonts w:asciiTheme="majorHAnsi" w:hAnsiTheme="majorHAnsi"/>
          <w:sz w:val="20"/>
          <w:szCs w:val="20"/>
        </w:rPr>
      </w:pPr>
      <w:r w:rsidRPr="005B085C">
        <w:rPr>
          <w:rFonts w:asciiTheme="majorHAnsi" w:hAnsiTheme="majorHAnsi"/>
          <w:sz w:val="20"/>
          <w:szCs w:val="20"/>
        </w:rPr>
        <w:t xml:space="preserve">Były dopuszczone do obrotu i stosowania na podstawie świadectw: certyfikat wydany przez jednostkę notyfikacyjną w UE ( z aktualną datą ważności i identyfikacją producenta i typu wyrobu) lub deklaracją zgodności z wymogami Dyrektyw Unii Europejskiej zgodnie </w:t>
      </w:r>
      <w:r w:rsidR="00446D67">
        <w:rPr>
          <w:rFonts w:asciiTheme="majorHAnsi" w:hAnsiTheme="majorHAnsi"/>
          <w:sz w:val="20"/>
          <w:szCs w:val="20"/>
        </w:rPr>
        <w:t xml:space="preserve">                         </w:t>
      </w:r>
      <w:r w:rsidRPr="005B085C">
        <w:rPr>
          <w:rFonts w:asciiTheme="majorHAnsi" w:hAnsiTheme="majorHAnsi"/>
          <w:sz w:val="20"/>
          <w:szCs w:val="20"/>
        </w:rPr>
        <w:t>z ustawą o wyrobach medycznych z dnia 20 maja 2010 (t. j. Dz. U. z 2020 poz. 186),</w:t>
      </w:r>
    </w:p>
    <w:p w:rsidR="005B085C" w:rsidRPr="005B085C" w:rsidRDefault="005B085C" w:rsidP="002E1176">
      <w:pPr>
        <w:numPr>
          <w:ilvl w:val="2"/>
          <w:numId w:val="48"/>
        </w:numPr>
        <w:spacing w:line="360" w:lineRule="auto"/>
        <w:ind w:left="1158"/>
        <w:jc w:val="both"/>
        <w:rPr>
          <w:rFonts w:asciiTheme="majorHAnsi" w:hAnsiTheme="majorHAnsi"/>
          <w:sz w:val="20"/>
          <w:szCs w:val="20"/>
        </w:rPr>
      </w:pPr>
      <w:r w:rsidRPr="005B085C">
        <w:rPr>
          <w:rFonts w:asciiTheme="majorHAnsi" w:hAnsiTheme="majorHAnsi"/>
          <w:sz w:val="20"/>
          <w:szCs w:val="20"/>
        </w:rPr>
        <w:t>Posiadały wpis do rejestru wyrobów medycznych i podmiotów odpowiedzialnych za ich wprowadzenie.</w:t>
      </w:r>
    </w:p>
    <w:p w:rsidR="005B085C" w:rsidRPr="005B085C" w:rsidRDefault="005B085C" w:rsidP="002E1176">
      <w:pPr>
        <w:numPr>
          <w:ilvl w:val="1"/>
          <w:numId w:val="48"/>
        </w:numPr>
        <w:spacing w:line="360" w:lineRule="auto"/>
        <w:ind w:left="906"/>
        <w:jc w:val="both"/>
        <w:rPr>
          <w:rFonts w:asciiTheme="majorHAnsi" w:hAnsiTheme="majorHAnsi"/>
          <w:sz w:val="20"/>
          <w:szCs w:val="20"/>
        </w:rPr>
      </w:pPr>
      <w:r w:rsidRPr="005B085C">
        <w:rPr>
          <w:rFonts w:asciiTheme="majorHAnsi" w:hAnsiTheme="majorHAnsi"/>
          <w:sz w:val="20"/>
          <w:szCs w:val="20"/>
        </w:rPr>
        <w:t>Dostawy przedmiotu zamówienia Wykonawca winien realizować na własny koszt i ryzyko do siedziby Zamawiającego w Braniewie przy ulicy Moniuszki 13 (Apteka, Magazyn Medyczny)</w:t>
      </w:r>
    </w:p>
    <w:p w:rsidR="005B085C" w:rsidRPr="005B085C" w:rsidRDefault="005B085C" w:rsidP="002E1176">
      <w:pPr>
        <w:numPr>
          <w:ilvl w:val="1"/>
          <w:numId w:val="48"/>
        </w:numPr>
        <w:spacing w:line="360" w:lineRule="auto"/>
        <w:ind w:left="906"/>
        <w:jc w:val="both"/>
        <w:rPr>
          <w:rFonts w:asciiTheme="majorHAnsi" w:hAnsiTheme="majorHAnsi"/>
          <w:sz w:val="20"/>
          <w:szCs w:val="20"/>
        </w:rPr>
      </w:pPr>
      <w:r w:rsidRPr="005B085C">
        <w:rPr>
          <w:rFonts w:asciiTheme="majorHAnsi" w:hAnsiTheme="majorHAnsi"/>
          <w:sz w:val="20"/>
          <w:szCs w:val="20"/>
        </w:rPr>
        <w:lastRenderedPageBreak/>
        <w:t>Zamawiający informuje, że ilekroć przedmiot zamówienia określony w załączniku nr 2 do SIWZ opisany jest przez wskazanie znaku towarowego, patentu lub pochodzenia,  dopuszcza  składania ofert równoważnych. Pod pojęciem oferty równoważnej Zamawiający rozumie przedmiot zamówienia o parametrach takich samych jak opisane w Załączniku nr 2 do SIWZ lub o parametrach wyższych. Dokonanie równoważności przedmiotu spoczywa na Wykonawcy”</w:t>
      </w:r>
    </w:p>
    <w:p w:rsidR="005B085C" w:rsidRDefault="005B085C" w:rsidP="002E1176">
      <w:pPr>
        <w:numPr>
          <w:ilvl w:val="1"/>
          <w:numId w:val="48"/>
        </w:numPr>
        <w:spacing w:line="360" w:lineRule="auto"/>
        <w:ind w:left="906"/>
        <w:jc w:val="both"/>
        <w:rPr>
          <w:rFonts w:asciiTheme="majorHAnsi" w:hAnsiTheme="majorHAnsi"/>
          <w:sz w:val="20"/>
          <w:szCs w:val="20"/>
        </w:rPr>
      </w:pPr>
      <w:r w:rsidRPr="005B085C">
        <w:rPr>
          <w:rFonts w:asciiTheme="majorHAnsi" w:hAnsiTheme="majorHAnsi"/>
          <w:sz w:val="20"/>
          <w:szCs w:val="20"/>
        </w:rPr>
        <w:t>Dopuszcza się inne opakowania niż zostały określone w formularzach cenowych pod warunkiem odpowiedniego ich przeliczenia do potrzeb Zamawiającego</w:t>
      </w:r>
    </w:p>
    <w:p w:rsidR="001F3859" w:rsidRPr="001F3859" w:rsidRDefault="001F3859" w:rsidP="002E1176">
      <w:pPr>
        <w:numPr>
          <w:ilvl w:val="1"/>
          <w:numId w:val="48"/>
        </w:numPr>
        <w:spacing w:line="360" w:lineRule="auto"/>
        <w:ind w:left="906"/>
        <w:jc w:val="both"/>
        <w:rPr>
          <w:rFonts w:asciiTheme="majorHAnsi" w:hAnsiTheme="majorHAnsi"/>
          <w:sz w:val="20"/>
          <w:szCs w:val="20"/>
        </w:rPr>
      </w:pPr>
      <w:r w:rsidRPr="005B085C">
        <w:rPr>
          <w:rFonts w:asciiTheme="majorHAnsi" w:hAnsiTheme="majorHAnsi"/>
          <w:spacing w:val="4"/>
          <w:sz w:val="20"/>
          <w:szCs w:val="20"/>
        </w:rPr>
        <w:t>Wykonawca winien powiadamiać Zamawiającego o wszelkich wycofanych, wstrzymanych w obrocie produktach przedmiotu umowy</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446D67">
        <w:rPr>
          <w:rFonts w:asciiTheme="majorHAnsi" w:hAnsiTheme="majorHAnsi" w:cs="Arial"/>
          <w:b/>
          <w:bCs/>
          <w:sz w:val="20"/>
        </w:rPr>
        <w:t>6</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lastRenderedPageBreak/>
        <w:t>uprawnień do prowadzenia określonej działalności gospodarczej lub zawodowej, o ile wynika to z odrębnych przepisów:</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7029ED"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C560C9" w:rsidRPr="00B774B8" w:rsidRDefault="00D01D3E"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Arial"/>
          <w:sz w:val="20"/>
          <w:szCs w:val="20"/>
        </w:rPr>
        <w:t>F</w:t>
      </w:r>
      <w:r w:rsidR="00C560C9" w:rsidRPr="00162B2A">
        <w:rPr>
          <w:rFonts w:asciiTheme="majorHAnsi" w:hAnsiTheme="majorHAnsi" w:cs="Arial"/>
          <w:sz w:val="20"/>
          <w:szCs w:val="20"/>
        </w:rPr>
        <w:t xml:space="preserve">ormularz cenowy - </w:t>
      </w:r>
      <w:r w:rsidR="00C560C9" w:rsidRPr="00D01D3E">
        <w:rPr>
          <w:rFonts w:asciiTheme="majorHAnsi" w:hAnsiTheme="majorHAnsi" w:cs="Arial"/>
          <w:b/>
          <w:sz w:val="20"/>
          <w:szCs w:val="20"/>
        </w:rPr>
        <w:t>Załączniki nr 2 do SWZ</w:t>
      </w:r>
      <w:r w:rsidR="00C560C9" w:rsidRPr="0034757D">
        <w:rPr>
          <w:rFonts w:asciiTheme="majorHAnsi" w:hAnsiTheme="majorHAnsi" w:cs="Arial"/>
          <w:sz w:val="20"/>
          <w:szCs w:val="20"/>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w:t>
      </w:r>
      <w:r w:rsidR="00B774B8" w:rsidRPr="00C560C9">
        <w:rPr>
          <w:rFonts w:asciiTheme="majorHAnsi" w:hAnsiTheme="majorHAnsi" w:cs="Calibri"/>
          <w:bCs/>
          <w:sz w:val="20"/>
          <w:szCs w:val="20"/>
        </w:rPr>
        <w:lastRenderedPageBreak/>
        <w:t xml:space="preserve">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Załącznik nr 3 do SWZ</w:t>
      </w:r>
      <w:r w:rsidR="00C560C9" w:rsidRPr="0034757D">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p>
    <w:p w:rsidR="00497A0C" w:rsidRPr="00497A0C" w:rsidRDefault="00497A0C" w:rsidP="003147F0">
      <w:pPr>
        <w:pStyle w:val="Akapitzlist"/>
        <w:numPr>
          <w:ilvl w:val="1"/>
          <w:numId w:val="22"/>
        </w:numPr>
        <w:spacing w:line="360" w:lineRule="auto"/>
        <w:ind w:right="20"/>
        <w:jc w:val="both"/>
        <w:rPr>
          <w:rFonts w:asciiTheme="majorHAnsi" w:hAnsiTheme="majorHAnsi" w:cs="Arial"/>
          <w:bCs/>
          <w:sz w:val="20"/>
          <w:szCs w:val="20"/>
        </w:rPr>
      </w:pPr>
      <w:r>
        <w:rPr>
          <w:rFonts w:asciiTheme="majorHAnsi" w:hAnsiTheme="majorHAnsi" w:cs="Arial"/>
          <w:bCs/>
          <w:sz w:val="20"/>
          <w:szCs w:val="20"/>
        </w:rPr>
        <w:t xml:space="preserve">Oświadczenie o dopuszczeniu asortymentu do obrotu </w:t>
      </w:r>
      <w:r w:rsidRPr="00D01D3E">
        <w:rPr>
          <w:rFonts w:asciiTheme="majorHAnsi" w:hAnsiTheme="majorHAnsi" w:cs="Arial"/>
          <w:b/>
          <w:bCs/>
          <w:sz w:val="20"/>
          <w:szCs w:val="20"/>
        </w:rPr>
        <w:t xml:space="preserve">– </w:t>
      </w:r>
      <w:r w:rsidRPr="00D01D3E">
        <w:rPr>
          <w:rFonts w:asciiTheme="majorHAnsi" w:hAnsiTheme="majorHAnsi" w:cs="Arial"/>
          <w:b/>
          <w:sz w:val="20"/>
          <w:szCs w:val="20"/>
        </w:rPr>
        <w:t>Załącznik nr 4 do SWZ</w:t>
      </w:r>
    </w:p>
    <w:p w:rsidR="00497A0C" w:rsidRPr="00497A0C" w:rsidRDefault="00497A0C" w:rsidP="003147F0">
      <w:pPr>
        <w:pStyle w:val="Akapitzlist"/>
        <w:numPr>
          <w:ilvl w:val="1"/>
          <w:numId w:val="22"/>
        </w:numPr>
        <w:spacing w:line="360" w:lineRule="auto"/>
        <w:ind w:right="20"/>
        <w:jc w:val="both"/>
        <w:rPr>
          <w:rFonts w:asciiTheme="majorHAnsi" w:hAnsiTheme="majorHAnsi" w:cs="Arial"/>
          <w:bCs/>
          <w:sz w:val="20"/>
          <w:szCs w:val="20"/>
        </w:rPr>
      </w:pPr>
      <w:r w:rsidRPr="00D33351">
        <w:rPr>
          <w:rFonts w:asciiTheme="majorHAnsi" w:hAnsiTheme="majorHAnsi" w:cs="Arial"/>
          <w:sz w:val="20"/>
          <w:szCs w:val="20"/>
        </w:rPr>
        <w:t>Próbki oferowanych wyrobów</w:t>
      </w:r>
      <w:r w:rsidR="00D33351">
        <w:rPr>
          <w:rFonts w:asciiTheme="majorHAnsi" w:hAnsiTheme="majorHAnsi" w:cs="Arial"/>
          <w:sz w:val="20"/>
          <w:szCs w:val="20"/>
        </w:rPr>
        <w:t xml:space="preserve"> - </w:t>
      </w:r>
      <w:r w:rsidRPr="00497A0C">
        <w:rPr>
          <w:rFonts w:ascii="Cambria" w:hAnsi="Cambria"/>
          <w:sz w:val="20"/>
          <w:szCs w:val="20"/>
        </w:rPr>
        <w:t>(dotyczy zadania 3 kaniule dożylne typu wenflon, poz. 1-</w:t>
      </w:r>
      <w:r w:rsidR="009F15F6">
        <w:rPr>
          <w:rFonts w:ascii="Cambria" w:hAnsi="Cambria"/>
          <w:sz w:val="20"/>
          <w:szCs w:val="20"/>
        </w:rPr>
        <w:t>9</w:t>
      </w:r>
      <w:r w:rsidRPr="00497A0C">
        <w:rPr>
          <w:rFonts w:ascii="Cambria" w:hAnsi="Cambria"/>
          <w:sz w:val="20"/>
          <w:szCs w:val="20"/>
        </w:rPr>
        <w:t xml:space="preserve"> po 2 szt. dołączon</w:t>
      </w:r>
      <w:r w:rsidR="009F15F6">
        <w:rPr>
          <w:rFonts w:ascii="Cambria" w:hAnsi="Cambria"/>
          <w:sz w:val="20"/>
          <w:szCs w:val="20"/>
        </w:rPr>
        <w:t>e</w:t>
      </w:r>
      <w:r w:rsidRPr="00497A0C">
        <w:rPr>
          <w:rFonts w:ascii="Cambria" w:hAnsi="Cambria"/>
          <w:sz w:val="20"/>
          <w:szCs w:val="20"/>
        </w:rPr>
        <w:t xml:space="preserve"> bezpłatnie do oferty), w celu dokonania  oceny w kryterium: wartość użytkowa</w:t>
      </w:r>
      <w:r w:rsidR="00D33351">
        <w:rPr>
          <w:rFonts w:ascii="Cambria" w:hAnsi="Cambria"/>
          <w:sz w:val="20"/>
          <w:szCs w:val="20"/>
        </w:rPr>
        <w:t xml:space="preserve"> </w:t>
      </w:r>
    </w:p>
    <w:p w:rsidR="00D33351" w:rsidRPr="00D33351" w:rsidRDefault="00D33351" w:rsidP="003147F0">
      <w:pPr>
        <w:spacing w:line="360" w:lineRule="auto"/>
        <w:rPr>
          <w:rFonts w:asciiTheme="majorHAnsi" w:hAnsiTheme="majorHAnsi" w:cs="Calibri"/>
          <w:b/>
          <w:sz w:val="20"/>
          <w:szCs w:val="20"/>
          <w:u w:val="single"/>
        </w:rPr>
      </w:pPr>
      <w:r w:rsidRPr="00D33351">
        <w:rPr>
          <w:rFonts w:asciiTheme="majorHAnsi" w:hAnsiTheme="majorHAnsi" w:cs="Calibri"/>
          <w:b/>
          <w:sz w:val="20"/>
          <w:szCs w:val="20"/>
          <w:u w:val="single"/>
        </w:rPr>
        <w:t>Uwaga odnośnie próbek:</w:t>
      </w:r>
    </w:p>
    <w:p w:rsidR="00D33351" w:rsidRPr="00264C11" w:rsidRDefault="00D33351" w:rsidP="003147F0">
      <w:pPr>
        <w:spacing w:line="360" w:lineRule="auto"/>
        <w:jc w:val="both"/>
        <w:rPr>
          <w:rFonts w:asciiTheme="majorHAnsi" w:hAnsiTheme="majorHAnsi" w:cs="Calibri"/>
          <w:bCs/>
          <w:sz w:val="20"/>
          <w:szCs w:val="20"/>
        </w:rPr>
      </w:pPr>
      <w:r w:rsidRPr="00264C11">
        <w:rPr>
          <w:rFonts w:asciiTheme="majorHAnsi" w:hAnsiTheme="majorHAnsi" w:cs="Calibri"/>
          <w:sz w:val="20"/>
          <w:szCs w:val="20"/>
        </w:rPr>
        <w:t xml:space="preserve">Złożone próbki winny być identyczne z przeznaczonymi do późniejszej sprzedaży, oryginalnie zapakowane, opisane w sposób pozwalający na jednoznaczne ustalenie, której oferty dotyczą (nazwa wykonawcy / numer zadania i pozycji, której dotyczą). Próbki zostaną sprawdzone w toku badania i oceny ofert </w:t>
      </w:r>
      <w:r w:rsidRPr="00264C11">
        <w:rPr>
          <w:rFonts w:asciiTheme="majorHAnsi" w:hAnsiTheme="majorHAnsi" w:cs="Calibri"/>
          <w:bCs/>
          <w:sz w:val="20"/>
          <w:szCs w:val="20"/>
        </w:rPr>
        <w:t xml:space="preserve">w formule </w:t>
      </w:r>
      <w:r w:rsidR="00235F0F">
        <w:rPr>
          <w:rFonts w:asciiTheme="majorHAnsi" w:hAnsiTheme="majorHAnsi" w:cs="Calibri"/>
          <w:bCs/>
          <w:sz w:val="20"/>
          <w:szCs w:val="20"/>
        </w:rPr>
        <w:t>indywidualnej oceny osób merytorycznych</w:t>
      </w:r>
      <w:r w:rsidRPr="00264C11">
        <w:rPr>
          <w:rFonts w:asciiTheme="majorHAnsi" w:hAnsiTheme="majorHAnsi" w:cs="Calibri"/>
          <w:bCs/>
          <w:sz w:val="20"/>
          <w:szCs w:val="20"/>
        </w:rPr>
        <w:t xml:space="preserve"> </w:t>
      </w:r>
      <w:r w:rsidRPr="00264C11">
        <w:rPr>
          <w:rFonts w:asciiTheme="majorHAnsi" w:hAnsiTheme="majorHAnsi" w:cs="Calibri"/>
          <w:sz w:val="20"/>
          <w:szCs w:val="20"/>
        </w:rPr>
        <w:t>pod kątem</w:t>
      </w:r>
      <w:r w:rsidR="00235F0F">
        <w:rPr>
          <w:rFonts w:asciiTheme="majorHAnsi" w:hAnsiTheme="majorHAnsi" w:cs="Calibri"/>
          <w:sz w:val="20"/>
          <w:szCs w:val="20"/>
        </w:rPr>
        <w:t xml:space="preserve"> </w:t>
      </w:r>
      <w:r w:rsidRPr="00264C11">
        <w:rPr>
          <w:rFonts w:asciiTheme="majorHAnsi" w:hAnsiTheme="majorHAnsi" w:cs="Calibri"/>
          <w:sz w:val="20"/>
          <w:szCs w:val="20"/>
        </w:rPr>
        <w:t xml:space="preserve">zgodności oferowanego wyrobu </w:t>
      </w:r>
      <w:r w:rsidR="00446D67">
        <w:rPr>
          <w:rFonts w:asciiTheme="majorHAnsi" w:hAnsiTheme="majorHAnsi" w:cs="Calibri"/>
          <w:sz w:val="20"/>
          <w:szCs w:val="20"/>
        </w:rPr>
        <w:t xml:space="preserve">                </w:t>
      </w:r>
      <w:r w:rsidRPr="00264C11">
        <w:rPr>
          <w:rFonts w:asciiTheme="majorHAnsi" w:hAnsiTheme="majorHAnsi" w:cs="Calibri"/>
          <w:sz w:val="20"/>
          <w:szCs w:val="20"/>
        </w:rPr>
        <w:t xml:space="preserve">z wymogami, określonymi </w:t>
      </w:r>
      <w:r w:rsidRPr="00264C11">
        <w:rPr>
          <w:rFonts w:asciiTheme="majorHAnsi" w:hAnsiTheme="majorHAnsi" w:cs="Calibri"/>
          <w:bCs/>
          <w:sz w:val="20"/>
          <w:szCs w:val="20"/>
        </w:rPr>
        <w:t>w SWZ</w:t>
      </w:r>
    </w:p>
    <w:p w:rsidR="00D33351" w:rsidRPr="00264C11" w:rsidRDefault="00D33351" w:rsidP="003147F0">
      <w:pPr>
        <w:spacing w:line="360" w:lineRule="auto"/>
        <w:jc w:val="both"/>
        <w:rPr>
          <w:rFonts w:asciiTheme="majorHAnsi" w:hAnsiTheme="majorHAnsi" w:cs="Calibri"/>
          <w:sz w:val="20"/>
          <w:szCs w:val="20"/>
        </w:rPr>
      </w:pPr>
      <w:r w:rsidRPr="00264C11">
        <w:rPr>
          <w:rFonts w:asciiTheme="majorHAnsi" w:hAnsiTheme="majorHAnsi" w:cs="Calibri"/>
          <w:sz w:val="20"/>
          <w:szCs w:val="20"/>
        </w:rPr>
        <w:t>Kwestię zwrotu próbek reguluje art. 77 PZP, przy czym zamawiający zastrzega, że zwrotowi nie będą podlegały próbki:</w:t>
      </w:r>
    </w:p>
    <w:p w:rsidR="00D33351" w:rsidRPr="00264C11" w:rsidRDefault="00D33351" w:rsidP="002E1176">
      <w:pPr>
        <w:pStyle w:val="Akapitzlist"/>
        <w:numPr>
          <w:ilvl w:val="0"/>
          <w:numId w:val="63"/>
        </w:numPr>
        <w:spacing w:line="360" w:lineRule="auto"/>
        <w:jc w:val="both"/>
        <w:rPr>
          <w:rFonts w:asciiTheme="majorHAnsi" w:hAnsiTheme="majorHAnsi" w:cs="Calibri"/>
          <w:sz w:val="20"/>
          <w:szCs w:val="20"/>
        </w:rPr>
      </w:pPr>
      <w:r w:rsidRPr="00264C11">
        <w:rPr>
          <w:rFonts w:asciiTheme="majorHAnsi" w:hAnsiTheme="majorHAnsi" w:cs="Calibri"/>
          <w:sz w:val="20"/>
          <w:szCs w:val="20"/>
        </w:rPr>
        <w:t>złożone przez wykonawcę, którego oferta zostanie wybrana jako najkorzystniejsza z uwagi na to, że będą stanowić załączniki do umowy w sprawie zamówienia publicznego,</w:t>
      </w:r>
    </w:p>
    <w:p w:rsidR="00D33351" w:rsidRPr="00264C11" w:rsidRDefault="00D33351" w:rsidP="002E1176">
      <w:pPr>
        <w:pStyle w:val="Akapitzlist"/>
        <w:numPr>
          <w:ilvl w:val="0"/>
          <w:numId w:val="63"/>
        </w:numPr>
        <w:spacing w:line="360" w:lineRule="auto"/>
        <w:jc w:val="both"/>
        <w:rPr>
          <w:rFonts w:asciiTheme="majorHAnsi" w:hAnsiTheme="majorHAnsi" w:cs="Calibri"/>
          <w:sz w:val="20"/>
          <w:szCs w:val="20"/>
        </w:rPr>
      </w:pPr>
      <w:r w:rsidRPr="00264C11">
        <w:rPr>
          <w:rFonts w:asciiTheme="majorHAnsi" w:hAnsiTheme="majorHAnsi" w:cs="Calibri"/>
          <w:sz w:val="20"/>
          <w:szCs w:val="20"/>
        </w:rPr>
        <w:t xml:space="preserve">które z uwagi na swój charakter (np. przeznaczenie do jednorazowego użycia) nie nadają się do zwrotu po poddaniu ich badaniu, </w:t>
      </w:r>
    </w:p>
    <w:p w:rsidR="00D33351" w:rsidRPr="00264C11" w:rsidRDefault="00D33351" w:rsidP="002E1176">
      <w:pPr>
        <w:pStyle w:val="Akapitzlist"/>
        <w:numPr>
          <w:ilvl w:val="0"/>
          <w:numId w:val="63"/>
        </w:numPr>
        <w:spacing w:line="360" w:lineRule="auto"/>
        <w:jc w:val="both"/>
        <w:rPr>
          <w:rFonts w:asciiTheme="majorHAnsi" w:hAnsiTheme="majorHAnsi" w:cs="Calibri"/>
          <w:sz w:val="20"/>
          <w:szCs w:val="20"/>
        </w:rPr>
      </w:pPr>
      <w:r w:rsidRPr="00264C11">
        <w:rPr>
          <w:rFonts w:asciiTheme="majorHAnsi" w:hAnsiTheme="majorHAnsi" w:cs="Calibri"/>
          <w:sz w:val="20"/>
          <w:szCs w:val="20"/>
        </w:rPr>
        <w:t>stanowiące część zawartości opakowania zbiorczego, jeśli zamawiający jako próbki żądał takiego opakowania lub jeśli opakowanie zbiorcze wyrobu stanowi jednostkę miary wyrobu stanowiącego przedmiot zamówienia, określoną w SWZ i załącznikach do SWZ</w:t>
      </w:r>
    </w:p>
    <w:p w:rsidR="00D33351" w:rsidRPr="00264C11" w:rsidRDefault="00D33351" w:rsidP="003147F0">
      <w:pPr>
        <w:spacing w:line="360" w:lineRule="auto"/>
        <w:jc w:val="both"/>
        <w:rPr>
          <w:rFonts w:asciiTheme="majorHAnsi" w:hAnsiTheme="majorHAnsi"/>
          <w:sz w:val="20"/>
          <w:szCs w:val="20"/>
        </w:rPr>
      </w:pPr>
      <w:r w:rsidRPr="00264C11">
        <w:rPr>
          <w:rFonts w:asciiTheme="majorHAnsi" w:hAnsiTheme="majorHAnsi" w:cs="Calibri"/>
          <w:sz w:val="20"/>
          <w:szCs w:val="20"/>
        </w:rPr>
        <w:t>Koszt zwrotu próbki w okolicznościach, o których mowa w art. 77 ust. 1 i 2 PZP ponosi wykonawca, w art. 77 ust. 3 –  zamawiający</w:t>
      </w:r>
    </w:p>
    <w:p w:rsidR="00497A0C" w:rsidRPr="006121BC" w:rsidRDefault="006121BC" w:rsidP="003147F0">
      <w:pPr>
        <w:pStyle w:val="Akapitzlist"/>
        <w:shd w:val="clear" w:color="auto" w:fill="D9D9D9" w:themeFill="background1" w:themeFillShade="D9"/>
        <w:spacing w:line="360" w:lineRule="auto"/>
        <w:ind w:left="0" w:right="20"/>
        <w:jc w:val="both"/>
        <w:rPr>
          <w:rFonts w:asciiTheme="majorHAnsi" w:hAnsiTheme="majorHAnsi" w:cs="Arial"/>
          <w:b/>
          <w:sz w:val="20"/>
          <w:szCs w:val="20"/>
          <w:u w:val="single"/>
        </w:rPr>
      </w:pPr>
      <w:r w:rsidRPr="006121BC">
        <w:rPr>
          <w:rFonts w:asciiTheme="majorHAnsi" w:hAnsiTheme="majorHAnsi" w:cs="Arial"/>
          <w:b/>
          <w:sz w:val="20"/>
          <w:szCs w:val="20"/>
          <w:u w:val="single"/>
        </w:rPr>
        <w:t>Miejsce złożenia próbek</w:t>
      </w:r>
    </w:p>
    <w:p w:rsidR="006121BC" w:rsidRDefault="006121BC" w:rsidP="003147F0">
      <w:pPr>
        <w:pStyle w:val="Nagwek1"/>
        <w:shd w:val="clear" w:color="auto" w:fill="D9D9D9" w:themeFill="background1" w:themeFillShade="D9"/>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r>
        <w:rPr>
          <w:rFonts w:asciiTheme="majorHAnsi" w:hAnsiTheme="majorHAnsi"/>
          <w:b w:val="0"/>
          <w:sz w:val="20"/>
          <w:szCs w:val="20"/>
        </w:rPr>
        <w:t xml:space="preserve"> </w:t>
      </w:r>
      <w:r w:rsidRPr="00E1064F">
        <w:rPr>
          <w:rFonts w:asciiTheme="majorHAnsi" w:hAnsiTheme="majorHAnsi"/>
          <w:b w:val="0"/>
          <w:sz w:val="20"/>
          <w:szCs w:val="20"/>
        </w:rPr>
        <w:t>14-500 Braniewo, ul. Moniuszki 13</w:t>
      </w:r>
      <w:r>
        <w:rPr>
          <w:rFonts w:asciiTheme="majorHAnsi" w:hAnsiTheme="majorHAnsi"/>
          <w:b w:val="0"/>
          <w:sz w:val="20"/>
          <w:szCs w:val="20"/>
        </w:rPr>
        <w:t xml:space="preserve"> (Sekretariat) w terminie zgodnym z złożeniem oferty.</w:t>
      </w:r>
    </w:p>
    <w:p w:rsidR="004E3F3E" w:rsidRDefault="004E3F3E" w:rsidP="003147F0">
      <w:pPr>
        <w:spacing w:line="360" w:lineRule="auto"/>
      </w:pP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lastRenderedPageBreak/>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D01D3E" w:rsidRDefault="00550A8D"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sz w:val="20"/>
          <w:szCs w:val="20"/>
        </w:rPr>
        <w:t>Oświadczenie wykonawcy</w:t>
      </w:r>
      <w:r w:rsidRPr="00162B2A">
        <w:rPr>
          <w:rFonts w:asciiTheme="majorHAnsi" w:hAnsiTheme="majorHAnsi" w:cs="Arial"/>
          <w:sz w:val="20"/>
          <w:szCs w:val="20"/>
        </w:rPr>
        <w:t xml:space="preserve">, w zakresie art. 108 ust. 1 pkt 5 ustawy, </w:t>
      </w:r>
      <w:r w:rsidRPr="00FC05EB">
        <w:rPr>
          <w:rFonts w:asciiTheme="majorHAnsi" w:hAnsiTheme="majorHAnsi" w:cs="Arial"/>
          <w:b/>
          <w:sz w:val="20"/>
          <w:szCs w:val="20"/>
        </w:rPr>
        <w:t>o braku przynależności do tej samej grupy kapitałowej</w:t>
      </w:r>
      <w:r w:rsidRPr="00162B2A">
        <w:rPr>
          <w:rFonts w:asciiTheme="majorHAnsi" w:hAnsiTheme="majorHAnsi" w:cs="Arial"/>
          <w:sz w:val="20"/>
          <w:szCs w:val="20"/>
        </w:rPr>
        <w:t xml:space="preserve"> w rozumieniu ustawy z dnia 16 lutego 2007 r. o ochronie konkurencji i konsumentów (Dz. U. z 2020 r. poz. 1076 i 1086),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z innym wykonawcą, który złożył odrębną ofertę, ofertę częściową lub wniosek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postępowaniu niezależnie od innego wykonawcy należącego do tej samej grupy kapitałowej – </w:t>
      </w:r>
      <w:r w:rsidRPr="00162B2A">
        <w:rPr>
          <w:rFonts w:asciiTheme="majorHAnsi" w:hAnsiTheme="majorHAnsi" w:cs="Arial"/>
          <w:b/>
          <w:bCs/>
          <w:sz w:val="20"/>
          <w:szCs w:val="20"/>
        </w:rPr>
        <w:t>załącznik nr 5 do SWZ</w:t>
      </w:r>
    </w:p>
    <w:p w:rsidR="00D01D3E" w:rsidRPr="004E3F3E" w:rsidRDefault="00D01D3E"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color w:val="000000"/>
          <w:spacing w:val="2"/>
          <w:sz w:val="20"/>
          <w:szCs w:val="20"/>
        </w:rPr>
        <w:t>Odpis lub informacji z Krajowego Rejestru S</w:t>
      </w:r>
      <w:r w:rsidRPr="00FC05EB">
        <w:rPr>
          <w:rFonts w:asciiTheme="majorHAnsi" w:hAnsiTheme="majorHAnsi"/>
          <w:b/>
          <w:color w:val="000000"/>
          <w:spacing w:val="2"/>
          <w:sz w:val="20"/>
          <w:szCs w:val="20"/>
        </w:rPr>
        <w:t>ą</w:t>
      </w:r>
      <w:r w:rsidRPr="00FC05EB">
        <w:rPr>
          <w:rFonts w:asciiTheme="majorHAnsi" w:hAnsiTheme="majorHAnsi" w:cs="Arial"/>
          <w:b/>
          <w:color w:val="000000"/>
          <w:spacing w:val="2"/>
          <w:sz w:val="20"/>
          <w:szCs w:val="20"/>
        </w:rPr>
        <w:t xml:space="preserve">dowego lub z Centralnej Ewidencji </w:t>
      </w:r>
      <w:r w:rsidR="00446D67" w:rsidRPr="00FC05EB">
        <w:rPr>
          <w:rFonts w:asciiTheme="majorHAnsi" w:hAnsiTheme="majorHAnsi" w:cs="Arial"/>
          <w:b/>
          <w:color w:val="000000"/>
          <w:spacing w:val="2"/>
          <w:sz w:val="20"/>
          <w:szCs w:val="20"/>
        </w:rPr>
        <w:t xml:space="preserve">                        </w:t>
      </w:r>
      <w:r w:rsidRPr="00FC05EB">
        <w:rPr>
          <w:rFonts w:asciiTheme="majorHAnsi" w:hAnsiTheme="majorHAnsi" w:cs="Arial"/>
          <w:b/>
          <w:color w:val="000000"/>
          <w:spacing w:val="2"/>
          <w:sz w:val="20"/>
          <w:szCs w:val="20"/>
        </w:rPr>
        <w:t>i Informacji o Dzia</w:t>
      </w:r>
      <w:r w:rsidRPr="00FC05EB">
        <w:rPr>
          <w:rFonts w:asciiTheme="majorHAnsi" w:hAnsiTheme="majorHAnsi"/>
          <w:b/>
          <w:color w:val="000000"/>
          <w:spacing w:val="2"/>
          <w:sz w:val="20"/>
          <w:szCs w:val="20"/>
        </w:rPr>
        <w:t>ł</w:t>
      </w:r>
      <w:r w:rsidRPr="00FC05EB">
        <w:rPr>
          <w:rFonts w:asciiTheme="majorHAnsi" w:hAnsiTheme="majorHAnsi" w:cs="Arial"/>
          <w:b/>
          <w:color w:val="000000"/>
          <w:spacing w:val="2"/>
          <w:sz w:val="20"/>
          <w:szCs w:val="20"/>
        </w:rPr>
        <w:t>alno</w:t>
      </w:r>
      <w:r w:rsidRPr="00FC05EB">
        <w:rPr>
          <w:rFonts w:asciiTheme="majorHAnsi" w:hAnsiTheme="majorHAnsi"/>
          <w:b/>
          <w:color w:val="000000"/>
          <w:spacing w:val="2"/>
          <w:sz w:val="20"/>
          <w:szCs w:val="20"/>
        </w:rPr>
        <w:t>ś</w:t>
      </w:r>
      <w:r w:rsidRPr="00FC05EB">
        <w:rPr>
          <w:rFonts w:asciiTheme="majorHAnsi" w:hAnsiTheme="majorHAnsi" w:cs="Arial"/>
          <w:b/>
          <w:color w:val="000000"/>
          <w:spacing w:val="2"/>
          <w:sz w:val="20"/>
          <w:szCs w:val="20"/>
        </w:rPr>
        <w:t xml:space="preserve">ci </w:t>
      </w:r>
      <w:r w:rsidRPr="00FC05EB">
        <w:rPr>
          <w:rFonts w:asciiTheme="majorHAnsi" w:hAnsiTheme="majorHAnsi" w:cs="Arial"/>
          <w:b/>
          <w:color w:val="000000"/>
          <w:spacing w:val="-1"/>
          <w:sz w:val="20"/>
          <w:szCs w:val="20"/>
        </w:rPr>
        <w:t>Gospodarczej</w:t>
      </w:r>
      <w:r w:rsidRPr="00F931B9">
        <w:rPr>
          <w:rFonts w:asciiTheme="majorHAnsi" w:hAnsiTheme="majorHAnsi" w:cs="Arial"/>
          <w:color w:val="000000"/>
          <w:spacing w:val="-1"/>
          <w:sz w:val="20"/>
          <w:szCs w:val="20"/>
        </w:rPr>
        <w:t xml:space="preserve"> , w zakresie art. 109 ust.1 pkt.4 ustawy , sporz</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dzonych nie wcze</w:t>
      </w:r>
      <w:r w:rsidRPr="00F931B9">
        <w:rPr>
          <w:rFonts w:asciiTheme="majorHAnsi" w:hAnsiTheme="majorHAnsi"/>
          <w:color w:val="000000"/>
          <w:spacing w:val="-1"/>
          <w:sz w:val="20"/>
          <w:szCs w:val="20"/>
        </w:rPr>
        <w:t>ś</w:t>
      </w:r>
      <w:r w:rsidRPr="00F931B9">
        <w:rPr>
          <w:rFonts w:asciiTheme="majorHAnsi" w:hAnsiTheme="majorHAnsi" w:cs="Arial"/>
          <w:color w:val="000000"/>
          <w:spacing w:val="-1"/>
          <w:sz w:val="20"/>
          <w:szCs w:val="20"/>
        </w:rPr>
        <w:t>niej ni</w:t>
      </w:r>
      <w:r w:rsidRPr="00F931B9">
        <w:rPr>
          <w:rFonts w:asciiTheme="majorHAnsi" w:hAnsiTheme="majorHAnsi"/>
          <w:color w:val="000000"/>
          <w:spacing w:val="-1"/>
          <w:sz w:val="20"/>
          <w:szCs w:val="20"/>
        </w:rPr>
        <w:t>ż</w:t>
      </w:r>
      <w:r w:rsidRPr="00F931B9">
        <w:rPr>
          <w:rFonts w:asciiTheme="majorHAnsi" w:hAnsiTheme="majorHAnsi" w:cs="Arial"/>
          <w:color w:val="000000"/>
          <w:spacing w:val="-1"/>
          <w:sz w:val="20"/>
          <w:szCs w:val="20"/>
        </w:rPr>
        <w:t xml:space="preserve"> 3 miesi</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 xml:space="preserve">ce przed jej </w:t>
      </w:r>
      <w:r w:rsidRPr="00F931B9">
        <w:rPr>
          <w:rFonts w:asciiTheme="majorHAnsi" w:hAnsiTheme="majorHAnsi" w:cs="Arial"/>
          <w:color w:val="000000"/>
          <w:spacing w:val="-4"/>
          <w:sz w:val="20"/>
          <w:szCs w:val="20"/>
        </w:rPr>
        <w:t>z</w:t>
      </w:r>
      <w:r w:rsidRPr="00F931B9">
        <w:rPr>
          <w:rFonts w:asciiTheme="majorHAnsi" w:hAnsiTheme="majorHAnsi"/>
          <w:color w:val="000000"/>
          <w:spacing w:val="-4"/>
          <w:sz w:val="20"/>
          <w:szCs w:val="20"/>
        </w:rPr>
        <w:t>ł</w:t>
      </w:r>
      <w:r w:rsidRPr="00F931B9">
        <w:rPr>
          <w:rFonts w:asciiTheme="majorHAnsi" w:hAnsiTheme="majorHAnsi" w:cs="Arial"/>
          <w:color w:val="000000"/>
          <w:spacing w:val="-4"/>
          <w:sz w:val="20"/>
          <w:szCs w:val="20"/>
        </w:rPr>
        <w:t>o</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 xml:space="preserve">eniem </w:t>
      </w:r>
      <w:r w:rsidRPr="00F931B9">
        <w:rPr>
          <w:rFonts w:asciiTheme="majorHAnsi" w:hAnsiTheme="majorHAnsi" w:cs="Arial"/>
          <w:color w:val="272727"/>
          <w:spacing w:val="-4"/>
          <w:sz w:val="20"/>
          <w:szCs w:val="20"/>
        </w:rPr>
        <w:t xml:space="preserve">, </w:t>
      </w:r>
      <w:r w:rsidRPr="00F931B9">
        <w:rPr>
          <w:rFonts w:asciiTheme="majorHAnsi" w:hAnsiTheme="majorHAnsi" w:cs="Arial"/>
          <w:color w:val="000000"/>
          <w:spacing w:val="-4"/>
          <w:sz w:val="20"/>
          <w:szCs w:val="20"/>
        </w:rPr>
        <w:t>je</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eli odr</w:t>
      </w:r>
      <w:r w:rsidRPr="00F931B9">
        <w:rPr>
          <w:rFonts w:asciiTheme="majorHAnsi" w:hAnsiTheme="majorHAnsi"/>
          <w:color w:val="000000"/>
          <w:spacing w:val="-4"/>
          <w:sz w:val="20"/>
          <w:szCs w:val="20"/>
        </w:rPr>
        <w:t>ę</w:t>
      </w:r>
      <w:r w:rsidRPr="00F931B9">
        <w:rPr>
          <w:rFonts w:asciiTheme="majorHAnsi" w:hAnsiTheme="majorHAnsi" w:cs="Arial"/>
          <w:color w:val="000000"/>
          <w:spacing w:val="-4"/>
          <w:sz w:val="20"/>
          <w:szCs w:val="20"/>
        </w:rPr>
        <w:t>bne przepisy wymagaj</w:t>
      </w:r>
      <w:r w:rsidRPr="00F931B9">
        <w:rPr>
          <w:rFonts w:asciiTheme="majorHAnsi" w:hAnsiTheme="majorHAnsi"/>
          <w:color w:val="000000"/>
          <w:spacing w:val="-4"/>
          <w:sz w:val="20"/>
          <w:szCs w:val="20"/>
        </w:rPr>
        <w:t>ą</w:t>
      </w:r>
      <w:r w:rsidRPr="00F931B9">
        <w:rPr>
          <w:rFonts w:asciiTheme="majorHAnsi" w:hAnsiTheme="majorHAnsi" w:cs="Arial"/>
          <w:color w:val="000000"/>
          <w:spacing w:val="-4"/>
          <w:sz w:val="20"/>
          <w:szCs w:val="20"/>
        </w:rPr>
        <w:t xml:space="preserve"> wpisu do rejestru lub ewidencji. </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załączniku nr 3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4 ppkt 2),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o oświadczeniu pod przysięgą, złożone przed organem sądowym lub administracyjnym, notariuszem, </w:t>
      </w:r>
      <w:r w:rsidRPr="00162B2A">
        <w:rPr>
          <w:rFonts w:asciiTheme="majorHAnsi" w:hAnsiTheme="majorHAnsi" w:cs="Arial"/>
          <w:sz w:val="20"/>
          <w:szCs w:val="20"/>
        </w:rPr>
        <w:lastRenderedPageBreak/>
        <w:t>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 xml:space="preserve">wykonawcę z podmiotami udostępniającymi zasoby gwarantuje rzeczywisty dostęp </w:t>
      </w:r>
      <w:r w:rsidRPr="008768E7">
        <w:rPr>
          <w:rFonts w:asciiTheme="majorHAnsi" w:hAnsiTheme="majorHAnsi"/>
          <w:color w:val="000000"/>
          <w:spacing w:val="-1"/>
          <w:sz w:val="20"/>
          <w:szCs w:val="20"/>
        </w:rPr>
        <w:lastRenderedPageBreak/>
        <w:t>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lastRenderedPageBreak/>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merytorycznym;</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Janina Ogińska – Przełożona Pielęgniarek, tel. 055 6208371</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Marek Huryn – Kierownik Laboratorium, tel. 055 6208450</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Grażyna Urbaniak – Sterylizacja, tel. 055 6208464</w:t>
      </w:r>
    </w:p>
    <w:p w:rsidR="00BF5A16" w:rsidRPr="00D07416" w:rsidRDefault="00BF5A16" w:rsidP="00D07416">
      <w:pPr>
        <w:numPr>
          <w:ilvl w:val="0"/>
          <w:numId w:val="58"/>
        </w:numPr>
        <w:pBdr>
          <w:top w:val="nil"/>
          <w:left w:val="nil"/>
          <w:bottom w:val="nil"/>
          <w:right w:val="nil"/>
          <w:between w:val="nil"/>
        </w:pBdr>
        <w:spacing w:line="360" w:lineRule="auto"/>
        <w:ind w:left="426"/>
        <w:jc w:val="both"/>
        <w:rPr>
          <w:rFonts w:asciiTheme="majorHAnsi" w:hAnsiTheme="majorHAnsi"/>
          <w:sz w:val="20"/>
          <w:szCs w:val="20"/>
        </w:rPr>
      </w:pPr>
      <w:r w:rsidRPr="00D07416">
        <w:rPr>
          <w:rFonts w:asciiTheme="majorHAnsi" w:hAnsiTheme="majorHAnsi"/>
          <w:sz w:val="20"/>
          <w:szCs w:val="20"/>
        </w:rPr>
        <w:t xml:space="preserve">Postępowanie prowadzone jest w języku polskim w formie elektronicznej za pośrednictwem </w:t>
      </w:r>
      <w:hyperlink r:id="rId17">
        <w:r w:rsidRPr="00D07416">
          <w:rPr>
            <w:rFonts w:asciiTheme="majorHAnsi" w:hAnsiTheme="majorHAnsi"/>
            <w:color w:val="1155CC"/>
            <w:sz w:val="20"/>
            <w:szCs w:val="20"/>
            <w:u w:val="single"/>
          </w:rPr>
          <w:t>platformazakupowa.pl</w:t>
        </w:r>
      </w:hyperlink>
      <w:r w:rsidRPr="00D07416">
        <w:rPr>
          <w:rFonts w:asciiTheme="majorHAnsi" w:hAnsiTheme="majorHAnsi"/>
          <w:sz w:val="20"/>
          <w:szCs w:val="20"/>
        </w:rPr>
        <w:t xml:space="preserve"> pod adresem: </w:t>
      </w:r>
      <w:r w:rsidR="008A5A77" w:rsidRPr="00D07416">
        <w:rPr>
          <w:rFonts w:asciiTheme="majorHAnsi" w:hAnsiTheme="majorHAnsi"/>
          <w:sz w:val="20"/>
          <w:szCs w:val="20"/>
        </w:rPr>
        <w:t xml:space="preserve"> </w:t>
      </w:r>
      <w:hyperlink r:id="rId18" w:history="1">
        <w:r w:rsidR="008A5A77" w:rsidRPr="00D07416">
          <w:rPr>
            <w:rStyle w:val="Hipercze"/>
            <w:rFonts w:asciiTheme="majorHAnsi" w:hAnsiTheme="majorHAnsi"/>
            <w:sz w:val="20"/>
            <w:szCs w:val="20"/>
          </w:rPr>
          <w:t>https://platformazakupowa.pl/transakcja/531099</w:t>
        </w:r>
      </w:hyperlink>
      <w:r w:rsidR="008A5A77" w:rsidRPr="00D07416">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 formularza „</w:t>
      </w:r>
      <w:r w:rsidRPr="00636FB1">
        <w:rPr>
          <w:rFonts w:asciiTheme="majorHAnsi" w:hAnsiTheme="majorHAnsi"/>
          <w:b/>
          <w:sz w:val="20"/>
          <w:szCs w:val="20"/>
        </w:rPr>
        <w:t>Wyślij wiadomość do zamawiającego</w:t>
      </w:r>
      <w:r w:rsidRPr="00636FB1">
        <w:rPr>
          <w:rFonts w:asciiTheme="majorHAnsi" w:hAnsiTheme="majorHAnsi"/>
          <w:sz w:val="20"/>
          <w:szCs w:val="20"/>
        </w:rPr>
        <w:t xml:space="preserve">”. </w:t>
      </w:r>
    </w:p>
    <w:p w:rsidR="00BF5A16" w:rsidRPr="00636FB1" w:rsidRDefault="00BF5A16" w:rsidP="003147F0">
      <w:pPr>
        <w:spacing w:line="360" w:lineRule="auto"/>
        <w:ind w:left="360"/>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lastRenderedPageBreak/>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r>
      <w:r w:rsidRPr="00162B2A">
        <w:rPr>
          <w:rFonts w:asciiTheme="majorHAnsi" w:hAnsiTheme="majorHAnsi" w:cs="Arial"/>
          <w:sz w:val="20"/>
          <w:szCs w:val="20"/>
        </w:rPr>
        <w:lastRenderedPageBreak/>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8A5A77"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Cenę oferty stanowi wartość brutto wynikająca z formularza cenowego (</w:t>
      </w:r>
      <w:r w:rsidRPr="00162B2A">
        <w:rPr>
          <w:rFonts w:asciiTheme="majorHAnsi" w:hAnsiTheme="majorHAnsi" w:cs="Arial"/>
          <w:b/>
          <w:sz w:val="20"/>
          <w:szCs w:val="20"/>
        </w:rPr>
        <w:t>Załącznik nr 2 do SWZ)</w:t>
      </w:r>
      <w:r w:rsidRPr="00162B2A">
        <w:rPr>
          <w:rFonts w:asciiTheme="majorHAnsi" w:hAnsiTheme="majorHAnsi" w:cs="Arial"/>
          <w:sz w:val="20"/>
          <w:szCs w:val="20"/>
        </w:rPr>
        <w:t xml:space="preserve">. 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cenę 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lastRenderedPageBreak/>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Pr="00162B2A">
        <w:rPr>
          <w:rFonts w:asciiTheme="majorHAnsi" w:hAnsiTheme="majorHAnsi" w:cs="Arial"/>
          <w:sz w:val="20"/>
          <w:szCs w:val="20"/>
        </w:rPr>
        <w:t xml:space="preserve"> </w:t>
      </w:r>
      <w:r w:rsidRPr="00162B2A">
        <w:rPr>
          <w:rFonts w:asciiTheme="majorHAnsi" w:hAnsiTheme="majorHAnsi" w:cs="Arial"/>
          <w:b/>
          <w:sz w:val="20"/>
          <w:szCs w:val="20"/>
        </w:rPr>
        <w:t xml:space="preserve">tj. do dnia </w:t>
      </w:r>
      <w:r w:rsidR="00475C50">
        <w:rPr>
          <w:rFonts w:asciiTheme="majorHAnsi" w:hAnsiTheme="majorHAnsi" w:cs="Arial"/>
          <w:b/>
          <w:sz w:val="20"/>
          <w:szCs w:val="20"/>
        </w:rPr>
        <w:t>10</w:t>
      </w:r>
      <w:r w:rsidRPr="00312AE0">
        <w:rPr>
          <w:rFonts w:asciiTheme="majorHAnsi" w:hAnsiTheme="majorHAnsi" w:cs="Arial"/>
          <w:b/>
          <w:sz w:val="20"/>
          <w:szCs w:val="20"/>
        </w:rPr>
        <w:t>.</w:t>
      </w:r>
      <w:r w:rsidR="00312AE0" w:rsidRPr="00312AE0">
        <w:rPr>
          <w:rFonts w:asciiTheme="majorHAnsi" w:hAnsiTheme="majorHAnsi" w:cs="Arial"/>
          <w:b/>
          <w:sz w:val="20"/>
          <w:szCs w:val="20"/>
        </w:rPr>
        <w:t>1</w:t>
      </w:r>
      <w:r w:rsidR="00475C50">
        <w:rPr>
          <w:rFonts w:asciiTheme="majorHAnsi" w:hAnsiTheme="majorHAnsi" w:cs="Arial"/>
          <w:b/>
          <w:sz w:val="20"/>
          <w:szCs w:val="20"/>
        </w:rPr>
        <w:t>2</w:t>
      </w:r>
      <w:r w:rsidRPr="00312AE0">
        <w:rPr>
          <w:rFonts w:asciiTheme="majorHAnsi" w:hAnsiTheme="majorHAnsi" w:cs="Arial"/>
          <w:b/>
          <w:sz w:val="20"/>
          <w:szCs w:val="20"/>
        </w:rPr>
        <w:t>.2021r</w:t>
      </w:r>
      <w:r w:rsidRPr="00162B2A">
        <w:rPr>
          <w:rFonts w:asciiTheme="majorHAnsi" w:hAnsiTheme="majorHAnsi" w:cs="Arial"/>
          <w:sz w:val="20"/>
          <w:szCs w:val="20"/>
        </w:rPr>
        <w:t>.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w:t>
      </w:r>
      <w:r w:rsidRPr="00162B2A">
        <w:rPr>
          <w:rFonts w:asciiTheme="majorHAnsi" w:hAnsiTheme="majorHAnsi" w:cs="Arial"/>
          <w:sz w:val="20"/>
          <w:szCs w:val="20"/>
        </w:rPr>
        <w:lastRenderedPageBreak/>
        <w:t xml:space="preserve">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393C7E">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393C7E" w:rsidRPr="0015445D">
          <w:rPr>
            <w:rStyle w:val="Hipercze"/>
            <w:rFonts w:asciiTheme="majorHAnsi" w:hAnsiTheme="majorHAnsi"/>
            <w:sz w:val="20"/>
            <w:szCs w:val="20"/>
          </w:rPr>
          <w:t>https://platformazakupowa.pl/transakcja/531099</w:t>
        </w:r>
      </w:hyperlink>
      <w:r w:rsidR="00393C7E">
        <w:rPr>
          <w:rFonts w:asciiTheme="majorHAnsi" w:hAnsiTheme="majorHAnsi"/>
          <w:sz w:val="20"/>
          <w:szCs w:val="20"/>
        </w:rPr>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475C50" w:rsidRPr="003950D9">
        <w:rPr>
          <w:rFonts w:asciiTheme="majorHAnsi" w:hAnsiTheme="majorHAnsi"/>
          <w:sz w:val="20"/>
          <w:szCs w:val="20"/>
          <w:highlight w:val="yellow"/>
        </w:rPr>
        <w:t>10</w:t>
      </w:r>
      <w:r w:rsidR="00613629" w:rsidRPr="003950D9">
        <w:rPr>
          <w:rFonts w:asciiTheme="majorHAnsi" w:hAnsiTheme="majorHAnsi"/>
          <w:sz w:val="20"/>
          <w:szCs w:val="20"/>
          <w:highlight w:val="yellow"/>
        </w:rPr>
        <w:t>.1</w:t>
      </w:r>
      <w:r w:rsidR="00475C50" w:rsidRPr="003950D9">
        <w:rPr>
          <w:rFonts w:asciiTheme="majorHAnsi" w:hAnsiTheme="majorHAnsi"/>
          <w:sz w:val="20"/>
          <w:szCs w:val="20"/>
          <w:highlight w:val="yellow"/>
        </w:rPr>
        <w:t>1</w:t>
      </w:r>
      <w:r w:rsidR="00613629" w:rsidRPr="003950D9">
        <w:rPr>
          <w:rFonts w:asciiTheme="majorHAnsi" w:hAnsiTheme="majorHAnsi"/>
          <w:sz w:val="20"/>
          <w:szCs w:val="20"/>
          <w:highlight w:val="yellow"/>
        </w:rPr>
        <w:t>2021</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11:00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Wykonawca powinien złożyć podpis bezpośrednio na dokumentach przesłanych za pośrednictw</w:t>
      </w:r>
      <w:bookmarkStart w:id="4" w:name="_GoBack"/>
      <w:bookmarkEnd w:id="4"/>
      <w:r w:rsidRPr="00526B85">
        <w:rPr>
          <w:rFonts w:asciiTheme="majorHAnsi" w:hAnsiTheme="majorHAnsi"/>
          <w:sz w:val="20"/>
          <w:szCs w:val="20"/>
        </w:rPr>
        <w:t xml:space="preserve">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475C50" w:rsidRPr="003950D9">
        <w:rPr>
          <w:rFonts w:asciiTheme="majorHAnsi" w:hAnsiTheme="majorHAnsi"/>
          <w:sz w:val="20"/>
          <w:szCs w:val="20"/>
          <w:highlight w:val="yellow"/>
        </w:rPr>
        <w:t>10</w:t>
      </w:r>
      <w:r w:rsidRPr="003950D9">
        <w:rPr>
          <w:rFonts w:asciiTheme="majorHAnsi" w:hAnsiTheme="majorHAnsi"/>
          <w:sz w:val="20"/>
          <w:szCs w:val="20"/>
          <w:highlight w:val="yellow"/>
        </w:rPr>
        <w:t>.</w:t>
      </w:r>
      <w:r w:rsidR="00475C50" w:rsidRPr="003950D9">
        <w:rPr>
          <w:rFonts w:asciiTheme="majorHAnsi" w:hAnsiTheme="majorHAnsi"/>
          <w:sz w:val="20"/>
          <w:szCs w:val="20"/>
          <w:highlight w:val="yellow"/>
        </w:rPr>
        <w:t>11</w:t>
      </w:r>
      <w:r w:rsidRPr="003950D9">
        <w:rPr>
          <w:rFonts w:asciiTheme="majorHAnsi" w:hAnsiTheme="majorHAnsi"/>
          <w:sz w:val="20"/>
          <w:szCs w:val="20"/>
          <w:highlight w:val="yellow"/>
        </w:rPr>
        <w:t>.2021</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godziny 11:30</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lastRenderedPageBreak/>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7029ED" w:rsidRPr="00162B2A" w:rsidRDefault="007029ED" w:rsidP="003147F0">
      <w:pPr>
        <w:pStyle w:val="Tekstpodstawowy3"/>
        <w:spacing w:line="360" w:lineRule="auto"/>
        <w:jc w:val="both"/>
        <w:rPr>
          <w:rFonts w:asciiTheme="majorHAnsi" w:hAnsiTheme="majorHAnsi" w:cs="Arial"/>
          <w:sz w:val="20"/>
          <w:szCs w:val="20"/>
        </w:rPr>
      </w:pPr>
    </w:p>
    <w:p w:rsidR="004A6046" w:rsidRPr="004A6046" w:rsidRDefault="004A6046" w:rsidP="003147F0">
      <w:pPr>
        <w:spacing w:line="360" w:lineRule="auto"/>
        <w:ind w:left="686"/>
        <w:jc w:val="both"/>
        <w:rPr>
          <w:rFonts w:asciiTheme="majorHAnsi" w:hAnsiTheme="majorHAnsi"/>
          <w:b/>
          <w:sz w:val="20"/>
          <w:szCs w:val="20"/>
          <w:u w:val="single"/>
        </w:rPr>
      </w:pPr>
      <w:r w:rsidRPr="004A6046">
        <w:rPr>
          <w:rFonts w:asciiTheme="majorHAnsi" w:hAnsiTheme="majorHAnsi"/>
          <w:b/>
          <w:sz w:val="20"/>
          <w:szCs w:val="20"/>
          <w:u w:val="single"/>
        </w:rPr>
        <w:t>Kryteria i ich znaczenie wraz ze szczegółowym opisem dla zadania 1-2, 4-2</w:t>
      </w:r>
      <w:r w:rsidR="00475C50">
        <w:rPr>
          <w:rFonts w:asciiTheme="majorHAnsi" w:hAnsiTheme="majorHAnsi"/>
          <w:b/>
          <w:sz w:val="20"/>
          <w:szCs w:val="20"/>
          <w:u w:val="single"/>
        </w:rPr>
        <w:t>7</w:t>
      </w:r>
      <w:r w:rsidRPr="004A6046">
        <w:rPr>
          <w:rFonts w:asciiTheme="majorHAnsi" w:hAnsiTheme="majorHAnsi"/>
          <w:b/>
          <w:sz w:val="20"/>
          <w:szCs w:val="20"/>
          <w:u w:val="single"/>
        </w:rPr>
        <w:t>:</w:t>
      </w: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Cena – 60 %</w:t>
      </w:r>
    </w:p>
    <w:p w:rsidR="004A6046" w:rsidRPr="004A6046" w:rsidRDefault="004A6046" w:rsidP="003147F0">
      <w:pPr>
        <w:spacing w:line="360" w:lineRule="auto"/>
        <w:ind w:left="533"/>
        <w:jc w:val="both"/>
        <w:rPr>
          <w:rFonts w:asciiTheme="majorHAnsi" w:hAnsiTheme="majorHAnsi"/>
          <w:sz w:val="20"/>
          <w:szCs w:val="20"/>
        </w:rPr>
      </w:pPr>
    </w:p>
    <w:p w:rsidR="004A6046" w:rsidRPr="005D3391" w:rsidRDefault="004A6046" w:rsidP="003147F0">
      <w:pPr>
        <w:pStyle w:val="Nagwek6"/>
        <w:tabs>
          <w:tab w:val="left" w:pos="2835"/>
        </w:tabs>
        <w:spacing w:line="360" w:lineRule="auto"/>
        <w:ind w:left="249"/>
        <w:rPr>
          <w:i w:val="0"/>
          <w:sz w:val="20"/>
          <w:szCs w:val="20"/>
        </w:rPr>
      </w:pPr>
      <w:r w:rsidRPr="004A6046">
        <w:rPr>
          <w:b/>
          <w:sz w:val="20"/>
          <w:szCs w:val="20"/>
        </w:rPr>
        <w:t xml:space="preserve">                                           </w:t>
      </w:r>
      <w:r w:rsidRPr="005D3391">
        <w:rPr>
          <w:i w:val="0"/>
          <w:color w:val="auto"/>
          <w:sz w:val="20"/>
          <w:szCs w:val="20"/>
        </w:rPr>
        <w:t>Oferowana cena minimalna</w:t>
      </w:r>
      <w:r w:rsidR="00D67A77">
        <w:rPr>
          <w:i w:val="0"/>
          <w:color w:val="auto"/>
          <w:sz w:val="20"/>
          <w:szCs w:val="20"/>
        </w:rPr>
        <w:t xml:space="preserve"> brutto</w:t>
      </w:r>
    </w:p>
    <w:p w:rsidR="004A6046" w:rsidRPr="004A6046" w:rsidRDefault="004A6046" w:rsidP="003147F0">
      <w:pPr>
        <w:tabs>
          <w:tab w:val="left" w:pos="1134"/>
        </w:tabs>
        <w:spacing w:line="360" w:lineRule="auto"/>
        <w:ind w:left="380"/>
        <w:jc w:val="center"/>
        <w:rPr>
          <w:rFonts w:asciiTheme="majorHAnsi" w:hAnsiTheme="majorHAnsi"/>
          <w:sz w:val="20"/>
          <w:szCs w:val="20"/>
        </w:rPr>
      </w:pPr>
      <w:r w:rsidRPr="004A6046">
        <w:rPr>
          <w:rFonts w:asciiTheme="majorHAnsi" w:hAnsiTheme="majorHAnsi"/>
          <w:sz w:val="20"/>
          <w:szCs w:val="20"/>
        </w:rPr>
        <w:t>Punkty = --------------------------------------------- x 100 x  A %  : A – znaczenie % czynnika</w:t>
      </w:r>
    </w:p>
    <w:p w:rsidR="004A6046" w:rsidRPr="004A6046" w:rsidRDefault="004A6046" w:rsidP="003147F0">
      <w:pPr>
        <w:spacing w:line="360" w:lineRule="auto"/>
        <w:ind w:left="533"/>
        <w:jc w:val="both"/>
        <w:rPr>
          <w:rFonts w:asciiTheme="majorHAnsi" w:hAnsiTheme="majorHAnsi"/>
          <w:sz w:val="20"/>
          <w:szCs w:val="20"/>
        </w:rPr>
      </w:pPr>
      <w:r w:rsidRPr="004A6046">
        <w:rPr>
          <w:rFonts w:asciiTheme="majorHAnsi" w:hAnsiTheme="majorHAnsi"/>
          <w:sz w:val="20"/>
          <w:szCs w:val="20"/>
        </w:rPr>
        <w:t xml:space="preserve">                                   Cena badanej oferty</w:t>
      </w:r>
      <w:r w:rsidR="00D67A77">
        <w:rPr>
          <w:rFonts w:asciiTheme="majorHAnsi" w:hAnsiTheme="majorHAnsi"/>
          <w:sz w:val="20"/>
          <w:szCs w:val="20"/>
        </w:rPr>
        <w:t xml:space="preserve"> brutto</w:t>
      </w:r>
    </w:p>
    <w:p w:rsidR="004A6046" w:rsidRPr="004A6046" w:rsidRDefault="004A6046" w:rsidP="003147F0">
      <w:pPr>
        <w:spacing w:line="360" w:lineRule="auto"/>
        <w:ind w:left="686"/>
        <w:jc w:val="both"/>
        <w:rPr>
          <w:rFonts w:asciiTheme="majorHAnsi" w:hAnsiTheme="majorHAnsi"/>
          <w:sz w:val="20"/>
          <w:szCs w:val="20"/>
        </w:rPr>
      </w:pP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Termin dostaw cząstkowych – 40 %</w:t>
      </w:r>
    </w:p>
    <w:p w:rsidR="004A6046" w:rsidRPr="004A6046" w:rsidRDefault="004A6046" w:rsidP="003147F0">
      <w:pPr>
        <w:spacing w:line="360" w:lineRule="auto"/>
        <w:ind w:left="533"/>
        <w:jc w:val="both"/>
        <w:rPr>
          <w:rFonts w:asciiTheme="majorHAnsi" w:hAnsiTheme="majorHAnsi"/>
          <w:sz w:val="20"/>
          <w:szCs w:val="20"/>
        </w:rPr>
      </w:pP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Punkty =;</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3 dni – 40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4 dni – 35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5 dni – 30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powyżej 5 dni – 0 pkt</w:t>
      </w:r>
    </w:p>
    <w:p w:rsidR="004A6046" w:rsidRPr="004A6046" w:rsidRDefault="004A6046" w:rsidP="003147F0">
      <w:pPr>
        <w:spacing w:line="360" w:lineRule="auto"/>
        <w:ind w:left="675"/>
        <w:rPr>
          <w:rFonts w:asciiTheme="majorHAnsi" w:hAnsiTheme="majorHAnsi"/>
          <w:sz w:val="20"/>
          <w:szCs w:val="20"/>
        </w:rPr>
      </w:pPr>
    </w:p>
    <w:p w:rsidR="004A6046" w:rsidRPr="004A6046" w:rsidRDefault="004A6046" w:rsidP="003147F0">
      <w:pPr>
        <w:spacing w:line="360" w:lineRule="auto"/>
        <w:ind w:left="686"/>
        <w:jc w:val="both"/>
        <w:rPr>
          <w:rFonts w:asciiTheme="majorHAnsi" w:hAnsiTheme="majorHAnsi"/>
          <w:b/>
          <w:sz w:val="20"/>
          <w:szCs w:val="20"/>
          <w:u w:val="single"/>
        </w:rPr>
      </w:pPr>
      <w:r w:rsidRPr="004A6046">
        <w:rPr>
          <w:rFonts w:asciiTheme="majorHAnsi" w:hAnsiTheme="majorHAnsi"/>
          <w:b/>
          <w:sz w:val="20"/>
          <w:szCs w:val="20"/>
          <w:u w:val="single"/>
        </w:rPr>
        <w:t>Kryteria i ich znaczenie wraz ze szczegółowym opisem dla zadania 3:</w:t>
      </w:r>
    </w:p>
    <w:p w:rsidR="004A6046" w:rsidRPr="004A6046" w:rsidRDefault="004A6046" w:rsidP="003147F0">
      <w:pPr>
        <w:spacing w:line="360" w:lineRule="auto"/>
        <w:ind w:left="686"/>
        <w:jc w:val="both"/>
        <w:rPr>
          <w:rFonts w:asciiTheme="majorHAnsi" w:hAnsiTheme="majorHAnsi"/>
          <w:sz w:val="20"/>
          <w:szCs w:val="20"/>
        </w:rPr>
      </w:pPr>
      <w:r w:rsidRPr="004A6046">
        <w:rPr>
          <w:rFonts w:asciiTheme="majorHAnsi" w:hAnsiTheme="majorHAnsi"/>
          <w:sz w:val="20"/>
          <w:szCs w:val="20"/>
          <w:highlight w:val="yellow"/>
        </w:rPr>
        <w:t>Cena – 60 %</w:t>
      </w:r>
    </w:p>
    <w:p w:rsidR="004A6046" w:rsidRPr="004A6046" w:rsidRDefault="004A6046" w:rsidP="003147F0">
      <w:pPr>
        <w:spacing w:line="360" w:lineRule="auto"/>
        <w:ind w:left="686"/>
        <w:jc w:val="both"/>
        <w:rPr>
          <w:rFonts w:asciiTheme="majorHAnsi" w:hAnsiTheme="majorHAnsi"/>
          <w:sz w:val="20"/>
          <w:szCs w:val="20"/>
        </w:rPr>
      </w:pPr>
    </w:p>
    <w:p w:rsidR="004A6046" w:rsidRPr="005D3391" w:rsidRDefault="004A6046" w:rsidP="003147F0">
      <w:pPr>
        <w:pStyle w:val="Nagwek6"/>
        <w:tabs>
          <w:tab w:val="left" w:pos="2835"/>
        </w:tabs>
        <w:spacing w:line="360" w:lineRule="auto"/>
        <w:rPr>
          <w:i w:val="0"/>
          <w:color w:val="auto"/>
          <w:sz w:val="20"/>
          <w:szCs w:val="20"/>
        </w:rPr>
      </w:pPr>
      <w:r w:rsidRPr="005D3391">
        <w:rPr>
          <w:i w:val="0"/>
          <w:color w:val="auto"/>
          <w:sz w:val="20"/>
          <w:szCs w:val="20"/>
        </w:rPr>
        <w:t xml:space="preserve">                                         </w:t>
      </w:r>
      <w:r w:rsidR="005D3391">
        <w:rPr>
          <w:i w:val="0"/>
          <w:color w:val="auto"/>
          <w:sz w:val="20"/>
          <w:szCs w:val="20"/>
        </w:rPr>
        <w:t xml:space="preserve">      </w:t>
      </w:r>
      <w:r w:rsidRPr="005D3391">
        <w:rPr>
          <w:i w:val="0"/>
          <w:color w:val="auto"/>
          <w:sz w:val="20"/>
          <w:szCs w:val="20"/>
        </w:rPr>
        <w:t>Oferowana cena minimalna</w:t>
      </w:r>
      <w:r w:rsidR="00D67A77">
        <w:rPr>
          <w:i w:val="0"/>
          <w:color w:val="auto"/>
          <w:sz w:val="20"/>
          <w:szCs w:val="20"/>
        </w:rPr>
        <w:t xml:space="preserve"> brutto</w:t>
      </w:r>
    </w:p>
    <w:p w:rsidR="004A6046" w:rsidRPr="004A6046" w:rsidRDefault="004A6046" w:rsidP="003147F0">
      <w:pPr>
        <w:spacing w:line="360" w:lineRule="auto"/>
        <w:ind w:left="533"/>
        <w:jc w:val="center"/>
        <w:rPr>
          <w:rFonts w:asciiTheme="majorHAnsi" w:hAnsiTheme="majorHAnsi"/>
          <w:sz w:val="20"/>
          <w:szCs w:val="20"/>
        </w:rPr>
      </w:pPr>
      <w:r w:rsidRPr="004A6046">
        <w:rPr>
          <w:rFonts w:asciiTheme="majorHAnsi" w:hAnsiTheme="majorHAnsi"/>
          <w:sz w:val="20"/>
          <w:szCs w:val="20"/>
        </w:rPr>
        <w:t>Punkty = --------------------------------------------- x 100 x  A %   A – znaczenie % czynnika</w:t>
      </w:r>
    </w:p>
    <w:p w:rsidR="004A6046" w:rsidRPr="004A6046" w:rsidRDefault="004A6046" w:rsidP="003147F0">
      <w:pPr>
        <w:spacing w:line="360" w:lineRule="auto"/>
        <w:ind w:left="686"/>
        <w:jc w:val="both"/>
        <w:rPr>
          <w:rFonts w:asciiTheme="majorHAnsi" w:hAnsiTheme="majorHAnsi"/>
          <w:sz w:val="20"/>
          <w:szCs w:val="20"/>
        </w:rPr>
      </w:pPr>
      <w:r w:rsidRPr="004A6046">
        <w:rPr>
          <w:rFonts w:asciiTheme="majorHAnsi" w:hAnsiTheme="majorHAnsi"/>
          <w:sz w:val="20"/>
          <w:szCs w:val="20"/>
        </w:rPr>
        <w:t xml:space="preserve">                                   Cena badanej oferty</w:t>
      </w:r>
      <w:r w:rsidR="00D67A77">
        <w:rPr>
          <w:rFonts w:asciiTheme="majorHAnsi" w:hAnsiTheme="majorHAnsi"/>
          <w:sz w:val="20"/>
          <w:szCs w:val="20"/>
        </w:rPr>
        <w:t xml:space="preserve"> brutto</w:t>
      </w:r>
    </w:p>
    <w:p w:rsidR="004A6046" w:rsidRPr="004A6046" w:rsidRDefault="004A6046" w:rsidP="003147F0">
      <w:pPr>
        <w:spacing w:line="360" w:lineRule="auto"/>
        <w:ind w:left="686"/>
        <w:jc w:val="both"/>
        <w:rPr>
          <w:rFonts w:asciiTheme="majorHAnsi" w:hAnsiTheme="majorHAnsi"/>
          <w:sz w:val="20"/>
          <w:szCs w:val="20"/>
        </w:rPr>
      </w:pP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Termin dostaw cząstkowych – 20 %</w:t>
      </w:r>
    </w:p>
    <w:p w:rsidR="004A6046" w:rsidRPr="004A6046" w:rsidRDefault="004A6046" w:rsidP="003147F0">
      <w:pPr>
        <w:spacing w:line="360" w:lineRule="auto"/>
        <w:ind w:left="533"/>
        <w:jc w:val="both"/>
        <w:rPr>
          <w:rFonts w:asciiTheme="majorHAnsi" w:hAnsiTheme="majorHAnsi"/>
          <w:sz w:val="20"/>
          <w:szCs w:val="20"/>
        </w:rPr>
      </w:pP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Punkty =;</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3 dni – 20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4 dni – 10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5 dni – 5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powyżej 5 dni – 0 pkt</w:t>
      </w:r>
    </w:p>
    <w:p w:rsidR="004A6046" w:rsidRPr="004A6046" w:rsidRDefault="004A6046" w:rsidP="003147F0">
      <w:pPr>
        <w:spacing w:line="360" w:lineRule="auto"/>
        <w:ind w:left="686"/>
        <w:jc w:val="both"/>
        <w:rPr>
          <w:rFonts w:asciiTheme="majorHAnsi" w:hAnsiTheme="majorHAnsi"/>
          <w:sz w:val="20"/>
          <w:szCs w:val="20"/>
        </w:rPr>
      </w:pPr>
    </w:p>
    <w:p w:rsidR="004A6046" w:rsidRPr="004A6046" w:rsidRDefault="004A6046" w:rsidP="003147F0">
      <w:pPr>
        <w:spacing w:line="360" w:lineRule="auto"/>
        <w:ind w:left="686"/>
        <w:jc w:val="both"/>
        <w:rPr>
          <w:rFonts w:asciiTheme="majorHAnsi" w:hAnsiTheme="majorHAnsi"/>
          <w:sz w:val="20"/>
          <w:szCs w:val="20"/>
        </w:rPr>
      </w:pPr>
      <w:r w:rsidRPr="004A6046">
        <w:rPr>
          <w:rFonts w:asciiTheme="majorHAnsi" w:hAnsiTheme="majorHAnsi"/>
          <w:sz w:val="20"/>
          <w:szCs w:val="20"/>
          <w:highlight w:val="yellow"/>
        </w:rPr>
        <w:t>Wartość użytkowa – 20 %</w:t>
      </w:r>
    </w:p>
    <w:p w:rsidR="004A6046" w:rsidRPr="004A6046" w:rsidRDefault="004A6046" w:rsidP="003147F0">
      <w:pPr>
        <w:spacing w:line="360" w:lineRule="auto"/>
        <w:ind w:left="686"/>
        <w:jc w:val="both"/>
        <w:rPr>
          <w:rFonts w:asciiTheme="majorHAnsi" w:hAnsiTheme="majorHAnsi"/>
          <w:sz w:val="20"/>
          <w:szCs w:val="20"/>
        </w:rPr>
      </w:pPr>
    </w:p>
    <w:p w:rsidR="004A6046" w:rsidRPr="005D3391" w:rsidRDefault="004A6046" w:rsidP="003147F0">
      <w:pPr>
        <w:pStyle w:val="Nagwek6"/>
        <w:tabs>
          <w:tab w:val="left" w:pos="2835"/>
        </w:tabs>
        <w:spacing w:line="360" w:lineRule="auto"/>
        <w:rPr>
          <w:i w:val="0"/>
          <w:sz w:val="20"/>
          <w:szCs w:val="20"/>
        </w:rPr>
      </w:pPr>
      <w:r w:rsidRPr="004A6046">
        <w:rPr>
          <w:b/>
          <w:sz w:val="20"/>
          <w:szCs w:val="20"/>
        </w:rPr>
        <w:t xml:space="preserve">                                 </w:t>
      </w:r>
      <w:r w:rsidR="005D3391">
        <w:rPr>
          <w:b/>
          <w:sz w:val="20"/>
          <w:szCs w:val="20"/>
        </w:rPr>
        <w:t xml:space="preserve">          </w:t>
      </w:r>
      <w:r w:rsidRPr="004A6046">
        <w:rPr>
          <w:b/>
          <w:sz w:val="20"/>
          <w:szCs w:val="20"/>
        </w:rPr>
        <w:t xml:space="preserve">   </w:t>
      </w:r>
      <w:r w:rsidRPr="005D3391">
        <w:rPr>
          <w:i w:val="0"/>
          <w:color w:val="auto"/>
          <w:sz w:val="20"/>
          <w:szCs w:val="20"/>
        </w:rPr>
        <w:t>Liczba punktów przyznana ofercie</w:t>
      </w:r>
    </w:p>
    <w:p w:rsidR="004A6046" w:rsidRPr="004A6046" w:rsidRDefault="004A6046" w:rsidP="003147F0">
      <w:pPr>
        <w:tabs>
          <w:tab w:val="left" w:pos="1134"/>
        </w:tabs>
        <w:spacing w:line="360" w:lineRule="auto"/>
        <w:ind w:left="533"/>
        <w:jc w:val="center"/>
        <w:rPr>
          <w:rFonts w:asciiTheme="majorHAnsi" w:hAnsiTheme="majorHAnsi"/>
          <w:sz w:val="20"/>
          <w:szCs w:val="20"/>
        </w:rPr>
      </w:pPr>
      <w:r w:rsidRPr="004A6046">
        <w:rPr>
          <w:rFonts w:asciiTheme="majorHAnsi" w:hAnsiTheme="majorHAnsi"/>
          <w:sz w:val="20"/>
          <w:szCs w:val="20"/>
        </w:rPr>
        <w:t>Punkty = --------------------------------------------- x 100 x  A %   A – znaczenie % czynnika</w:t>
      </w:r>
    </w:p>
    <w:p w:rsidR="004A6046" w:rsidRPr="004A6046" w:rsidRDefault="004A6046" w:rsidP="003147F0">
      <w:pPr>
        <w:spacing w:line="360" w:lineRule="auto"/>
        <w:ind w:left="686"/>
        <w:jc w:val="both"/>
        <w:rPr>
          <w:rFonts w:asciiTheme="majorHAnsi" w:hAnsiTheme="majorHAnsi"/>
          <w:b/>
          <w:sz w:val="20"/>
          <w:szCs w:val="20"/>
        </w:rPr>
      </w:pPr>
      <w:r w:rsidRPr="004A6046">
        <w:rPr>
          <w:rFonts w:asciiTheme="majorHAnsi" w:hAnsiTheme="majorHAnsi"/>
          <w:sz w:val="20"/>
          <w:szCs w:val="20"/>
        </w:rPr>
        <w:t xml:space="preserve">                      </w:t>
      </w:r>
      <w:r w:rsidR="005D3391">
        <w:rPr>
          <w:rFonts w:asciiTheme="majorHAnsi" w:hAnsiTheme="majorHAnsi"/>
          <w:sz w:val="20"/>
          <w:szCs w:val="20"/>
        </w:rPr>
        <w:t xml:space="preserve">      </w:t>
      </w:r>
      <w:r w:rsidRPr="004A6046">
        <w:rPr>
          <w:rFonts w:asciiTheme="majorHAnsi" w:hAnsiTheme="majorHAnsi"/>
          <w:sz w:val="20"/>
          <w:szCs w:val="20"/>
        </w:rPr>
        <w:t xml:space="preserve"> Maksymalna liczba przyznanych punktów</w:t>
      </w:r>
    </w:p>
    <w:p w:rsidR="004A6046" w:rsidRPr="004A6046" w:rsidRDefault="004A6046" w:rsidP="003147F0">
      <w:pPr>
        <w:spacing w:line="360" w:lineRule="auto"/>
        <w:ind w:left="686"/>
        <w:jc w:val="both"/>
        <w:rPr>
          <w:rFonts w:asciiTheme="majorHAnsi" w:hAnsiTheme="majorHAnsi"/>
          <w:sz w:val="20"/>
          <w:szCs w:val="20"/>
        </w:rPr>
      </w:pP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Kryterium: wartość użytkowa będzie podlegało indywidualnej ocenie członków Komisji przetargowej poprzez przetestowanie próbek oferowanego asortymentu z zadania 3 (kaniule dożylne) w poz. 1-</w:t>
      </w:r>
      <w:r w:rsidR="005D3391" w:rsidRPr="003147F0">
        <w:rPr>
          <w:rFonts w:asciiTheme="majorHAnsi" w:hAnsiTheme="majorHAnsi"/>
          <w:sz w:val="20"/>
          <w:szCs w:val="20"/>
        </w:rPr>
        <w:t>9</w:t>
      </w:r>
      <w:r w:rsidRPr="003147F0">
        <w:rPr>
          <w:rFonts w:asciiTheme="majorHAnsi" w:hAnsiTheme="majorHAnsi"/>
          <w:sz w:val="20"/>
          <w:szCs w:val="20"/>
        </w:rPr>
        <w:t>.</w:t>
      </w: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Komisja będzie oceniała w skali od 1-4 biorąc pod uwagę takie cechy jak: ostrość kaniuli, szczelność przy koreczku, trwałość zamocowania koreczka, odporność na nadmierne wyginanie się. Do punktacji kryterium, będą brane pod uwagę sumy punktów przyznane przez członków komisji.</w:t>
      </w: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Skala punktowa oceny:</w:t>
      </w: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Niska ocena użytkowa</w:t>
      </w:r>
      <w:r w:rsidRPr="003147F0">
        <w:rPr>
          <w:rFonts w:asciiTheme="majorHAnsi" w:hAnsiTheme="majorHAnsi"/>
          <w:sz w:val="20"/>
          <w:szCs w:val="20"/>
        </w:rPr>
        <w:tab/>
      </w:r>
      <w:r w:rsidRPr="003147F0">
        <w:rPr>
          <w:rFonts w:asciiTheme="majorHAnsi" w:hAnsiTheme="majorHAnsi"/>
          <w:sz w:val="20"/>
          <w:szCs w:val="20"/>
        </w:rPr>
        <w:tab/>
      </w:r>
      <w:r w:rsidR="005D3391" w:rsidRPr="003147F0">
        <w:rPr>
          <w:rFonts w:asciiTheme="majorHAnsi" w:hAnsiTheme="majorHAnsi"/>
          <w:sz w:val="20"/>
          <w:szCs w:val="20"/>
        </w:rPr>
        <w:tab/>
      </w:r>
      <w:r w:rsidRPr="003147F0">
        <w:rPr>
          <w:rFonts w:asciiTheme="majorHAnsi" w:hAnsiTheme="majorHAnsi"/>
          <w:sz w:val="20"/>
          <w:szCs w:val="20"/>
        </w:rPr>
        <w:t>– 1 pkt.</w:t>
      </w: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Średnia ocena użytkowa</w:t>
      </w:r>
      <w:r w:rsidRPr="003147F0">
        <w:rPr>
          <w:rFonts w:asciiTheme="majorHAnsi" w:hAnsiTheme="majorHAnsi"/>
          <w:sz w:val="20"/>
          <w:szCs w:val="20"/>
        </w:rPr>
        <w:tab/>
      </w:r>
      <w:r w:rsidRPr="003147F0">
        <w:rPr>
          <w:rFonts w:asciiTheme="majorHAnsi" w:hAnsiTheme="majorHAnsi"/>
          <w:sz w:val="20"/>
          <w:szCs w:val="20"/>
        </w:rPr>
        <w:tab/>
      </w:r>
      <w:r w:rsidR="005D3391" w:rsidRPr="003147F0">
        <w:rPr>
          <w:rFonts w:asciiTheme="majorHAnsi" w:hAnsiTheme="majorHAnsi"/>
          <w:sz w:val="20"/>
          <w:szCs w:val="20"/>
        </w:rPr>
        <w:tab/>
      </w:r>
      <w:r w:rsidRPr="003147F0">
        <w:rPr>
          <w:rFonts w:asciiTheme="majorHAnsi" w:hAnsiTheme="majorHAnsi"/>
          <w:sz w:val="20"/>
          <w:szCs w:val="20"/>
        </w:rPr>
        <w:t>– 2 pkt.</w:t>
      </w: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 xml:space="preserve">Wysoka wartość użytkowa </w:t>
      </w:r>
      <w:r w:rsidRPr="003147F0">
        <w:rPr>
          <w:rFonts w:asciiTheme="majorHAnsi" w:hAnsiTheme="majorHAnsi"/>
          <w:sz w:val="20"/>
          <w:szCs w:val="20"/>
        </w:rPr>
        <w:tab/>
      </w:r>
      <w:r w:rsidR="005D3391" w:rsidRPr="003147F0">
        <w:rPr>
          <w:rFonts w:asciiTheme="majorHAnsi" w:hAnsiTheme="majorHAnsi"/>
          <w:sz w:val="20"/>
          <w:szCs w:val="20"/>
        </w:rPr>
        <w:tab/>
      </w:r>
      <w:r w:rsidRPr="003147F0">
        <w:rPr>
          <w:rFonts w:asciiTheme="majorHAnsi" w:hAnsiTheme="majorHAnsi"/>
          <w:sz w:val="20"/>
          <w:szCs w:val="20"/>
        </w:rPr>
        <w:t>– 3 pkt</w:t>
      </w:r>
    </w:p>
    <w:p w:rsidR="004A6046" w:rsidRPr="003147F0" w:rsidRDefault="004A6046" w:rsidP="003147F0">
      <w:pPr>
        <w:spacing w:line="360" w:lineRule="auto"/>
        <w:ind w:left="686"/>
        <w:jc w:val="both"/>
        <w:rPr>
          <w:rFonts w:asciiTheme="majorHAnsi" w:hAnsiTheme="majorHAnsi"/>
          <w:sz w:val="20"/>
          <w:szCs w:val="20"/>
        </w:rPr>
      </w:pPr>
      <w:r w:rsidRPr="003147F0">
        <w:rPr>
          <w:rFonts w:asciiTheme="majorHAnsi" w:hAnsiTheme="majorHAnsi"/>
          <w:sz w:val="20"/>
          <w:szCs w:val="20"/>
        </w:rPr>
        <w:t xml:space="preserve">Bardzo wysoka wartość użytkowa </w:t>
      </w:r>
      <w:r w:rsidRPr="003147F0">
        <w:rPr>
          <w:rFonts w:asciiTheme="majorHAnsi" w:hAnsiTheme="majorHAnsi"/>
          <w:sz w:val="20"/>
          <w:szCs w:val="20"/>
        </w:rPr>
        <w:tab/>
        <w:t>– 4 pkt.</w:t>
      </w:r>
    </w:p>
    <w:p w:rsidR="004A6046" w:rsidRPr="003147F0" w:rsidRDefault="004A6046" w:rsidP="003147F0">
      <w:pPr>
        <w:numPr>
          <w:ilvl w:val="12"/>
          <w:numId w:val="0"/>
        </w:numPr>
        <w:spacing w:line="360" w:lineRule="auto"/>
        <w:ind w:left="686"/>
        <w:jc w:val="both"/>
        <w:rPr>
          <w:rFonts w:asciiTheme="majorHAnsi" w:hAnsiTheme="majorHAnsi"/>
          <w:bCs/>
          <w:sz w:val="20"/>
          <w:szCs w:val="20"/>
        </w:rPr>
      </w:pPr>
      <w:r w:rsidRPr="003147F0">
        <w:rPr>
          <w:rFonts w:asciiTheme="majorHAnsi" w:hAnsiTheme="majorHAnsi"/>
          <w:bCs/>
          <w:sz w:val="20"/>
          <w:szCs w:val="20"/>
        </w:rPr>
        <w:t>Próbki dla zadania 3 w poz. 1-</w:t>
      </w:r>
      <w:r w:rsidR="005D3391" w:rsidRPr="003147F0">
        <w:rPr>
          <w:rFonts w:asciiTheme="majorHAnsi" w:hAnsiTheme="majorHAnsi"/>
          <w:bCs/>
          <w:sz w:val="20"/>
          <w:szCs w:val="20"/>
        </w:rPr>
        <w:t>9</w:t>
      </w:r>
      <w:r w:rsidRPr="003147F0">
        <w:rPr>
          <w:rFonts w:asciiTheme="majorHAnsi" w:hAnsiTheme="majorHAnsi"/>
          <w:bCs/>
          <w:sz w:val="20"/>
          <w:szCs w:val="20"/>
        </w:rPr>
        <w:t xml:space="preserve"> w ilości po 2 szt. na pozycję należy dostarczy</w:t>
      </w:r>
      <w:r w:rsidR="005D3391" w:rsidRPr="003147F0">
        <w:rPr>
          <w:rFonts w:asciiTheme="majorHAnsi" w:hAnsiTheme="majorHAnsi"/>
          <w:bCs/>
          <w:sz w:val="20"/>
          <w:szCs w:val="20"/>
        </w:rPr>
        <w:t xml:space="preserve"> drogą pocztową/kurierską</w:t>
      </w:r>
      <w:r w:rsidRPr="003147F0">
        <w:rPr>
          <w:rFonts w:asciiTheme="majorHAnsi" w:hAnsiTheme="majorHAnsi"/>
          <w:bCs/>
          <w:sz w:val="20"/>
          <w:szCs w:val="20"/>
        </w:rPr>
        <w:t xml:space="preserve"> nieodpłatnie </w:t>
      </w:r>
      <w:r w:rsidR="005D3391" w:rsidRPr="003147F0">
        <w:rPr>
          <w:rFonts w:asciiTheme="majorHAnsi" w:hAnsiTheme="majorHAnsi"/>
          <w:bCs/>
          <w:sz w:val="20"/>
          <w:szCs w:val="20"/>
        </w:rPr>
        <w:t xml:space="preserve">w terminie jak składana elektronicznie oferta </w:t>
      </w:r>
      <w:r w:rsidRPr="003147F0">
        <w:rPr>
          <w:rFonts w:asciiTheme="majorHAnsi" w:hAnsiTheme="majorHAnsi"/>
          <w:bCs/>
          <w:sz w:val="20"/>
          <w:szCs w:val="20"/>
        </w:rPr>
        <w:t>w oryginalnych opakowaniach gwarantujących właściwości sterylne wyrobu</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EF54FC">
        <w:rPr>
          <w:rFonts w:asciiTheme="majorHAnsi" w:hAnsiTheme="majorHAnsi" w:cs="Arial"/>
          <w:b/>
          <w:sz w:val="20"/>
          <w:szCs w:val="20"/>
        </w:rPr>
        <w:t>6</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EF54FC">
        <w:rPr>
          <w:rFonts w:asciiTheme="majorHAnsi" w:hAnsiTheme="majorHAnsi" w:cs="Arial"/>
          <w:b/>
          <w:sz w:val="20"/>
          <w:szCs w:val="20"/>
        </w:rPr>
        <w:t>6</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cenowy – załącznik nr 2</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1528EB">
        <w:rPr>
          <w:rFonts w:asciiTheme="majorHAnsi" w:hAnsiTheme="majorHAnsi" w:cs="Arial"/>
          <w:sz w:val="20"/>
          <w:szCs w:val="20"/>
        </w:rPr>
        <w:t>3</w:t>
      </w:r>
    </w:p>
    <w:p w:rsidR="001528EB" w:rsidRPr="00EE3187" w:rsidRDefault="00EE3187"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bCs/>
          <w:sz w:val="20"/>
          <w:szCs w:val="20"/>
        </w:rPr>
        <w:t xml:space="preserve">Oświadczenie o dopuszczeniu asortymentu do obrotu </w:t>
      </w:r>
      <w:r w:rsidRPr="00162B2A">
        <w:rPr>
          <w:rFonts w:asciiTheme="majorHAnsi" w:hAnsiTheme="majorHAnsi" w:cs="Arial"/>
          <w:bCs/>
          <w:sz w:val="20"/>
          <w:szCs w:val="20"/>
        </w:rPr>
        <w:t xml:space="preserve">– </w:t>
      </w:r>
      <w:r w:rsidRPr="00EE3187">
        <w:rPr>
          <w:rFonts w:asciiTheme="majorHAnsi" w:hAnsiTheme="majorHAnsi" w:cs="Arial"/>
          <w:sz w:val="20"/>
          <w:szCs w:val="20"/>
        </w:rPr>
        <w:t>Załącznik nr 4 do SWZ</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Oświadczenie dotyczące przynależności lub braku przynależności do tej samej grupy kapitałowej – załącznik nr 5</w:t>
      </w:r>
    </w:p>
    <w:p w:rsidR="001528EB" w:rsidRPr="00162B2A" w:rsidRDefault="001528EB"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Wzór umowy – załącznik nr </w:t>
      </w:r>
      <w:r w:rsidR="00EE3187">
        <w:rPr>
          <w:rFonts w:asciiTheme="majorHAnsi" w:hAnsiTheme="majorHAnsi" w:cs="Arial"/>
          <w:sz w:val="20"/>
          <w:szCs w:val="20"/>
        </w:rPr>
        <w:t>6</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F6" w:rsidRDefault="00876FF6">
      <w:r>
        <w:separator/>
      </w:r>
    </w:p>
  </w:endnote>
  <w:endnote w:type="continuationSeparator" w:id="0">
    <w:p w:rsidR="00876FF6" w:rsidRDefault="0087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8A5A77" w:rsidRDefault="008A5A77"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3950D9" w:rsidRPr="003950D9">
          <w:rPr>
            <w:b/>
            <w:bCs/>
            <w:noProof/>
          </w:rPr>
          <w:t>18</w:t>
        </w:r>
        <w:r>
          <w:rPr>
            <w:b/>
            <w:bCs/>
          </w:rPr>
          <w:fldChar w:fldCharType="end"/>
        </w:r>
        <w:r>
          <w:rPr>
            <w:b/>
            <w:bCs/>
          </w:rPr>
          <w:t xml:space="preserve"> | </w:t>
        </w:r>
        <w:r>
          <w:rPr>
            <w:color w:val="808080" w:themeColor="background1" w:themeShade="80"/>
            <w:spacing w:val="60"/>
          </w:rPr>
          <w:t>Strona</w:t>
        </w:r>
      </w:p>
    </w:sdtContent>
  </w:sdt>
  <w:p w:rsidR="008A5A77" w:rsidRPr="00162B2A" w:rsidRDefault="008A5A77"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F6" w:rsidRDefault="00876FF6">
      <w:r>
        <w:separator/>
      </w:r>
    </w:p>
  </w:footnote>
  <w:footnote w:type="continuationSeparator" w:id="0">
    <w:p w:rsidR="00876FF6" w:rsidRDefault="0087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77" w:rsidRDefault="008A5A77"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8A5A77" w:rsidRDefault="008A5A77"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4">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7">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0">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4">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5">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5">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0">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3">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59">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1">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68">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9">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4"/>
  </w:num>
  <w:num w:numId="5">
    <w:abstractNumId w:val="42"/>
  </w:num>
  <w:num w:numId="6">
    <w:abstractNumId w:val="62"/>
  </w:num>
  <w:num w:numId="7">
    <w:abstractNumId w:val="8"/>
  </w:num>
  <w:num w:numId="8">
    <w:abstractNumId w:val="25"/>
  </w:num>
  <w:num w:numId="9">
    <w:abstractNumId w:val="18"/>
  </w:num>
  <w:num w:numId="10">
    <w:abstractNumId w:val="27"/>
  </w:num>
  <w:num w:numId="11">
    <w:abstractNumId w:val="10"/>
  </w:num>
  <w:num w:numId="12">
    <w:abstractNumId w:val="54"/>
  </w:num>
  <w:num w:numId="13">
    <w:abstractNumId w:val="51"/>
    <w:lvlOverride w:ilvl="0">
      <w:startOverride w:val="1"/>
    </w:lvlOverride>
  </w:num>
  <w:num w:numId="14">
    <w:abstractNumId w:val="40"/>
    <w:lvlOverride w:ilvl="0">
      <w:startOverride w:val="1"/>
    </w:lvlOverride>
  </w:num>
  <w:num w:numId="15">
    <w:abstractNumId w:val="24"/>
  </w:num>
  <w:num w:numId="16">
    <w:abstractNumId w:val="11"/>
  </w:num>
  <w:num w:numId="17">
    <w:abstractNumId w:val="53"/>
  </w:num>
  <w:num w:numId="18">
    <w:abstractNumId w:val="26"/>
  </w:num>
  <w:num w:numId="19">
    <w:abstractNumId w:val="30"/>
  </w:num>
  <w:num w:numId="20">
    <w:abstractNumId w:val="28"/>
  </w:num>
  <w:num w:numId="21">
    <w:abstractNumId w:val="55"/>
  </w:num>
  <w:num w:numId="22">
    <w:abstractNumId w:val="17"/>
  </w:num>
  <w:num w:numId="23">
    <w:abstractNumId w:val="46"/>
  </w:num>
  <w:num w:numId="24">
    <w:abstractNumId w:val="6"/>
  </w:num>
  <w:num w:numId="25">
    <w:abstractNumId w:val="56"/>
  </w:num>
  <w:num w:numId="26">
    <w:abstractNumId w:val="47"/>
  </w:num>
  <w:num w:numId="27">
    <w:abstractNumId w:val="57"/>
  </w:num>
  <w:num w:numId="28">
    <w:abstractNumId w:val="20"/>
  </w:num>
  <w:num w:numId="29">
    <w:abstractNumId w:val="37"/>
  </w:num>
  <w:num w:numId="30">
    <w:abstractNumId w:val="39"/>
  </w:num>
  <w:num w:numId="31">
    <w:abstractNumId w:val="68"/>
  </w:num>
  <w:num w:numId="32">
    <w:abstractNumId w:val="9"/>
  </w:num>
  <w:num w:numId="33">
    <w:abstractNumId w:val="14"/>
  </w:num>
  <w:num w:numId="34">
    <w:abstractNumId w:val="3"/>
  </w:num>
  <w:num w:numId="35">
    <w:abstractNumId w:val="59"/>
  </w:num>
  <w:num w:numId="36">
    <w:abstractNumId w:val="7"/>
  </w:num>
  <w:num w:numId="37">
    <w:abstractNumId w:val="52"/>
  </w:num>
  <w:num w:numId="38">
    <w:abstractNumId w:val="13"/>
  </w:num>
  <w:num w:numId="39">
    <w:abstractNumId w:val="35"/>
  </w:num>
  <w:num w:numId="40">
    <w:abstractNumId w:val="65"/>
  </w:num>
  <w:num w:numId="41">
    <w:abstractNumId w:val="15"/>
  </w:num>
  <w:num w:numId="42">
    <w:abstractNumId w:val="33"/>
  </w:num>
  <w:num w:numId="43">
    <w:abstractNumId w:val="34"/>
  </w:num>
  <w:num w:numId="44">
    <w:abstractNumId w:val="16"/>
  </w:num>
  <w:num w:numId="45">
    <w:abstractNumId w:val="5"/>
  </w:num>
  <w:num w:numId="46">
    <w:abstractNumId w:val="69"/>
  </w:num>
  <w:num w:numId="47">
    <w:abstractNumId w:val="63"/>
  </w:num>
  <w:num w:numId="48">
    <w:abstractNumId w:val="4"/>
  </w:num>
  <w:num w:numId="49">
    <w:abstractNumId w:val="41"/>
  </w:num>
  <w:num w:numId="50">
    <w:abstractNumId w:val="48"/>
  </w:num>
  <w:num w:numId="51">
    <w:abstractNumId w:val="44"/>
  </w:num>
  <w:num w:numId="52">
    <w:abstractNumId w:val="36"/>
  </w:num>
  <w:num w:numId="53">
    <w:abstractNumId w:val="61"/>
  </w:num>
  <w:num w:numId="54">
    <w:abstractNumId w:val="32"/>
  </w:num>
  <w:num w:numId="55">
    <w:abstractNumId w:val="19"/>
  </w:num>
  <w:num w:numId="56">
    <w:abstractNumId w:val="31"/>
  </w:num>
  <w:num w:numId="57">
    <w:abstractNumId w:val="29"/>
  </w:num>
  <w:num w:numId="58">
    <w:abstractNumId w:val="22"/>
  </w:num>
  <w:num w:numId="59">
    <w:abstractNumId w:val="66"/>
  </w:num>
  <w:num w:numId="60">
    <w:abstractNumId w:val="45"/>
  </w:num>
  <w:num w:numId="61">
    <w:abstractNumId w:val="12"/>
  </w:num>
  <w:num w:numId="62">
    <w:abstractNumId w:val="49"/>
  </w:num>
  <w:num w:numId="63">
    <w:abstractNumId w:val="38"/>
  </w:num>
  <w:num w:numId="64">
    <w:abstractNumId w:val="50"/>
  </w:num>
  <w:num w:numId="65">
    <w:abstractNumId w:val="67"/>
  </w:num>
  <w:num w:numId="66">
    <w:abstractNumId w:val="21"/>
  </w:num>
  <w:num w:numId="67">
    <w:abstractNumId w:val="43"/>
  </w:num>
  <w:num w:numId="68">
    <w:abstractNumId w:val="60"/>
  </w:num>
  <w:num w:numId="69">
    <w:abstractNumId w:val="23"/>
  </w:num>
  <w:num w:numId="70">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6720"/>
    <w:rsid w:val="000D758B"/>
    <w:rsid w:val="000F48B7"/>
    <w:rsid w:val="001506F4"/>
    <w:rsid w:val="001528EB"/>
    <w:rsid w:val="001564C0"/>
    <w:rsid w:val="00162B2A"/>
    <w:rsid w:val="00183990"/>
    <w:rsid w:val="001B4C17"/>
    <w:rsid w:val="001C5B7A"/>
    <w:rsid w:val="001E548B"/>
    <w:rsid w:val="001F3859"/>
    <w:rsid w:val="00216E0D"/>
    <w:rsid w:val="00216E48"/>
    <w:rsid w:val="00221612"/>
    <w:rsid w:val="00224C60"/>
    <w:rsid w:val="00235F0F"/>
    <w:rsid w:val="00296915"/>
    <w:rsid w:val="002C7F0B"/>
    <w:rsid w:val="002D217F"/>
    <w:rsid w:val="002E1176"/>
    <w:rsid w:val="002F168A"/>
    <w:rsid w:val="002F22DB"/>
    <w:rsid w:val="002F7CA4"/>
    <w:rsid w:val="00312AE0"/>
    <w:rsid w:val="003147F0"/>
    <w:rsid w:val="003249B7"/>
    <w:rsid w:val="00324C9E"/>
    <w:rsid w:val="003301AF"/>
    <w:rsid w:val="00340699"/>
    <w:rsid w:val="0034757D"/>
    <w:rsid w:val="0035753B"/>
    <w:rsid w:val="003677FF"/>
    <w:rsid w:val="003679C1"/>
    <w:rsid w:val="00375471"/>
    <w:rsid w:val="00393C7E"/>
    <w:rsid w:val="003950D9"/>
    <w:rsid w:val="003A6D4E"/>
    <w:rsid w:val="003B07DE"/>
    <w:rsid w:val="004260AE"/>
    <w:rsid w:val="00446D67"/>
    <w:rsid w:val="004547B2"/>
    <w:rsid w:val="00461065"/>
    <w:rsid w:val="0046210D"/>
    <w:rsid w:val="00465CD9"/>
    <w:rsid w:val="00473C19"/>
    <w:rsid w:val="00475C50"/>
    <w:rsid w:val="00497A0C"/>
    <w:rsid w:val="004A6046"/>
    <w:rsid w:val="004C5A2B"/>
    <w:rsid w:val="004E3F3E"/>
    <w:rsid w:val="004F3947"/>
    <w:rsid w:val="0050142D"/>
    <w:rsid w:val="00504683"/>
    <w:rsid w:val="00515911"/>
    <w:rsid w:val="00526B85"/>
    <w:rsid w:val="00545B3E"/>
    <w:rsid w:val="005471C8"/>
    <w:rsid w:val="00550A8D"/>
    <w:rsid w:val="005B085C"/>
    <w:rsid w:val="005D3391"/>
    <w:rsid w:val="005D4D86"/>
    <w:rsid w:val="005F6900"/>
    <w:rsid w:val="006121BC"/>
    <w:rsid w:val="00613629"/>
    <w:rsid w:val="00617FD1"/>
    <w:rsid w:val="0062331C"/>
    <w:rsid w:val="006325EF"/>
    <w:rsid w:val="00636FB1"/>
    <w:rsid w:val="00642198"/>
    <w:rsid w:val="006544E7"/>
    <w:rsid w:val="006B19DA"/>
    <w:rsid w:val="006F0D71"/>
    <w:rsid w:val="007029ED"/>
    <w:rsid w:val="00750296"/>
    <w:rsid w:val="00750F88"/>
    <w:rsid w:val="00754BD3"/>
    <w:rsid w:val="0079495C"/>
    <w:rsid w:val="007B4FEB"/>
    <w:rsid w:val="0081531E"/>
    <w:rsid w:val="0082495F"/>
    <w:rsid w:val="00843FBE"/>
    <w:rsid w:val="00850672"/>
    <w:rsid w:val="008768E7"/>
    <w:rsid w:val="00876FF6"/>
    <w:rsid w:val="0089244E"/>
    <w:rsid w:val="008A513D"/>
    <w:rsid w:val="008A5A77"/>
    <w:rsid w:val="008E38C5"/>
    <w:rsid w:val="008F75C1"/>
    <w:rsid w:val="00913F09"/>
    <w:rsid w:val="00935A73"/>
    <w:rsid w:val="00963922"/>
    <w:rsid w:val="00980ED6"/>
    <w:rsid w:val="00981949"/>
    <w:rsid w:val="009B3545"/>
    <w:rsid w:val="009B4F91"/>
    <w:rsid w:val="009C213B"/>
    <w:rsid w:val="009D52F0"/>
    <w:rsid w:val="009E178D"/>
    <w:rsid w:val="009F15F6"/>
    <w:rsid w:val="00A164B1"/>
    <w:rsid w:val="00A35912"/>
    <w:rsid w:val="00A768E2"/>
    <w:rsid w:val="00A87CAE"/>
    <w:rsid w:val="00AB4095"/>
    <w:rsid w:val="00AB6089"/>
    <w:rsid w:val="00AB6ABD"/>
    <w:rsid w:val="00AE1F9D"/>
    <w:rsid w:val="00AE2737"/>
    <w:rsid w:val="00AE39C4"/>
    <w:rsid w:val="00AE4773"/>
    <w:rsid w:val="00B309D4"/>
    <w:rsid w:val="00B612A7"/>
    <w:rsid w:val="00B63274"/>
    <w:rsid w:val="00B774B8"/>
    <w:rsid w:val="00B91A9A"/>
    <w:rsid w:val="00BF1186"/>
    <w:rsid w:val="00BF5555"/>
    <w:rsid w:val="00BF5A16"/>
    <w:rsid w:val="00C4479F"/>
    <w:rsid w:val="00C463BC"/>
    <w:rsid w:val="00C46EE1"/>
    <w:rsid w:val="00C560C9"/>
    <w:rsid w:val="00C75E7E"/>
    <w:rsid w:val="00C935A7"/>
    <w:rsid w:val="00CB7B98"/>
    <w:rsid w:val="00CC2B65"/>
    <w:rsid w:val="00CF1C49"/>
    <w:rsid w:val="00D01D3E"/>
    <w:rsid w:val="00D07416"/>
    <w:rsid w:val="00D20D75"/>
    <w:rsid w:val="00D33351"/>
    <w:rsid w:val="00D67A77"/>
    <w:rsid w:val="00D76036"/>
    <w:rsid w:val="00D7684B"/>
    <w:rsid w:val="00D82FB2"/>
    <w:rsid w:val="00DD3057"/>
    <w:rsid w:val="00E1064F"/>
    <w:rsid w:val="00E75286"/>
    <w:rsid w:val="00E802C1"/>
    <w:rsid w:val="00EC0639"/>
    <w:rsid w:val="00EC3CC0"/>
    <w:rsid w:val="00EE25F2"/>
    <w:rsid w:val="00EE3187"/>
    <w:rsid w:val="00EF294D"/>
    <w:rsid w:val="00EF54FC"/>
    <w:rsid w:val="00F23D90"/>
    <w:rsid w:val="00F6602D"/>
    <w:rsid w:val="00FC05EB"/>
    <w:rsid w:val="00FD14FB"/>
    <w:rsid w:val="00FE0B1F"/>
    <w:rsid w:val="00FE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531099"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531099"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31099"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6A66-CA44-4415-B058-816EA9A5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22</Pages>
  <Words>8045</Words>
  <Characters>48274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115</cp:revision>
  <cp:lastPrinted>2021-10-18T11:47:00Z</cp:lastPrinted>
  <dcterms:created xsi:type="dcterms:W3CDTF">2021-10-15T13:20:00Z</dcterms:created>
  <dcterms:modified xsi:type="dcterms:W3CDTF">2021-11-03T13:31:00Z</dcterms:modified>
</cp:coreProperties>
</file>