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BA53" w14:textId="77777777" w:rsidR="005F668C" w:rsidRPr="008B394C" w:rsidRDefault="005F668C" w:rsidP="005F668C">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6AB0DF10" w14:textId="77777777" w:rsidR="005F668C" w:rsidRPr="008B394C" w:rsidRDefault="005F668C" w:rsidP="005F668C">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E6A4BA5" w14:textId="77777777" w:rsidR="005F668C" w:rsidRPr="008B394C" w:rsidRDefault="005F668C" w:rsidP="005F668C">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EE4C2D1" w14:textId="77777777" w:rsidR="005F668C" w:rsidRPr="008B394C" w:rsidRDefault="005F668C" w:rsidP="00C57C63">
      <w:pPr>
        <w:spacing w:after="120"/>
        <w:rPr>
          <w:rStyle w:val="Hyperlink3"/>
          <w:rFonts w:ascii="Calibri" w:hAnsi="Calibri" w:cs="Calibri"/>
          <w:sz w:val="22"/>
          <w:szCs w:val="22"/>
        </w:rPr>
      </w:pPr>
      <w:r w:rsidRPr="008B394C">
        <w:rPr>
          <w:rStyle w:val="Hyperlink3"/>
          <w:rFonts w:ascii="Calibri" w:hAnsi="Calibri" w:cs="Calibri"/>
          <w:sz w:val="22"/>
          <w:szCs w:val="22"/>
        </w:rPr>
        <w:t>31-111 Kraków</w:t>
      </w:r>
    </w:p>
    <w:p w14:paraId="41BD9945"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21ADBE31"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21661447"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64249D4A" w14:textId="77777777" w:rsidR="005F668C" w:rsidRPr="008B394C" w:rsidRDefault="005F668C" w:rsidP="005F668C">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01C9219" w14:textId="77777777" w:rsidR="005F668C" w:rsidRPr="008B394C" w:rsidRDefault="005F668C" w:rsidP="00C57C63">
      <w:pPr>
        <w:spacing w:after="120"/>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52C68BFE" w14:textId="17D20762" w:rsidR="005F668C" w:rsidRPr="008B394C" w:rsidRDefault="005F668C" w:rsidP="00C57C63">
      <w:pPr>
        <w:tabs>
          <w:tab w:val="left" w:pos="6159"/>
        </w:tabs>
        <w:spacing w:after="120"/>
        <w:rPr>
          <w:rFonts w:ascii="Calibri" w:eastAsia="Arial" w:hAnsi="Calibri" w:cs="Calibri"/>
          <w:b/>
          <w:bCs/>
          <w:sz w:val="22"/>
          <w:szCs w:val="22"/>
        </w:rPr>
      </w:pPr>
      <w:r w:rsidRPr="00411D06">
        <w:rPr>
          <w:rFonts w:ascii="Calibri" w:hAnsi="Calibri" w:cs="Calibri"/>
          <w:b/>
          <w:bCs/>
          <w:sz w:val="22"/>
          <w:szCs w:val="22"/>
        </w:rPr>
        <w:t>Znak postępowania: ZZP.261.</w:t>
      </w:r>
      <w:r w:rsidR="00B8066C">
        <w:rPr>
          <w:rFonts w:ascii="Calibri" w:hAnsi="Calibri" w:cs="Calibri"/>
          <w:b/>
          <w:bCs/>
          <w:sz w:val="22"/>
          <w:szCs w:val="22"/>
        </w:rPr>
        <w:t>31</w:t>
      </w:r>
      <w:r w:rsidRPr="00411D06">
        <w:rPr>
          <w:rFonts w:ascii="Calibri" w:hAnsi="Calibri" w:cs="Calibri"/>
          <w:b/>
          <w:bCs/>
          <w:sz w:val="22"/>
          <w:szCs w:val="22"/>
        </w:rPr>
        <w:t>.2022</w:t>
      </w:r>
      <w:r w:rsidRPr="008B394C">
        <w:rPr>
          <w:rFonts w:ascii="Calibri" w:hAnsi="Calibri" w:cs="Calibri"/>
          <w:b/>
          <w:bCs/>
          <w:sz w:val="22"/>
          <w:szCs w:val="22"/>
        </w:rPr>
        <w:tab/>
      </w:r>
    </w:p>
    <w:p w14:paraId="25F56E82" w14:textId="77777777" w:rsidR="005F668C" w:rsidRPr="008B394C" w:rsidRDefault="005F668C" w:rsidP="005F668C">
      <w:pPr>
        <w:rPr>
          <w:rFonts w:ascii="Calibri" w:eastAsia="Cambria" w:hAnsi="Calibri" w:cs="Calibri"/>
          <w:b/>
          <w:bCs/>
          <w:sz w:val="22"/>
          <w:szCs w:val="22"/>
        </w:rPr>
      </w:pPr>
    </w:p>
    <w:p w14:paraId="538F45C5" w14:textId="77777777" w:rsidR="005F668C" w:rsidRPr="008B394C" w:rsidRDefault="005F668C" w:rsidP="005F668C">
      <w:pPr>
        <w:jc w:val="center"/>
        <w:rPr>
          <w:rFonts w:ascii="Calibri" w:eastAsia="Arial" w:hAnsi="Calibri" w:cs="Calibri"/>
          <w:b/>
          <w:bCs/>
          <w:sz w:val="22"/>
          <w:szCs w:val="22"/>
        </w:rPr>
      </w:pPr>
    </w:p>
    <w:p w14:paraId="3A747FC4" w14:textId="77777777" w:rsidR="005F668C" w:rsidRPr="008B394C" w:rsidRDefault="005F668C" w:rsidP="005F668C">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22565CF2" w14:textId="77777777" w:rsidR="005F668C" w:rsidRPr="008B394C" w:rsidRDefault="005F668C" w:rsidP="005F668C">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6638621D" w14:textId="7B196083" w:rsidR="005F668C" w:rsidRDefault="00B8066C" w:rsidP="005F668C">
      <w:pPr>
        <w:jc w:val="center"/>
        <w:rPr>
          <w:rFonts w:ascii="Calibri" w:hAnsi="Calibri" w:cs="Calibri"/>
          <w:b/>
          <w:bCs/>
          <w:sz w:val="22"/>
          <w:szCs w:val="22"/>
        </w:rPr>
      </w:pPr>
      <w:r>
        <w:rPr>
          <w:rFonts w:ascii="Calibri" w:hAnsi="Calibri" w:cs="Calibri"/>
          <w:b/>
          <w:bCs/>
          <w:sz w:val="22"/>
          <w:szCs w:val="22"/>
        </w:rPr>
        <w:t>w</w:t>
      </w:r>
      <w:r w:rsidR="005F668C">
        <w:rPr>
          <w:rFonts w:ascii="Calibri" w:hAnsi="Calibri" w:cs="Calibri"/>
          <w:b/>
          <w:bCs/>
          <w:sz w:val="22"/>
          <w:szCs w:val="22"/>
        </w:rPr>
        <w:t xml:space="preserve"> postępowaniu prowadzonym w trybie</w:t>
      </w:r>
    </w:p>
    <w:p w14:paraId="1C18E733" w14:textId="77777777" w:rsidR="005F668C" w:rsidRPr="008B394C" w:rsidRDefault="005F668C" w:rsidP="005F668C">
      <w:pPr>
        <w:jc w:val="center"/>
        <w:rPr>
          <w:rStyle w:val="Hyperlink3"/>
          <w:rFonts w:ascii="Calibri" w:hAnsi="Calibri" w:cs="Calibri"/>
          <w:sz w:val="22"/>
          <w:szCs w:val="22"/>
        </w:rPr>
      </w:pPr>
      <w:r>
        <w:rPr>
          <w:rFonts w:ascii="Calibri" w:hAnsi="Calibri" w:cs="Calibri"/>
          <w:b/>
          <w:bCs/>
          <w:sz w:val="22"/>
          <w:szCs w:val="22"/>
        </w:rPr>
        <w:t>PRZETARGU NIEOGRANICZONEGO</w:t>
      </w:r>
    </w:p>
    <w:p w14:paraId="026A6241" w14:textId="0507015B" w:rsidR="005F668C" w:rsidRPr="008B394C" w:rsidRDefault="005F668C" w:rsidP="005F668C">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Pr>
          <w:rFonts w:ascii="Calibri" w:hAnsi="Calibri" w:cs="Calibri"/>
          <w:b/>
          <w:bCs/>
          <w:sz w:val="22"/>
          <w:szCs w:val="22"/>
        </w:rPr>
        <w:br/>
      </w:r>
      <w:r w:rsidRPr="008B394C">
        <w:rPr>
          <w:rFonts w:ascii="Calibri" w:hAnsi="Calibri" w:cs="Calibri"/>
          <w:b/>
          <w:bCs/>
          <w:sz w:val="22"/>
          <w:szCs w:val="22"/>
        </w:rPr>
        <w:t>(</w:t>
      </w:r>
      <w:r w:rsidR="00B8066C">
        <w:rPr>
          <w:rFonts w:ascii="Calibri" w:hAnsi="Calibri" w:cs="Calibri"/>
          <w:b/>
          <w:bCs/>
          <w:sz w:val="22"/>
          <w:szCs w:val="22"/>
        </w:rPr>
        <w:t xml:space="preserve">t.j. </w:t>
      </w:r>
      <w:r w:rsidRPr="008B394C">
        <w:rPr>
          <w:rFonts w:ascii="Calibri" w:hAnsi="Calibri" w:cs="Calibri"/>
          <w:b/>
          <w:bCs/>
          <w:sz w:val="22"/>
          <w:szCs w:val="22"/>
        </w:rPr>
        <w:t>Dz. U.</w:t>
      </w:r>
      <w:r>
        <w:rPr>
          <w:rFonts w:ascii="Calibri" w:hAnsi="Calibri" w:cs="Calibri"/>
          <w:b/>
          <w:bCs/>
          <w:sz w:val="22"/>
          <w:szCs w:val="22"/>
        </w:rPr>
        <w:t xml:space="preserve"> z </w:t>
      </w:r>
      <w:r w:rsidRPr="008B394C">
        <w:rPr>
          <w:rFonts w:ascii="Calibri" w:hAnsi="Calibri" w:cs="Calibri"/>
          <w:b/>
          <w:bCs/>
          <w:sz w:val="22"/>
          <w:szCs w:val="22"/>
        </w:rPr>
        <w:t>202</w:t>
      </w:r>
      <w:r>
        <w:rPr>
          <w:rFonts w:ascii="Calibri" w:hAnsi="Calibri" w:cs="Calibri"/>
          <w:b/>
          <w:bCs/>
          <w:sz w:val="22"/>
          <w:szCs w:val="22"/>
        </w:rPr>
        <w:t>2</w:t>
      </w:r>
      <w:r w:rsidRPr="008B394C">
        <w:rPr>
          <w:rFonts w:ascii="Calibri" w:hAnsi="Calibri" w:cs="Calibri"/>
          <w:b/>
          <w:bCs/>
          <w:sz w:val="22"/>
          <w:szCs w:val="22"/>
        </w:rPr>
        <w:t xml:space="preserve"> </w:t>
      </w:r>
      <w:r>
        <w:rPr>
          <w:rFonts w:ascii="Calibri" w:hAnsi="Calibri" w:cs="Calibri"/>
          <w:b/>
          <w:bCs/>
          <w:sz w:val="22"/>
          <w:szCs w:val="22"/>
        </w:rPr>
        <w:t xml:space="preserve">r. </w:t>
      </w:r>
      <w:r w:rsidRPr="008B394C">
        <w:rPr>
          <w:rFonts w:ascii="Calibri" w:hAnsi="Calibri" w:cs="Calibri"/>
          <w:b/>
          <w:bCs/>
          <w:sz w:val="22"/>
          <w:szCs w:val="22"/>
        </w:rPr>
        <w:t xml:space="preserve">poz. </w:t>
      </w:r>
      <w:r>
        <w:rPr>
          <w:rFonts w:ascii="Calibri" w:hAnsi="Calibri" w:cs="Calibri"/>
          <w:b/>
          <w:bCs/>
          <w:sz w:val="22"/>
          <w:szCs w:val="22"/>
        </w:rPr>
        <w:t>1710</w:t>
      </w:r>
      <w:r w:rsidR="00B8066C">
        <w:rPr>
          <w:rFonts w:ascii="Calibri" w:hAnsi="Calibri" w:cs="Calibri"/>
          <w:b/>
          <w:bCs/>
          <w:sz w:val="22"/>
          <w:szCs w:val="22"/>
        </w:rPr>
        <w:t xml:space="preserve"> ze zm.</w:t>
      </w:r>
      <w:r w:rsidRPr="008B394C">
        <w:rPr>
          <w:rFonts w:ascii="Calibri" w:hAnsi="Calibri" w:cs="Calibri"/>
          <w:b/>
          <w:bCs/>
          <w:sz w:val="22"/>
          <w:szCs w:val="22"/>
        </w:rPr>
        <w:t>)</w:t>
      </w:r>
    </w:p>
    <w:p w14:paraId="4647F91B" w14:textId="77777777" w:rsidR="005F668C" w:rsidRPr="008B394C" w:rsidRDefault="005F668C" w:rsidP="005F668C">
      <w:pPr>
        <w:jc w:val="center"/>
        <w:rPr>
          <w:rFonts w:ascii="Calibri" w:eastAsia="Arial" w:hAnsi="Calibri" w:cs="Calibri"/>
          <w:sz w:val="22"/>
          <w:szCs w:val="22"/>
        </w:rPr>
      </w:pPr>
    </w:p>
    <w:p w14:paraId="0A6372C0" w14:textId="77777777" w:rsidR="00882247" w:rsidRPr="00600E4C" w:rsidRDefault="00882247" w:rsidP="00882247">
      <w:pPr>
        <w:jc w:val="center"/>
        <w:rPr>
          <w:rFonts w:ascii="Calibri" w:eastAsia="Arial Unicode MS"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4B7A9200" w14:textId="778E9476" w:rsidR="005F668C" w:rsidRDefault="00B8066C" w:rsidP="00B8066C">
      <w:pPr>
        <w:jc w:val="center"/>
        <w:rPr>
          <w:rFonts w:ascii="Calibri" w:hAnsi="Calibri" w:cs="Calibri"/>
          <w:b/>
          <w:bCs/>
          <w:sz w:val="22"/>
          <w:szCs w:val="22"/>
        </w:rPr>
      </w:pPr>
      <w:r w:rsidRPr="00B8066C">
        <w:rPr>
          <w:rFonts w:ascii="Calibri" w:hAnsi="Calibri" w:cs="Calibri"/>
          <w:b/>
          <w:bCs/>
          <w:sz w:val="22"/>
          <w:szCs w:val="22"/>
        </w:rPr>
        <w:t>„Usługa druku, oprawy i dostawy książek i wydawnictw nutowych – publikacja w oprawie twardej z serii BRFN; druk z plików pdf”.</w:t>
      </w:r>
    </w:p>
    <w:p w14:paraId="33E27AB7" w14:textId="128A7E19" w:rsidR="00B8066C" w:rsidRDefault="00B8066C" w:rsidP="005F668C">
      <w:pPr>
        <w:rPr>
          <w:rFonts w:ascii="Calibri" w:hAnsi="Calibri" w:cs="Calibri"/>
          <w:b/>
          <w:bCs/>
          <w:sz w:val="22"/>
          <w:szCs w:val="22"/>
        </w:rPr>
      </w:pPr>
    </w:p>
    <w:p w14:paraId="661440B9" w14:textId="77777777" w:rsidR="00B8066C" w:rsidRPr="008B394C" w:rsidRDefault="00B8066C" w:rsidP="005F668C">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5F668C" w:rsidRPr="008B394C" w14:paraId="517F25D4" w14:textId="77777777" w:rsidTr="00CB098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FEEB4" w14:textId="77777777"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54E07" w14:textId="77777777"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5F668C" w:rsidRPr="008B394C" w14:paraId="50E1AC7B" w14:textId="77777777" w:rsidTr="00CB098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B1434" w14:textId="61FBC1D9"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Część </w:t>
            </w:r>
            <w:r>
              <w:rPr>
                <w:rFonts w:ascii="Calibri" w:hAnsi="Calibri" w:cs="Calibri"/>
                <w:b/>
                <w:bCs/>
                <w:sz w:val="22"/>
                <w:szCs w:val="22"/>
              </w:rPr>
              <w:t>I</w:t>
            </w:r>
            <w:r w:rsidRPr="008B394C">
              <w:rPr>
                <w:rFonts w:ascii="Calibri" w:hAnsi="Calibri" w:cs="Calibri"/>
                <w:b/>
                <w:bCs/>
                <w:sz w:val="22"/>
                <w:szCs w:val="22"/>
              </w:rPr>
              <w:t>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2CEBC" w14:textId="254ADAB5" w:rsidR="005F668C" w:rsidRPr="008B394C" w:rsidRDefault="005F668C" w:rsidP="00CB0987">
            <w:pPr>
              <w:pStyle w:val="Default"/>
              <w:widowControl w:val="0"/>
              <w:spacing w:line="276" w:lineRule="auto"/>
              <w:jc w:val="center"/>
              <w:rPr>
                <w:rFonts w:ascii="Calibri" w:hAnsi="Calibri" w:cs="Calibri"/>
                <w:sz w:val="22"/>
                <w:szCs w:val="22"/>
              </w:rPr>
            </w:pPr>
            <w:r>
              <w:rPr>
                <w:rFonts w:ascii="Calibri" w:hAnsi="Calibri" w:cs="Calibri"/>
                <w:b/>
                <w:bCs/>
                <w:sz w:val="22"/>
                <w:szCs w:val="22"/>
              </w:rPr>
              <w:t>Projektowane postanowienia umowy</w:t>
            </w:r>
            <w:r w:rsidRPr="008B394C">
              <w:rPr>
                <w:rFonts w:ascii="Calibri" w:hAnsi="Calibri" w:cs="Calibri"/>
                <w:b/>
                <w:bCs/>
                <w:sz w:val="22"/>
                <w:szCs w:val="22"/>
              </w:rPr>
              <w:t xml:space="preserve"> (</w:t>
            </w:r>
            <w:r>
              <w:rPr>
                <w:rFonts w:ascii="Calibri" w:hAnsi="Calibri" w:cs="Calibri"/>
                <w:b/>
                <w:bCs/>
                <w:sz w:val="22"/>
                <w:szCs w:val="22"/>
              </w:rPr>
              <w:t>PPU</w:t>
            </w:r>
            <w:r w:rsidRPr="008B394C">
              <w:rPr>
                <w:rFonts w:ascii="Calibri" w:hAnsi="Calibri" w:cs="Calibri"/>
                <w:b/>
                <w:bCs/>
                <w:sz w:val="22"/>
                <w:szCs w:val="22"/>
              </w:rPr>
              <w:t xml:space="preserve">) </w:t>
            </w:r>
            <w:r w:rsidRPr="008B394C">
              <w:rPr>
                <w:rFonts w:ascii="Calibri" w:hAnsi="Calibri" w:cs="Calibri"/>
                <w:b/>
                <w:bCs/>
                <w:sz w:val="22"/>
                <w:szCs w:val="22"/>
              </w:rPr>
              <w:br/>
            </w:r>
          </w:p>
        </w:tc>
      </w:tr>
    </w:tbl>
    <w:p w14:paraId="7CA2CEA2" w14:textId="77777777" w:rsidR="005F668C" w:rsidRPr="008B394C" w:rsidRDefault="005F668C" w:rsidP="005F668C">
      <w:pPr>
        <w:widowControl w:val="0"/>
        <w:jc w:val="center"/>
        <w:rPr>
          <w:rFonts w:ascii="Calibri" w:eastAsia="Arial" w:hAnsi="Calibri" w:cs="Calibri"/>
          <w:sz w:val="22"/>
          <w:szCs w:val="22"/>
        </w:rPr>
      </w:pPr>
    </w:p>
    <w:p w14:paraId="41D39F66" w14:textId="77777777" w:rsidR="005F668C" w:rsidRPr="008B394C" w:rsidRDefault="005F668C" w:rsidP="005F668C">
      <w:pPr>
        <w:spacing w:after="120"/>
        <w:rPr>
          <w:rFonts w:ascii="Calibri" w:eastAsia="Arial" w:hAnsi="Calibri" w:cs="Calibri"/>
          <w:sz w:val="22"/>
          <w:szCs w:val="22"/>
        </w:rPr>
      </w:pPr>
    </w:p>
    <w:p w14:paraId="6E96ED75" w14:textId="77777777" w:rsidR="005F668C" w:rsidRPr="008B394C" w:rsidRDefault="005F668C" w:rsidP="005F668C">
      <w:pPr>
        <w:spacing w:after="120"/>
        <w:rPr>
          <w:rFonts w:ascii="Calibri" w:eastAsia="Calibri" w:hAnsi="Calibri" w:cs="Calibri"/>
          <w:sz w:val="22"/>
          <w:szCs w:val="22"/>
        </w:rPr>
      </w:pPr>
    </w:p>
    <w:p w14:paraId="2F20A6CD" w14:textId="77777777" w:rsidR="005F668C" w:rsidRPr="008B394C" w:rsidRDefault="005F668C" w:rsidP="005F668C">
      <w:pPr>
        <w:spacing w:after="120"/>
        <w:rPr>
          <w:rFonts w:ascii="Calibri" w:eastAsia="Calibri" w:hAnsi="Calibri" w:cs="Calibri"/>
          <w:sz w:val="22"/>
          <w:szCs w:val="22"/>
        </w:rPr>
      </w:pPr>
    </w:p>
    <w:p w14:paraId="12ABE5B6" w14:textId="77777777" w:rsidR="005F668C" w:rsidRPr="008B394C" w:rsidRDefault="005F668C" w:rsidP="005F668C">
      <w:pPr>
        <w:spacing w:after="120"/>
        <w:rPr>
          <w:rFonts w:ascii="Calibri" w:eastAsia="Calibri" w:hAnsi="Calibri" w:cs="Calibri"/>
          <w:sz w:val="22"/>
          <w:szCs w:val="22"/>
        </w:rPr>
      </w:pPr>
    </w:p>
    <w:p w14:paraId="6798256C" w14:textId="77777777" w:rsidR="005F668C" w:rsidRPr="008B394C" w:rsidRDefault="005F668C" w:rsidP="005F668C">
      <w:pPr>
        <w:spacing w:after="120"/>
        <w:rPr>
          <w:rFonts w:ascii="Calibri" w:eastAsia="Calibri" w:hAnsi="Calibri" w:cs="Calibri"/>
          <w:sz w:val="22"/>
          <w:szCs w:val="22"/>
        </w:rPr>
      </w:pPr>
    </w:p>
    <w:p w14:paraId="52E083D0" w14:textId="77777777" w:rsidR="005F668C" w:rsidRPr="008B394C" w:rsidRDefault="005F668C" w:rsidP="005F668C">
      <w:pPr>
        <w:spacing w:after="120"/>
        <w:rPr>
          <w:rFonts w:ascii="Calibri" w:eastAsia="Calibri" w:hAnsi="Calibri" w:cs="Calibri"/>
          <w:sz w:val="22"/>
          <w:szCs w:val="22"/>
        </w:rPr>
      </w:pPr>
    </w:p>
    <w:p w14:paraId="0A2DABC4" w14:textId="77777777" w:rsidR="005F668C" w:rsidRPr="008B394C" w:rsidRDefault="005F668C" w:rsidP="005F668C">
      <w:pPr>
        <w:spacing w:after="120"/>
        <w:rPr>
          <w:rFonts w:ascii="Calibri" w:eastAsia="Calibri" w:hAnsi="Calibri" w:cs="Calibri"/>
          <w:sz w:val="22"/>
          <w:szCs w:val="22"/>
        </w:rPr>
      </w:pPr>
    </w:p>
    <w:p w14:paraId="15233295" w14:textId="77777777" w:rsidR="005F668C" w:rsidRPr="008B394C" w:rsidRDefault="005F668C" w:rsidP="005F668C">
      <w:pPr>
        <w:spacing w:after="120"/>
        <w:rPr>
          <w:rFonts w:ascii="Calibri" w:eastAsia="Calibri" w:hAnsi="Calibri" w:cs="Calibri"/>
          <w:sz w:val="22"/>
          <w:szCs w:val="22"/>
        </w:rPr>
      </w:pPr>
    </w:p>
    <w:p w14:paraId="02583056" w14:textId="77777777" w:rsidR="005F668C" w:rsidRPr="008B394C" w:rsidRDefault="005F668C" w:rsidP="005F668C">
      <w:pPr>
        <w:rPr>
          <w:rFonts w:ascii="Calibri" w:hAnsi="Calibri" w:cs="Calibri"/>
          <w:sz w:val="22"/>
          <w:szCs w:val="22"/>
        </w:rPr>
      </w:pPr>
      <w:r w:rsidRPr="008B394C">
        <w:rPr>
          <w:rFonts w:ascii="Calibri" w:hAnsi="Calibri" w:cs="Calibri"/>
          <w:sz w:val="22"/>
          <w:szCs w:val="22"/>
        </w:rPr>
        <w:br w:type="page"/>
      </w:r>
    </w:p>
    <w:p w14:paraId="5B7251D6" w14:textId="7EDBDCF1"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lastRenderedPageBreak/>
        <w:t>UMOWA</w:t>
      </w:r>
    </w:p>
    <w:p w14:paraId="4BBA629F"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(PROJEKTOWANE POSTANOWIENIA UMOWY) </w:t>
      </w:r>
    </w:p>
    <w:p w14:paraId="48664C79"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o wykonanie zamówienia publicznego </w:t>
      </w:r>
    </w:p>
    <w:p w14:paraId="17908837" w14:textId="77777777" w:rsidR="00A96B49" w:rsidRPr="00FB0524" w:rsidRDefault="00A96B49">
      <w:pPr>
        <w:spacing w:line="276" w:lineRule="auto"/>
        <w:jc w:val="center"/>
        <w:rPr>
          <w:rFonts w:asciiTheme="minorHAnsi" w:hAnsiTheme="minorHAnsi" w:cstheme="minorHAnsi"/>
          <w:b/>
          <w:sz w:val="22"/>
          <w:szCs w:val="22"/>
        </w:rPr>
      </w:pPr>
    </w:p>
    <w:p w14:paraId="1EC659A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zawarta w dniu …………………….. w Krakowie pomiędzy:</w:t>
      </w:r>
    </w:p>
    <w:p w14:paraId="3A6B4ECA" w14:textId="77777777" w:rsidR="00A96B49" w:rsidRPr="00FB0524" w:rsidRDefault="00A96B49">
      <w:pPr>
        <w:spacing w:line="276" w:lineRule="auto"/>
        <w:jc w:val="both"/>
        <w:rPr>
          <w:rFonts w:asciiTheme="minorHAnsi" w:hAnsiTheme="minorHAnsi" w:cstheme="minorHAnsi"/>
          <w:sz w:val="22"/>
          <w:szCs w:val="22"/>
        </w:rPr>
      </w:pPr>
    </w:p>
    <w:p w14:paraId="41BA6869"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FB0524">
        <w:rPr>
          <w:rFonts w:asciiTheme="minorHAnsi" w:hAnsiTheme="minorHAnsi" w:cstheme="minorHAnsi"/>
          <w:sz w:val="22"/>
          <w:szCs w:val="22"/>
        </w:rPr>
        <w:t>6762502246 REGON 363717113</w:t>
      </w:r>
      <w:r w:rsidRPr="00FB0524">
        <w:rPr>
          <w:rFonts w:asciiTheme="minorHAnsi" w:hAnsiTheme="minorHAnsi" w:cstheme="minorHAnsi"/>
          <w:sz w:val="22"/>
          <w:szCs w:val="22"/>
        </w:rPr>
        <w:t>, zwanym dalej: „Zamawiającym”</w:t>
      </w:r>
      <w:r w:rsidR="00E655BD" w:rsidRPr="00FB0524">
        <w:rPr>
          <w:rFonts w:asciiTheme="minorHAnsi" w:hAnsiTheme="minorHAnsi" w:cstheme="minorHAnsi"/>
          <w:sz w:val="22"/>
          <w:szCs w:val="22"/>
        </w:rPr>
        <w:t xml:space="preserve"> </w:t>
      </w:r>
    </w:p>
    <w:p w14:paraId="2744537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reprezentowanym przez:</w:t>
      </w:r>
    </w:p>
    <w:p w14:paraId="754A16E8" w14:textId="40B7F51E" w:rsidR="003A515D" w:rsidRP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 xml:space="preserve">Daniel Cichy, Dyrektor - Redaktor Naczelny </w:t>
      </w:r>
    </w:p>
    <w:p w14:paraId="6082854D" w14:textId="77777777" w:rsid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Agata Gołębiowska, Zastępca Dyrektora ds. Ekonomicznych - Główny Księgowy</w:t>
      </w:r>
    </w:p>
    <w:p w14:paraId="60677B0A" w14:textId="439C5C02" w:rsidR="00A96B49" w:rsidRPr="00FB0524" w:rsidRDefault="00A067A1" w:rsidP="003A515D">
      <w:pPr>
        <w:spacing w:line="276" w:lineRule="auto"/>
        <w:rPr>
          <w:rFonts w:asciiTheme="minorHAnsi" w:hAnsiTheme="minorHAnsi" w:cstheme="minorHAnsi"/>
          <w:sz w:val="22"/>
          <w:szCs w:val="22"/>
        </w:rPr>
      </w:pPr>
      <w:r w:rsidRPr="00FB0524">
        <w:rPr>
          <w:rFonts w:asciiTheme="minorHAnsi" w:hAnsiTheme="minorHAnsi" w:cstheme="minorHAnsi"/>
          <w:sz w:val="22"/>
          <w:szCs w:val="22"/>
        </w:rPr>
        <w:t xml:space="preserve">a </w:t>
      </w:r>
    </w:p>
    <w:p w14:paraId="7CE81522"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 z siedzibą w ……………………………………, ……………………………..wpisanym do ………………………………., NIP: ………………, reprezentowanym przez………………………….. zwanym dalej „Wykonawcą”.</w:t>
      </w:r>
    </w:p>
    <w:p w14:paraId="6E7FBCC6" w14:textId="77777777" w:rsidR="00A96B49" w:rsidRPr="00FB0524" w:rsidRDefault="00A96B49">
      <w:pPr>
        <w:spacing w:line="276" w:lineRule="auto"/>
        <w:jc w:val="both"/>
        <w:rPr>
          <w:rFonts w:asciiTheme="minorHAnsi" w:hAnsiTheme="minorHAnsi" w:cstheme="minorHAnsi"/>
          <w:sz w:val="22"/>
          <w:szCs w:val="22"/>
        </w:rPr>
      </w:pPr>
    </w:p>
    <w:p w14:paraId="3579E8D9"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i Wykonawca zwani są łącznie „Stroną”.</w:t>
      </w:r>
    </w:p>
    <w:p w14:paraId="20E69C7C" w14:textId="77777777" w:rsidR="00A96B49" w:rsidRPr="00FB0524" w:rsidRDefault="00A96B49">
      <w:pPr>
        <w:spacing w:line="276" w:lineRule="auto"/>
        <w:jc w:val="both"/>
        <w:rPr>
          <w:rFonts w:asciiTheme="minorHAnsi" w:hAnsiTheme="minorHAnsi" w:cstheme="minorHAnsi"/>
          <w:sz w:val="22"/>
          <w:szCs w:val="22"/>
        </w:rPr>
      </w:pPr>
    </w:p>
    <w:p w14:paraId="4A0DF7BF" w14:textId="738252FB" w:rsidR="00A96B49" w:rsidRPr="00882247" w:rsidRDefault="00A067A1" w:rsidP="00882247">
      <w:pPr>
        <w:jc w:val="both"/>
        <w:rPr>
          <w:rFonts w:ascii="Calibri" w:eastAsia="Arial Unicode MS" w:hAnsi="Calibri" w:cs="Calibri"/>
          <w:b/>
          <w:bCs/>
          <w:sz w:val="22"/>
          <w:szCs w:val="22"/>
        </w:rPr>
      </w:pPr>
      <w:r w:rsidRPr="00FB0524">
        <w:rPr>
          <w:rFonts w:asciiTheme="minorHAnsi" w:hAnsiTheme="minorHAnsi" w:cstheme="minorHAnsi"/>
          <w:sz w:val="22"/>
          <w:szCs w:val="22"/>
        </w:rPr>
        <w:t>W związku z wyborem oferty Wykonawcy</w:t>
      </w:r>
      <w:r w:rsidRPr="00FB0524">
        <w:rPr>
          <w:rFonts w:asciiTheme="minorHAnsi" w:hAnsiTheme="minorHAnsi" w:cstheme="minorHAnsi"/>
          <w:i/>
          <w:sz w:val="22"/>
          <w:szCs w:val="22"/>
        </w:rPr>
        <w:t xml:space="preserve"> </w:t>
      </w:r>
      <w:r w:rsidRPr="00FB0524">
        <w:rPr>
          <w:rFonts w:asciiTheme="minorHAnsi" w:hAnsiTheme="minorHAnsi" w:cstheme="minorHAnsi"/>
          <w:sz w:val="22"/>
          <w:szCs w:val="22"/>
        </w:rPr>
        <w:t xml:space="preserve">w postępowaniu prowadzonym w trybie </w:t>
      </w:r>
      <w:r w:rsidR="009762C8" w:rsidRPr="00D96347">
        <w:rPr>
          <w:rStyle w:val="Hyperlink3"/>
          <w:rFonts w:ascii="Calibri" w:hAnsi="Calibri" w:cs="Calibri"/>
          <w:sz w:val="22"/>
          <w:szCs w:val="22"/>
        </w:rPr>
        <w:t xml:space="preserve">w trybie </w:t>
      </w:r>
      <w:r w:rsidR="009762C8">
        <w:rPr>
          <w:rStyle w:val="Hyperlink3"/>
          <w:rFonts w:ascii="Calibri" w:hAnsi="Calibri" w:cs="Calibri"/>
          <w:sz w:val="22"/>
          <w:szCs w:val="22"/>
        </w:rPr>
        <w:t>przetargu nieograniczonego z zastosowaniem procedury, o której mowa w art 13</w:t>
      </w:r>
      <w:r w:rsidR="00B8066C">
        <w:rPr>
          <w:rStyle w:val="Hyperlink3"/>
          <w:rFonts w:ascii="Calibri" w:hAnsi="Calibri" w:cs="Calibri"/>
          <w:sz w:val="22"/>
          <w:szCs w:val="22"/>
        </w:rPr>
        <w:t>2</w:t>
      </w:r>
      <w:r w:rsidR="009762C8">
        <w:rPr>
          <w:rStyle w:val="Hyperlink3"/>
          <w:rFonts w:ascii="Calibri" w:hAnsi="Calibri" w:cs="Calibri"/>
          <w:sz w:val="22"/>
          <w:szCs w:val="22"/>
        </w:rPr>
        <w:t xml:space="preserve"> i nast. </w:t>
      </w:r>
      <w:r w:rsidRPr="00FB0524">
        <w:rPr>
          <w:rFonts w:asciiTheme="minorHAnsi" w:hAnsiTheme="minorHAnsi" w:cstheme="minorHAnsi"/>
          <w:sz w:val="22"/>
          <w:szCs w:val="22"/>
        </w:rPr>
        <w:t xml:space="preserve">ustawy z dnia 11 </w:t>
      </w:r>
      <w:r w:rsidRPr="00882247">
        <w:rPr>
          <w:rFonts w:asciiTheme="minorHAnsi" w:hAnsiTheme="minorHAnsi" w:cstheme="minorHAnsi"/>
          <w:sz w:val="22"/>
          <w:szCs w:val="22"/>
        </w:rPr>
        <w:t>września 20</w:t>
      </w:r>
      <w:r w:rsidR="005A62FD" w:rsidRPr="00882247">
        <w:rPr>
          <w:rFonts w:asciiTheme="minorHAnsi" w:hAnsiTheme="minorHAnsi" w:cstheme="minorHAnsi"/>
          <w:sz w:val="22"/>
          <w:szCs w:val="22"/>
        </w:rPr>
        <w:t>19</w:t>
      </w:r>
      <w:r w:rsidRPr="00882247">
        <w:rPr>
          <w:rFonts w:asciiTheme="minorHAnsi" w:hAnsiTheme="minorHAnsi" w:cstheme="minorHAnsi"/>
          <w:sz w:val="22"/>
          <w:szCs w:val="22"/>
        </w:rPr>
        <w:t xml:space="preserve"> roku Prawo zamówień publicznych (</w:t>
      </w:r>
      <w:r w:rsidR="00B8066C">
        <w:rPr>
          <w:rFonts w:asciiTheme="minorHAnsi" w:hAnsiTheme="minorHAnsi" w:cstheme="minorHAnsi"/>
          <w:sz w:val="22"/>
          <w:szCs w:val="22"/>
        </w:rPr>
        <w:t xml:space="preserve">t.j. </w:t>
      </w:r>
      <w:r w:rsidRPr="00882247">
        <w:rPr>
          <w:rFonts w:asciiTheme="minorHAnsi" w:hAnsiTheme="minorHAnsi" w:cstheme="minorHAnsi"/>
          <w:sz w:val="22"/>
          <w:szCs w:val="22"/>
        </w:rPr>
        <w:t xml:space="preserve">Dz. U. </w:t>
      </w:r>
      <w:bookmarkStart w:id="0" w:name="_Hlk97033622"/>
      <w:bookmarkStart w:id="1" w:name="_Hlk88548055"/>
      <w:r w:rsidR="009E23BB" w:rsidRPr="00882247">
        <w:rPr>
          <w:rFonts w:asciiTheme="minorHAnsi" w:hAnsiTheme="minorHAnsi" w:cstheme="minorHAnsi"/>
          <w:sz w:val="22"/>
          <w:szCs w:val="22"/>
        </w:rPr>
        <w:t xml:space="preserve">z </w:t>
      </w:r>
      <w:r w:rsidR="001B4CDA" w:rsidRPr="00882247">
        <w:rPr>
          <w:rFonts w:asciiTheme="minorHAnsi" w:hAnsiTheme="minorHAnsi" w:cstheme="minorHAnsi"/>
          <w:sz w:val="22"/>
          <w:szCs w:val="22"/>
        </w:rPr>
        <w:t>2022</w:t>
      </w:r>
      <w:r w:rsidR="009762C8" w:rsidRPr="00882247">
        <w:rPr>
          <w:rFonts w:asciiTheme="minorHAnsi" w:hAnsiTheme="minorHAnsi" w:cstheme="minorHAnsi"/>
          <w:sz w:val="22"/>
          <w:szCs w:val="22"/>
        </w:rPr>
        <w:t xml:space="preserve"> </w:t>
      </w:r>
      <w:r w:rsidR="009E23BB" w:rsidRPr="00882247">
        <w:rPr>
          <w:rFonts w:asciiTheme="minorHAnsi" w:hAnsiTheme="minorHAnsi" w:cstheme="minorHAnsi"/>
          <w:sz w:val="22"/>
          <w:szCs w:val="22"/>
        </w:rPr>
        <w:t>r.</w:t>
      </w:r>
      <w:r w:rsidR="000A4536" w:rsidRPr="00882247">
        <w:rPr>
          <w:rFonts w:asciiTheme="minorHAnsi" w:hAnsiTheme="minorHAnsi" w:cstheme="minorHAnsi"/>
          <w:sz w:val="22"/>
          <w:szCs w:val="22"/>
        </w:rPr>
        <w:t xml:space="preserve"> poz. </w:t>
      </w:r>
      <w:r w:rsidR="001B4CDA" w:rsidRPr="00882247">
        <w:rPr>
          <w:rFonts w:asciiTheme="minorHAnsi" w:hAnsiTheme="minorHAnsi" w:cstheme="minorHAnsi"/>
          <w:sz w:val="22"/>
          <w:szCs w:val="22"/>
        </w:rPr>
        <w:t>1710</w:t>
      </w:r>
      <w:r w:rsidR="00B8066C">
        <w:rPr>
          <w:rFonts w:asciiTheme="minorHAnsi" w:hAnsiTheme="minorHAnsi" w:cstheme="minorHAnsi"/>
          <w:sz w:val="22"/>
          <w:szCs w:val="22"/>
        </w:rPr>
        <w:t xml:space="preserve"> ze zm.</w:t>
      </w:r>
      <w:r w:rsidR="000A4536" w:rsidRPr="00882247">
        <w:rPr>
          <w:rFonts w:asciiTheme="minorHAnsi" w:hAnsiTheme="minorHAnsi" w:cstheme="minorHAnsi"/>
          <w:sz w:val="22"/>
          <w:szCs w:val="22"/>
        </w:rPr>
        <w:t xml:space="preserve">) zatytułowanym: </w:t>
      </w:r>
      <w:bookmarkEnd w:id="0"/>
      <w:bookmarkEnd w:id="1"/>
      <w:r w:rsidR="00882247" w:rsidRPr="00882247">
        <w:rPr>
          <w:rFonts w:ascii="Calibri" w:hAnsi="Calibri" w:cs="Calibri"/>
          <w:b/>
          <w:bCs/>
          <w:sz w:val="22"/>
          <w:szCs w:val="22"/>
        </w:rPr>
        <w:t>na usługi pn.:</w:t>
      </w:r>
      <w:r w:rsidR="00882247" w:rsidRPr="00882247">
        <w:rPr>
          <w:rFonts w:ascii="Calibri" w:eastAsia="Arial Unicode MS" w:hAnsi="Calibri" w:cs="Calibri"/>
          <w:b/>
          <w:bCs/>
          <w:sz w:val="22"/>
          <w:szCs w:val="22"/>
        </w:rPr>
        <w:t xml:space="preserve"> </w:t>
      </w:r>
      <w:r w:rsidR="00B8066C" w:rsidRPr="00B8066C">
        <w:rPr>
          <w:rFonts w:ascii="Calibri" w:hAnsi="Calibri" w:cs="Calibri"/>
          <w:b/>
          <w:bCs/>
          <w:sz w:val="22"/>
          <w:szCs w:val="22"/>
        </w:rPr>
        <w:t>„Usługa druku, oprawy i dostawy książek i wydawnictw nutowych – publikacja w oprawie twardej z serii BRFN; druk z plików pdf”</w:t>
      </w:r>
      <w:r w:rsidR="00B8066C">
        <w:rPr>
          <w:rFonts w:ascii="Calibri" w:hAnsi="Calibri" w:cs="Calibri"/>
          <w:b/>
          <w:bCs/>
          <w:sz w:val="22"/>
          <w:szCs w:val="22"/>
        </w:rPr>
        <w:t xml:space="preserve"> </w:t>
      </w:r>
      <w:r w:rsidRPr="00882247">
        <w:rPr>
          <w:rFonts w:asciiTheme="minorHAnsi" w:hAnsiTheme="minorHAnsi" w:cstheme="minorHAnsi"/>
          <w:sz w:val="22"/>
          <w:szCs w:val="22"/>
        </w:rPr>
        <w:t xml:space="preserve">znak sprawy: </w:t>
      </w:r>
      <w:r w:rsidRPr="00882247">
        <w:rPr>
          <w:rFonts w:asciiTheme="minorHAnsi" w:hAnsiTheme="minorHAnsi" w:cstheme="minorHAnsi"/>
          <w:b/>
          <w:sz w:val="22"/>
          <w:szCs w:val="22"/>
        </w:rPr>
        <w:t>ZZP.261.</w:t>
      </w:r>
      <w:r w:rsidR="00B8066C">
        <w:rPr>
          <w:rFonts w:asciiTheme="minorHAnsi" w:hAnsiTheme="minorHAnsi" w:cstheme="minorHAnsi"/>
          <w:b/>
          <w:sz w:val="22"/>
          <w:szCs w:val="22"/>
        </w:rPr>
        <w:t>31</w:t>
      </w:r>
      <w:r w:rsidRPr="00882247">
        <w:rPr>
          <w:rFonts w:asciiTheme="minorHAnsi" w:hAnsiTheme="minorHAnsi" w:cstheme="minorHAnsi"/>
          <w:b/>
          <w:sz w:val="22"/>
          <w:szCs w:val="22"/>
        </w:rPr>
        <w:t>.</w:t>
      </w:r>
      <w:r w:rsidR="00FB0524" w:rsidRPr="00882247">
        <w:rPr>
          <w:rFonts w:asciiTheme="minorHAnsi" w:hAnsiTheme="minorHAnsi" w:cstheme="minorHAnsi"/>
          <w:b/>
          <w:sz w:val="22"/>
          <w:szCs w:val="22"/>
        </w:rPr>
        <w:t>2022</w:t>
      </w:r>
      <w:r w:rsidRPr="00882247">
        <w:rPr>
          <w:rFonts w:asciiTheme="minorHAnsi" w:hAnsiTheme="minorHAnsi" w:cstheme="minorHAnsi"/>
          <w:sz w:val="22"/>
          <w:szCs w:val="22"/>
        </w:rPr>
        <w:t>, została zawarta umowa następującej treści:</w:t>
      </w:r>
    </w:p>
    <w:p w14:paraId="14E624CB" w14:textId="77777777" w:rsidR="00A96B49" w:rsidRPr="00FB0524" w:rsidRDefault="00A96B49" w:rsidP="00882247">
      <w:pPr>
        <w:spacing w:after="120" w:line="276" w:lineRule="auto"/>
        <w:jc w:val="both"/>
        <w:rPr>
          <w:rFonts w:asciiTheme="minorHAnsi" w:hAnsiTheme="minorHAnsi" w:cstheme="minorHAnsi"/>
          <w:sz w:val="22"/>
          <w:szCs w:val="22"/>
        </w:rPr>
      </w:pPr>
    </w:p>
    <w:p w14:paraId="0FBF2AF1" w14:textId="77777777" w:rsidR="00A96B49" w:rsidRPr="00E84794" w:rsidRDefault="00A067A1" w:rsidP="00E84794">
      <w:pPr>
        <w:pStyle w:val="Nagwek1"/>
      </w:pPr>
      <w:r w:rsidRPr="00E84794">
        <w:t>PRZEDMIOT UMOWY</w:t>
      </w:r>
    </w:p>
    <w:p w14:paraId="33DF06F7" w14:textId="77777777" w:rsidR="00A96B49" w:rsidRPr="00E84794" w:rsidRDefault="00A067A1" w:rsidP="00E84794">
      <w:pPr>
        <w:pStyle w:val="Nagwek1"/>
      </w:pPr>
      <w:r w:rsidRPr="00E84794">
        <w:t>§ 1</w:t>
      </w:r>
    </w:p>
    <w:p w14:paraId="3BF70FF9" w14:textId="394AB7EC" w:rsidR="00A96B49" w:rsidRPr="003C2D6A" w:rsidRDefault="00A067A1" w:rsidP="003C2D6A">
      <w:pPr>
        <w:pStyle w:val="Default"/>
        <w:widowControl w:val="0"/>
        <w:numPr>
          <w:ilvl w:val="0"/>
          <w:numId w:val="1"/>
        </w:numPr>
        <w:autoSpaceDE w:val="0"/>
        <w:autoSpaceDN w:val="0"/>
        <w:adjustRightInd w:val="0"/>
        <w:spacing w:line="276" w:lineRule="auto"/>
        <w:ind w:left="357" w:right="23"/>
        <w:jc w:val="both"/>
        <w:rPr>
          <w:rFonts w:asciiTheme="minorHAnsi" w:hAnsiTheme="minorHAnsi" w:cstheme="minorHAnsi"/>
          <w:color w:val="auto"/>
          <w:sz w:val="22"/>
          <w:szCs w:val="22"/>
        </w:rPr>
      </w:pPr>
      <w:r w:rsidRPr="0061153D">
        <w:rPr>
          <w:rFonts w:asciiTheme="minorHAnsi" w:hAnsiTheme="minorHAnsi" w:cstheme="minorHAnsi"/>
          <w:sz w:val="22"/>
          <w:szCs w:val="22"/>
        </w:rPr>
        <w:t xml:space="preserve">Wykonawca zobowiązuje się do świadczenia na rzecz Zamawiającego usług druku, oprawy i dostawy książek i wydawnictw nutowych, </w:t>
      </w:r>
      <w:r w:rsidRPr="0061153D">
        <w:rPr>
          <w:rFonts w:asciiTheme="minorHAnsi" w:hAnsiTheme="minorHAnsi" w:cstheme="minorHAnsi"/>
          <w:bCs/>
          <w:sz w:val="22"/>
          <w:szCs w:val="22"/>
        </w:rPr>
        <w:t xml:space="preserve">zwanych dalej </w:t>
      </w:r>
      <w:r w:rsidRPr="0061153D">
        <w:rPr>
          <w:rFonts w:asciiTheme="minorHAnsi" w:hAnsiTheme="minorHAnsi" w:cstheme="minorHAnsi"/>
          <w:b/>
          <w:bCs/>
          <w:sz w:val="22"/>
          <w:szCs w:val="22"/>
        </w:rPr>
        <w:t xml:space="preserve">Przedmiotem </w:t>
      </w:r>
      <w:r w:rsidRPr="0061153D">
        <w:rPr>
          <w:rFonts w:asciiTheme="minorHAnsi" w:hAnsiTheme="minorHAnsi" w:cstheme="minorHAnsi"/>
          <w:b/>
          <w:bCs/>
          <w:color w:val="auto"/>
          <w:sz w:val="22"/>
          <w:szCs w:val="22"/>
        </w:rPr>
        <w:t>U</w:t>
      </w:r>
      <w:r w:rsidRPr="0061153D">
        <w:rPr>
          <w:rFonts w:asciiTheme="minorHAnsi" w:hAnsiTheme="minorHAnsi" w:cstheme="minorHAnsi"/>
          <w:b/>
          <w:bCs/>
          <w:sz w:val="22"/>
          <w:szCs w:val="22"/>
        </w:rPr>
        <w:t>mowy</w:t>
      </w:r>
      <w:r w:rsidRPr="0061153D">
        <w:rPr>
          <w:rFonts w:asciiTheme="minorHAnsi" w:hAnsiTheme="minorHAnsi" w:cstheme="minorHAnsi"/>
          <w:bCs/>
          <w:sz w:val="22"/>
          <w:szCs w:val="22"/>
        </w:rPr>
        <w:t xml:space="preserve"> lub </w:t>
      </w:r>
      <w:r w:rsidRPr="0061153D">
        <w:rPr>
          <w:rFonts w:asciiTheme="minorHAnsi" w:hAnsiTheme="minorHAnsi" w:cstheme="minorHAnsi"/>
          <w:b/>
          <w:bCs/>
          <w:sz w:val="22"/>
          <w:szCs w:val="22"/>
        </w:rPr>
        <w:t>Drukiem</w:t>
      </w:r>
      <w:r w:rsidRPr="0061153D">
        <w:rPr>
          <w:rFonts w:asciiTheme="minorHAnsi" w:hAnsiTheme="minorHAnsi" w:cstheme="minorHAnsi"/>
          <w:bCs/>
          <w:sz w:val="22"/>
          <w:szCs w:val="22"/>
        </w:rPr>
        <w:t xml:space="preserve">, </w:t>
      </w:r>
      <w:r w:rsidRPr="0061153D">
        <w:rPr>
          <w:rFonts w:asciiTheme="minorHAnsi" w:hAnsiTheme="minorHAnsi" w:cstheme="minorHAnsi"/>
          <w:sz w:val="22"/>
          <w:szCs w:val="22"/>
        </w:rPr>
        <w:t>w następującym zakresie</w:t>
      </w:r>
      <w:r w:rsidR="003C2D6A">
        <w:rPr>
          <w:rFonts w:asciiTheme="minorHAnsi" w:hAnsiTheme="minorHAnsi" w:cstheme="minorHAnsi"/>
          <w:sz w:val="22"/>
          <w:szCs w:val="22"/>
        </w:rPr>
        <w:t xml:space="preserve"> </w:t>
      </w:r>
      <w:r w:rsidR="003458E8" w:rsidRPr="003C2D6A">
        <w:rPr>
          <w:rFonts w:ascii="Calibri" w:hAnsi="Calibri" w:cs="Calibri"/>
          <w:i/>
          <w:iCs/>
          <w:color w:val="auto"/>
          <w:sz w:val="22"/>
          <w:szCs w:val="22"/>
        </w:rPr>
        <w:t>Publikacje nutowe – druk z diapozytywów i plików pd</w:t>
      </w:r>
      <w:r w:rsidR="003C2D6A">
        <w:rPr>
          <w:rFonts w:ascii="Calibri" w:hAnsi="Calibri" w:cs="Calibri"/>
          <w:i/>
          <w:iCs/>
          <w:color w:val="auto"/>
          <w:sz w:val="22"/>
          <w:szCs w:val="22"/>
        </w:rPr>
        <w:t>f</w:t>
      </w:r>
      <w:r w:rsidR="009762C8" w:rsidRPr="003C2D6A">
        <w:rPr>
          <w:rFonts w:ascii="Calibri" w:hAnsi="Calibri" w:cs="Calibri"/>
          <w:i/>
          <w:iCs/>
          <w:color w:val="auto"/>
          <w:sz w:val="22"/>
          <w:szCs w:val="22"/>
        </w:rPr>
        <w:t xml:space="preserve"> </w:t>
      </w:r>
      <w:r w:rsidRPr="003458E8">
        <w:rPr>
          <w:rStyle w:val="Odwoanieprzypisudolnego"/>
          <w:rFonts w:asciiTheme="minorHAnsi" w:hAnsiTheme="minorHAnsi" w:cstheme="minorHAnsi"/>
          <w:i/>
          <w:iCs/>
          <w:color w:val="auto"/>
          <w:sz w:val="22"/>
          <w:szCs w:val="22"/>
        </w:rPr>
        <w:footnoteReference w:id="1"/>
      </w:r>
    </w:p>
    <w:p w14:paraId="0AA7BB11" w14:textId="77777777" w:rsidR="00A96B49" w:rsidRPr="00FB0524" w:rsidRDefault="00A067A1">
      <w:pPr>
        <w:pStyle w:val="Default"/>
        <w:widowControl w:val="0"/>
        <w:numPr>
          <w:ilvl w:val="0"/>
          <w:numId w:val="1"/>
        </w:numPr>
        <w:autoSpaceDE w:val="0"/>
        <w:autoSpaceDN w:val="0"/>
        <w:adjustRightInd w:val="0"/>
        <w:spacing w:before="120" w:line="276" w:lineRule="auto"/>
        <w:ind w:left="351" w:right="23" w:hanging="357"/>
        <w:jc w:val="both"/>
        <w:rPr>
          <w:rFonts w:asciiTheme="minorHAnsi" w:hAnsiTheme="minorHAnsi" w:cstheme="minorHAnsi"/>
          <w:color w:val="auto"/>
          <w:sz w:val="22"/>
          <w:szCs w:val="22"/>
        </w:rPr>
      </w:pPr>
      <w:r w:rsidRPr="00FB0524">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77777777" w:rsidR="00A96B49" w:rsidRPr="00FB0524" w:rsidRDefault="00A067A1">
      <w:pPr>
        <w:pStyle w:val="Akapitzlist"/>
        <w:numPr>
          <w:ilvl w:val="0"/>
          <w:numId w:val="3"/>
        </w:numPr>
        <w:spacing w:line="276" w:lineRule="auto"/>
        <w:contextualSpacing w:val="0"/>
        <w:jc w:val="both"/>
        <w:rPr>
          <w:rFonts w:asciiTheme="minorHAnsi" w:hAnsiTheme="minorHAnsi" w:cstheme="minorHAnsi"/>
          <w:i/>
          <w:iCs/>
          <w:sz w:val="22"/>
          <w:szCs w:val="22"/>
        </w:rPr>
      </w:pPr>
      <w:r w:rsidRPr="00FB0524">
        <w:rPr>
          <w:rFonts w:asciiTheme="minorHAnsi" w:hAnsiTheme="minorHAnsi" w:cstheme="minorHAnsi"/>
          <w:sz w:val="22"/>
          <w:szCs w:val="22"/>
        </w:rPr>
        <w:t xml:space="preserve">Formularz oferty - </w:t>
      </w:r>
      <w:r w:rsidRPr="00FB0524">
        <w:rPr>
          <w:rFonts w:asciiTheme="minorHAnsi" w:hAnsiTheme="minorHAnsi" w:cstheme="minorHAnsi"/>
          <w:sz w:val="22"/>
          <w:szCs w:val="22"/>
          <w:u w:val="single"/>
        </w:rPr>
        <w:t xml:space="preserve">załącznik nr 1 do </w:t>
      </w:r>
      <w:r w:rsidRPr="00FB0524">
        <w:rPr>
          <w:rFonts w:asciiTheme="minorHAnsi" w:hAnsiTheme="minorHAnsi" w:cstheme="minorHAnsi"/>
          <w:iCs/>
          <w:sz w:val="22"/>
          <w:szCs w:val="22"/>
          <w:u w:val="single"/>
        </w:rPr>
        <w:t>umowy</w:t>
      </w:r>
      <w:r w:rsidRPr="00FB0524">
        <w:rPr>
          <w:rStyle w:val="Odwoanieprzypisudolnego"/>
          <w:rFonts w:asciiTheme="minorHAnsi" w:hAnsiTheme="minorHAnsi" w:cstheme="minorHAnsi"/>
          <w:iCs/>
          <w:sz w:val="22"/>
          <w:szCs w:val="22"/>
          <w:u w:val="single"/>
        </w:rPr>
        <w:footnoteReference w:id="2"/>
      </w:r>
      <w:r w:rsidRPr="00FB0524">
        <w:rPr>
          <w:rFonts w:asciiTheme="minorHAnsi" w:hAnsiTheme="minorHAnsi" w:cstheme="minorHAnsi"/>
          <w:i/>
          <w:iCs/>
          <w:sz w:val="22"/>
          <w:szCs w:val="22"/>
        </w:rPr>
        <w:t xml:space="preserve">;  </w:t>
      </w:r>
    </w:p>
    <w:p w14:paraId="69661E60" w14:textId="77777777" w:rsidR="00A96B49" w:rsidRPr="00FB0524" w:rsidRDefault="00A067A1">
      <w:pPr>
        <w:pStyle w:val="Akapitzlist"/>
        <w:numPr>
          <w:ilvl w:val="0"/>
          <w:numId w:val="3"/>
        </w:numPr>
        <w:spacing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Formularz specyfikacji techniczno-cenowej - </w:t>
      </w:r>
      <w:r w:rsidRPr="00FB0524">
        <w:rPr>
          <w:rFonts w:asciiTheme="minorHAnsi" w:hAnsiTheme="minorHAnsi" w:cstheme="minorHAnsi"/>
          <w:sz w:val="22"/>
          <w:szCs w:val="22"/>
          <w:u w:val="single"/>
        </w:rPr>
        <w:t>załącznik nr 2 do umowy</w:t>
      </w:r>
      <w:r w:rsidRPr="00FB0524">
        <w:rPr>
          <w:rStyle w:val="Odwoanieprzypisudolnego"/>
          <w:rFonts w:asciiTheme="minorHAnsi" w:hAnsiTheme="minorHAnsi" w:cstheme="minorHAnsi"/>
          <w:sz w:val="22"/>
          <w:szCs w:val="22"/>
          <w:u w:val="single"/>
        </w:rPr>
        <w:footnoteReference w:id="3"/>
      </w:r>
      <w:r w:rsidRPr="00FB0524">
        <w:rPr>
          <w:rFonts w:asciiTheme="minorHAnsi" w:hAnsiTheme="minorHAnsi" w:cstheme="minorHAnsi"/>
          <w:i/>
          <w:iCs/>
          <w:sz w:val="22"/>
          <w:szCs w:val="22"/>
        </w:rPr>
        <w:t>)</w:t>
      </w:r>
      <w:r w:rsidRPr="00FB0524">
        <w:rPr>
          <w:rFonts w:asciiTheme="minorHAnsi" w:hAnsiTheme="minorHAnsi" w:cstheme="minorHAnsi"/>
          <w:sz w:val="22"/>
          <w:szCs w:val="22"/>
        </w:rPr>
        <w:t>;</w:t>
      </w:r>
    </w:p>
    <w:p w14:paraId="0DA82E8E" w14:textId="27DF5578" w:rsidR="00A96B49" w:rsidRDefault="00A067A1" w:rsidP="00C57C63">
      <w:pPr>
        <w:pStyle w:val="Akapitzlist"/>
        <w:numPr>
          <w:ilvl w:val="0"/>
          <w:numId w:val="3"/>
        </w:numPr>
        <w:ind w:left="714" w:hanging="357"/>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Wzór Protokołu odbioru – </w:t>
      </w:r>
      <w:r w:rsidRPr="00FB0524">
        <w:rPr>
          <w:rFonts w:asciiTheme="minorHAnsi" w:hAnsiTheme="minorHAnsi" w:cstheme="minorHAnsi"/>
          <w:sz w:val="22"/>
          <w:szCs w:val="22"/>
          <w:u w:val="single"/>
        </w:rPr>
        <w:t>załącznik nr 3 do umowy</w:t>
      </w:r>
      <w:r w:rsidRPr="00FB0524">
        <w:rPr>
          <w:rFonts w:asciiTheme="minorHAnsi" w:hAnsiTheme="minorHAnsi" w:cstheme="minorHAnsi"/>
          <w:sz w:val="22"/>
          <w:szCs w:val="22"/>
        </w:rPr>
        <w:t>.</w:t>
      </w:r>
    </w:p>
    <w:p w14:paraId="3DDEA427" w14:textId="3E79B298" w:rsidR="001B4CDA" w:rsidRPr="009E23BB" w:rsidRDefault="001B4CDA" w:rsidP="00C57C63">
      <w:pPr>
        <w:pStyle w:val="Akapitzlist"/>
        <w:numPr>
          <w:ilvl w:val="0"/>
          <w:numId w:val="3"/>
        </w:numPr>
        <w:ind w:left="714" w:hanging="357"/>
        <w:contextualSpacing w:val="0"/>
        <w:jc w:val="both"/>
        <w:rPr>
          <w:rFonts w:asciiTheme="minorHAnsi" w:hAnsiTheme="minorHAnsi" w:cstheme="minorHAnsi"/>
          <w:sz w:val="22"/>
          <w:szCs w:val="22"/>
        </w:rPr>
      </w:pPr>
      <w:r w:rsidRPr="009E23BB">
        <w:rPr>
          <w:rFonts w:asciiTheme="minorHAnsi" w:hAnsiTheme="minorHAnsi" w:cstheme="minorHAnsi"/>
          <w:sz w:val="22"/>
          <w:szCs w:val="22"/>
        </w:rPr>
        <w:t xml:space="preserve">Opis Przedmiotu Zamówienia – </w:t>
      </w:r>
      <w:r w:rsidRPr="009E23BB">
        <w:rPr>
          <w:rFonts w:asciiTheme="minorHAnsi" w:hAnsiTheme="minorHAnsi" w:cstheme="minorHAnsi"/>
          <w:sz w:val="22"/>
          <w:szCs w:val="22"/>
          <w:u w:val="single"/>
        </w:rPr>
        <w:t>załącznik nr 4 do umowy</w:t>
      </w:r>
      <w:r w:rsidRPr="009E23BB">
        <w:rPr>
          <w:rFonts w:asciiTheme="minorHAnsi" w:hAnsiTheme="minorHAnsi" w:cstheme="minorHAnsi"/>
          <w:sz w:val="22"/>
          <w:szCs w:val="22"/>
        </w:rPr>
        <w:t>.</w:t>
      </w:r>
    </w:p>
    <w:p w14:paraId="080EC3B9" w14:textId="3C0BBF7A"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Zamawiający zastrzega sobie prawo do zamówienia tylko części publikacji objętych umową o łącznej wartości nie </w:t>
      </w:r>
      <w:r w:rsidRPr="003458E8">
        <w:rPr>
          <w:rFonts w:asciiTheme="minorHAnsi" w:hAnsiTheme="minorHAnsi" w:cstheme="minorHAnsi"/>
          <w:sz w:val="22"/>
          <w:szCs w:val="22"/>
        </w:rPr>
        <w:t>mniejszej niż 70%</w:t>
      </w:r>
      <w:r w:rsidRPr="00FB0524">
        <w:rPr>
          <w:rFonts w:asciiTheme="minorHAnsi" w:hAnsiTheme="minorHAnsi" w:cstheme="minorHAnsi"/>
          <w:sz w:val="22"/>
          <w:szCs w:val="22"/>
        </w:rPr>
        <w:t xml:space="preserve"> wartości </w:t>
      </w:r>
      <w:r w:rsidRPr="00FB0524">
        <w:rPr>
          <w:rFonts w:asciiTheme="minorHAnsi" w:hAnsiTheme="minorHAnsi" w:cstheme="minorHAnsi"/>
          <w:i/>
          <w:iCs/>
          <w:sz w:val="22"/>
          <w:szCs w:val="22"/>
        </w:rPr>
        <w:t>umowy wskazanej w §4 ust. 1</w:t>
      </w:r>
      <w:r w:rsidRPr="00FB0524">
        <w:rPr>
          <w:rStyle w:val="Odwoanieprzypisudolnego"/>
          <w:rFonts w:asciiTheme="minorHAnsi" w:hAnsiTheme="minorHAnsi" w:cstheme="minorHAnsi"/>
          <w:i/>
          <w:iCs/>
          <w:sz w:val="22"/>
          <w:szCs w:val="22"/>
        </w:rPr>
        <w:footnoteReference w:id="4"/>
      </w:r>
      <w:r w:rsidRPr="00FB0524">
        <w:rPr>
          <w:rFonts w:asciiTheme="minorHAnsi" w:hAnsiTheme="minorHAnsi" w:cstheme="minorHAnsi"/>
          <w:i/>
          <w:iCs/>
          <w:sz w:val="22"/>
          <w:szCs w:val="22"/>
        </w:rPr>
        <w:t xml:space="preserve"> /danego zadania, wskazanej odpowiednio w § 4 ust. 1 pkt 1-</w:t>
      </w:r>
      <w:r w:rsidR="00534FA3">
        <w:rPr>
          <w:rFonts w:asciiTheme="minorHAnsi" w:hAnsiTheme="minorHAnsi" w:cstheme="minorHAnsi"/>
          <w:i/>
          <w:iCs/>
          <w:sz w:val="22"/>
          <w:szCs w:val="22"/>
        </w:rPr>
        <w:t>4</w:t>
      </w:r>
      <w:r w:rsidRPr="00FB0524">
        <w:rPr>
          <w:rStyle w:val="Odwoanieprzypisudolnego"/>
          <w:rFonts w:asciiTheme="minorHAnsi" w:hAnsiTheme="minorHAnsi" w:cstheme="minorHAnsi"/>
          <w:i/>
          <w:iCs/>
          <w:sz w:val="22"/>
          <w:szCs w:val="22"/>
        </w:rPr>
        <w:footnoteReference w:id="5"/>
      </w:r>
      <w:r w:rsidRPr="00FB0524">
        <w:rPr>
          <w:rFonts w:asciiTheme="minorHAnsi" w:hAnsiTheme="minorHAnsi" w:cstheme="minorHAnsi"/>
          <w:sz w:val="22"/>
          <w:szCs w:val="22"/>
        </w:rPr>
        <w:t xml:space="preserve"> . </w:t>
      </w:r>
      <w:r w:rsidR="00D04B2D">
        <w:rPr>
          <w:rFonts w:asciiTheme="minorHAnsi" w:hAnsiTheme="minorHAnsi" w:cstheme="minorHAnsi"/>
          <w:sz w:val="22"/>
          <w:szCs w:val="22"/>
        </w:rPr>
        <w:t>Brak zamówienia</w:t>
      </w:r>
      <w:r w:rsidRPr="00FB0524">
        <w:rPr>
          <w:rFonts w:asciiTheme="minorHAnsi" w:hAnsiTheme="minorHAnsi" w:cstheme="minorHAnsi"/>
          <w:sz w:val="22"/>
          <w:szCs w:val="22"/>
        </w:rPr>
        <w:t xml:space="preserve"> pozostałej części publikacji nie </w:t>
      </w:r>
      <w:r w:rsidRPr="00FB0524">
        <w:rPr>
          <w:rFonts w:asciiTheme="minorHAnsi" w:hAnsiTheme="minorHAnsi" w:cstheme="minorHAnsi"/>
          <w:sz w:val="22"/>
          <w:szCs w:val="22"/>
        </w:rPr>
        <w:lastRenderedPageBreak/>
        <w:t>może stanowić podstawy dochodzenia przez Wykonawcę jakichkolwiek roszczeń.</w:t>
      </w:r>
    </w:p>
    <w:p w14:paraId="39774448" w14:textId="4BB6BD12"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wykonywania Przedmiotu Umowy zgodnie z ofertą złożoną w postępowaniu </w:t>
      </w:r>
      <w:r w:rsidRPr="00882247">
        <w:rPr>
          <w:rFonts w:asciiTheme="minorHAnsi" w:hAnsiTheme="minorHAnsi" w:cstheme="minorHAnsi"/>
          <w:sz w:val="22"/>
          <w:szCs w:val="22"/>
        </w:rPr>
        <w:t>znak sprawy ZZP.261.</w:t>
      </w:r>
      <w:r w:rsidR="00B8066C">
        <w:rPr>
          <w:rFonts w:asciiTheme="minorHAnsi" w:hAnsiTheme="minorHAnsi" w:cstheme="minorHAnsi"/>
          <w:sz w:val="22"/>
          <w:szCs w:val="22"/>
        </w:rPr>
        <w:t>31</w:t>
      </w:r>
      <w:r w:rsidRPr="00882247">
        <w:rPr>
          <w:rFonts w:asciiTheme="minorHAnsi" w:hAnsiTheme="minorHAnsi" w:cstheme="minorHAnsi"/>
          <w:sz w:val="22"/>
          <w:szCs w:val="22"/>
        </w:rPr>
        <w:t>.</w:t>
      </w:r>
      <w:r w:rsidR="00FB0524" w:rsidRPr="00882247">
        <w:rPr>
          <w:rFonts w:asciiTheme="minorHAnsi" w:hAnsiTheme="minorHAnsi" w:cstheme="minorHAnsi"/>
          <w:sz w:val="22"/>
          <w:szCs w:val="22"/>
        </w:rPr>
        <w:t>2022</w:t>
      </w:r>
      <w:r w:rsidRPr="00882247">
        <w:rPr>
          <w:rFonts w:asciiTheme="minorHAnsi" w:hAnsiTheme="minorHAnsi" w:cstheme="minorHAnsi"/>
          <w:sz w:val="22"/>
          <w:szCs w:val="22"/>
        </w:rPr>
        <w:t>, rzetelnie</w:t>
      </w:r>
      <w:r w:rsidRPr="00FB0524">
        <w:rPr>
          <w:rFonts w:asciiTheme="minorHAnsi" w:hAnsiTheme="minorHAnsi" w:cstheme="minorHAnsi"/>
          <w:sz w:val="22"/>
          <w:szCs w:val="22"/>
        </w:rPr>
        <w:t xml:space="preserve"> i profesjonalnie, zgodnie ze sztuką drukarską i introligatorską, zawiadamiając Zamawiającego o wszelkich przeszkodach w jej realizacji. </w:t>
      </w:r>
    </w:p>
    <w:p w14:paraId="2F836136" w14:textId="77777777"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Zamawiający zobowiązuje się przekazywać Wykonawcy wszelkie informacje i materiały niezbędne do wykonania umowy. </w:t>
      </w:r>
    </w:p>
    <w:p w14:paraId="5E353366" w14:textId="77777777"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FB0524"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FB0524" w:rsidRDefault="00A067A1" w:rsidP="00E84794">
      <w:pPr>
        <w:pStyle w:val="Nagwek1"/>
      </w:pPr>
      <w:r w:rsidRPr="00FB0524">
        <w:t>OKRES OBOWIĄZYWANIA UMOWY</w:t>
      </w:r>
    </w:p>
    <w:p w14:paraId="2607D5B9" w14:textId="77777777" w:rsidR="00A96B49" w:rsidRPr="00FB0524" w:rsidRDefault="00A067A1" w:rsidP="00E84794">
      <w:pPr>
        <w:pStyle w:val="Nagwek1"/>
      </w:pPr>
      <w:r w:rsidRPr="00FB0524">
        <w:t>§ 2</w:t>
      </w:r>
    </w:p>
    <w:p w14:paraId="5D5591FC" w14:textId="3F41E6E8" w:rsidR="00D549E7" w:rsidRDefault="00A067A1"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 xml:space="preserve">Umowa zostaje zawarta na okres </w:t>
      </w:r>
      <w:r w:rsidR="003458E8" w:rsidRPr="00D04B2D">
        <w:rPr>
          <w:rFonts w:asciiTheme="minorHAnsi" w:hAnsiTheme="minorHAnsi" w:cstheme="minorHAnsi"/>
          <w:b/>
          <w:bCs/>
          <w:sz w:val="22"/>
          <w:szCs w:val="22"/>
        </w:rPr>
        <w:t>12</w:t>
      </w:r>
      <w:r w:rsidR="00CC5B48" w:rsidRPr="00D04B2D">
        <w:rPr>
          <w:rFonts w:asciiTheme="minorHAnsi" w:hAnsiTheme="minorHAnsi" w:cstheme="minorHAnsi"/>
          <w:b/>
          <w:bCs/>
          <w:sz w:val="22"/>
          <w:szCs w:val="22"/>
        </w:rPr>
        <w:t xml:space="preserve"> miesięcy</w:t>
      </w:r>
      <w:r w:rsidRPr="00CC5B48">
        <w:rPr>
          <w:rFonts w:asciiTheme="minorHAnsi" w:hAnsiTheme="minorHAnsi" w:cstheme="minorHAnsi"/>
          <w:sz w:val="22"/>
          <w:szCs w:val="22"/>
        </w:rPr>
        <w:t xml:space="preserve"> od dnia zawarcia</w:t>
      </w:r>
      <w:r w:rsidR="00D549E7">
        <w:rPr>
          <w:rFonts w:asciiTheme="minorHAnsi" w:hAnsiTheme="minorHAnsi" w:cstheme="minorHAnsi"/>
          <w:sz w:val="22"/>
          <w:szCs w:val="22"/>
        </w:rPr>
        <w:t>.</w:t>
      </w:r>
    </w:p>
    <w:p w14:paraId="5F8F1E13" w14:textId="58A40776" w:rsidR="00CC5B48" w:rsidRPr="00CC5B48" w:rsidRDefault="00D549E7"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Wykonawca zobowiązuje się do realizacji zamówienia w okresie wskazanym w ustępie 1 powyżej</w:t>
      </w:r>
      <w:r w:rsidR="00D04B2D">
        <w:rPr>
          <w:rFonts w:asciiTheme="minorHAnsi" w:hAnsiTheme="minorHAnsi" w:cstheme="minorHAnsi"/>
          <w:sz w:val="22"/>
          <w:szCs w:val="22"/>
        </w:rPr>
        <w:t>, z zastrzeżeniem terminów wykonania</w:t>
      </w:r>
      <w:r w:rsidR="00D04B2D" w:rsidRPr="00FB0524">
        <w:rPr>
          <w:rFonts w:asciiTheme="minorHAnsi" w:hAnsiTheme="minorHAnsi" w:cstheme="minorHAnsi"/>
          <w:sz w:val="22"/>
          <w:szCs w:val="22"/>
        </w:rPr>
        <w:t xml:space="preserve"> druku, oprawy oraz dostawy poszczególnych </w:t>
      </w:r>
      <w:r w:rsidR="00D04B2D" w:rsidRPr="001E40B7">
        <w:rPr>
          <w:rFonts w:asciiTheme="minorHAnsi" w:hAnsiTheme="minorHAnsi" w:cstheme="minorHAnsi"/>
          <w:sz w:val="22"/>
          <w:szCs w:val="22"/>
        </w:rPr>
        <w:t>tytułów (publikacji)</w:t>
      </w:r>
      <w:r w:rsidR="00D04B2D">
        <w:rPr>
          <w:rFonts w:asciiTheme="minorHAnsi" w:hAnsiTheme="minorHAnsi" w:cstheme="minorHAnsi"/>
          <w:sz w:val="22"/>
          <w:szCs w:val="22"/>
        </w:rPr>
        <w:t xml:space="preserve"> w </w:t>
      </w:r>
      <w:r w:rsidR="00E84794" w:rsidRPr="00E84794">
        <w:rPr>
          <w:rFonts w:asciiTheme="minorHAnsi" w:hAnsiTheme="minorHAnsi" w:cstheme="minorHAnsi"/>
          <w:i/>
          <w:iCs/>
          <w:sz w:val="22"/>
          <w:szCs w:val="22"/>
        </w:rPr>
        <w:t>terminie</w:t>
      </w:r>
      <w:r w:rsidR="00E84794">
        <w:rPr>
          <w:rFonts w:asciiTheme="minorHAnsi" w:hAnsiTheme="minorHAnsi" w:cstheme="minorHAnsi"/>
          <w:sz w:val="22"/>
          <w:szCs w:val="22"/>
        </w:rPr>
        <w:t xml:space="preserve"> </w:t>
      </w:r>
      <w:r w:rsidR="00E84794" w:rsidRPr="00E84794">
        <w:rPr>
          <w:rFonts w:asciiTheme="minorHAnsi" w:hAnsiTheme="minorHAnsi" w:cstheme="minorHAnsi"/>
          <w:i/>
          <w:iCs/>
          <w:sz w:val="22"/>
          <w:szCs w:val="22"/>
        </w:rPr>
        <w:t>wskazanym</w:t>
      </w:r>
      <w:r w:rsidR="00204FFB">
        <w:rPr>
          <w:rStyle w:val="Odwoanieprzypisudolnego"/>
          <w:rFonts w:asciiTheme="minorHAnsi" w:hAnsiTheme="minorHAnsi" w:cstheme="minorHAnsi"/>
          <w:i/>
          <w:iCs/>
          <w:sz w:val="22"/>
          <w:szCs w:val="22"/>
        </w:rPr>
        <w:footnoteReference w:id="6"/>
      </w:r>
      <w:r w:rsidR="00E84794" w:rsidRPr="00E84794">
        <w:rPr>
          <w:rFonts w:asciiTheme="minorHAnsi" w:hAnsiTheme="minorHAnsi" w:cstheme="minorHAnsi"/>
          <w:i/>
          <w:iCs/>
          <w:sz w:val="22"/>
          <w:szCs w:val="22"/>
        </w:rPr>
        <w:t xml:space="preserve"> / </w:t>
      </w:r>
      <w:r w:rsidR="00D04B2D" w:rsidRPr="00E84794">
        <w:rPr>
          <w:rFonts w:asciiTheme="minorHAnsi" w:hAnsiTheme="minorHAnsi" w:cstheme="minorHAnsi"/>
          <w:i/>
          <w:iCs/>
          <w:sz w:val="22"/>
          <w:szCs w:val="22"/>
        </w:rPr>
        <w:t>terminach wskazanych</w:t>
      </w:r>
      <w:r w:rsidR="00204FFB">
        <w:rPr>
          <w:rStyle w:val="Odwoanieprzypisudolnego"/>
          <w:rFonts w:asciiTheme="minorHAnsi" w:hAnsiTheme="minorHAnsi" w:cstheme="minorHAnsi"/>
          <w:i/>
          <w:iCs/>
          <w:sz w:val="22"/>
          <w:szCs w:val="22"/>
        </w:rPr>
        <w:footnoteReference w:id="7"/>
      </w:r>
      <w:r w:rsidR="00D04B2D">
        <w:rPr>
          <w:rFonts w:asciiTheme="minorHAnsi" w:hAnsiTheme="minorHAnsi" w:cstheme="minorHAnsi"/>
          <w:sz w:val="22"/>
          <w:szCs w:val="22"/>
        </w:rPr>
        <w:t xml:space="preserve"> </w:t>
      </w:r>
      <w:r w:rsidR="00E84794">
        <w:rPr>
          <w:rFonts w:asciiTheme="minorHAnsi" w:hAnsiTheme="minorHAnsi" w:cstheme="minorHAnsi"/>
          <w:sz w:val="22"/>
          <w:szCs w:val="22"/>
        </w:rPr>
        <w:t>§ 3 ust. 5 umowy</w:t>
      </w:r>
      <w:r w:rsidR="00D04B2D">
        <w:rPr>
          <w:rFonts w:asciiTheme="minorHAnsi" w:hAnsiTheme="minorHAnsi" w:cstheme="minorHAnsi"/>
          <w:sz w:val="22"/>
          <w:szCs w:val="22"/>
        </w:rPr>
        <w:t xml:space="preserve"> </w:t>
      </w:r>
      <w:r w:rsidR="00CC5B48" w:rsidRPr="00CC5B48">
        <w:rPr>
          <w:rFonts w:asciiTheme="minorHAnsi" w:hAnsiTheme="minorHAnsi" w:cstheme="minorHAnsi"/>
          <w:sz w:val="22"/>
          <w:szCs w:val="22"/>
        </w:rPr>
        <w:t>.</w:t>
      </w:r>
    </w:p>
    <w:p w14:paraId="159EE2E4" w14:textId="57F8DDCD" w:rsidR="00A96B49" w:rsidRPr="00CC5B48" w:rsidRDefault="00CC5B48"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Zamawiający, zaznacza, iż możliwe jest skrócenie okresu obowiązywania umowy w przypadku</w:t>
      </w:r>
      <w:r w:rsidR="00A067A1" w:rsidRPr="00CC5B48">
        <w:rPr>
          <w:rFonts w:asciiTheme="minorHAnsi" w:hAnsiTheme="minorHAnsi" w:cstheme="minorHAnsi"/>
          <w:sz w:val="22"/>
          <w:szCs w:val="22"/>
        </w:rPr>
        <w:t xml:space="preserve"> wyczerpania maksymalnej kwoty przeznaczonej na </w:t>
      </w:r>
      <w:r w:rsidR="00A067A1" w:rsidRPr="001E265D">
        <w:rPr>
          <w:rFonts w:asciiTheme="minorHAnsi" w:hAnsiTheme="minorHAnsi" w:cstheme="minorHAnsi"/>
          <w:sz w:val="22"/>
          <w:szCs w:val="22"/>
        </w:rPr>
        <w:t>realizację umowy</w:t>
      </w:r>
      <w:r w:rsidRPr="001E265D">
        <w:rPr>
          <w:rFonts w:asciiTheme="minorHAnsi" w:hAnsiTheme="minorHAnsi" w:cstheme="minorHAnsi"/>
          <w:sz w:val="22"/>
          <w:szCs w:val="22"/>
        </w:rPr>
        <w:t>,</w:t>
      </w:r>
      <w:r>
        <w:rPr>
          <w:rFonts w:asciiTheme="minorHAnsi" w:hAnsiTheme="minorHAnsi" w:cstheme="minorHAnsi"/>
          <w:sz w:val="22"/>
          <w:szCs w:val="22"/>
        </w:rPr>
        <w:t xml:space="preserve"> przed upływem okresu wskazanego w ustępie pierwszym</w:t>
      </w:r>
      <w:r w:rsidR="00A067A1" w:rsidRPr="00CC5B48">
        <w:rPr>
          <w:rFonts w:asciiTheme="minorHAnsi" w:hAnsiTheme="minorHAnsi" w:cstheme="minorHAnsi"/>
          <w:sz w:val="22"/>
          <w:szCs w:val="22"/>
        </w:rPr>
        <w:t xml:space="preserve">. </w:t>
      </w:r>
    </w:p>
    <w:p w14:paraId="0B72FFA6" w14:textId="77777777" w:rsidR="00A96B49" w:rsidRPr="00FB0524" w:rsidRDefault="00A96B49">
      <w:pPr>
        <w:spacing w:after="120" w:line="276" w:lineRule="auto"/>
        <w:jc w:val="center"/>
        <w:rPr>
          <w:rFonts w:asciiTheme="minorHAnsi" w:hAnsiTheme="minorHAnsi" w:cstheme="minorHAnsi"/>
          <w:sz w:val="22"/>
          <w:szCs w:val="22"/>
        </w:rPr>
      </w:pPr>
    </w:p>
    <w:p w14:paraId="55C64D55" w14:textId="77777777" w:rsidR="00A96B49" w:rsidRPr="00FB0524" w:rsidRDefault="00A067A1" w:rsidP="00E84794">
      <w:pPr>
        <w:pStyle w:val="Nagwek1"/>
      </w:pPr>
      <w:r w:rsidRPr="00FB0524">
        <w:t>SPOSÓB REALIZCJI</w:t>
      </w:r>
    </w:p>
    <w:p w14:paraId="3391A167" w14:textId="77777777" w:rsidR="00A96B49" w:rsidRPr="00FB0524" w:rsidRDefault="00A067A1" w:rsidP="00E84794">
      <w:pPr>
        <w:pStyle w:val="Nagwek1"/>
      </w:pPr>
      <w:r w:rsidRPr="00FB0524">
        <w:t>§ 3</w:t>
      </w:r>
    </w:p>
    <w:p w14:paraId="74E9B8FE"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w w:val="105"/>
          <w:sz w:val="22"/>
          <w:szCs w:val="22"/>
        </w:rPr>
        <w:t>Wraz z materiałami do druku określonymi w</w:t>
      </w:r>
      <w:r w:rsidRPr="00FB0524">
        <w:rPr>
          <w:rFonts w:asciiTheme="minorHAnsi" w:hAnsiTheme="minorHAnsi" w:cstheme="minorHAnsi"/>
          <w:bCs/>
          <w:w w:val="105"/>
          <w:sz w:val="22"/>
          <w:szCs w:val="22"/>
        </w:rPr>
        <w:t xml:space="preserve"> </w:t>
      </w:r>
      <w:r w:rsidRPr="00FB0524">
        <w:rPr>
          <w:rFonts w:asciiTheme="minorHAnsi" w:hAnsiTheme="minorHAnsi" w:cstheme="minorHAnsi"/>
          <w:bCs/>
          <w:sz w:val="22"/>
          <w:szCs w:val="22"/>
        </w:rPr>
        <w:t xml:space="preserve">ust. 2 </w:t>
      </w:r>
      <w:bookmarkStart w:id="2" w:name="_Hlk76660044"/>
      <w:r w:rsidRPr="00FB0524">
        <w:rPr>
          <w:rFonts w:asciiTheme="minorHAnsi" w:hAnsiTheme="minorHAnsi" w:cstheme="minorHAnsi"/>
          <w:sz w:val="22"/>
          <w:szCs w:val="22"/>
        </w:rPr>
        <w:t xml:space="preserve">Zamawiający prześle Wykonawcy drogą elektroniczną zamówienie druku danego tytułu (publikacji). </w:t>
      </w:r>
      <w:bookmarkEnd w:id="2"/>
      <w:r w:rsidRPr="00FB0524">
        <w:rPr>
          <w:rFonts w:asciiTheme="minorHAnsi" w:hAnsiTheme="minorHAnsi" w:cstheme="minorHAnsi"/>
          <w:sz w:val="22"/>
          <w:szCs w:val="22"/>
        </w:rPr>
        <w:t>W przypadku diapozytywów i klisz do zamówienia dołączona będzie informacja o nadaniu przesyłki do Wykonawcy lub o możliwości osobistego odbioru materiałów z siedziby Zamawiającego. Zamówienie przesłane bez uprzedniego lub jednoczesnego przesłania materiałów do druku uważa się za złożone z dniem przekazania tych materiałów Wykonawcy. W przypadku diapozytywów i klisz zamówienie uważa się za złożone w dacie dostarczenia materiałów do Wykonawcy pocztą lub w dacie powiadomienia Wykonawcy o możliwości osobistego odbioru materiałów.</w:t>
      </w:r>
    </w:p>
    <w:p w14:paraId="456ADA8A" w14:textId="77777777" w:rsidR="00A96B49" w:rsidRPr="00FB0524"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Pliki PDF publikacji zostaną przesłane drogą elektroniczną na adres mailowy osoby wyznaczonej przez Wykonawcę, wskazanej w ust. 14 pkt 2. Diapozytywy i klisze zostaną przekazane drogą pocztową na adres Wykonawcy na koszt Zamawiającego lub odebrane bezpośrednio z siedziby Zamawiającego przez osobę wyznaczoną ze strony Wykonawcy. Od momentu dostarczenia lub odbioru diapozytywów i klisz Wykonawca ponosi pełną odpowiedzialność za powierzone materiały, w tym w szczególności powinien je przechowywać i wykorzystać w celu realizacji umowy w sposób nie naruszający integralności tych materiałów.</w:t>
      </w:r>
    </w:p>
    <w:p w14:paraId="2F4EBA1F"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lastRenderedPageBreak/>
        <w:t xml:space="preserve">W ramach wykonania Przedmiotu Umowy Wykonawca zobowiązany będzie w szczególności do przygotowania materiałów do druku, przygotowania ozalidu, wydruku zaakceptowanych przez Zamawiającego materiałów i odpowiedniego przygotowania ich do wysyłki, w tym zapakowania zgodnie z uwagami wskazanymi odpowiednio w </w:t>
      </w:r>
      <w:r w:rsidRPr="00FB0524">
        <w:rPr>
          <w:rFonts w:asciiTheme="minorHAnsi" w:hAnsiTheme="minorHAnsi" w:cstheme="minorHAnsi"/>
          <w:sz w:val="22"/>
          <w:szCs w:val="22"/>
          <w:u w:val="single"/>
        </w:rPr>
        <w:t>załączniku nr 2 do umowy</w:t>
      </w:r>
      <w:r w:rsidRPr="00FB0524">
        <w:rPr>
          <w:rFonts w:asciiTheme="minorHAnsi" w:hAnsiTheme="minorHAnsi" w:cstheme="minorHAnsi"/>
          <w:sz w:val="22"/>
          <w:szCs w:val="22"/>
        </w:rPr>
        <w:t>, a w przypadku diapozytywów i klisz – do ich zwrotu po wykonaniu zamówienia wraz z wydrukowanymi publikacjami.</w:t>
      </w:r>
    </w:p>
    <w:p w14:paraId="7A4716DE"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FB0524">
        <w:rPr>
          <w:rFonts w:asciiTheme="minorHAnsi" w:hAnsiTheme="minorHAnsi" w:cstheme="minorHAnsi"/>
          <w:w w:val="105"/>
          <w:sz w:val="22"/>
          <w:szCs w:val="22"/>
        </w:rPr>
        <w:t xml:space="preserve">Szczegółowe zestawienie parametrów technicznych Druku zawarte jest </w:t>
      </w:r>
      <w:r w:rsidRPr="00FB0524">
        <w:rPr>
          <w:rFonts w:asciiTheme="minorHAnsi" w:hAnsiTheme="minorHAnsi" w:cstheme="minorHAnsi"/>
          <w:w w:val="105"/>
          <w:sz w:val="22"/>
          <w:szCs w:val="22"/>
          <w:u w:val="single"/>
        </w:rPr>
        <w:t>w załączniku nr 2</w:t>
      </w:r>
      <w:r w:rsidRPr="00FB0524">
        <w:rPr>
          <w:rFonts w:asciiTheme="minorHAnsi" w:hAnsiTheme="minorHAnsi" w:cstheme="minorHAnsi"/>
          <w:w w:val="105"/>
          <w:sz w:val="22"/>
          <w:szCs w:val="22"/>
        </w:rPr>
        <w:t xml:space="preserve"> do umowy.</w:t>
      </w:r>
    </w:p>
    <w:p w14:paraId="3ED505F2" w14:textId="2BECCE7B" w:rsidR="00A96B49" w:rsidRPr="001E265D" w:rsidRDefault="00A067A1" w:rsidP="001E265D">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wykonania druku, oprawy oraz dostawy poszczególnych </w:t>
      </w:r>
      <w:r w:rsidRPr="001E40B7">
        <w:rPr>
          <w:rFonts w:asciiTheme="minorHAnsi" w:hAnsiTheme="minorHAnsi" w:cstheme="minorHAnsi"/>
          <w:sz w:val="22"/>
          <w:szCs w:val="22"/>
        </w:rPr>
        <w:t>tytułów (publikacji) w terminie</w:t>
      </w:r>
      <w:r w:rsidR="001E265D">
        <w:rPr>
          <w:rFonts w:asciiTheme="minorHAnsi" w:hAnsiTheme="minorHAnsi" w:cstheme="minorHAnsi"/>
          <w:sz w:val="22"/>
          <w:szCs w:val="22"/>
        </w:rPr>
        <w:t xml:space="preserve"> </w:t>
      </w:r>
      <w:r w:rsidRPr="001E265D">
        <w:rPr>
          <w:rFonts w:asciiTheme="minorHAnsi" w:hAnsiTheme="minorHAnsi" w:cstheme="minorHAnsi"/>
          <w:color w:val="000000"/>
          <w:sz w:val="22"/>
          <w:szCs w:val="22"/>
        </w:rPr>
        <w:t xml:space="preserve">maksymalnie </w:t>
      </w:r>
      <w:r w:rsidRPr="001E265D">
        <w:rPr>
          <w:rFonts w:asciiTheme="minorHAnsi" w:hAnsiTheme="minorHAnsi" w:cstheme="minorHAnsi"/>
          <w:b/>
          <w:color w:val="000000"/>
          <w:sz w:val="22"/>
          <w:szCs w:val="22"/>
        </w:rPr>
        <w:t xml:space="preserve">do </w:t>
      </w:r>
      <w:r w:rsidR="001E265D">
        <w:rPr>
          <w:rFonts w:asciiTheme="minorHAnsi" w:hAnsiTheme="minorHAnsi" w:cstheme="minorHAnsi"/>
          <w:b/>
          <w:color w:val="000000"/>
          <w:sz w:val="22"/>
          <w:szCs w:val="22"/>
        </w:rPr>
        <w:t>25</w:t>
      </w:r>
      <w:r w:rsidRPr="001E265D">
        <w:rPr>
          <w:rFonts w:asciiTheme="minorHAnsi" w:hAnsiTheme="minorHAnsi" w:cstheme="minorHAnsi"/>
          <w:b/>
          <w:color w:val="000000"/>
          <w:sz w:val="22"/>
          <w:szCs w:val="22"/>
        </w:rPr>
        <w:t xml:space="preserve"> dni roboczych</w:t>
      </w:r>
      <w:r w:rsidRPr="001E265D">
        <w:rPr>
          <w:rFonts w:asciiTheme="minorHAnsi" w:hAnsiTheme="minorHAnsi" w:cstheme="minorHAnsi"/>
          <w:sz w:val="22"/>
          <w:szCs w:val="22"/>
        </w:rPr>
        <w:t xml:space="preserve"> od dnia </w:t>
      </w:r>
      <w:r w:rsidR="003C57CE" w:rsidRPr="001E265D">
        <w:rPr>
          <w:rStyle w:val="Brak"/>
          <w:rFonts w:ascii="Calibri" w:eastAsia="Arial Unicode MS" w:hAnsi="Calibri"/>
          <w:sz w:val="22"/>
          <w:szCs w:val="22"/>
        </w:rPr>
        <w:t>akceptacji ozalidów przez Zamawiającego po złożeniu zamówienia druku danego tytułu (publikacji</w:t>
      </w:r>
      <w:r w:rsidR="003C57CE" w:rsidRPr="001E265D">
        <w:rPr>
          <w:rFonts w:asciiTheme="minorHAnsi" w:hAnsiTheme="minorHAnsi" w:cstheme="minorHAnsi"/>
          <w:sz w:val="22"/>
          <w:szCs w:val="22"/>
        </w:rPr>
        <w:t>)</w:t>
      </w:r>
      <w:r w:rsidRPr="001E265D">
        <w:rPr>
          <w:rFonts w:asciiTheme="minorHAnsi" w:hAnsiTheme="minorHAnsi" w:cstheme="minorHAnsi"/>
          <w:sz w:val="22"/>
          <w:szCs w:val="22"/>
        </w:rPr>
        <w:t xml:space="preserve"> </w:t>
      </w:r>
      <w:r w:rsidR="00A415CB">
        <w:rPr>
          <w:rStyle w:val="Odwoanieprzypisudolnego"/>
          <w:rFonts w:asciiTheme="minorHAnsi" w:hAnsiTheme="minorHAnsi" w:cstheme="minorHAnsi"/>
          <w:sz w:val="22"/>
          <w:szCs w:val="22"/>
        </w:rPr>
        <w:footnoteReference w:id="8"/>
      </w:r>
    </w:p>
    <w:p w14:paraId="0109770D" w14:textId="03B0CDAC"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1E40B7">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1E40B7">
        <w:rPr>
          <w:rFonts w:asciiTheme="minorHAnsi" w:hAnsiTheme="minorHAnsi" w:cstheme="minorHAnsi"/>
          <w:b/>
          <w:sz w:val="22"/>
          <w:szCs w:val="22"/>
        </w:rPr>
        <w:t xml:space="preserve">Polskie Wydawnictwo Muzyczne, </w:t>
      </w:r>
      <w:r w:rsidR="00204FFB">
        <w:rPr>
          <w:rFonts w:asciiTheme="minorHAnsi" w:hAnsiTheme="minorHAnsi" w:cstheme="minorHAnsi"/>
          <w:b/>
          <w:sz w:val="22"/>
          <w:szCs w:val="22"/>
        </w:rPr>
        <w:br/>
      </w:r>
      <w:r w:rsidRPr="001E40B7">
        <w:rPr>
          <w:rFonts w:asciiTheme="minorHAnsi" w:hAnsiTheme="minorHAnsi" w:cstheme="minorHAnsi"/>
          <w:b/>
          <w:sz w:val="22"/>
          <w:szCs w:val="22"/>
        </w:rPr>
        <w:t>al. Krasińskiego 11a, 31-111 Kraków</w:t>
      </w:r>
      <w:r w:rsidRPr="001E40B7">
        <w:rPr>
          <w:rFonts w:asciiTheme="minorHAnsi" w:hAnsiTheme="minorHAnsi" w:cstheme="minorHAnsi"/>
          <w:sz w:val="22"/>
          <w:szCs w:val="22"/>
        </w:rPr>
        <w:t>. Zamawiający zastrzega możliwość zlecenia dostawy na inny adres na terenie Polski, o</w:t>
      </w:r>
      <w:r w:rsidRPr="00FB0524">
        <w:rPr>
          <w:rFonts w:asciiTheme="minorHAnsi" w:hAnsiTheme="minorHAnsi" w:cstheme="minorHAnsi"/>
          <w:sz w:val="22"/>
          <w:szCs w:val="22"/>
        </w:rPr>
        <w:t xml:space="preserve"> czym powiadomi Wykonawcę podając nowy adres dostawy w zamówieniu druku, o którym mowa w ust. 1.</w:t>
      </w:r>
    </w:p>
    <w:p w14:paraId="6328E086" w14:textId="0DFBD98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Ponowny wydruk materiałów nastąpi w terminach wskazanych w §3 ust. 5 licząc od informacji o nieprzyjęciu nakładu lub jego części</w:t>
      </w:r>
      <w:r w:rsidR="009762C8">
        <w:rPr>
          <w:rFonts w:asciiTheme="minorHAnsi" w:hAnsiTheme="minorHAnsi" w:cstheme="minorHAnsi"/>
          <w:sz w:val="22"/>
          <w:szCs w:val="22"/>
        </w:rPr>
        <w:t>.</w:t>
      </w:r>
    </w:p>
    <w:p w14:paraId="323A545E" w14:textId="77777777" w:rsidR="00A96B49" w:rsidRPr="00FC455B" w:rsidRDefault="00A067A1" w:rsidP="00C57C63">
      <w:pPr>
        <w:pStyle w:val="Akapitzlist"/>
        <w:widowControl w:val="0"/>
        <w:numPr>
          <w:ilvl w:val="0"/>
          <w:numId w:val="4"/>
        </w:numPr>
        <w:tabs>
          <w:tab w:val="left" w:pos="709"/>
        </w:tabs>
        <w:autoSpaceDE w:val="0"/>
        <w:autoSpaceDN w:val="0"/>
        <w:spacing w:after="120" w:line="276" w:lineRule="auto"/>
        <w:ind w:left="357" w:right="113" w:hanging="357"/>
        <w:contextualSpacing w:val="0"/>
        <w:jc w:val="both"/>
        <w:rPr>
          <w:rFonts w:ascii="Calibri" w:hAnsi="Calibri" w:cs="Calibri"/>
          <w:sz w:val="22"/>
          <w:szCs w:val="22"/>
        </w:rPr>
      </w:pPr>
      <w:r w:rsidRPr="00FC455B">
        <w:rPr>
          <w:rFonts w:ascii="Calibri" w:hAnsi="Calibri" w:cs="Calibri"/>
          <w:sz w:val="22"/>
          <w:szCs w:val="22"/>
        </w:rPr>
        <w:t>Na żądanie Zamawiającego dotyczące wybranych tytułów</w:t>
      </w:r>
      <w:r w:rsidR="00FC455B" w:rsidRPr="00FC455B">
        <w:rPr>
          <w:rFonts w:ascii="Calibri" w:hAnsi="Calibri" w:cs="Calibri"/>
          <w:sz w:val="22"/>
          <w:szCs w:val="22"/>
        </w:rPr>
        <w:t xml:space="preserve"> </w:t>
      </w:r>
      <w:r w:rsidRPr="00FC455B">
        <w:rPr>
          <w:rFonts w:ascii="Calibri" w:hAnsi="Calibri" w:cs="Calibri"/>
          <w:sz w:val="22"/>
          <w:szCs w:val="22"/>
        </w:rPr>
        <w:t>Wykonawca zobowiązany będzie dostarczyć Zamawiającemu:</w:t>
      </w:r>
    </w:p>
    <w:p w14:paraId="02C3575E" w14:textId="77777777" w:rsidR="00FC455B" w:rsidRPr="00FC455B" w:rsidRDefault="00FC455B" w:rsidP="00C57C63">
      <w:pPr>
        <w:pStyle w:val="Akapitzlist"/>
        <w:numPr>
          <w:ilvl w:val="0"/>
          <w:numId w:val="6"/>
        </w:numPr>
        <w:spacing w:line="276" w:lineRule="auto"/>
        <w:ind w:left="709" w:hanging="283"/>
        <w:contextualSpacing w:val="0"/>
        <w:jc w:val="both"/>
        <w:rPr>
          <w:rFonts w:ascii="Calibri" w:hAnsi="Calibri" w:cs="Calibri"/>
          <w:color w:val="FF0000"/>
          <w:sz w:val="22"/>
          <w:szCs w:val="22"/>
        </w:rPr>
      </w:pPr>
      <w:bookmarkStart w:id="3" w:name="_Hlk16663399"/>
      <w:r w:rsidRPr="00FC455B">
        <w:rPr>
          <w:rFonts w:ascii="Calibri" w:hAnsi="Calibri" w:cs="Calibri"/>
          <w:sz w:val="22"/>
          <w:szCs w:val="22"/>
        </w:rPr>
        <w:t xml:space="preserve">wydruk próbny okładki/obwoluty i wybranego arkusza środka książki, tj. certyfikowany proof cyfrowy w terminie 3 dni roboczych od dnia przesłania tego żądania oraz przekazania plików PDF, </w:t>
      </w:r>
    </w:p>
    <w:p w14:paraId="1AFB73FD" w14:textId="77777777" w:rsidR="00FC455B" w:rsidRPr="00FC455B" w:rsidRDefault="00FC455B" w:rsidP="00C57C63">
      <w:pPr>
        <w:pStyle w:val="Akapitzlist"/>
        <w:numPr>
          <w:ilvl w:val="0"/>
          <w:numId w:val="6"/>
        </w:numPr>
        <w:spacing w:line="276" w:lineRule="auto"/>
        <w:ind w:left="709" w:hanging="284"/>
        <w:contextualSpacing w:val="0"/>
        <w:jc w:val="both"/>
        <w:rPr>
          <w:rFonts w:ascii="Calibri" w:hAnsi="Calibri" w:cs="Calibri"/>
          <w:sz w:val="22"/>
          <w:szCs w:val="22"/>
        </w:rPr>
      </w:pPr>
      <w:r w:rsidRPr="00FC455B">
        <w:rPr>
          <w:rFonts w:ascii="Calibri" w:hAnsi="Calibri" w:cs="Calibri"/>
          <w:sz w:val="22"/>
          <w:szCs w:val="22"/>
        </w:rPr>
        <w:t>całościowy wydruk próbny środka książki (ozalid) i/lub ozalid elektroniczny (kolejne strony, bez impozycji) w terminie 2 dni roboczych od daty otrzymania plików PDF,</w:t>
      </w:r>
    </w:p>
    <w:p w14:paraId="3B9D654A" w14:textId="2C8089A7" w:rsidR="00A96B49" w:rsidRPr="00B24CAE"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B24CAE">
        <w:rPr>
          <w:rFonts w:ascii="Calibri" w:hAnsi="Calibri" w:cs="Calibri"/>
          <w:sz w:val="22"/>
          <w:szCs w:val="22"/>
        </w:rPr>
        <w:t>wydruk próbny okładki z hotstampingiem</w:t>
      </w:r>
      <w:r w:rsidR="007A0DB0" w:rsidRPr="00B24CAE">
        <w:rPr>
          <w:rFonts w:ascii="Calibri" w:hAnsi="Calibri" w:cs="Calibri"/>
          <w:sz w:val="22"/>
          <w:szCs w:val="22"/>
        </w:rPr>
        <w:t xml:space="preserve"> / </w:t>
      </w:r>
      <w:r w:rsidR="00B24CAE" w:rsidRPr="00B24CAE">
        <w:rPr>
          <w:rFonts w:ascii="Calibri" w:hAnsi="Calibri" w:cs="Calibri"/>
          <w:sz w:val="22"/>
          <w:szCs w:val="22"/>
        </w:rPr>
        <w:t>wydruk próbny okładki ze ślepym tłokiem (jeśli występuje),</w:t>
      </w:r>
    </w:p>
    <w:p w14:paraId="20439117" w14:textId="2FE33E8D" w:rsidR="00A96B49" w:rsidRPr="00FB0524"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wykonany, gotowy, oprawiony egzemplarz sygnalny danej publikacji do akceptacji Zamawiającego przed oprawą całego nakładu</w:t>
      </w:r>
      <w:r w:rsidR="00B24CAE">
        <w:rPr>
          <w:rFonts w:asciiTheme="minorHAnsi" w:hAnsiTheme="minorHAnsi" w:cstheme="minorHAnsi"/>
          <w:sz w:val="22"/>
          <w:szCs w:val="22"/>
        </w:rPr>
        <w:t>. Dostarczenie egzemplarza próbnego jest obowiązkowe.</w:t>
      </w:r>
    </w:p>
    <w:p w14:paraId="5B21E496" w14:textId="77777777" w:rsidR="00A96B49" w:rsidRPr="00FB0524"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w przypadku druku z diapozytywów: odbitki próbne ze zmontowanych diapozytywów oraz czystodruk okładki i środka książki do akceptacji.</w:t>
      </w:r>
    </w:p>
    <w:bookmarkEnd w:id="3"/>
    <w:p w14:paraId="3E4B4867"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Odbiór poszczególnych tytułów stwierdzony będzie Protokołem odbioru sporządzonym według wzoru z </w:t>
      </w:r>
      <w:r w:rsidRPr="00FB0524">
        <w:rPr>
          <w:rFonts w:asciiTheme="minorHAnsi" w:hAnsiTheme="minorHAnsi" w:cstheme="minorHAnsi"/>
          <w:sz w:val="22"/>
          <w:szCs w:val="22"/>
          <w:u w:val="single"/>
        </w:rPr>
        <w:t>załącznika nr 3 do umowy</w:t>
      </w:r>
      <w:r w:rsidRPr="00FB0524">
        <w:rPr>
          <w:rFonts w:asciiTheme="minorHAnsi" w:hAnsiTheme="minorHAnsi" w:cstheme="minorHAnsi"/>
          <w:sz w:val="22"/>
          <w:szCs w:val="22"/>
        </w:rPr>
        <w:t>.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Jeżeli po uruchomieniu cyklu produkcyjnego wystąpi jakikolwiek problem techniczny, który – </w:t>
      </w:r>
      <w:r w:rsidRPr="00FB0524">
        <w:rPr>
          <w:rFonts w:asciiTheme="minorHAnsi" w:hAnsiTheme="minorHAnsi" w:cstheme="minorHAnsi"/>
          <w:sz w:val="22"/>
          <w:szCs w:val="22"/>
        </w:rPr>
        <w:lastRenderedPageBreak/>
        <w:t xml:space="preserve">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Wykonawca na dostarczony Przedmiot Umowy udziela gwarancji jakości na okres 12 miesięcy od daty odbioru potwierdzonego Protokołem odbioru.</w:t>
      </w:r>
    </w:p>
    <w:p w14:paraId="7AF28105"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 terminie do dwóch tygodni po zakończeniu okresu obowiązywania umowy, Wykonawca zobowiązuje się przekazać Zamawiającemu wszystkie wykrojniki wykonane na potrzeby zamówienia, chyba że Zamawiający wystąpi z wnioskiem o wcześniejszy zwrot wykrojników.</w:t>
      </w:r>
    </w:p>
    <w:p w14:paraId="48C961BB"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Na potrzeby realizacji niniejszej umowy osobami upoważnionymi do kontaktów będą:</w:t>
      </w:r>
    </w:p>
    <w:p w14:paraId="70B72AA2" w14:textId="77777777" w:rsidR="00A96B49" w:rsidRPr="00FB0524"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Zamawiającego: ………, nr tel. ………….., adres e-mail: …………;</w:t>
      </w:r>
    </w:p>
    <w:p w14:paraId="3DEB71AD" w14:textId="77777777" w:rsidR="00A96B49" w:rsidRPr="00FB0524"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Wykonawcy: ………, nr tel. ………….., adres e-mail: …………….</w:t>
      </w:r>
    </w:p>
    <w:p w14:paraId="0C74D830"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Strony zobowiązują się do niezwłocznego informowania o zmianie wszelkich danych adresowych podanych w umowie lub danych kontaktowych osób wskazanych w ust. 14. W przypadku niepowiadomienia o zmianie danych adresowych lub kontaktowych wszelkie doręczenia dokonane na adres dotychczasowy uznaje się za skuteczne, a Strona, która nie poinformowała o zmianie odpowiada za wynikłą stąd szkodę.</w:t>
      </w:r>
    </w:p>
    <w:p w14:paraId="799650D9" w14:textId="77777777" w:rsidR="00A96B49" w:rsidRPr="00FB0524" w:rsidRDefault="00A96B49">
      <w:pPr>
        <w:spacing w:after="120" w:line="276" w:lineRule="auto"/>
        <w:jc w:val="both"/>
        <w:rPr>
          <w:rFonts w:asciiTheme="minorHAnsi" w:hAnsiTheme="minorHAnsi" w:cstheme="minorHAnsi"/>
          <w:sz w:val="22"/>
          <w:szCs w:val="22"/>
        </w:rPr>
      </w:pPr>
    </w:p>
    <w:p w14:paraId="16A88381" w14:textId="77777777" w:rsidR="00A96B49" w:rsidRPr="00FB0524" w:rsidRDefault="00A067A1" w:rsidP="00E84794">
      <w:pPr>
        <w:pStyle w:val="Nagwek1"/>
      </w:pPr>
      <w:r w:rsidRPr="00FB0524">
        <w:t>WYNAGRODZENIE</w:t>
      </w:r>
    </w:p>
    <w:p w14:paraId="59C9AA47" w14:textId="77777777" w:rsidR="00A96B49" w:rsidRPr="00FB0524" w:rsidRDefault="00A067A1" w:rsidP="00E84794">
      <w:pPr>
        <w:pStyle w:val="Nagwek1"/>
      </w:pPr>
      <w:r w:rsidRPr="00FB0524">
        <w:t>§ 4</w:t>
      </w:r>
    </w:p>
    <w:p w14:paraId="28D74739" w14:textId="35B0899E" w:rsidR="00A96B49" w:rsidRPr="001E265D" w:rsidRDefault="00A067A1" w:rsidP="001E265D">
      <w:pPr>
        <w:numPr>
          <w:ilvl w:val="0"/>
          <w:numId w:val="8"/>
        </w:numPr>
        <w:spacing w:line="276" w:lineRule="auto"/>
        <w:ind w:left="425" w:hanging="425"/>
        <w:jc w:val="both"/>
        <w:rPr>
          <w:rFonts w:asciiTheme="minorHAnsi" w:hAnsiTheme="minorHAnsi" w:cstheme="minorHAnsi"/>
          <w:i/>
          <w:iCs/>
          <w:sz w:val="22"/>
          <w:szCs w:val="22"/>
        </w:rPr>
      </w:pPr>
      <w:r w:rsidRPr="00FB0524">
        <w:rPr>
          <w:rFonts w:asciiTheme="minorHAnsi" w:hAnsiTheme="minorHAnsi" w:cstheme="minorHAnsi"/>
          <w:sz w:val="22"/>
          <w:szCs w:val="22"/>
        </w:rPr>
        <w:t xml:space="preserve">Łączne maksymalne wynagrodzenie Wykonawcy wynosi ………….. netto (słownie: …………..) brutto </w:t>
      </w:r>
      <w:r w:rsidRPr="00F02F8D">
        <w:rPr>
          <w:rFonts w:asciiTheme="minorHAnsi" w:hAnsiTheme="minorHAnsi" w:cstheme="minorHAnsi"/>
          <w:sz w:val="22"/>
          <w:szCs w:val="22"/>
        </w:rPr>
        <w:t>…….. zł (słownie: ……. zł), w tym należny podatek VA</w:t>
      </w:r>
      <w:r w:rsidR="001E265D">
        <w:rPr>
          <w:rFonts w:asciiTheme="minorHAnsi" w:hAnsiTheme="minorHAnsi" w:cstheme="minorHAnsi"/>
          <w:sz w:val="22"/>
          <w:szCs w:val="22"/>
        </w:rPr>
        <w:t>T</w:t>
      </w:r>
      <w:r w:rsidR="00E84794">
        <w:rPr>
          <w:rStyle w:val="Odwoanieprzypisudolnego"/>
          <w:rFonts w:asciiTheme="minorHAnsi" w:hAnsiTheme="minorHAnsi" w:cstheme="minorHAnsi"/>
          <w:i/>
          <w:iCs/>
          <w:sz w:val="22"/>
          <w:szCs w:val="22"/>
        </w:rPr>
        <w:footnoteReference w:id="9"/>
      </w:r>
    </w:p>
    <w:p w14:paraId="5916B750"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lastRenderedPageBreak/>
        <w:t>Wynagrodzenie przysługiwać będzie Wykonawcy wyłącznie za należycie wykonany Przedmiot Umowy, zamówiony zgodnie z § 3 umowy, w kwocie wynikającej z cen określonych w załączniku nr 2 do umowy.</w:t>
      </w:r>
    </w:p>
    <w:p w14:paraId="68846790"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Podstawą do wystawienia przez Wykonawcę faktury będzie realizacja przedmiotu umowy rozumiana jako dostarczenie przez Wykonawcę wydrukowanej i oprawionej publikacji, co zostanie potwierdzone Protokołem odbioru.   </w:t>
      </w:r>
    </w:p>
    <w:p w14:paraId="3A85FD6B"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Po prawidłowym wykonaniu danego Druku w terminie do 30 dni od daty doręczenia Zamawiającemu wystawionej prawidłowo faktury, Zamawiający zapłaci wynagrodzenie przelewem na numer rachunku bankowego Wykonawcy wskazany na fakturze. Na fakturze Wykonawca zobowiązany jest wpisać numer umowy.</w:t>
      </w:r>
    </w:p>
    <w:p w14:paraId="4157C03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Za termin zapłaty Strony przyjmują datę obciążenia rachunku bankowego Zamawiającego.</w:t>
      </w:r>
    </w:p>
    <w:p w14:paraId="5E770A93" w14:textId="77777777" w:rsidR="002C306F" w:rsidRPr="002C306F" w:rsidRDefault="00A067A1" w:rsidP="002C306F">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Cesja wierzytelności Wykonawcy w stosunku do Zamawiającego może nastąpić wyłącznie za zgodą </w:t>
      </w:r>
      <w:r w:rsidRPr="002C306F">
        <w:rPr>
          <w:rFonts w:asciiTheme="minorHAnsi" w:hAnsiTheme="minorHAnsi" w:cstheme="minorHAnsi"/>
          <w:sz w:val="22"/>
          <w:szCs w:val="22"/>
        </w:rPr>
        <w:t xml:space="preserve">Zamawiającego, wyrażoną pod rygorem nieważności w formie pisemnej. </w:t>
      </w:r>
    </w:p>
    <w:p w14:paraId="17DD9381" w14:textId="77777777" w:rsidR="002C306F" w:rsidRPr="002C306F" w:rsidRDefault="002C306F" w:rsidP="002C306F">
      <w:pPr>
        <w:numPr>
          <w:ilvl w:val="0"/>
          <w:numId w:val="8"/>
        </w:numPr>
        <w:spacing w:line="276" w:lineRule="auto"/>
        <w:ind w:left="425" w:hanging="425"/>
        <w:jc w:val="both"/>
        <w:rPr>
          <w:rFonts w:asciiTheme="minorHAnsi" w:hAnsiTheme="minorHAnsi" w:cstheme="minorHAnsi"/>
          <w:sz w:val="22"/>
          <w:szCs w:val="22"/>
        </w:rPr>
      </w:pPr>
      <w:r>
        <w:rPr>
          <w:rFonts w:asciiTheme="minorHAnsi" w:hAnsiTheme="minorHAnsi" w:cstheme="minorHAnsi"/>
          <w:bCs/>
          <w:color w:val="000000"/>
          <w:sz w:val="22"/>
          <w:szCs w:val="22"/>
        </w:rPr>
        <w:t>Zamawiający</w:t>
      </w:r>
      <w:r w:rsidRPr="002C306F">
        <w:rPr>
          <w:rFonts w:asciiTheme="minorHAnsi" w:hAnsiTheme="minorHAnsi" w:cstheme="minorHAnsi"/>
          <w:color w:val="000000"/>
          <w:sz w:val="22"/>
          <w:szCs w:val="22"/>
        </w:rPr>
        <w:t xml:space="preserve"> oświadcza, że Wynagrodzenie, o którym mowa w ust. 1 po zamknięciu roku budżetowego 2022 będzie finansowane  w kolejnych latach ze środków własnych </w:t>
      </w:r>
      <w:r>
        <w:rPr>
          <w:rFonts w:asciiTheme="minorHAnsi" w:hAnsiTheme="minorHAnsi" w:cstheme="minorHAnsi"/>
          <w:bCs/>
          <w:color w:val="000000"/>
          <w:sz w:val="22"/>
          <w:szCs w:val="22"/>
        </w:rPr>
        <w:t>Zamawiającego</w:t>
      </w:r>
      <w:r w:rsidRPr="002C306F">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2C306F">
        <w:rPr>
          <w:rFonts w:ascii="Tahoma" w:hAnsi="Tahoma" w:cs="Tahoma"/>
          <w:color w:val="000000"/>
          <w:sz w:val="22"/>
          <w:szCs w:val="22"/>
        </w:rPr>
        <w:t>.</w:t>
      </w:r>
    </w:p>
    <w:p w14:paraId="379720D4" w14:textId="77777777" w:rsidR="00A96B49" w:rsidRPr="00FB0524" w:rsidRDefault="00A96B49">
      <w:pPr>
        <w:spacing w:after="120" w:line="276" w:lineRule="auto"/>
        <w:jc w:val="center"/>
        <w:rPr>
          <w:rFonts w:asciiTheme="minorHAnsi" w:hAnsiTheme="minorHAnsi" w:cstheme="minorHAnsi"/>
          <w:b/>
          <w:sz w:val="22"/>
          <w:szCs w:val="22"/>
        </w:rPr>
      </w:pPr>
    </w:p>
    <w:p w14:paraId="3BD337D0" w14:textId="77777777" w:rsidR="00A96B49" w:rsidRPr="00FB0524" w:rsidRDefault="00A067A1" w:rsidP="00E84794">
      <w:pPr>
        <w:pStyle w:val="Nagwek1"/>
      </w:pPr>
      <w:r w:rsidRPr="00FB0524">
        <w:t>PODWYKONAWCY</w:t>
      </w:r>
    </w:p>
    <w:p w14:paraId="3110F563" w14:textId="77777777" w:rsidR="00A96B49" w:rsidRPr="00FB0524" w:rsidRDefault="00A067A1" w:rsidP="00E84794">
      <w:pPr>
        <w:pStyle w:val="Nagwek1"/>
      </w:pPr>
      <w:r w:rsidRPr="00FB0524">
        <w:t>§ 5</w:t>
      </w:r>
    </w:p>
    <w:p w14:paraId="72A2B419" w14:textId="149D1690" w:rsidR="00A96B49" w:rsidRPr="00CC5B48"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CC5B48">
        <w:rPr>
          <w:rFonts w:asciiTheme="minorHAnsi" w:hAnsiTheme="minorHAnsi" w:cstheme="minorHAnsi"/>
          <w:sz w:val="22"/>
          <w:szCs w:val="22"/>
        </w:rPr>
        <w:t xml:space="preserve">Wykonawca oświadcza, że na dzień zawarcia umowy </w:t>
      </w:r>
      <w:r w:rsidRPr="00CC5B48">
        <w:rPr>
          <w:rFonts w:asciiTheme="minorHAnsi" w:hAnsiTheme="minorHAnsi" w:cstheme="minorHAnsi"/>
          <w:i/>
          <w:sz w:val="22"/>
          <w:szCs w:val="22"/>
        </w:rPr>
        <w:t>nie powierza/powierza</w:t>
      </w:r>
      <w:r w:rsidRPr="00CC5B48">
        <w:rPr>
          <w:rStyle w:val="Odwoanieprzypisudolnego"/>
          <w:rFonts w:asciiTheme="minorHAnsi" w:hAnsiTheme="minorHAnsi" w:cstheme="minorHAnsi"/>
          <w:i/>
          <w:sz w:val="22"/>
          <w:szCs w:val="22"/>
        </w:rPr>
        <w:footnoteReference w:id="10"/>
      </w:r>
      <w:r w:rsidRPr="00CC5B48">
        <w:rPr>
          <w:rFonts w:asciiTheme="minorHAnsi" w:hAnsiTheme="minorHAnsi" w:cstheme="minorHAnsi"/>
          <w:sz w:val="22"/>
          <w:szCs w:val="22"/>
        </w:rPr>
        <w:t xml:space="preserve"> wskazane poniżej części przedmiotu umowy …………………………………… do wykonania </w:t>
      </w:r>
      <w:r w:rsidRPr="00CC5B48">
        <w:rPr>
          <w:rFonts w:asciiTheme="minorHAnsi" w:hAnsiTheme="minorHAnsi" w:cstheme="minorHAnsi"/>
          <w:i/>
          <w:sz w:val="22"/>
          <w:szCs w:val="22"/>
        </w:rPr>
        <w:t>następującym podwykonawcom: ……………………………………. Podwykonawca jest podmiotem, na zasoby którego Wykonawca powoływał się w celu wykazania spełniania warunków udziału w postępowaniu, znak sprawy ZZP.261.</w:t>
      </w:r>
      <w:r w:rsidR="00B8066C">
        <w:rPr>
          <w:rFonts w:asciiTheme="minorHAnsi" w:hAnsiTheme="minorHAnsi" w:cstheme="minorHAnsi"/>
          <w:i/>
          <w:sz w:val="22"/>
          <w:szCs w:val="22"/>
        </w:rPr>
        <w:t>31</w:t>
      </w:r>
      <w:r w:rsidRPr="00CC5B48">
        <w:rPr>
          <w:rFonts w:asciiTheme="minorHAnsi" w:hAnsiTheme="minorHAnsi" w:cstheme="minorHAnsi"/>
          <w:i/>
          <w:sz w:val="22"/>
          <w:szCs w:val="22"/>
        </w:rPr>
        <w:t>.</w:t>
      </w:r>
      <w:r w:rsidR="00FB0524" w:rsidRPr="00CC5B48">
        <w:rPr>
          <w:rFonts w:asciiTheme="minorHAnsi" w:hAnsiTheme="minorHAnsi" w:cstheme="minorHAnsi"/>
          <w:i/>
          <w:sz w:val="22"/>
          <w:szCs w:val="22"/>
        </w:rPr>
        <w:t>2022</w:t>
      </w:r>
      <w:r w:rsidR="00ED3734">
        <w:rPr>
          <w:rFonts w:asciiTheme="minorHAnsi" w:hAnsiTheme="minorHAnsi" w:cstheme="minorHAnsi"/>
          <w:i/>
          <w:sz w:val="22"/>
          <w:szCs w:val="22"/>
        </w:rPr>
        <w:t>.</w:t>
      </w:r>
      <w:r w:rsidR="00ED3734">
        <w:rPr>
          <w:rStyle w:val="Odwoanieprzypisudolnego"/>
          <w:rFonts w:asciiTheme="minorHAnsi" w:hAnsiTheme="minorHAnsi" w:cstheme="minorHAnsi"/>
          <w:i/>
          <w:sz w:val="22"/>
          <w:szCs w:val="22"/>
        </w:rPr>
        <w:footnoteReference w:id="11"/>
      </w:r>
    </w:p>
    <w:p w14:paraId="66E41AD1"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w drodze stosownego wniosku o zmianę umowy, o którym mowa w § 9 umowy o potrzebie realizacji Przedmiotu Umowy przez innych podwykonawców niż wskazani w ust. 1. </w:t>
      </w:r>
    </w:p>
    <w:p w14:paraId="57E5A7F4"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FB0524" w:rsidRDefault="00A96B49">
      <w:pPr>
        <w:spacing w:after="120" w:line="276" w:lineRule="auto"/>
        <w:jc w:val="center"/>
        <w:rPr>
          <w:rFonts w:asciiTheme="minorHAnsi" w:hAnsiTheme="minorHAnsi" w:cstheme="minorHAnsi"/>
          <w:b/>
          <w:sz w:val="22"/>
          <w:szCs w:val="22"/>
        </w:rPr>
      </w:pPr>
    </w:p>
    <w:p w14:paraId="6A010C01" w14:textId="77777777" w:rsidR="00A96B49" w:rsidRPr="00FB0524" w:rsidRDefault="00A067A1" w:rsidP="00E84794">
      <w:pPr>
        <w:pStyle w:val="Nagwek1"/>
      </w:pPr>
      <w:r w:rsidRPr="00FB0524">
        <w:t>KARY UMOWNE</w:t>
      </w:r>
    </w:p>
    <w:p w14:paraId="453661E6" w14:textId="77777777" w:rsidR="00A96B49" w:rsidRPr="00FB0524" w:rsidRDefault="00A067A1" w:rsidP="00E84794">
      <w:pPr>
        <w:pStyle w:val="Nagwek1"/>
      </w:pPr>
      <w:r w:rsidRPr="00FB0524">
        <w:t>§ 6</w:t>
      </w:r>
    </w:p>
    <w:p w14:paraId="52567EBC" w14:textId="77777777" w:rsidR="00A96B49" w:rsidRPr="00FB0524"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lastRenderedPageBreak/>
        <w:t>Zamawiający może naliczyć Wykonawcy kary umowne w następujących przypadkach:</w:t>
      </w:r>
    </w:p>
    <w:p w14:paraId="50863398" w14:textId="0D484B08" w:rsidR="001C30FC" w:rsidRPr="001E265D" w:rsidRDefault="00A067A1" w:rsidP="001E265D">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zwłoki w wykonaniu Przedmiotu Umowy w terminach wskazanych w § 3 ust. 5 umowy, w tym zwrotu diapozytywów lub klisz zwłoki  w przekazaniu wydruków próbnych i innych materiałów, o których mowa w §3 ust.7 w wyznaczonym terminie, lub zwłoki w usunięciu wad w ramach gwarancji lub rękojmi w terminie, o którym mowa w § 3 ust. 12 umowy – kara umowna za każdy dzień zwłoki w wysokości odpowiednio:</w:t>
      </w:r>
      <w:r w:rsidR="001E265D">
        <w:rPr>
          <w:rFonts w:asciiTheme="minorHAnsi" w:hAnsiTheme="minorHAnsi" w:cstheme="minorHAnsi"/>
          <w:sz w:val="22"/>
          <w:szCs w:val="22"/>
        </w:rPr>
        <w:t xml:space="preserve"> </w:t>
      </w:r>
      <w:r w:rsidR="00A309F5" w:rsidRPr="001E265D">
        <w:rPr>
          <w:rFonts w:asciiTheme="minorHAnsi" w:hAnsiTheme="minorHAnsi" w:cstheme="minorHAnsi"/>
          <w:i/>
          <w:iCs/>
          <w:sz w:val="22"/>
          <w:szCs w:val="22"/>
        </w:rPr>
        <w:t>0,</w:t>
      </w:r>
      <w:r w:rsidR="00816174">
        <w:rPr>
          <w:rFonts w:asciiTheme="minorHAnsi" w:hAnsiTheme="minorHAnsi" w:cstheme="minorHAnsi"/>
          <w:i/>
          <w:iCs/>
          <w:sz w:val="22"/>
          <w:szCs w:val="22"/>
        </w:rPr>
        <w:t>5</w:t>
      </w:r>
      <w:r w:rsidR="001C30FC" w:rsidRPr="001E265D">
        <w:rPr>
          <w:rFonts w:asciiTheme="minorHAnsi" w:hAnsiTheme="minorHAnsi" w:cstheme="minorHAnsi"/>
          <w:i/>
          <w:iCs/>
          <w:sz w:val="22"/>
          <w:szCs w:val="22"/>
        </w:rPr>
        <w:t>% maksymalnej wysokości wynagrodzenia Wykonawcy</w:t>
      </w:r>
      <w:r w:rsidR="001C30FC" w:rsidRPr="006022D1">
        <w:rPr>
          <w:rStyle w:val="Odwoanieprzypisudolnego"/>
          <w:rFonts w:asciiTheme="minorHAnsi" w:hAnsiTheme="minorHAnsi" w:cstheme="minorHAnsi"/>
          <w:i/>
          <w:iCs/>
          <w:sz w:val="22"/>
          <w:szCs w:val="22"/>
        </w:rPr>
        <w:footnoteReference w:id="12"/>
      </w:r>
    </w:p>
    <w:p w14:paraId="453BADB2" w14:textId="77777777"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niezawiadomienia Zamawiającego o problemie technicznym zgodnie z § 3 ust. 6 umowy, co skutkowało odejściem od ustalonych parametrów Druków, oczekiwanych przez Zamawiającego efektów lub niespełnieniem wymagań Zamawiającego dotyczących wysokiej jakości druku i oprawy introligatorskiej – kara umowna w wysokości 1000,00 zł za każdy stwierdzony przypadek;</w:t>
      </w:r>
    </w:p>
    <w:p w14:paraId="1D834E59" w14:textId="77777777"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wykorzystania otrzymanych od Zamawiającego danych lub materiałów w celach innych niż realizacja Przedmiotu Umowy – kara umowna w wysokości 5000,00 zł za każdy stwierdzony przypadek;</w:t>
      </w:r>
    </w:p>
    <w:p w14:paraId="51616726" w14:textId="77777777"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rozwiązania lub odstąpienia od umowy przez Zamawiającego z przyczyn leżących po stronie Wykonawcy lub w przypadku nieuzasadnionego rozwiązania lub odstąpienia od umowy przez Wykonawcę - 10 % łącznego wynagrodzenia Wykonawcy wskazanego w § 4 ust. 1 umowy.</w:t>
      </w:r>
    </w:p>
    <w:p w14:paraId="20BF0D33" w14:textId="77777777"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brak potwierdzenia zatrudnienia osób na podstawie umowy o pracę zgodnie z §10 umowy - kara umowna w wysokości  500,00 zł za każdy przypadek;</w:t>
      </w:r>
    </w:p>
    <w:p w14:paraId="5C6A22AF" w14:textId="4A8399CF"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nienależytego jakościowo wykonania druku danego nakładu dotyczącego w szczególności formatu, liczby stron, jednolitości druku, jakości il</w:t>
      </w:r>
      <w:r w:rsidR="001E265D">
        <w:rPr>
          <w:rFonts w:asciiTheme="minorHAnsi" w:hAnsiTheme="minorHAnsi" w:cstheme="minorHAnsi"/>
          <w:sz w:val="22"/>
          <w:szCs w:val="22"/>
        </w:rPr>
        <w:t>u</w:t>
      </w:r>
      <w:r w:rsidRPr="00FB0524">
        <w:rPr>
          <w:rFonts w:asciiTheme="minorHAnsi" w:hAnsiTheme="minorHAnsi" w:cstheme="minorHAnsi"/>
          <w:sz w:val="22"/>
          <w:szCs w:val="22"/>
        </w:rPr>
        <w:t xml:space="preserve">stracji - kara umowna w wysokości  10 % kwoty danego </w:t>
      </w:r>
      <w:r w:rsidR="0027594D">
        <w:rPr>
          <w:rFonts w:asciiTheme="minorHAnsi" w:hAnsiTheme="minorHAnsi" w:cstheme="minorHAnsi"/>
          <w:sz w:val="22"/>
          <w:szCs w:val="22"/>
        </w:rPr>
        <w:t>zamówienia</w:t>
      </w:r>
      <w:r w:rsidRPr="00FB0524">
        <w:rPr>
          <w:rFonts w:asciiTheme="minorHAnsi" w:hAnsiTheme="minorHAnsi" w:cstheme="minorHAnsi"/>
          <w:sz w:val="22"/>
          <w:szCs w:val="22"/>
        </w:rPr>
        <w:t>;</w:t>
      </w:r>
    </w:p>
    <w:p w14:paraId="6EC18683" w14:textId="3C0F4047" w:rsidR="00A96B49" w:rsidRPr="00FB0524"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nieprzedstawienia na żądanie i w terminie wyznaczonym przez Zamawiającego dokumentów potwierdzających zatrudnienie przez Wykonawcę lub Podwykonawcę osób na podstawie umowy o pracę zgodnie z §10 ust. 2 - 0,5 % </w:t>
      </w:r>
      <w:r w:rsidR="0027594D" w:rsidRPr="00FB0524">
        <w:rPr>
          <w:rFonts w:asciiTheme="minorHAnsi" w:hAnsiTheme="minorHAnsi" w:cstheme="minorHAnsi"/>
          <w:sz w:val="22"/>
          <w:szCs w:val="22"/>
        </w:rPr>
        <w:t xml:space="preserve">łącznego </w:t>
      </w:r>
      <w:r w:rsidR="00204FFB">
        <w:rPr>
          <w:rFonts w:asciiTheme="minorHAnsi" w:hAnsiTheme="minorHAnsi" w:cstheme="minorHAnsi"/>
          <w:sz w:val="22"/>
          <w:szCs w:val="22"/>
        </w:rPr>
        <w:t xml:space="preserve">maksymalnego </w:t>
      </w:r>
      <w:r w:rsidR="0027594D" w:rsidRPr="00FB0524">
        <w:rPr>
          <w:rFonts w:asciiTheme="minorHAnsi" w:hAnsiTheme="minorHAnsi" w:cstheme="minorHAnsi"/>
          <w:sz w:val="22"/>
          <w:szCs w:val="22"/>
        </w:rPr>
        <w:t>wynagrodzenia Wykonawcy wskazanego w § 4 ust. 1 umowy</w:t>
      </w:r>
      <w:r w:rsidR="0027594D">
        <w:rPr>
          <w:rFonts w:asciiTheme="minorHAnsi" w:hAnsiTheme="minorHAnsi" w:cstheme="minorHAnsi"/>
          <w:sz w:val="22"/>
          <w:szCs w:val="22"/>
        </w:rPr>
        <w:t>,</w:t>
      </w:r>
      <w:r w:rsidR="00F02F8D" w:rsidRPr="0027594D">
        <w:rPr>
          <w:rFonts w:asciiTheme="minorHAnsi" w:hAnsiTheme="minorHAnsi" w:cstheme="minorHAnsi"/>
          <w:sz w:val="22"/>
          <w:szCs w:val="22"/>
        </w:rPr>
        <w:t xml:space="preserve"> </w:t>
      </w:r>
      <w:r w:rsidRPr="0027594D">
        <w:rPr>
          <w:rFonts w:asciiTheme="minorHAnsi" w:hAnsiTheme="minorHAnsi" w:cstheme="minorHAnsi"/>
          <w:sz w:val="22"/>
          <w:szCs w:val="22"/>
        </w:rPr>
        <w:t>za każdy przypadek</w:t>
      </w:r>
      <w:r w:rsidRPr="00FB0524">
        <w:rPr>
          <w:rFonts w:asciiTheme="minorHAnsi" w:hAnsiTheme="minorHAnsi" w:cstheme="minorHAnsi"/>
          <w:sz w:val="22"/>
          <w:szCs w:val="22"/>
        </w:rPr>
        <w:t xml:space="preserve"> </w:t>
      </w:r>
    </w:p>
    <w:p w14:paraId="1BB5488D" w14:textId="77777777" w:rsidR="00A96B49" w:rsidRPr="00FB0524"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Naliczone kary umowne mogą być potrącane z wynagrodzenia Wykonawcy. </w:t>
      </w:r>
    </w:p>
    <w:p w14:paraId="14AD0279" w14:textId="4A0BBB3D" w:rsidR="00A96B49" w:rsidRPr="00FB0524"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Maksymalna łączna wysokość kar umownych, których może dochodzić Zamawiający wynosi 20% maksymalnego wynagrodzenia Wykonawcy z tytułu realizacji </w:t>
      </w:r>
      <w:r w:rsidRPr="00B8066C">
        <w:rPr>
          <w:rFonts w:asciiTheme="minorHAnsi" w:hAnsiTheme="minorHAnsi" w:cstheme="minorHAnsi"/>
          <w:iCs/>
          <w:sz w:val="22"/>
          <w:szCs w:val="22"/>
        </w:rPr>
        <w:t>umowy</w:t>
      </w:r>
      <w:r w:rsidR="00B8066C">
        <w:rPr>
          <w:rFonts w:asciiTheme="minorHAnsi" w:hAnsiTheme="minorHAnsi" w:cstheme="minorHAnsi"/>
          <w:i/>
          <w:sz w:val="22"/>
          <w:szCs w:val="22"/>
        </w:rPr>
        <w:t xml:space="preserve"> </w:t>
      </w:r>
      <w:r w:rsidRPr="00FB0524">
        <w:rPr>
          <w:rFonts w:asciiTheme="minorHAnsi" w:hAnsiTheme="minorHAnsi" w:cstheme="minorHAnsi"/>
          <w:sz w:val="22"/>
          <w:szCs w:val="22"/>
        </w:rPr>
        <w:t>wskazanego w §4 umowy.</w:t>
      </w:r>
    </w:p>
    <w:p w14:paraId="4C4486BE" w14:textId="77777777" w:rsidR="00A96B49" w:rsidRPr="00FB0524"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FB0524" w:rsidRDefault="00A96B49">
      <w:pPr>
        <w:spacing w:after="120" w:line="276" w:lineRule="auto"/>
        <w:jc w:val="center"/>
        <w:rPr>
          <w:rFonts w:asciiTheme="minorHAnsi" w:hAnsiTheme="minorHAnsi" w:cstheme="minorHAnsi"/>
          <w:b/>
          <w:sz w:val="22"/>
          <w:szCs w:val="22"/>
        </w:rPr>
      </w:pPr>
    </w:p>
    <w:p w14:paraId="0C7722B6" w14:textId="77777777" w:rsidR="00A96B49" w:rsidRPr="00FB0524" w:rsidRDefault="00A067A1" w:rsidP="00E84794">
      <w:pPr>
        <w:pStyle w:val="Nagwek1"/>
      </w:pPr>
      <w:r w:rsidRPr="00FB0524">
        <w:t>ROZWIĄZANIE UMOWY</w:t>
      </w:r>
    </w:p>
    <w:p w14:paraId="517B6952" w14:textId="77777777" w:rsidR="00A96B49" w:rsidRPr="00FB0524" w:rsidRDefault="00A067A1" w:rsidP="00E84794">
      <w:pPr>
        <w:pStyle w:val="Nagwek1"/>
      </w:pPr>
      <w:r w:rsidRPr="00FB0524">
        <w:t>§ 7</w:t>
      </w:r>
    </w:p>
    <w:p w14:paraId="06845A64" w14:textId="77777777" w:rsidR="00A96B49" w:rsidRPr="00FB0524"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FB0524">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w:t>
      </w:r>
      <w:r w:rsidRPr="00FB0524">
        <w:rPr>
          <w:rFonts w:asciiTheme="minorHAnsi" w:hAnsiTheme="minorHAnsi" w:cstheme="minorHAnsi"/>
          <w:color w:val="000000" w:themeColor="text1"/>
          <w:sz w:val="22"/>
          <w:szCs w:val="22"/>
        </w:rPr>
        <w:lastRenderedPageBreak/>
        <w:t xml:space="preserve">powzięcia wiadomości o tych okolicznościach. Wówczas Wykonawca może żądać wyłącznie wynagrodzenia należnego z tytułu wykonania części umowy.  </w:t>
      </w:r>
    </w:p>
    <w:p w14:paraId="1E8C5B83" w14:textId="77777777" w:rsidR="00A96B49" w:rsidRPr="00FB0524"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Zamawiającemu przysługuje prawo rozwiązania umowy ze skutkiem natychmiastowym w przypadku:</w:t>
      </w:r>
    </w:p>
    <w:p w14:paraId="099F7860"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braku zwrotu diapozytywów lub klisz;</w:t>
      </w:r>
    </w:p>
    <w:p w14:paraId="4B13C397"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FB0524" w:rsidRDefault="00A96B49">
      <w:pPr>
        <w:spacing w:after="120" w:line="276" w:lineRule="auto"/>
        <w:ind w:left="284"/>
        <w:jc w:val="both"/>
        <w:rPr>
          <w:rFonts w:asciiTheme="minorHAnsi" w:hAnsiTheme="minorHAnsi" w:cstheme="minorHAnsi"/>
          <w:sz w:val="22"/>
          <w:szCs w:val="22"/>
        </w:rPr>
      </w:pPr>
    </w:p>
    <w:p w14:paraId="439BD493" w14:textId="77777777" w:rsidR="00A96B49" w:rsidRPr="00FB0524" w:rsidRDefault="00A067A1" w:rsidP="00E84794">
      <w:pPr>
        <w:pStyle w:val="Nagwek1"/>
      </w:pPr>
      <w:r w:rsidRPr="00FB0524">
        <w:t>SIŁA WYŻSZA</w:t>
      </w:r>
    </w:p>
    <w:p w14:paraId="4C36E863" w14:textId="77777777" w:rsidR="00A96B49" w:rsidRPr="00FB0524" w:rsidRDefault="00A067A1" w:rsidP="00E84794">
      <w:pPr>
        <w:pStyle w:val="Nagwek1"/>
      </w:pPr>
      <w:r w:rsidRPr="00FB0524">
        <w:t>§ 8</w:t>
      </w:r>
    </w:p>
    <w:p w14:paraId="717E07C3"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FB0524" w:rsidRDefault="00A96B49">
      <w:pPr>
        <w:spacing w:after="120" w:line="276" w:lineRule="auto"/>
        <w:jc w:val="center"/>
        <w:rPr>
          <w:rFonts w:asciiTheme="minorHAnsi" w:hAnsiTheme="minorHAnsi" w:cstheme="minorHAnsi"/>
          <w:b/>
          <w:sz w:val="22"/>
          <w:szCs w:val="22"/>
        </w:rPr>
      </w:pPr>
    </w:p>
    <w:p w14:paraId="6D5BA1FD" w14:textId="77777777" w:rsidR="00A96B49" w:rsidRPr="00FB0524" w:rsidRDefault="00A067A1" w:rsidP="00E84794">
      <w:pPr>
        <w:pStyle w:val="Nagwek1"/>
      </w:pPr>
      <w:r w:rsidRPr="00FB0524">
        <w:t>ZMIANY UMOWY</w:t>
      </w:r>
    </w:p>
    <w:p w14:paraId="6F6253A1" w14:textId="77777777" w:rsidR="00A96B49" w:rsidRPr="00FB0524" w:rsidRDefault="00A067A1" w:rsidP="00E84794">
      <w:pPr>
        <w:pStyle w:val="Nagwek1"/>
      </w:pPr>
      <w:r w:rsidRPr="00FB0524">
        <w:t>§ 9</w:t>
      </w:r>
    </w:p>
    <w:p w14:paraId="2A2F36E9" w14:textId="77777777" w:rsidR="00A96B49" w:rsidRPr="00FB0524" w:rsidRDefault="00A067A1">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Wszelkie zmiany umowy wymagają formy pisemnej pod rygorem nieważności.</w:t>
      </w:r>
    </w:p>
    <w:p w14:paraId="705A4004"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Istotne zmiany umowy bez konieczności przeprowadzenia nowego postępowania są dopuszczalne w przypadkach: </w:t>
      </w:r>
    </w:p>
    <w:p w14:paraId="5156BC35"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wskazanych w art. 455 ust. 1 pkt 2-4 i ust. 2 ustawy Prawo zamówień publicznych;</w:t>
      </w:r>
    </w:p>
    <w:p w14:paraId="077F26AF"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lastRenderedPageBreak/>
        <w:t>zmiany stawki podatku od towarów i usług. Wówczas zmianie ulegnie stawka podatku VAT oraz wynagrodzenie brutto należne Wykonawcy od dnia zmiany stawki. Wynagrodzenie netto pozostaje bez zmian;</w:t>
      </w:r>
    </w:p>
    <w:p w14:paraId="33FBAA7E"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wysokości minimalnego wynagrodzenia za pracę albo wysokości minimalnej stawki godzinowej, ustalonych na podstawie </w:t>
      </w:r>
      <w:hyperlink r:id="rId10" w:anchor="/document/16992095?cm=DOCUMENT" w:tgtFrame="_blank" w:history="1">
        <w:r w:rsidRPr="00FB0524">
          <w:rPr>
            <w:rFonts w:asciiTheme="minorHAnsi" w:hAnsiTheme="minorHAnsi" w:cstheme="minorHAnsi"/>
            <w:sz w:val="22"/>
            <w:szCs w:val="22"/>
          </w:rPr>
          <w:t>ustawy</w:t>
        </w:r>
      </w:hyperlink>
      <w:r w:rsidRPr="00FB0524">
        <w:rPr>
          <w:rFonts w:asciiTheme="minorHAnsi" w:hAnsiTheme="minorHAnsi" w:cstheme="minorHAnsi"/>
          <w:sz w:val="22"/>
          <w:szCs w:val="22"/>
        </w:rPr>
        <w:t xml:space="preserve"> z dnia 10 października 2002 r. o minimalnym wynagrodzeniu za pracę;</w:t>
      </w:r>
    </w:p>
    <w:p w14:paraId="58C86FF9"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1C7C993F"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zasad gromadzenia i wysokości wpłat do pracowniczych planów kapitałowych, o których mowa w </w:t>
      </w:r>
      <w:hyperlink r:id="rId11" w:anchor="/document/18781862?cm=DOCUMENT" w:tgtFrame="_blank" w:history="1">
        <w:r w:rsidRPr="00FB0524">
          <w:rPr>
            <w:rFonts w:asciiTheme="minorHAnsi" w:hAnsiTheme="minorHAnsi" w:cstheme="minorHAnsi"/>
            <w:sz w:val="22"/>
            <w:szCs w:val="22"/>
          </w:rPr>
          <w:t>ustawie</w:t>
        </w:r>
      </w:hyperlink>
      <w:r w:rsidRPr="00FB0524">
        <w:rPr>
          <w:rFonts w:asciiTheme="minorHAnsi" w:hAnsiTheme="minorHAnsi" w:cstheme="minorHAnsi"/>
          <w:sz w:val="22"/>
          <w:szCs w:val="22"/>
        </w:rPr>
        <w:t xml:space="preserve"> z dnia 4 października 2018 r. o pracowniczych planach kapitałowych (Dz. U. poz. 2215 oraz z 2019 r. poz. 1074 i 1572)</w:t>
      </w:r>
    </w:p>
    <w:p w14:paraId="730FCE0A" w14:textId="7B88BF5B"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okresu realizacji </w:t>
      </w:r>
      <w:r w:rsidRPr="00B8066C">
        <w:rPr>
          <w:rFonts w:asciiTheme="minorHAnsi" w:hAnsiTheme="minorHAnsi" w:cstheme="minorHAnsi"/>
          <w:iCs/>
          <w:sz w:val="22"/>
          <w:szCs w:val="22"/>
        </w:rPr>
        <w:t xml:space="preserve">umowy </w:t>
      </w:r>
      <w:r w:rsidRPr="00FB0524">
        <w:rPr>
          <w:rFonts w:asciiTheme="minorHAnsi" w:hAnsiTheme="minorHAnsi" w:cstheme="minorHAnsi"/>
          <w:sz w:val="22"/>
          <w:szCs w:val="22"/>
        </w:rPr>
        <w:t xml:space="preserve">wskazanego w § 2 ust. 1 w przypadku gdy Zamawiający nie wykorzystał maksymalnej kwoty przeznaczonej na wynagrodzenie Wykonawcy z tytułu realizacji </w:t>
      </w:r>
      <w:r w:rsidRPr="00B8066C">
        <w:rPr>
          <w:rFonts w:asciiTheme="minorHAnsi" w:hAnsiTheme="minorHAnsi" w:cstheme="minorHAnsi"/>
          <w:iCs/>
          <w:sz w:val="22"/>
          <w:szCs w:val="22"/>
        </w:rPr>
        <w:t xml:space="preserve">umowy. Wówczas </w:t>
      </w:r>
      <w:r w:rsidRPr="00FB0524">
        <w:rPr>
          <w:rFonts w:asciiTheme="minorHAnsi" w:hAnsiTheme="minorHAnsi" w:cstheme="minorHAnsi"/>
          <w:sz w:val="22"/>
          <w:szCs w:val="22"/>
        </w:rPr>
        <w:t xml:space="preserve">okres realizacji </w:t>
      </w:r>
      <w:r w:rsidRPr="00B8066C">
        <w:rPr>
          <w:rFonts w:asciiTheme="minorHAnsi" w:hAnsiTheme="minorHAnsi" w:cstheme="minorHAnsi"/>
          <w:iCs/>
          <w:sz w:val="22"/>
          <w:szCs w:val="22"/>
        </w:rPr>
        <w:t xml:space="preserve">umowy </w:t>
      </w:r>
      <w:r w:rsidRPr="00FB0524">
        <w:rPr>
          <w:rFonts w:asciiTheme="minorHAnsi" w:hAnsiTheme="minorHAnsi" w:cstheme="minorHAnsi"/>
          <w:sz w:val="22"/>
          <w:szCs w:val="22"/>
        </w:rPr>
        <w:t xml:space="preserve">może zostać przedłużony maksymalnie o 6 miesięcy (łączny maksymalny okres realizacji umowy – 18 miesięcy). Dokładny okres przedłużenia realizacji </w:t>
      </w:r>
      <w:r w:rsidRPr="00B8066C">
        <w:rPr>
          <w:rFonts w:asciiTheme="minorHAnsi" w:hAnsiTheme="minorHAnsi" w:cstheme="minorHAnsi"/>
          <w:iCs/>
          <w:sz w:val="22"/>
          <w:szCs w:val="22"/>
        </w:rPr>
        <w:t>umowy ustalony</w:t>
      </w:r>
      <w:r w:rsidRPr="00FB0524">
        <w:rPr>
          <w:rFonts w:asciiTheme="minorHAnsi" w:hAnsiTheme="minorHAnsi" w:cstheme="minorHAnsi"/>
          <w:sz w:val="22"/>
          <w:szCs w:val="22"/>
        </w:rPr>
        <w:t xml:space="preserve"> zostanie przez Strony w toku negocjacji, w odniesieniu do kwoty jaka pozostała Zamawiającemu oraz możliwości Wykonawcy.</w:t>
      </w:r>
    </w:p>
    <w:p w14:paraId="406052C3"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jakiegokolwiek terminu realizacji umowy. Terminy będą mogły być przedłużone o okres niezbędny na wykonanie Przedmiotu Umowy w sytuacji, gdy niemożność dotrzymania pierwotnego terminu wynika z okoliczności niezależnych od Wykonawcy lub z przyczyn leżących po stronie Zamawiającego.  </w:t>
      </w:r>
    </w:p>
    <w:p w14:paraId="4A53E9DE"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 xml:space="preserve">zmiany sposobu realizacji Przedmiotu Umowy, w tym w szczególności sposobu pakowania, miejsca dostarczenia, drobnych zmian parametrów technicznych w sytuacji gdy wprowadzenie takiej modyfikacji wynikać będzie z potrzeb organizacyjnych lub technicznych Zamawiającego. </w:t>
      </w:r>
    </w:p>
    <w:p w14:paraId="103FBA20" w14:textId="63100F88"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B8066C">
        <w:rPr>
          <w:rFonts w:asciiTheme="minorHAnsi" w:hAnsiTheme="minorHAnsi" w:cstheme="minorHAnsi"/>
          <w:sz w:val="22"/>
          <w:szCs w:val="22"/>
        </w:rPr>
        <w:t>31</w:t>
      </w:r>
      <w:r w:rsidRPr="00FB0524">
        <w:rPr>
          <w:rFonts w:asciiTheme="minorHAnsi" w:hAnsiTheme="minorHAnsi" w:cstheme="minorHAnsi"/>
          <w:sz w:val="22"/>
          <w:szCs w:val="22"/>
        </w:rPr>
        <w:t>.</w:t>
      </w:r>
      <w:r w:rsidR="00FB0524">
        <w:rPr>
          <w:rFonts w:asciiTheme="minorHAnsi" w:hAnsiTheme="minorHAnsi" w:cstheme="minorHAnsi"/>
          <w:sz w:val="22"/>
          <w:szCs w:val="22"/>
        </w:rPr>
        <w:t>2022</w:t>
      </w:r>
      <w:r w:rsidRPr="00FB0524">
        <w:rPr>
          <w:rFonts w:asciiTheme="minorHAnsi" w:hAnsiTheme="minorHAnsi" w:cstheme="minorHAnsi"/>
          <w:sz w:val="22"/>
          <w:szCs w:val="22"/>
        </w:rPr>
        <w:t xml:space="preserve"> dla papieru równoważnego.</w:t>
      </w:r>
    </w:p>
    <w:p w14:paraId="77D4143F" w14:textId="77777777" w:rsidR="00A96B49" w:rsidRPr="00FB0524"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zmiany umowy związanych z wystąpieniem okoliczności siły wyższej i koniecznych modyfikacji w tym zakresie;</w:t>
      </w:r>
    </w:p>
    <w:p w14:paraId="1E199EB0"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Każda ze Stron może zawnioskować (pisemnie lub drogą elektroniczną) o wprowadzenie zmian zgodnie z ust. 2. Wniosek skierowany do drugiej Strony powinien zawierać uzasadnienie faktyczne i prawne konieczności wprowadzenia zmian. Strona, która otrzymała wniosek zobowiązana ustosunkować się do wniosku w terminie do 5 dni od otrzymania wniosku. W razie braku odpowiedzi przyjmuje się, że wyrażono zgodę na proponowane zmiany. W przypadku zgody przygotowywany jest stosowny aneks do umowy.</w:t>
      </w:r>
    </w:p>
    <w:p w14:paraId="57E98BB2"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Zmiany, o których mowa w ust. 2 pkt 2-5 mogą zostać wprowadzone wyłącznie jeżeli zmiany te będą miały wpływ na koszty wykonania umowy przez Wykonawcę. W związku z powyższym wprowadzenie wskazanych zmian dokonuje się na pisemny wniosek Wykonawcy zawierający uzasadnienie faktyczne i prawne konieczności wprowadzenia zmian wraz z dołączeniem odpowiednich dokumentów (dowodów) potwierdzających wpływ zmian na koszty wykonania zamówienia przez Wykonawcę.</w:t>
      </w:r>
    </w:p>
    <w:p w14:paraId="35A109A0"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Jeżeli zmiana wskazana w ust. 2 pkt 8 oraz pkt 9 ma skutkować zmianą cen jednostkowych lub zmianą maksymalnego wynagrodzenia Wykonawcy, Wykonawca zobowiązany jest przedstawić Zamawiającemu przed dokonaniem zmiany kalkulację kosztów zmiany. Ceny wskazane w kalkulacji </w:t>
      </w:r>
      <w:r w:rsidRPr="00FB0524">
        <w:rPr>
          <w:rFonts w:asciiTheme="minorHAnsi" w:hAnsiTheme="minorHAnsi" w:cstheme="minorHAnsi"/>
          <w:sz w:val="22"/>
          <w:szCs w:val="22"/>
        </w:rPr>
        <w:lastRenderedPageBreak/>
        <w:t xml:space="preserve">nie powinny być wyższe niż średnie ceny rynkowe. Wynagrodzenie Wykonawcy zostanie zwiększone w związku z przedmiotową zmianą na podstawie pisemnego aneksu do umowy jeśli Zamawiający uzna kalkulację za rzetelną tj. nie wyższą niż średnie ceny rynkowe. Maksymalna wysokość zmian nie może przekroczyć 20% w stosunku do ceny jednostkowej lub wartości pierwotnej. </w:t>
      </w:r>
    </w:p>
    <w:p w14:paraId="7DFB106B" w14:textId="77777777" w:rsidR="00A96B49" w:rsidRPr="00FB0524"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Za zmiany nieistotne uznaje się w szczególności:</w:t>
      </w:r>
    </w:p>
    <w:p w14:paraId="23B1DC26" w14:textId="77777777" w:rsidR="00A96B49" w:rsidRPr="00FB0524"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zmiany sposobu realizacji Przedmiotu Umowy, w tym w szczególności sposobu pakowania, miejsca dostarczenia, drobnych zmian parametrów technicznych w sytuacji gdy wprowadzenie takiej modyfikacji wynikać będzie z potrzeb organizacyjnych lub technicznych Zamawiającego, ;</w:t>
      </w:r>
    </w:p>
    <w:p w14:paraId="79575A45" w14:textId="77777777" w:rsidR="00A96B49" w:rsidRPr="00FB0524" w:rsidRDefault="00A067A1">
      <w:pPr>
        <w:pStyle w:val="pkt"/>
        <w:widowControl/>
        <w:numPr>
          <w:ilvl w:val="0"/>
          <w:numId w:val="18"/>
        </w:numPr>
        <w:adjustRightInd/>
        <w:spacing w:before="0" w:after="0" w:line="276" w:lineRule="auto"/>
        <w:ind w:left="567" w:hanging="283"/>
        <w:rPr>
          <w:rFonts w:asciiTheme="minorHAnsi" w:hAnsiTheme="minorHAnsi" w:cstheme="minorHAnsi"/>
          <w:sz w:val="22"/>
          <w:szCs w:val="22"/>
        </w:rPr>
      </w:pPr>
      <w:r w:rsidRPr="00FB0524">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w:t>
      </w:r>
    </w:p>
    <w:p w14:paraId="272EF950" w14:textId="2B11D843" w:rsidR="00A96B49" w:rsidRPr="00FB0524"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B8066C">
        <w:rPr>
          <w:rFonts w:asciiTheme="minorHAnsi" w:hAnsiTheme="minorHAnsi" w:cstheme="minorHAnsi"/>
          <w:sz w:val="22"/>
          <w:szCs w:val="22"/>
        </w:rPr>
        <w:t>31</w:t>
      </w:r>
      <w:r w:rsidRPr="00FB0524">
        <w:rPr>
          <w:rFonts w:asciiTheme="minorHAnsi" w:hAnsiTheme="minorHAnsi" w:cstheme="minorHAnsi"/>
          <w:sz w:val="22"/>
          <w:szCs w:val="22"/>
        </w:rPr>
        <w:t>.</w:t>
      </w:r>
      <w:r w:rsidR="00FB0524">
        <w:rPr>
          <w:rFonts w:asciiTheme="minorHAnsi" w:hAnsiTheme="minorHAnsi" w:cstheme="minorHAnsi"/>
          <w:sz w:val="22"/>
          <w:szCs w:val="22"/>
        </w:rPr>
        <w:t>2022</w:t>
      </w:r>
      <w:r w:rsidRPr="00FB0524">
        <w:rPr>
          <w:rFonts w:asciiTheme="minorHAnsi" w:hAnsiTheme="minorHAnsi" w:cstheme="minorHAnsi"/>
          <w:sz w:val="22"/>
          <w:szCs w:val="22"/>
        </w:rPr>
        <w:t xml:space="preserve"> dla papieru równoważnego, – pod warunkiem, że wynagrodzenie Wykonawcy nie ulega zmianie.</w:t>
      </w:r>
    </w:p>
    <w:p w14:paraId="501F296F" w14:textId="77777777" w:rsidR="00A96B49" w:rsidRPr="00FB0524"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FB0524" w:rsidRDefault="00A067A1" w:rsidP="00E84794">
      <w:pPr>
        <w:pStyle w:val="Nagwek1"/>
      </w:pPr>
      <w:r w:rsidRPr="00FB0524">
        <w:t>ZATRUDNIENIE W OPARCIU O UMOWĘ O PRACĘ</w:t>
      </w:r>
    </w:p>
    <w:p w14:paraId="57436A8A" w14:textId="77777777" w:rsidR="00A96B49" w:rsidRPr="00FB0524" w:rsidRDefault="00A067A1" w:rsidP="00E84794">
      <w:pPr>
        <w:pStyle w:val="Nagwek1"/>
      </w:pPr>
      <w:r w:rsidRPr="00FB0524">
        <w:t>§ 10</w:t>
      </w:r>
    </w:p>
    <w:p w14:paraId="50C8398D" w14:textId="77777777" w:rsidR="00A96B49" w:rsidRPr="00FB0524" w:rsidRDefault="00A067A1">
      <w:pPr>
        <w:numPr>
          <w:ilvl w:val="0"/>
          <w:numId w:val="19"/>
        </w:numPr>
        <w:spacing w:before="60" w:line="276" w:lineRule="auto"/>
        <w:jc w:val="both"/>
        <w:rPr>
          <w:rFonts w:asciiTheme="minorHAnsi" w:hAnsiTheme="minorHAnsi" w:cstheme="minorHAnsi"/>
          <w:b/>
          <w:sz w:val="22"/>
          <w:szCs w:val="22"/>
        </w:rPr>
      </w:pPr>
      <w:r w:rsidRPr="00FB0524">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FB0524">
        <w:rPr>
          <w:rFonts w:asciiTheme="minorHAnsi" w:hAnsiTheme="minorHAnsi" w:cstheme="minorHAnsi"/>
          <w:i/>
          <w:iCs/>
          <w:sz w:val="22"/>
          <w:szCs w:val="22"/>
        </w:rPr>
        <w:t xml:space="preserve">przez Wykonawcę (dotyczy wykonawcy będącego osobą fizyczną) </w:t>
      </w:r>
      <w:r w:rsidRPr="00FB0524">
        <w:rPr>
          <w:rFonts w:asciiTheme="minorHAnsi" w:hAnsiTheme="minorHAnsi" w:cstheme="minorHAnsi"/>
          <w:sz w:val="22"/>
          <w:szCs w:val="22"/>
        </w:rPr>
        <w:t xml:space="preserve">albo </w:t>
      </w:r>
      <w:r w:rsidRPr="00FB0524">
        <w:rPr>
          <w:rFonts w:asciiTheme="minorHAnsi" w:hAnsiTheme="minorHAnsi" w:cstheme="minorHAnsi"/>
          <w:i/>
          <w:iCs/>
          <w:sz w:val="22"/>
          <w:szCs w:val="22"/>
        </w:rPr>
        <w:t>przez osobę fizyczną będącą wspólnikiem Wykonawcy (dotyczy wykonawcy będącego spółką osobową).</w:t>
      </w:r>
    </w:p>
    <w:p w14:paraId="2C54A4E6" w14:textId="77777777"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o pracę, w szczególności imię i nazwisko zatrudnionego pracownika, datę zawarcia umowy o pracę, rodzaj umowy o pracę i zakres obowiązków pracownika pod rygorem naliczenia kary umownej:</w:t>
      </w:r>
    </w:p>
    <w:p w14:paraId="4646DAC1"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zatrudnionego pracownika;</w:t>
      </w:r>
    </w:p>
    <w:p w14:paraId="2742F7BB"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ewidencji czasu pracy pracowników.</w:t>
      </w:r>
    </w:p>
    <w:p w14:paraId="0717E92E" w14:textId="77777777" w:rsidR="00A96B49" w:rsidRPr="00FB0524" w:rsidRDefault="00A067A1">
      <w:pPr>
        <w:numPr>
          <w:ilvl w:val="0"/>
          <w:numId w:val="19"/>
        </w:numPr>
        <w:spacing w:before="60" w:line="276" w:lineRule="auto"/>
        <w:jc w:val="both"/>
        <w:rPr>
          <w:rFonts w:asciiTheme="minorHAnsi" w:hAnsiTheme="minorHAnsi" w:cstheme="minorHAnsi"/>
          <w:bCs/>
          <w:sz w:val="22"/>
          <w:szCs w:val="22"/>
        </w:rPr>
      </w:pPr>
      <w:r w:rsidRPr="00FB0524">
        <w:rPr>
          <w:rFonts w:asciiTheme="minorHAnsi" w:hAnsiTheme="minorHAnsi" w:cstheme="minorHAnsi"/>
          <w:bCs/>
          <w:sz w:val="22"/>
          <w:szCs w:val="22"/>
        </w:rPr>
        <w:lastRenderedPageBreak/>
        <w:t>Zamawiający może zażądać złożenia wszystkich lub wybranych dowodów wskazanych w ust. 2. W przypadku uzasadnionych wątpliwości, co do przestrzegania prawa pracy przez Wykonawcę lub Podwykonawcę, Zamawiający może zwrócić się o przeprowadzenie kontroli przez Państwową Inspekcję Pracy.</w:t>
      </w:r>
    </w:p>
    <w:p w14:paraId="3B593E9C" w14:textId="77777777"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FB0524" w:rsidRDefault="00A96B49">
      <w:pPr>
        <w:spacing w:before="60" w:line="276" w:lineRule="auto"/>
        <w:ind w:left="360"/>
        <w:jc w:val="both"/>
        <w:rPr>
          <w:rFonts w:asciiTheme="minorHAnsi" w:hAnsiTheme="minorHAnsi" w:cstheme="minorHAnsi"/>
          <w:bCs/>
          <w:sz w:val="22"/>
          <w:szCs w:val="22"/>
        </w:rPr>
      </w:pPr>
    </w:p>
    <w:p w14:paraId="171BE37D" w14:textId="77777777" w:rsidR="00A96B49" w:rsidRPr="00FB0524" w:rsidRDefault="00A067A1" w:rsidP="00E84794">
      <w:pPr>
        <w:pStyle w:val="Nagwek1"/>
      </w:pPr>
      <w:r w:rsidRPr="00FB0524">
        <w:t>OCHRONA DANYCH OSOBOWYCH</w:t>
      </w:r>
    </w:p>
    <w:p w14:paraId="23F2E164" w14:textId="77777777" w:rsidR="00A96B49" w:rsidRPr="00FB0524" w:rsidRDefault="00A067A1" w:rsidP="00E84794">
      <w:pPr>
        <w:pStyle w:val="Nagwek1"/>
      </w:pPr>
      <w:r w:rsidRPr="00FB0524">
        <w:t>§ 11</w:t>
      </w:r>
    </w:p>
    <w:p w14:paraId="37BD8EE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w celu zawarcia i wykonania umowy, na podstawie art. 6 ust. 1 lit. b RODO,</w:t>
      </w:r>
    </w:p>
    <w:p w14:paraId="715FCDC5"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w celu wykonywania obowiązków wynikających z przepisów o podatkach, rachunkowości, i innych przepisów powszechnie obowiązującego prawa, na podstawie art. 6 ust.1 lit. c RODO</w:t>
      </w:r>
    </w:p>
    <w:p w14:paraId="0365E226"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Dane osobowe będą przechowywane:</w:t>
      </w:r>
    </w:p>
    <w:p w14:paraId="2EECE430"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dla celu zawarcia i wykonania umowy, przez czas niezbędny do wykonania umowy,</w:t>
      </w:r>
    </w:p>
    <w:p w14:paraId="50FAD9E2"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dla celu wykonania obowiązku wynikającego z przepisów prawa, przez czas wskazany w przepisach,</w:t>
      </w:r>
    </w:p>
    <w:p w14:paraId="428581C7"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Dane osobowe mogą być przekazane odbiorcom, w przypadkach przewidzianych prawem, m.in. w sytuacji korzystania przez Zamawiającego z usług podwykonawców, tzw. procesorów (np. obsługa informatyczna).  Podmioty te przetwarzają dane wyłącznie na polecenie Zamawiającego i nie wykorzystują danych do własnych celów.</w:t>
      </w:r>
    </w:p>
    <w:p w14:paraId="57918163"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lastRenderedPageBreak/>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FB0524"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FB0524" w:rsidRDefault="00A067A1" w:rsidP="00E84794">
      <w:pPr>
        <w:pStyle w:val="Nagwek1"/>
      </w:pPr>
      <w:r w:rsidRPr="00FB0524">
        <w:t>POSTANOWIENIA KOŃCOWE</w:t>
      </w:r>
    </w:p>
    <w:p w14:paraId="4F82C4D7" w14:textId="77777777" w:rsidR="00A96B49" w:rsidRPr="00FB0524" w:rsidRDefault="00A067A1" w:rsidP="00E84794">
      <w:pPr>
        <w:pStyle w:val="Nagwek1"/>
      </w:pPr>
      <w:r w:rsidRPr="00FB0524">
        <w:t>§ 12</w:t>
      </w:r>
    </w:p>
    <w:p w14:paraId="66C65680"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Załączniki do umowy stanowią jej integralną część.</w:t>
      </w:r>
    </w:p>
    <w:p w14:paraId="61F16A01"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Spory powstałe na tle realizacji niniejszej umowy będą rozstrzygane przez sąd właściwy dla siedziby Zamawiającego.</w:t>
      </w:r>
    </w:p>
    <w:p w14:paraId="1608E624" w14:textId="072F52FF" w:rsidR="00A96B49"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Umowę sporządzono w trzech jednobrzmiących egzemplarzach, jeden dla Wykonawcy i dwa dla Zamawiającego.</w:t>
      </w:r>
    </w:p>
    <w:p w14:paraId="3D8FAE7E" w14:textId="77777777" w:rsidR="00C57C63" w:rsidRPr="00C57C63" w:rsidRDefault="00C57C63" w:rsidP="00C57C63">
      <w:pPr>
        <w:spacing w:line="276"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FB0524" w14:paraId="7F54C021" w14:textId="77777777">
        <w:tc>
          <w:tcPr>
            <w:tcW w:w="4521" w:type="dxa"/>
          </w:tcPr>
          <w:p w14:paraId="1B0C305F" w14:textId="3365A15B" w:rsidR="00A96B49" w:rsidRPr="00FB0524" w:rsidRDefault="00A067A1">
            <w:pPr>
              <w:spacing w:line="360" w:lineRule="auto"/>
              <w:rPr>
                <w:rFonts w:asciiTheme="minorHAnsi" w:hAnsiTheme="minorHAnsi" w:cstheme="minorHAnsi"/>
                <w:b/>
                <w:sz w:val="22"/>
                <w:szCs w:val="22"/>
              </w:rPr>
            </w:pPr>
            <w:r w:rsidRPr="00FB0524">
              <w:rPr>
                <w:rFonts w:asciiTheme="minorHAnsi" w:hAnsiTheme="minorHAnsi" w:cstheme="minorHAnsi"/>
                <w:b/>
                <w:sz w:val="22"/>
                <w:szCs w:val="22"/>
              </w:rPr>
              <w:t xml:space="preserve">Wykonawca </w:t>
            </w:r>
          </w:p>
        </w:tc>
        <w:tc>
          <w:tcPr>
            <w:tcW w:w="4551" w:type="dxa"/>
          </w:tcPr>
          <w:p w14:paraId="3DA85F17" w14:textId="77777777" w:rsidR="00A96B49" w:rsidRPr="00FB0524" w:rsidRDefault="00A067A1">
            <w:pPr>
              <w:spacing w:line="360" w:lineRule="auto"/>
              <w:jc w:val="center"/>
              <w:rPr>
                <w:rFonts w:asciiTheme="minorHAnsi" w:hAnsiTheme="minorHAnsi" w:cstheme="minorHAnsi"/>
                <w:b/>
                <w:sz w:val="22"/>
                <w:szCs w:val="22"/>
              </w:rPr>
            </w:pPr>
            <w:r w:rsidRPr="00FB0524">
              <w:rPr>
                <w:rFonts w:asciiTheme="minorHAnsi" w:hAnsiTheme="minorHAnsi" w:cstheme="minorHAnsi"/>
                <w:b/>
                <w:sz w:val="22"/>
                <w:szCs w:val="22"/>
              </w:rPr>
              <w:t>Zamawiający</w:t>
            </w:r>
          </w:p>
        </w:tc>
      </w:tr>
    </w:tbl>
    <w:p w14:paraId="6B6C018D" w14:textId="77777777" w:rsidR="00C57C63" w:rsidRDefault="00C57C63" w:rsidP="002E30B4">
      <w:pPr>
        <w:rPr>
          <w:rFonts w:asciiTheme="minorHAnsi" w:hAnsiTheme="minorHAnsi" w:cstheme="minorHAnsi"/>
          <w:sz w:val="22"/>
          <w:szCs w:val="22"/>
        </w:rPr>
      </w:pPr>
      <w:bookmarkStart w:id="4" w:name="_Hlk32588506"/>
    </w:p>
    <w:p w14:paraId="6768012E" w14:textId="52FA67C6" w:rsidR="00A96B49" w:rsidRPr="00FB0524" w:rsidRDefault="00A067A1" w:rsidP="002E30B4">
      <w:pPr>
        <w:rPr>
          <w:rFonts w:asciiTheme="minorHAnsi" w:hAnsiTheme="minorHAnsi" w:cstheme="minorHAnsi"/>
          <w:sz w:val="22"/>
          <w:szCs w:val="22"/>
        </w:rPr>
      </w:pPr>
      <w:r w:rsidRPr="00FB0524">
        <w:rPr>
          <w:rFonts w:asciiTheme="minorHAnsi" w:hAnsiTheme="minorHAnsi" w:cstheme="minorHAnsi"/>
          <w:sz w:val="22"/>
          <w:szCs w:val="22"/>
        </w:rPr>
        <w:t>………………………………….</w:t>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002E30B4">
        <w:rPr>
          <w:rFonts w:asciiTheme="minorHAnsi" w:hAnsiTheme="minorHAnsi" w:cstheme="minorHAnsi"/>
          <w:sz w:val="22"/>
          <w:szCs w:val="22"/>
        </w:rPr>
        <w:t xml:space="preserve">                             </w:t>
      </w:r>
      <w:r w:rsidRPr="00FB0524">
        <w:rPr>
          <w:rFonts w:asciiTheme="minorHAnsi" w:hAnsiTheme="minorHAnsi" w:cstheme="minorHAnsi"/>
          <w:sz w:val="22"/>
          <w:szCs w:val="22"/>
        </w:rPr>
        <w:t>………………………………….</w:t>
      </w:r>
    </w:p>
    <w:p w14:paraId="1D2EC51D" w14:textId="77777777" w:rsidR="00A96B49" w:rsidRPr="00FB0524" w:rsidRDefault="00A067A1">
      <w:pPr>
        <w:ind w:left="4956" w:firstLine="708"/>
        <w:rPr>
          <w:rFonts w:asciiTheme="minorHAnsi" w:hAnsiTheme="minorHAnsi" w:cstheme="minorHAnsi"/>
          <w:b/>
          <w:bCs/>
          <w:color w:val="000000"/>
          <w:sz w:val="22"/>
          <w:szCs w:val="22"/>
        </w:rPr>
      </w:pPr>
      <w:r w:rsidRPr="00FB0524">
        <w:rPr>
          <w:rFonts w:asciiTheme="minorHAnsi" w:hAnsiTheme="minorHAnsi" w:cstheme="minorHAnsi"/>
          <w:b/>
          <w:color w:val="000000"/>
          <w:sz w:val="22"/>
          <w:szCs w:val="22"/>
        </w:rPr>
        <w:t>Agata Gołębiowska</w:t>
      </w:r>
    </w:p>
    <w:p w14:paraId="264CB032" w14:textId="77777777" w:rsidR="00A96B49" w:rsidRPr="00C57C63" w:rsidRDefault="00A067A1" w:rsidP="00AE1993">
      <w:pPr>
        <w:ind w:left="5670" w:hanging="6"/>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zastępca dyrektora ds. ekonomicznych</w:t>
      </w:r>
    </w:p>
    <w:p w14:paraId="728DEF3C" w14:textId="7D10656E" w:rsidR="00A96B49" w:rsidRPr="00C57C63" w:rsidRDefault="00A067A1" w:rsidP="0027594D">
      <w:pPr>
        <w:ind w:left="5382" w:firstLine="282"/>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główny księgowy</w:t>
      </w:r>
    </w:p>
    <w:p w14:paraId="342FF515" w14:textId="150B5F4C" w:rsidR="00A96B49" w:rsidRDefault="00A96B49">
      <w:pPr>
        <w:ind w:left="5670"/>
        <w:rPr>
          <w:rFonts w:asciiTheme="minorHAnsi" w:hAnsiTheme="minorHAnsi" w:cstheme="minorHAnsi"/>
          <w:sz w:val="22"/>
          <w:szCs w:val="22"/>
        </w:rPr>
      </w:pPr>
    </w:p>
    <w:p w14:paraId="70539EA7" w14:textId="77777777" w:rsidR="00C57C63" w:rsidRPr="00FB0524" w:rsidRDefault="00C57C63">
      <w:pPr>
        <w:ind w:left="5670"/>
        <w:rPr>
          <w:rFonts w:asciiTheme="minorHAnsi" w:hAnsiTheme="minorHAnsi" w:cstheme="minorHAnsi"/>
          <w:sz w:val="22"/>
          <w:szCs w:val="22"/>
        </w:rPr>
      </w:pPr>
    </w:p>
    <w:p w14:paraId="78A7B76C" w14:textId="3A98DAB7" w:rsidR="00A96B49" w:rsidRPr="00C57C63" w:rsidRDefault="00A067A1" w:rsidP="00C57C63">
      <w:pPr>
        <w:ind w:left="5670"/>
        <w:rPr>
          <w:rFonts w:asciiTheme="minorHAnsi" w:hAnsiTheme="minorHAnsi" w:cstheme="minorHAnsi"/>
          <w:sz w:val="22"/>
          <w:szCs w:val="22"/>
        </w:rPr>
      </w:pPr>
      <w:r w:rsidRPr="00FB0524">
        <w:rPr>
          <w:rFonts w:asciiTheme="minorHAnsi" w:hAnsiTheme="minorHAnsi" w:cstheme="minorHAnsi"/>
          <w:sz w:val="22"/>
          <w:szCs w:val="22"/>
        </w:rPr>
        <w:t>………………………………….</w:t>
      </w:r>
    </w:p>
    <w:p w14:paraId="5534AABC" w14:textId="77777777" w:rsidR="00A96B49" w:rsidRPr="00FB0524" w:rsidRDefault="00A067A1">
      <w:pPr>
        <w:ind w:left="5670"/>
        <w:rPr>
          <w:rFonts w:asciiTheme="minorHAnsi" w:hAnsiTheme="minorHAnsi" w:cstheme="minorHAnsi"/>
          <w:b/>
          <w:bCs/>
          <w:color w:val="000000"/>
          <w:sz w:val="22"/>
          <w:szCs w:val="22"/>
        </w:rPr>
      </w:pPr>
      <w:r w:rsidRPr="00FB0524">
        <w:rPr>
          <w:rFonts w:asciiTheme="minorHAnsi" w:hAnsiTheme="minorHAnsi" w:cstheme="minorHAnsi"/>
          <w:b/>
          <w:bCs/>
          <w:sz w:val="22"/>
          <w:szCs w:val="22"/>
        </w:rPr>
        <w:t xml:space="preserve">dr </w:t>
      </w:r>
      <w:r w:rsidRPr="00FB0524">
        <w:rPr>
          <w:rFonts w:asciiTheme="minorHAnsi" w:hAnsiTheme="minorHAnsi" w:cstheme="minorHAnsi"/>
          <w:b/>
          <w:bCs/>
          <w:color w:val="000000"/>
          <w:sz w:val="22"/>
          <w:szCs w:val="22"/>
        </w:rPr>
        <w:t>Daniel</w:t>
      </w:r>
      <w:r w:rsidRPr="00FB0524">
        <w:rPr>
          <w:rFonts w:asciiTheme="minorHAnsi" w:hAnsiTheme="minorHAnsi" w:cstheme="minorHAnsi"/>
          <w:b/>
          <w:color w:val="000000"/>
          <w:sz w:val="22"/>
          <w:szCs w:val="22"/>
        </w:rPr>
        <w:t xml:space="preserve"> Cichy</w:t>
      </w:r>
    </w:p>
    <w:p w14:paraId="6086DBEA" w14:textId="77777777" w:rsidR="00A96B49" w:rsidRPr="00C57C63" w:rsidRDefault="00A067A1">
      <w:pPr>
        <w:ind w:left="5670"/>
        <w:rPr>
          <w:rFonts w:asciiTheme="minorHAnsi" w:hAnsiTheme="minorHAnsi" w:cstheme="minorHAnsi"/>
          <w:b/>
          <w:i/>
          <w:iCs/>
          <w:sz w:val="20"/>
          <w:szCs w:val="20"/>
        </w:rPr>
      </w:pPr>
      <w:r w:rsidRPr="00C57C63">
        <w:rPr>
          <w:rFonts w:asciiTheme="minorHAnsi" w:hAnsiTheme="minorHAnsi" w:cstheme="minorHAnsi"/>
          <w:i/>
          <w:iCs/>
          <w:color w:val="000000"/>
          <w:sz w:val="20"/>
          <w:szCs w:val="20"/>
        </w:rPr>
        <w:t>dyrektor - redaktor naczelny</w:t>
      </w:r>
      <w:bookmarkEnd w:id="4"/>
    </w:p>
    <w:sectPr w:rsidR="00A96B49" w:rsidRPr="00C57C63">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C8B1" w14:textId="77777777" w:rsidR="001655CC" w:rsidRDefault="001655CC">
      <w:r>
        <w:separator/>
      </w:r>
    </w:p>
  </w:endnote>
  <w:endnote w:type="continuationSeparator" w:id="0">
    <w:p w14:paraId="4023E9C2" w14:textId="77777777" w:rsidR="001655CC" w:rsidRDefault="0016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26D2" w14:textId="77777777" w:rsidR="001655CC" w:rsidRDefault="001655CC">
      <w:r>
        <w:separator/>
      </w:r>
    </w:p>
  </w:footnote>
  <w:footnote w:type="continuationSeparator" w:id="0">
    <w:p w14:paraId="0ABF8B09" w14:textId="77777777" w:rsidR="001655CC" w:rsidRDefault="001655CC">
      <w:r>
        <w:continuationSeparator/>
      </w:r>
    </w:p>
  </w:footnote>
  <w:footnote w:id="1">
    <w:p w14:paraId="58DBA86C" w14:textId="0FA63ED2"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Wskazać zadania, na które ofertę złożył wybrany </w:t>
      </w:r>
      <w:r w:rsidR="00D04B2D">
        <w:rPr>
          <w:rFonts w:ascii="Arial" w:hAnsi="Arial" w:cs="Arial"/>
          <w:sz w:val="16"/>
          <w:szCs w:val="16"/>
        </w:rPr>
        <w:t>W</w:t>
      </w:r>
      <w:r>
        <w:rPr>
          <w:rFonts w:ascii="Arial" w:hAnsi="Arial" w:cs="Arial"/>
          <w:sz w:val="16"/>
          <w:szCs w:val="16"/>
        </w:rPr>
        <w:t>ykonawca</w:t>
      </w:r>
      <w:r w:rsidR="00D04B2D">
        <w:rPr>
          <w:rFonts w:ascii="Arial" w:hAnsi="Arial" w:cs="Arial"/>
          <w:sz w:val="16"/>
          <w:szCs w:val="16"/>
        </w:rPr>
        <w:t>.</w:t>
      </w:r>
    </w:p>
  </w:footnote>
  <w:footnote w:id="2">
    <w:p w14:paraId="7DD929CC" w14:textId="77C4B5F5"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załącznika nr 1 do SWZ</w:t>
      </w:r>
      <w:r w:rsidR="00D04B2D">
        <w:rPr>
          <w:rFonts w:ascii="Arial" w:hAnsi="Arial" w:cs="Arial"/>
          <w:sz w:val="16"/>
          <w:szCs w:val="16"/>
        </w:rPr>
        <w:t>.</w:t>
      </w:r>
    </w:p>
  </w:footnote>
  <w:footnote w:id="3">
    <w:p w14:paraId="0F256CE6" w14:textId="06981DE2"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w:t>
      </w:r>
      <w:r w:rsidR="00B8066C">
        <w:rPr>
          <w:rFonts w:ascii="Arial" w:hAnsi="Arial" w:cs="Arial"/>
          <w:sz w:val="16"/>
          <w:szCs w:val="16"/>
        </w:rPr>
        <w:t xml:space="preserve"> </w:t>
      </w:r>
      <w:r w:rsidRPr="00D04B2D">
        <w:rPr>
          <w:rFonts w:ascii="Arial" w:hAnsi="Arial" w:cs="Arial"/>
          <w:sz w:val="16"/>
          <w:szCs w:val="16"/>
        </w:rPr>
        <w:t>do SWZ</w:t>
      </w:r>
      <w:r w:rsidR="00D04B2D">
        <w:rPr>
          <w:rFonts w:ascii="Arial" w:hAnsi="Arial" w:cs="Arial"/>
          <w:sz w:val="16"/>
          <w:szCs w:val="16"/>
        </w:rPr>
        <w:t>.</w:t>
      </w:r>
    </w:p>
  </w:footnote>
  <w:footnote w:id="4">
    <w:p w14:paraId="29CF7BB6" w14:textId="77777777"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gdy zawierana umowa dotyczy jednego zadania</w:t>
      </w:r>
    </w:p>
  </w:footnote>
  <w:footnote w:id="5">
    <w:p w14:paraId="17C9CBE3" w14:textId="77777777"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gdy zawierana umowa dotyczy więcej niż jednego zadania</w:t>
      </w:r>
    </w:p>
  </w:footnote>
  <w:footnote w:id="6">
    <w:p w14:paraId="0FCE5939" w14:textId="32C2076F"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7">
    <w:p w14:paraId="27BF276A" w14:textId="36CEDBF8"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8">
    <w:p w14:paraId="152D3DCD" w14:textId="531123FE" w:rsidR="00A415CB" w:rsidRDefault="00A415CB">
      <w:pPr>
        <w:pStyle w:val="Tekstprzypisudolnego"/>
      </w:pPr>
      <w:r>
        <w:rPr>
          <w:rStyle w:val="Odwoanieprzypisudolnego"/>
        </w:rPr>
        <w:footnoteRef/>
      </w:r>
      <w:r>
        <w:t xml:space="preserve"> </w:t>
      </w:r>
      <w:r>
        <w:rPr>
          <w:rFonts w:ascii="Arial" w:hAnsi="Arial" w:cs="Arial"/>
          <w:sz w:val="16"/>
          <w:szCs w:val="16"/>
        </w:rPr>
        <w:t>Niepotrzebne skreślić zgodnie z</w:t>
      </w:r>
      <w:r w:rsidR="00F02F8D">
        <w:rPr>
          <w:rFonts w:ascii="Arial" w:hAnsi="Arial" w:cs="Arial"/>
          <w:sz w:val="16"/>
          <w:szCs w:val="16"/>
        </w:rPr>
        <w:t xml:space="preserve"> ofertą wybranego Wykonawcy.</w:t>
      </w:r>
      <w:r>
        <w:rPr>
          <w:rFonts w:ascii="Arial" w:hAnsi="Arial" w:cs="Arial"/>
          <w:sz w:val="16"/>
          <w:szCs w:val="16"/>
        </w:rPr>
        <w:t xml:space="preserve"> </w:t>
      </w:r>
    </w:p>
  </w:footnote>
  <w:footnote w:id="9">
    <w:p w14:paraId="22EFD70D" w14:textId="4B640DB6" w:rsidR="00E84794" w:rsidRDefault="00E84794">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0">
    <w:p w14:paraId="339F83FB" w14:textId="2FAE7DCA" w:rsidR="00A96B49" w:rsidRDefault="00A067A1">
      <w:pPr>
        <w:pStyle w:val="Tekstprzypisudolnego"/>
      </w:pPr>
      <w:r>
        <w:rPr>
          <w:rStyle w:val="Odwoanieprzypisudolnego"/>
        </w:rPr>
        <w:footnoteRef/>
      </w:r>
      <w:r>
        <w:t xml:space="preserve"> </w:t>
      </w:r>
      <w:r w:rsidRPr="00E84794">
        <w:rPr>
          <w:rFonts w:ascii="Arial" w:hAnsi="Arial" w:cs="Arial"/>
          <w:sz w:val="16"/>
          <w:szCs w:val="16"/>
        </w:rPr>
        <w:t xml:space="preserve">Zgodnie z ofertą wybranego </w:t>
      </w:r>
      <w:r w:rsidR="00E84794">
        <w:rPr>
          <w:rFonts w:ascii="Arial" w:hAnsi="Arial" w:cs="Arial"/>
          <w:sz w:val="16"/>
          <w:szCs w:val="16"/>
        </w:rPr>
        <w:t>W</w:t>
      </w:r>
      <w:r w:rsidRPr="00E84794">
        <w:rPr>
          <w:rFonts w:ascii="Arial" w:hAnsi="Arial" w:cs="Arial"/>
          <w:sz w:val="16"/>
          <w:szCs w:val="16"/>
        </w:rPr>
        <w:t>ykonawcy</w:t>
      </w:r>
      <w:r w:rsidR="00E84794">
        <w:rPr>
          <w:rFonts w:ascii="Arial" w:hAnsi="Arial" w:cs="Arial"/>
          <w:sz w:val="16"/>
          <w:szCs w:val="16"/>
        </w:rPr>
        <w:t>.</w:t>
      </w:r>
    </w:p>
  </w:footnote>
  <w:footnote w:id="11">
    <w:p w14:paraId="50AEBA02" w14:textId="525DE252" w:rsidR="00ED3734" w:rsidRDefault="00ED3734">
      <w:pPr>
        <w:pStyle w:val="Tekstprzypisudolnego"/>
      </w:pPr>
      <w:r>
        <w:rPr>
          <w:rStyle w:val="Odwoanieprzypisudolnego"/>
        </w:rPr>
        <w:footnoteRef/>
      </w:r>
      <w:r>
        <w:t xml:space="preserve"> </w:t>
      </w:r>
      <w:r w:rsidRPr="00ED3734">
        <w:rPr>
          <w:rFonts w:ascii="Arial" w:hAnsi="Arial" w:cs="Arial"/>
          <w:sz w:val="16"/>
          <w:szCs w:val="16"/>
        </w:rPr>
        <w:t>Pozostawić gdy podwykonawca jest podmiotem, na którego zasoby powoływał się Wykonawca</w:t>
      </w:r>
      <w:r>
        <w:t>.</w:t>
      </w:r>
    </w:p>
  </w:footnote>
  <w:footnote w:id="12">
    <w:p w14:paraId="20CF4347" w14:textId="77777777" w:rsidR="001C30FC" w:rsidRDefault="001C30FC" w:rsidP="001C30FC">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CB266C"/>
    <w:multiLevelType w:val="multilevel"/>
    <w:tmpl w:val="2CCB266C"/>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2"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063812"/>
    <w:multiLevelType w:val="multilevel"/>
    <w:tmpl w:val="3A063812"/>
    <w:lvl w:ilvl="0">
      <w:start w:val="1"/>
      <w:numFmt w:val="decimal"/>
      <w:lvlText w:val="%1."/>
      <w:lvlJc w:val="left"/>
      <w:pPr>
        <w:ind w:left="5747"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18"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04347498">
    <w:abstractNumId w:val="10"/>
  </w:num>
  <w:num w:numId="2" w16cid:durableId="1557744044">
    <w:abstractNumId w:val="15"/>
  </w:num>
  <w:num w:numId="3" w16cid:durableId="906647369">
    <w:abstractNumId w:val="1"/>
  </w:num>
  <w:num w:numId="4" w16cid:durableId="1258640390">
    <w:abstractNumId w:val="16"/>
  </w:num>
  <w:num w:numId="5" w16cid:durableId="1825928155">
    <w:abstractNumId w:val="23"/>
  </w:num>
  <w:num w:numId="6" w16cid:durableId="807363060">
    <w:abstractNumId w:val="13"/>
  </w:num>
  <w:num w:numId="7" w16cid:durableId="1399130912">
    <w:abstractNumId w:val="4"/>
  </w:num>
  <w:num w:numId="8" w16cid:durableId="1227032026">
    <w:abstractNumId w:val="17"/>
  </w:num>
  <w:num w:numId="9" w16cid:durableId="1620408516">
    <w:abstractNumId w:val="8"/>
  </w:num>
  <w:num w:numId="10" w16cid:durableId="303585461">
    <w:abstractNumId w:val="3"/>
  </w:num>
  <w:num w:numId="11" w16cid:durableId="1020745319">
    <w:abstractNumId w:val="18"/>
  </w:num>
  <w:num w:numId="12" w16cid:durableId="610863885">
    <w:abstractNumId w:val="7"/>
  </w:num>
  <w:num w:numId="13" w16cid:durableId="1150443546">
    <w:abstractNumId w:val="19"/>
  </w:num>
  <w:num w:numId="14" w16cid:durableId="466437688">
    <w:abstractNumId w:val="5"/>
  </w:num>
  <w:num w:numId="15" w16cid:durableId="63766625">
    <w:abstractNumId w:val="24"/>
  </w:num>
  <w:num w:numId="16" w16cid:durableId="1707757106">
    <w:abstractNumId w:val="0"/>
  </w:num>
  <w:num w:numId="17" w16cid:durableId="1301810397">
    <w:abstractNumId w:val="11"/>
  </w:num>
  <w:num w:numId="18" w16cid:durableId="1163664886">
    <w:abstractNumId w:val="14"/>
  </w:num>
  <w:num w:numId="19" w16cid:durableId="263197593">
    <w:abstractNumId w:val="22"/>
  </w:num>
  <w:num w:numId="20" w16cid:durableId="3827555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6"/>
  </w:num>
  <w:num w:numId="22" w16cid:durableId="1614941105">
    <w:abstractNumId w:val="12"/>
  </w:num>
  <w:num w:numId="23" w16cid:durableId="770668145">
    <w:abstractNumId w:val="9"/>
  </w:num>
  <w:num w:numId="24" w16cid:durableId="9141637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21"/>
  </w:num>
  <w:num w:numId="26" w16cid:durableId="1417096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2334"/>
    <w:rsid w:val="00010EAB"/>
    <w:rsid w:val="00013E0E"/>
    <w:rsid w:val="00032EC9"/>
    <w:rsid w:val="00034F4A"/>
    <w:rsid w:val="00041FFD"/>
    <w:rsid w:val="0005143B"/>
    <w:rsid w:val="00065FB5"/>
    <w:rsid w:val="0007366E"/>
    <w:rsid w:val="00081938"/>
    <w:rsid w:val="000826A2"/>
    <w:rsid w:val="00084E8C"/>
    <w:rsid w:val="000974DA"/>
    <w:rsid w:val="000A2D87"/>
    <w:rsid w:val="000A4536"/>
    <w:rsid w:val="000A7B76"/>
    <w:rsid w:val="000B56F6"/>
    <w:rsid w:val="000B637B"/>
    <w:rsid w:val="000C018F"/>
    <w:rsid w:val="000C1F68"/>
    <w:rsid w:val="000C4163"/>
    <w:rsid w:val="000C48F8"/>
    <w:rsid w:val="000E10E4"/>
    <w:rsid w:val="000E7E55"/>
    <w:rsid w:val="000F147E"/>
    <w:rsid w:val="000F33C7"/>
    <w:rsid w:val="000F74FC"/>
    <w:rsid w:val="00102631"/>
    <w:rsid w:val="00114438"/>
    <w:rsid w:val="00116B30"/>
    <w:rsid w:val="0013398A"/>
    <w:rsid w:val="00137214"/>
    <w:rsid w:val="00143F0A"/>
    <w:rsid w:val="00144543"/>
    <w:rsid w:val="0016326D"/>
    <w:rsid w:val="001655CC"/>
    <w:rsid w:val="00180B74"/>
    <w:rsid w:val="00182190"/>
    <w:rsid w:val="00182321"/>
    <w:rsid w:val="0018718C"/>
    <w:rsid w:val="00187AE4"/>
    <w:rsid w:val="001B2E30"/>
    <w:rsid w:val="001B4CDA"/>
    <w:rsid w:val="001C23E4"/>
    <w:rsid w:val="001C30FC"/>
    <w:rsid w:val="001C724B"/>
    <w:rsid w:val="001E180F"/>
    <w:rsid w:val="001E265D"/>
    <w:rsid w:val="001E40B7"/>
    <w:rsid w:val="001F1453"/>
    <w:rsid w:val="001F1A51"/>
    <w:rsid w:val="001F4C66"/>
    <w:rsid w:val="002014FE"/>
    <w:rsid w:val="00201A78"/>
    <w:rsid w:val="00204FFB"/>
    <w:rsid w:val="002078E3"/>
    <w:rsid w:val="002102FF"/>
    <w:rsid w:val="002116AD"/>
    <w:rsid w:val="002140D1"/>
    <w:rsid w:val="00215FE2"/>
    <w:rsid w:val="0021764C"/>
    <w:rsid w:val="00226A51"/>
    <w:rsid w:val="00231E5F"/>
    <w:rsid w:val="002407AF"/>
    <w:rsid w:val="00242B65"/>
    <w:rsid w:val="002465B2"/>
    <w:rsid w:val="00265C78"/>
    <w:rsid w:val="00267275"/>
    <w:rsid w:val="0027302B"/>
    <w:rsid w:val="002730E1"/>
    <w:rsid w:val="0027594D"/>
    <w:rsid w:val="00287194"/>
    <w:rsid w:val="00291E04"/>
    <w:rsid w:val="00292E45"/>
    <w:rsid w:val="002958BB"/>
    <w:rsid w:val="002A5296"/>
    <w:rsid w:val="002A7EF3"/>
    <w:rsid w:val="002B2F28"/>
    <w:rsid w:val="002C1D8E"/>
    <w:rsid w:val="002C306F"/>
    <w:rsid w:val="002D565D"/>
    <w:rsid w:val="002E30B4"/>
    <w:rsid w:val="002E5CC9"/>
    <w:rsid w:val="002E7E46"/>
    <w:rsid w:val="002F150F"/>
    <w:rsid w:val="002F5899"/>
    <w:rsid w:val="002F5DB3"/>
    <w:rsid w:val="002F668A"/>
    <w:rsid w:val="002F7B85"/>
    <w:rsid w:val="0030203B"/>
    <w:rsid w:val="0030754D"/>
    <w:rsid w:val="003246FC"/>
    <w:rsid w:val="00326F82"/>
    <w:rsid w:val="00344250"/>
    <w:rsid w:val="00345806"/>
    <w:rsid w:val="003458E8"/>
    <w:rsid w:val="003526F4"/>
    <w:rsid w:val="0035515A"/>
    <w:rsid w:val="00361AC5"/>
    <w:rsid w:val="00374734"/>
    <w:rsid w:val="00374C9A"/>
    <w:rsid w:val="003878AD"/>
    <w:rsid w:val="003A0D5B"/>
    <w:rsid w:val="003A3376"/>
    <w:rsid w:val="003A515D"/>
    <w:rsid w:val="003B0277"/>
    <w:rsid w:val="003B13F3"/>
    <w:rsid w:val="003B2603"/>
    <w:rsid w:val="003B3E0A"/>
    <w:rsid w:val="003B7C6C"/>
    <w:rsid w:val="003C091D"/>
    <w:rsid w:val="003C23E3"/>
    <w:rsid w:val="003C2D6A"/>
    <w:rsid w:val="003C57CE"/>
    <w:rsid w:val="003C5D1A"/>
    <w:rsid w:val="003C6DA5"/>
    <w:rsid w:val="003D5D2B"/>
    <w:rsid w:val="003D7C17"/>
    <w:rsid w:val="003E0871"/>
    <w:rsid w:val="003E37FF"/>
    <w:rsid w:val="003E3F03"/>
    <w:rsid w:val="003F323A"/>
    <w:rsid w:val="004057EF"/>
    <w:rsid w:val="00411D06"/>
    <w:rsid w:val="00415052"/>
    <w:rsid w:val="0042064D"/>
    <w:rsid w:val="00424533"/>
    <w:rsid w:val="0042552A"/>
    <w:rsid w:val="00436F20"/>
    <w:rsid w:val="00441BC8"/>
    <w:rsid w:val="004449D1"/>
    <w:rsid w:val="00455E02"/>
    <w:rsid w:val="00460E12"/>
    <w:rsid w:val="00475F01"/>
    <w:rsid w:val="00486A83"/>
    <w:rsid w:val="00493478"/>
    <w:rsid w:val="004A12DF"/>
    <w:rsid w:val="004A289E"/>
    <w:rsid w:val="004A41E7"/>
    <w:rsid w:val="004B6786"/>
    <w:rsid w:val="004B7356"/>
    <w:rsid w:val="004D5DE4"/>
    <w:rsid w:val="004E1254"/>
    <w:rsid w:val="004E20EF"/>
    <w:rsid w:val="004E2681"/>
    <w:rsid w:val="005022E5"/>
    <w:rsid w:val="0050253A"/>
    <w:rsid w:val="00514207"/>
    <w:rsid w:val="005261D9"/>
    <w:rsid w:val="0053327B"/>
    <w:rsid w:val="00534FA3"/>
    <w:rsid w:val="005415D7"/>
    <w:rsid w:val="00545EF4"/>
    <w:rsid w:val="00551571"/>
    <w:rsid w:val="00560E38"/>
    <w:rsid w:val="005618FC"/>
    <w:rsid w:val="005670BD"/>
    <w:rsid w:val="00583E57"/>
    <w:rsid w:val="00585440"/>
    <w:rsid w:val="00591748"/>
    <w:rsid w:val="005A62FD"/>
    <w:rsid w:val="005A6862"/>
    <w:rsid w:val="005B48F2"/>
    <w:rsid w:val="005C370D"/>
    <w:rsid w:val="005C512B"/>
    <w:rsid w:val="005D604F"/>
    <w:rsid w:val="005F668C"/>
    <w:rsid w:val="006022D1"/>
    <w:rsid w:val="00604ECC"/>
    <w:rsid w:val="0061153D"/>
    <w:rsid w:val="006121B1"/>
    <w:rsid w:val="006158B7"/>
    <w:rsid w:val="00615B2B"/>
    <w:rsid w:val="00621569"/>
    <w:rsid w:val="00626E80"/>
    <w:rsid w:val="00630B60"/>
    <w:rsid w:val="00643B42"/>
    <w:rsid w:val="00650BEE"/>
    <w:rsid w:val="00652553"/>
    <w:rsid w:val="00654E5A"/>
    <w:rsid w:val="00655280"/>
    <w:rsid w:val="0066218C"/>
    <w:rsid w:val="00682E50"/>
    <w:rsid w:val="006A161E"/>
    <w:rsid w:val="006B262A"/>
    <w:rsid w:val="006B6584"/>
    <w:rsid w:val="006B709D"/>
    <w:rsid w:val="006D00CE"/>
    <w:rsid w:val="006D2418"/>
    <w:rsid w:val="006D6ADB"/>
    <w:rsid w:val="006E5B1C"/>
    <w:rsid w:val="006E7CF3"/>
    <w:rsid w:val="00700671"/>
    <w:rsid w:val="00703359"/>
    <w:rsid w:val="0070651E"/>
    <w:rsid w:val="0073739D"/>
    <w:rsid w:val="007436FA"/>
    <w:rsid w:val="00754C08"/>
    <w:rsid w:val="0076177D"/>
    <w:rsid w:val="00764042"/>
    <w:rsid w:val="00777E3C"/>
    <w:rsid w:val="00780BC2"/>
    <w:rsid w:val="00793CE0"/>
    <w:rsid w:val="007A0DB0"/>
    <w:rsid w:val="007A20DA"/>
    <w:rsid w:val="007A30E0"/>
    <w:rsid w:val="007B02F0"/>
    <w:rsid w:val="007B6C84"/>
    <w:rsid w:val="007D1128"/>
    <w:rsid w:val="007D23F7"/>
    <w:rsid w:val="007D5A20"/>
    <w:rsid w:val="007E3107"/>
    <w:rsid w:val="007E5439"/>
    <w:rsid w:val="007E64AA"/>
    <w:rsid w:val="00807B2B"/>
    <w:rsid w:val="00816174"/>
    <w:rsid w:val="008230F2"/>
    <w:rsid w:val="00826A60"/>
    <w:rsid w:val="008342A5"/>
    <w:rsid w:val="0084154D"/>
    <w:rsid w:val="0084494D"/>
    <w:rsid w:val="0085093E"/>
    <w:rsid w:val="00850DD2"/>
    <w:rsid w:val="00853414"/>
    <w:rsid w:val="00861EB8"/>
    <w:rsid w:val="0086576B"/>
    <w:rsid w:val="00871AE0"/>
    <w:rsid w:val="00874CB7"/>
    <w:rsid w:val="00882247"/>
    <w:rsid w:val="00885C0E"/>
    <w:rsid w:val="008902FD"/>
    <w:rsid w:val="00893FEE"/>
    <w:rsid w:val="0089758C"/>
    <w:rsid w:val="008A09F7"/>
    <w:rsid w:val="008A0CC9"/>
    <w:rsid w:val="008A2309"/>
    <w:rsid w:val="008A5DFD"/>
    <w:rsid w:val="008B01D4"/>
    <w:rsid w:val="008B1336"/>
    <w:rsid w:val="008C3F3E"/>
    <w:rsid w:val="008C6A91"/>
    <w:rsid w:val="008C75A1"/>
    <w:rsid w:val="008E28BC"/>
    <w:rsid w:val="008F1854"/>
    <w:rsid w:val="0090411F"/>
    <w:rsid w:val="00905F22"/>
    <w:rsid w:val="00907C75"/>
    <w:rsid w:val="00925BB5"/>
    <w:rsid w:val="00943AFA"/>
    <w:rsid w:val="00946CD6"/>
    <w:rsid w:val="009579B7"/>
    <w:rsid w:val="00957BF6"/>
    <w:rsid w:val="00967DB3"/>
    <w:rsid w:val="00972322"/>
    <w:rsid w:val="00974E85"/>
    <w:rsid w:val="009762C8"/>
    <w:rsid w:val="00980605"/>
    <w:rsid w:val="009836EA"/>
    <w:rsid w:val="00984DF9"/>
    <w:rsid w:val="00984E66"/>
    <w:rsid w:val="009904E0"/>
    <w:rsid w:val="0099397B"/>
    <w:rsid w:val="00996BFA"/>
    <w:rsid w:val="009A2BDD"/>
    <w:rsid w:val="009A57F2"/>
    <w:rsid w:val="009A58E5"/>
    <w:rsid w:val="009C4628"/>
    <w:rsid w:val="009C69EF"/>
    <w:rsid w:val="009D0064"/>
    <w:rsid w:val="009D78C3"/>
    <w:rsid w:val="009E23BB"/>
    <w:rsid w:val="009E5CFD"/>
    <w:rsid w:val="009E5E88"/>
    <w:rsid w:val="009F500D"/>
    <w:rsid w:val="00A00614"/>
    <w:rsid w:val="00A04116"/>
    <w:rsid w:val="00A067A1"/>
    <w:rsid w:val="00A141D7"/>
    <w:rsid w:val="00A15707"/>
    <w:rsid w:val="00A16AD8"/>
    <w:rsid w:val="00A175D8"/>
    <w:rsid w:val="00A17E34"/>
    <w:rsid w:val="00A212BC"/>
    <w:rsid w:val="00A26D87"/>
    <w:rsid w:val="00A309F5"/>
    <w:rsid w:val="00A34D9D"/>
    <w:rsid w:val="00A415CB"/>
    <w:rsid w:val="00A47CEA"/>
    <w:rsid w:val="00A55A7D"/>
    <w:rsid w:val="00A6528B"/>
    <w:rsid w:val="00A70882"/>
    <w:rsid w:val="00A70952"/>
    <w:rsid w:val="00A70ED2"/>
    <w:rsid w:val="00A74246"/>
    <w:rsid w:val="00A81FFA"/>
    <w:rsid w:val="00A84A48"/>
    <w:rsid w:val="00A91B62"/>
    <w:rsid w:val="00A96B49"/>
    <w:rsid w:val="00A97473"/>
    <w:rsid w:val="00AA4EDA"/>
    <w:rsid w:val="00AA7A57"/>
    <w:rsid w:val="00AB103C"/>
    <w:rsid w:val="00AB1605"/>
    <w:rsid w:val="00AB7C13"/>
    <w:rsid w:val="00AD01D6"/>
    <w:rsid w:val="00AD5529"/>
    <w:rsid w:val="00AE1993"/>
    <w:rsid w:val="00AE34F6"/>
    <w:rsid w:val="00AE7A30"/>
    <w:rsid w:val="00B02930"/>
    <w:rsid w:val="00B0763D"/>
    <w:rsid w:val="00B157A5"/>
    <w:rsid w:val="00B24CAE"/>
    <w:rsid w:val="00B30D74"/>
    <w:rsid w:val="00B449AF"/>
    <w:rsid w:val="00B5286A"/>
    <w:rsid w:val="00B8066C"/>
    <w:rsid w:val="00B902E3"/>
    <w:rsid w:val="00B94888"/>
    <w:rsid w:val="00BA7D05"/>
    <w:rsid w:val="00BB2C83"/>
    <w:rsid w:val="00BB3772"/>
    <w:rsid w:val="00BC462C"/>
    <w:rsid w:val="00BE35C3"/>
    <w:rsid w:val="00BF0D1C"/>
    <w:rsid w:val="00C06B3D"/>
    <w:rsid w:val="00C24096"/>
    <w:rsid w:val="00C32290"/>
    <w:rsid w:val="00C471D2"/>
    <w:rsid w:val="00C57C63"/>
    <w:rsid w:val="00C75862"/>
    <w:rsid w:val="00C87615"/>
    <w:rsid w:val="00C9625C"/>
    <w:rsid w:val="00CB0CC7"/>
    <w:rsid w:val="00CC5616"/>
    <w:rsid w:val="00CC5B48"/>
    <w:rsid w:val="00CC7653"/>
    <w:rsid w:val="00CE7E28"/>
    <w:rsid w:val="00CF076F"/>
    <w:rsid w:val="00CF5636"/>
    <w:rsid w:val="00D00860"/>
    <w:rsid w:val="00D04B2D"/>
    <w:rsid w:val="00D0656B"/>
    <w:rsid w:val="00D0754D"/>
    <w:rsid w:val="00D10329"/>
    <w:rsid w:val="00D12ED6"/>
    <w:rsid w:val="00D31581"/>
    <w:rsid w:val="00D43902"/>
    <w:rsid w:val="00D459D5"/>
    <w:rsid w:val="00D54038"/>
    <w:rsid w:val="00D549E7"/>
    <w:rsid w:val="00D57668"/>
    <w:rsid w:val="00D711CC"/>
    <w:rsid w:val="00D86A40"/>
    <w:rsid w:val="00D925C9"/>
    <w:rsid w:val="00D92CE1"/>
    <w:rsid w:val="00D9537A"/>
    <w:rsid w:val="00DA3720"/>
    <w:rsid w:val="00DA549D"/>
    <w:rsid w:val="00DA7C88"/>
    <w:rsid w:val="00DB21A4"/>
    <w:rsid w:val="00DC5F60"/>
    <w:rsid w:val="00DC6477"/>
    <w:rsid w:val="00DD556E"/>
    <w:rsid w:val="00DD799F"/>
    <w:rsid w:val="00DE1C5C"/>
    <w:rsid w:val="00DF333A"/>
    <w:rsid w:val="00DF592A"/>
    <w:rsid w:val="00DF763D"/>
    <w:rsid w:val="00E033EF"/>
    <w:rsid w:val="00E0387A"/>
    <w:rsid w:val="00E22EB9"/>
    <w:rsid w:val="00E3545B"/>
    <w:rsid w:val="00E404D0"/>
    <w:rsid w:val="00E42A00"/>
    <w:rsid w:val="00E4392C"/>
    <w:rsid w:val="00E43D69"/>
    <w:rsid w:val="00E51AF0"/>
    <w:rsid w:val="00E6380A"/>
    <w:rsid w:val="00E655BD"/>
    <w:rsid w:val="00E70422"/>
    <w:rsid w:val="00E70C4A"/>
    <w:rsid w:val="00E7356D"/>
    <w:rsid w:val="00E80637"/>
    <w:rsid w:val="00E80880"/>
    <w:rsid w:val="00E84794"/>
    <w:rsid w:val="00E91E2A"/>
    <w:rsid w:val="00E92A3E"/>
    <w:rsid w:val="00E95BD1"/>
    <w:rsid w:val="00E96B89"/>
    <w:rsid w:val="00EB1659"/>
    <w:rsid w:val="00EC7B51"/>
    <w:rsid w:val="00ED3734"/>
    <w:rsid w:val="00EF01EC"/>
    <w:rsid w:val="00EF1086"/>
    <w:rsid w:val="00EF4672"/>
    <w:rsid w:val="00EF6C46"/>
    <w:rsid w:val="00F01DC6"/>
    <w:rsid w:val="00F021C1"/>
    <w:rsid w:val="00F02F8D"/>
    <w:rsid w:val="00F06357"/>
    <w:rsid w:val="00F15B42"/>
    <w:rsid w:val="00F2389F"/>
    <w:rsid w:val="00F23B4C"/>
    <w:rsid w:val="00F25EA6"/>
    <w:rsid w:val="00F30221"/>
    <w:rsid w:val="00F33BE1"/>
    <w:rsid w:val="00F364D9"/>
    <w:rsid w:val="00F465AE"/>
    <w:rsid w:val="00F84AFF"/>
    <w:rsid w:val="00F852CF"/>
    <w:rsid w:val="00F936C2"/>
    <w:rsid w:val="00F96DE6"/>
    <w:rsid w:val="00FA4C75"/>
    <w:rsid w:val="00FA752F"/>
    <w:rsid w:val="00FB0524"/>
    <w:rsid w:val="00FB29AC"/>
    <w:rsid w:val="00FB2AF0"/>
    <w:rsid w:val="00FC455B"/>
    <w:rsid w:val="00FE5702"/>
    <w:rsid w:val="00FF031E"/>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4243</Words>
  <Characters>25461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Wanda Kondracka</cp:lastModifiedBy>
  <cp:revision>4</cp:revision>
  <cp:lastPrinted>2017-06-07T12:45:00Z</cp:lastPrinted>
  <dcterms:created xsi:type="dcterms:W3CDTF">2022-09-22T14:00:00Z</dcterms:created>
  <dcterms:modified xsi:type="dcterms:W3CDTF">2022-11-14T12:37:00Z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