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1D" w:rsidRPr="002E3C5E" w:rsidRDefault="004B2F43" w:rsidP="005A6B1E">
      <w:pPr>
        <w:tabs>
          <w:tab w:val="left" w:pos="0"/>
          <w:tab w:val="left" w:pos="7088"/>
        </w:tabs>
        <w:rPr>
          <w:b/>
        </w:rPr>
      </w:pPr>
      <w:r w:rsidRPr="00645C27">
        <w:rPr>
          <w:b/>
          <w:i/>
        </w:rPr>
        <w:t xml:space="preserve">Dotyczy: dostawy </w:t>
      </w:r>
      <w:r w:rsidR="004C58CC" w:rsidRPr="004C58CC">
        <w:rPr>
          <w:b/>
          <w:i/>
        </w:rPr>
        <w:t xml:space="preserve">produktów leczniczych stosowanych w chemioterapii nowotworów wraz z płynami infuzyjnymi do przygotowywania wlewów </w:t>
      </w:r>
      <w:proofErr w:type="spellStart"/>
      <w:r w:rsidR="004C58CC" w:rsidRPr="004C58CC">
        <w:rPr>
          <w:b/>
          <w:i/>
        </w:rPr>
        <w:t>cytostatyków</w:t>
      </w:r>
      <w:proofErr w:type="spellEnd"/>
      <w:r w:rsidR="004C58CC" w:rsidRPr="004C58CC">
        <w:rPr>
          <w:b/>
          <w:i/>
        </w:rPr>
        <w:t xml:space="preserve"> gotowych do podania</w:t>
      </w:r>
      <w:r w:rsidR="004C58CC">
        <w:rPr>
          <w:b/>
          <w:i/>
        </w:rPr>
        <w:t>.</w:t>
      </w:r>
    </w:p>
    <w:p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4C58CC" w:rsidRPr="004C58C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produktów leczniczych stosowanych w chemioterapii nowotworów wraz z płynami infuzyjnymi do przygotowywania wlewów </w:t>
      </w:r>
      <w:proofErr w:type="spellStart"/>
      <w:r w:rsidR="004C58CC" w:rsidRPr="004C58C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cytostatyków</w:t>
      </w:r>
      <w:proofErr w:type="spellEnd"/>
      <w:r w:rsidR="004C58CC" w:rsidRPr="004C58C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 gotowych do podania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5A6B1E">
      <w:rPr>
        <w:b/>
        <w:sz w:val="28"/>
        <w:szCs w:val="28"/>
      </w:rPr>
      <w:t>1</w:t>
    </w:r>
    <w:r w:rsidR="004C58CC">
      <w:rPr>
        <w:b/>
        <w:sz w:val="28"/>
        <w:szCs w:val="28"/>
      </w:rPr>
      <w:t xml:space="preserve">6/24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C58CC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D02901"/>
    <w:rsid w:val="00D10644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10</cp:revision>
  <cp:lastPrinted>2022-05-24T13:25:00Z</cp:lastPrinted>
  <dcterms:created xsi:type="dcterms:W3CDTF">2022-05-24T13:25:00Z</dcterms:created>
  <dcterms:modified xsi:type="dcterms:W3CDTF">2024-04-03T06:52:00Z</dcterms:modified>
</cp:coreProperties>
</file>