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356D53" w14:textId="77AD35FB" w:rsidR="00A061DF" w:rsidRPr="00260DB1" w:rsidRDefault="00353917">
      <w:pPr>
        <w:spacing w:after="0" w:line="240" w:lineRule="auto"/>
        <w:ind w:left="0" w:right="0" w:firstLine="0"/>
        <w:jc w:val="left"/>
        <w:rPr>
          <w:color w:val="auto"/>
          <w:sz w:val="20"/>
        </w:rPr>
      </w:pPr>
      <w:r w:rsidRPr="00260DB1">
        <w:rPr>
          <w:color w:val="auto"/>
          <w:sz w:val="20"/>
        </w:rPr>
        <w:t>ZO.2521-03</w:t>
      </w:r>
      <w:r w:rsidR="00947318" w:rsidRPr="00260DB1">
        <w:rPr>
          <w:color w:val="auto"/>
          <w:sz w:val="20"/>
        </w:rPr>
        <w:t>/</w:t>
      </w:r>
      <w:bookmarkStart w:id="0" w:name="_GoBack"/>
      <w:r w:rsidR="00947318" w:rsidRPr="00260DB1">
        <w:rPr>
          <w:color w:val="auto"/>
          <w:sz w:val="20"/>
        </w:rPr>
        <w:t>2022</w:t>
      </w:r>
      <w:bookmarkEnd w:id="0"/>
    </w:p>
    <w:p w14:paraId="65AFF319" w14:textId="77777777" w:rsidR="00A061DF" w:rsidRPr="00260DB1" w:rsidRDefault="00A061DF">
      <w:pPr>
        <w:spacing w:after="0" w:line="240" w:lineRule="auto"/>
        <w:ind w:left="77" w:right="0" w:firstLine="0"/>
        <w:jc w:val="left"/>
        <w:rPr>
          <w:rFonts w:cs="Arial"/>
          <w:sz w:val="20"/>
          <w:szCs w:val="20"/>
        </w:rPr>
      </w:pPr>
    </w:p>
    <w:p w14:paraId="2A0E0024" w14:textId="77777777" w:rsidR="00A061DF" w:rsidRPr="00260DB1" w:rsidRDefault="00A061DF">
      <w:pPr>
        <w:spacing w:after="0" w:line="240" w:lineRule="auto"/>
        <w:ind w:left="77" w:right="0" w:firstLine="0"/>
        <w:jc w:val="center"/>
        <w:rPr>
          <w:rFonts w:cs="Arial"/>
          <w:b/>
          <w:szCs w:val="24"/>
        </w:rPr>
      </w:pPr>
    </w:p>
    <w:p w14:paraId="76283ACB" w14:textId="77777777" w:rsidR="00A061DF" w:rsidRPr="00260DB1" w:rsidRDefault="00947318">
      <w:pPr>
        <w:spacing w:after="0" w:line="240" w:lineRule="auto"/>
        <w:ind w:left="77" w:right="0" w:firstLine="0"/>
        <w:jc w:val="center"/>
        <w:rPr>
          <w:rFonts w:cs="Arial"/>
          <w:b/>
          <w:szCs w:val="24"/>
        </w:rPr>
      </w:pPr>
      <w:r w:rsidRPr="00260DB1">
        <w:rPr>
          <w:rFonts w:cs="Arial"/>
          <w:b/>
          <w:szCs w:val="24"/>
        </w:rPr>
        <w:t>SPECYFIKACJA WARUNKÓW ZAMÓWIENIA</w:t>
      </w:r>
    </w:p>
    <w:p w14:paraId="00647629" w14:textId="77777777" w:rsidR="00A061DF" w:rsidRPr="00260DB1" w:rsidRDefault="00A061DF">
      <w:pPr>
        <w:spacing w:after="0" w:line="240" w:lineRule="auto"/>
        <w:ind w:left="0" w:right="11" w:firstLine="0"/>
        <w:rPr>
          <w:szCs w:val="24"/>
          <w:u w:val="single" w:color="000000"/>
        </w:rPr>
      </w:pPr>
    </w:p>
    <w:p w14:paraId="2915B27A" w14:textId="77777777" w:rsidR="00A061DF" w:rsidRPr="00260DB1" w:rsidRDefault="00A061DF">
      <w:pPr>
        <w:spacing w:after="0" w:line="240" w:lineRule="auto"/>
        <w:ind w:left="0" w:right="11" w:firstLine="0"/>
        <w:rPr>
          <w:szCs w:val="24"/>
          <w:u w:val="single" w:color="000000"/>
        </w:rPr>
      </w:pPr>
    </w:p>
    <w:p w14:paraId="406CB2E9" w14:textId="77777777" w:rsidR="00A061DF" w:rsidRPr="00260DB1" w:rsidRDefault="00947318">
      <w:pPr>
        <w:spacing w:after="0" w:line="240" w:lineRule="auto"/>
        <w:ind w:left="0" w:right="0" w:firstLine="0"/>
        <w:rPr>
          <w:color w:val="auto"/>
          <w:lang w:eastAsia="pl-PL"/>
        </w:rPr>
      </w:pPr>
      <w:r w:rsidRPr="00260DB1">
        <w:rPr>
          <w:b/>
          <w:color w:val="auto"/>
          <w:lang w:eastAsia="pl-PL"/>
        </w:rPr>
        <w:t xml:space="preserve">ZAMAWIAJĄCY: </w:t>
      </w:r>
      <w:r w:rsidRPr="00260DB1">
        <w:rPr>
          <w:color w:val="auto"/>
          <w:lang w:eastAsia="pl-PL"/>
        </w:rPr>
        <w:t>Miejski Zakład Komunikacyjny Sp. z o. o., 45-215 Opole, ul. Luboszycka 19, tel. 77/4023100, e-mail: mzk@mzkopole.pl, strona internetowa Zamawiającego: www.mzkopole.pl</w:t>
      </w:r>
    </w:p>
    <w:p w14:paraId="25186C8A" w14:textId="77777777" w:rsidR="00A061DF" w:rsidRPr="00260DB1" w:rsidRDefault="00A061DF">
      <w:pPr>
        <w:spacing w:after="0" w:line="240" w:lineRule="auto"/>
        <w:ind w:left="0" w:right="0" w:firstLine="0"/>
        <w:rPr>
          <w:color w:val="auto"/>
          <w:lang w:eastAsia="pl-PL"/>
        </w:rPr>
      </w:pPr>
    </w:p>
    <w:p w14:paraId="3508A015" w14:textId="37FC2324" w:rsidR="00A061DF" w:rsidRPr="00260DB1" w:rsidRDefault="00947318">
      <w:pPr>
        <w:spacing w:after="0" w:line="240" w:lineRule="auto"/>
        <w:ind w:left="0" w:right="0" w:firstLine="0"/>
        <w:rPr>
          <w:bCs/>
          <w:color w:val="auto"/>
          <w:lang w:eastAsia="pl-PL"/>
        </w:rPr>
      </w:pPr>
      <w:r w:rsidRPr="00260DB1">
        <w:rPr>
          <w:b/>
          <w:color w:val="auto"/>
          <w:lang w:eastAsia="pl-PL"/>
        </w:rPr>
        <w:t xml:space="preserve">TRYB UDZIELENIA ZAMÓWIENIA: </w:t>
      </w:r>
      <w:r w:rsidRPr="00260DB1">
        <w:rPr>
          <w:color w:val="auto"/>
          <w:lang w:eastAsia="pl-PL"/>
        </w:rPr>
        <w:t>Postępowanie prowadzone jest w trybie przetargu nieograniczonego jako zamówienie sektorowe, do którego przepisów ustawy z dnia 11.09.2019 r. Prawo zamówień publicznych (zwanej dalej: „Prawem") nie stosuje się ze względu na wartość przedmiotu zamówienia. Zamówienie udzielone zostanie na podstawie „Regulaminu udzielania zamówień Miejskiego Zakładu Komunikacyjnego Sp. z o. o. w Opolu” z uwzględnieniem wybranych zapisów Prawa.</w:t>
      </w:r>
    </w:p>
    <w:p w14:paraId="26F21714" w14:textId="77777777" w:rsidR="00A061DF" w:rsidRPr="00260DB1" w:rsidRDefault="00A061DF">
      <w:pPr>
        <w:spacing w:after="0" w:line="240" w:lineRule="auto"/>
        <w:ind w:left="0" w:right="0" w:firstLine="0"/>
        <w:rPr>
          <w:b/>
          <w:color w:val="auto"/>
          <w:lang w:eastAsia="pl-PL"/>
        </w:rPr>
      </w:pPr>
    </w:p>
    <w:p w14:paraId="306C1EC0" w14:textId="444D1EAF" w:rsidR="00A061DF" w:rsidRPr="00260DB1" w:rsidRDefault="00947318">
      <w:pPr>
        <w:spacing w:after="0" w:line="240" w:lineRule="auto"/>
        <w:ind w:left="0" w:right="0" w:firstLine="0"/>
      </w:pPr>
      <w:r w:rsidRPr="00260DB1">
        <w:rPr>
          <w:color w:val="auto"/>
          <w:lang w:eastAsia="pl-PL"/>
        </w:rPr>
        <w:t xml:space="preserve">Ogłoszenie o postępowaniu zostało zamieszczone na stronie internetowej prowadzonego postępowania: </w:t>
      </w:r>
      <w:hyperlink r:id="rId6">
        <w:r w:rsidRPr="00260DB1">
          <w:rPr>
            <w:rStyle w:val="czeinternetowe"/>
            <w:lang w:eastAsia="pl-PL"/>
          </w:rPr>
          <w:t>https://platformazakupowa.pl/pn/mzkopole</w:t>
        </w:r>
      </w:hyperlink>
      <w:r w:rsidRPr="00260DB1">
        <w:rPr>
          <w:color w:val="auto"/>
          <w:lang w:eastAsia="pl-PL"/>
        </w:rPr>
        <w:t>.</w:t>
      </w:r>
    </w:p>
    <w:p w14:paraId="6002823B" w14:textId="272505B7" w:rsidR="00A061DF" w:rsidRPr="00260DB1" w:rsidRDefault="00A061DF">
      <w:pPr>
        <w:spacing w:after="0" w:line="240" w:lineRule="auto"/>
        <w:ind w:left="0" w:right="0" w:firstLine="0"/>
        <w:rPr>
          <w:color w:val="auto"/>
          <w:lang w:eastAsia="pl-PL"/>
        </w:rPr>
      </w:pPr>
    </w:p>
    <w:p w14:paraId="5B4B0E56" w14:textId="77777777" w:rsidR="00A061DF" w:rsidRPr="00260DB1" w:rsidRDefault="00A061DF">
      <w:pPr>
        <w:spacing w:after="0" w:line="240" w:lineRule="auto"/>
        <w:ind w:left="0" w:right="0" w:firstLine="0"/>
        <w:rPr>
          <w:b/>
          <w:color w:val="auto"/>
          <w:szCs w:val="24"/>
          <w:lang w:eastAsia="pl-PL"/>
        </w:rPr>
      </w:pPr>
    </w:p>
    <w:p w14:paraId="6971F193" w14:textId="77777777" w:rsidR="00A061DF" w:rsidRPr="00260DB1" w:rsidRDefault="00947318">
      <w:pPr>
        <w:pStyle w:val="Akapitzlist"/>
        <w:numPr>
          <w:ilvl w:val="0"/>
          <w:numId w:val="1"/>
        </w:numPr>
        <w:spacing w:after="0" w:line="240" w:lineRule="auto"/>
        <w:ind w:left="567" w:right="0" w:hanging="207"/>
        <w:rPr>
          <w:color w:val="auto"/>
          <w:lang w:eastAsia="pl-PL"/>
        </w:rPr>
      </w:pPr>
      <w:r w:rsidRPr="00260DB1">
        <w:rPr>
          <w:b/>
          <w:color w:val="auto"/>
          <w:lang w:eastAsia="pl-PL"/>
        </w:rPr>
        <w:t>PRZEDMIOT ZAMÓWIENIA.</w:t>
      </w:r>
    </w:p>
    <w:p w14:paraId="534D89AA" w14:textId="77777777" w:rsidR="00A061DF" w:rsidRPr="00260DB1" w:rsidRDefault="00A061DF">
      <w:pPr>
        <w:spacing w:after="0" w:line="240" w:lineRule="auto"/>
        <w:ind w:left="0" w:right="0" w:firstLine="0"/>
        <w:rPr>
          <w:color w:val="auto"/>
          <w:szCs w:val="24"/>
          <w:lang w:eastAsia="pl-PL"/>
        </w:rPr>
      </w:pPr>
    </w:p>
    <w:p w14:paraId="60A722DC" w14:textId="77777777" w:rsidR="00A061DF" w:rsidRPr="00260DB1" w:rsidRDefault="00947318">
      <w:pPr>
        <w:shd w:val="clear" w:color="auto" w:fill="D9D9D9" w:themeFill="background1" w:themeFillShade="D9"/>
        <w:spacing w:after="0" w:line="240" w:lineRule="auto"/>
        <w:ind w:left="0" w:right="0" w:firstLine="0"/>
        <w:rPr>
          <w:rFonts w:cs="Arial"/>
          <w:b/>
          <w:i/>
          <w:sz w:val="24"/>
          <w:szCs w:val="24"/>
        </w:rPr>
      </w:pPr>
      <w:r w:rsidRPr="00260DB1">
        <w:rPr>
          <w:rFonts w:cs="Arial"/>
          <w:b/>
          <w:i/>
          <w:sz w:val="24"/>
          <w:szCs w:val="24"/>
        </w:rPr>
        <w:t>Świadczenie usług kierowania pojazdami autobusowymi w komunikacji miejskiej dla Miejskiego Zakładu Komunikacyjnego Sp. z o. o. w Opolu.</w:t>
      </w:r>
    </w:p>
    <w:p w14:paraId="06F1458A" w14:textId="77777777" w:rsidR="00A061DF" w:rsidRPr="00260DB1" w:rsidRDefault="00A061DF">
      <w:pPr>
        <w:spacing w:after="0" w:line="240" w:lineRule="auto"/>
        <w:ind w:left="0" w:right="0" w:firstLine="0"/>
        <w:rPr>
          <w:rFonts w:cs="Arial"/>
          <w:highlight w:val="yellow"/>
        </w:rPr>
      </w:pPr>
    </w:p>
    <w:p w14:paraId="71057D05" w14:textId="77777777" w:rsidR="00A061DF" w:rsidRPr="00260DB1" w:rsidRDefault="00947318">
      <w:pPr>
        <w:spacing w:after="0" w:line="240" w:lineRule="auto"/>
        <w:ind w:left="0" w:right="0" w:firstLine="0"/>
        <w:rPr>
          <w:rFonts w:cs="Arial"/>
        </w:rPr>
      </w:pPr>
      <w:r w:rsidRPr="00260DB1">
        <w:rPr>
          <w:rFonts w:cs="Arial"/>
        </w:rPr>
        <w:t>Kod według Wspólnego Słownika Zamówień CPV: 60112000-6 Usługi w zakresie publicznego transportu drogowego.</w:t>
      </w:r>
    </w:p>
    <w:p w14:paraId="7A9A2A5D" w14:textId="77777777" w:rsidR="00A061DF" w:rsidRPr="00260DB1" w:rsidRDefault="00A061DF">
      <w:pPr>
        <w:spacing w:after="0" w:line="240" w:lineRule="auto"/>
        <w:ind w:left="0" w:right="11" w:firstLine="0"/>
        <w:rPr>
          <w:szCs w:val="24"/>
          <w:u w:val="single" w:color="000000"/>
        </w:rPr>
      </w:pPr>
    </w:p>
    <w:p w14:paraId="0758343D" w14:textId="77777777" w:rsidR="00A061DF" w:rsidRPr="00260DB1" w:rsidRDefault="00A061DF">
      <w:pPr>
        <w:spacing w:after="0" w:line="240" w:lineRule="auto"/>
        <w:ind w:left="0" w:right="11" w:firstLine="0"/>
        <w:rPr>
          <w:szCs w:val="24"/>
          <w:u w:val="single" w:color="000000"/>
        </w:rPr>
      </w:pPr>
    </w:p>
    <w:p w14:paraId="5DD8C4C7" w14:textId="77777777" w:rsidR="00A061DF" w:rsidRPr="00260DB1" w:rsidRDefault="00947318">
      <w:pPr>
        <w:pStyle w:val="Akapitzlist"/>
        <w:numPr>
          <w:ilvl w:val="0"/>
          <w:numId w:val="1"/>
        </w:numPr>
        <w:spacing w:after="0" w:line="240" w:lineRule="auto"/>
        <w:ind w:left="567" w:right="0" w:hanging="207"/>
        <w:rPr>
          <w:rFonts w:cs="Arial"/>
          <w:b/>
        </w:rPr>
      </w:pPr>
      <w:r w:rsidRPr="00260DB1">
        <w:rPr>
          <w:rFonts w:cs="Arial"/>
          <w:b/>
        </w:rPr>
        <w:t>OPIS PRZEDMIOTU ZAMÓWIENIA.</w:t>
      </w:r>
    </w:p>
    <w:p w14:paraId="6001DE1B" w14:textId="77777777" w:rsidR="00A061DF" w:rsidRPr="00260DB1" w:rsidRDefault="00A061DF">
      <w:pPr>
        <w:spacing w:after="0" w:line="240" w:lineRule="auto"/>
        <w:ind w:left="0" w:right="0" w:firstLine="0"/>
        <w:rPr>
          <w:rFonts w:cs="Arial"/>
          <w:b/>
        </w:rPr>
      </w:pPr>
    </w:p>
    <w:p w14:paraId="42B2AD84" w14:textId="611382ED" w:rsidR="00A061DF" w:rsidRPr="00260DB1" w:rsidRDefault="00947318">
      <w:pPr>
        <w:pStyle w:val="Akapitzlist"/>
        <w:numPr>
          <w:ilvl w:val="0"/>
          <w:numId w:val="25"/>
        </w:numPr>
        <w:spacing w:after="0" w:line="240" w:lineRule="auto"/>
        <w:ind w:left="426" w:right="85" w:hanging="426"/>
        <w:rPr>
          <w:rFonts w:cs="Arial"/>
          <w:color w:val="auto"/>
        </w:rPr>
      </w:pPr>
      <w:r w:rsidRPr="00260DB1">
        <w:rPr>
          <w:rFonts w:cs="Arial"/>
        </w:rPr>
        <w:t xml:space="preserve">Przedmiotem </w:t>
      </w:r>
      <w:r w:rsidRPr="00260DB1">
        <w:rPr>
          <w:rFonts w:cs="Arial"/>
          <w:color w:val="auto"/>
        </w:rPr>
        <w:t>zamówienia są usługi kierowania pojazdami autobusowymi w komunikacji miejskiej, na ustalonych w zależności od potrzeb Zamawiającego liniach komunikacyjnych.</w:t>
      </w:r>
    </w:p>
    <w:p w14:paraId="5BB77685" w14:textId="57F4812E" w:rsidR="00A061DF" w:rsidRPr="00260DB1" w:rsidRDefault="00947318">
      <w:pPr>
        <w:pStyle w:val="Akapitzlist"/>
        <w:numPr>
          <w:ilvl w:val="0"/>
          <w:numId w:val="25"/>
        </w:numPr>
        <w:ind w:left="426" w:right="85" w:hanging="426"/>
      </w:pPr>
      <w:r w:rsidRPr="00260DB1">
        <w:rPr>
          <w:rFonts w:cs="Arial"/>
          <w:color w:val="auto"/>
        </w:rPr>
        <w:t>Przedmio</w:t>
      </w:r>
      <w:r w:rsidR="00353917" w:rsidRPr="00260DB1">
        <w:rPr>
          <w:rFonts w:cs="Arial"/>
          <w:color w:val="auto"/>
        </w:rPr>
        <w:t xml:space="preserve">t zamówienia został podzielony </w:t>
      </w:r>
      <w:r w:rsidRPr="00260DB1">
        <w:rPr>
          <w:rFonts w:cs="Arial"/>
          <w:color w:val="auto"/>
        </w:rPr>
        <w:t xml:space="preserve">na </w:t>
      </w:r>
      <w:r w:rsidR="00353917" w:rsidRPr="00260DB1">
        <w:rPr>
          <w:rFonts w:cs="Arial"/>
          <w:color w:val="auto"/>
        </w:rPr>
        <w:t>trzy</w:t>
      </w:r>
      <w:r w:rsidRPr="00260DB1">
        <w:rPr>
          <w:rFonts w:cs="Arial"/>
          <w:color w:val="auto"/>
        </w:rPr>
        <w:t xml:space="preserve"> części</w:t>
      </w:r>
      <w:r w:rsidR="00353917" w:rsidRPr="00260DB1">
        <w:rPr>
          <w:rFonts w:cs="Arial"/>
          <w:color w:val="auto"/>
        </w:rPr>
        <w:t xml:space="preserve">, zwane dalej „zadaniem nr 1”, </w:t>
      </w:r>
      <w:r w:rsidRPr="00260DB1">
        <w:rPr>
          <w:rFonts w:cs="Arial"/>
          <w:color w:val="auto"/>
        </w:rPr>
        <w:t>„zadaniem nr 2”</w:t>
      </w:r>
      <w:r w:rsidR="00353917" w:rsidRPr="00260DB1">
        <w:rPr>
          <w:rFonts w:cs="Arial"/>
          <w:color w:val="auto"/>
        </w:rPr>
        <w:t xml:space="preserve"> i „zadaniem nr 3”</w:t>
      </w:r>
      <w:r w:rsidRPr="00260DB1">
        <w:rPr>
          <w:rFonts w:cs="Arial"/>
          <w:color w:val="auto"/>
        </w:rPr>
        <w:t xml:space="preserve">, tj.: </w:t>
      </w:r>
    </w:p>
    <w:p w14:paraId="284AB6CB" w14:textId="2A566D26" w:rsidR="00A061DF" w:rsidRPr="00260DB1" w:rsidRDefault="00947318" w:rsidP="00AF2888">
      <w:pPr>
        <w:pStyle w:val="Akapitzlist"/>
        <w:numPr>
          <w:ilvl w:val="0"/>
          <w:numId w:val="30"/>
        </w:numPr>
        <w:spacing w:after="0" w:line="240" w:lineRule="auto"/>
        <w:ind w:right="85"/>
        <w:rPr>
          <w:rFonts w:cs="Arial"/>
          <w:color w:val="auto"/>
        </w:rPr>
      </w:pPr>
      <w:r w:rsidRPr="00260DB1">
        <w:rPr>
          <w:rFonts w:cs="Arial"/>
          <w:color w:val="auto"/>
        </w:rPr>
        <w:t>zadanie nr 1: świadczenie usługi kierowania poj</w:t>
      </w:r>
      <w:r w:rsidR="00AF2888" w:rsidRPr="00260DB1">
        <w:rPr>
          <w:rFonts w:cs="Arial"/>
          <w:color w:val="auto"/>
        </w:rPr>
        <w:t>azdami autobusowymi w </w:t>
      </w:r>
      <w:r w:rsidRPr="00260DB1">
        <w:rPr>
          <w:rFonts w:cs="Arial"/>
          <w:color w:val="auto"/>
        </w:rPr>
        <w:t xml:space="preserve">komunikacji miejskiej, na ustalonych w zależności od potrzeb Zamawiającego liniach komunikacyjnych, w łącznej liczbie </w:t>
      </w:r>
      <w:r w:rsidR="00353917" w:rsidRPr="00260DB1">
        <w:rPr>
          <w:rFonts w:cs="Arial"/>
          <w:bCs/>
          <w:color w:val="auto"/>
        </w:rPr>
        <w:t>10 080</w:t>
      </w:r>
      <w:r w:rsidRPr="00260DB1">
        <w:rPr>
          <w:rFonts w:cs="Arial"/>
          <w:bCs/>
          <w:color w:val="auto"/>
        </w:rPr>
        <w:t xml:space="preserve"> godzin,</w:t>
      </w:r>
      <w:r w:rsidRPr="00260DB1">
        <w:rPr>
          <w:rFonts w:cs="Arial"/>
          <w:color w:val="auto"/>
        </w:rPr>
        <w:t xml:space="preserve"> przez okres 12 miesięcy od daty zawarcia umowy. Podana wielkość zapotrzebowania Zamawiającego w czasie trwania umowy może ulec zwiększeniu maksymalnie o 20%. Do realizacji zadania – zakresu podstawowego</w:t>
      </w:r>
      <w:r w:rsidR="00353917" w:rsidRPr="00260DB1">
        <w:rPr>
          <w:rFonts w:cs="Arial"/>
          <w:color w:val="auto"/>
        </w:rPr>
        <w:t xml:space="preserve"> Wykonawca powinien skierować 5</w:t>
      </w:r>
      <w:r w:rsidRPr="00260DB1">
        <w:rPr>
          <w:rFonts w:cs="Arial"/>
          <w:color w:val="auto"/>
        </w:rPr>
        <w:t xml:space="preserve"> kierowców;</w:t>
      </w:r>
    </w:p>
    <w:p w14:paraId="5553417E" w14:textId="63CE1E0E" w:rsidR="00A061DF" w:rsidRPr="00260DB1" w:rsidRDefault="00947318" w:rsidP="00AF2888">
      <w:pPr>
        <w:pStyle w:val="Akapitzlist"/>
        <w:numPr>
          <w:ilvl w:val="0"/>
          <w:numId w:val="30"/>
        </w:numPr>
        <w:spacing w:after="0" w:line="240" w:lineRule="auto"/>
        <w:ind w:right="85"/>
        <w:rPr>
          <w:rFonts w:cs="Arial"/>
          <w:color w:val="auto"/>
        </w:rPr>
      </w:pPr>
      <w:r w:rsidRPr="00260DB1">
        <w:rPr>
          <w:rFonts w:cs="Arial"/>
          <w:color w:val="auto"/>
        </w:rPr>
        <w:t>zadanie nr 2: świadczenie usługi kier</w:t>
      </w:r>
      <w:r w:rsidR="00AF2888" w:rsidRPr="00260DB1">
        <w:rPr>
          <w:rFonts w:cs="Arial"/>
          <w:color w:val="auto"/>
        </w:rPr>
        <w:t>owania pojazdami autobusowymi w </w:t>
      </w:r>
      <w:r w:rsidRPr="00260DB1">
        <w:rPr>
          <w:rFonts w:cs="Arial"/>
          <w:color w:val="auto"/>
        </w:rPr>
        <w:t xml:space="preserve">komunikacji miejskiej, na ustalonych w zależności od potrzeb Zamawiającego liniach komunikacyjnych, w łącznej liczbie </w:t>
      </w:r>
      <w:r w:rsidRPr="00260DB1">
        <w:rPr>
          <w:rFonts w:cs="Arial"/>
          <w:bCs/>
          <w:color w:val="auto"/>
        </w:rPr>
        <w:t>10 080 godzin,</w:t>
      </w:r>
      <w:r w:rsidRPr="00260DB1">
        <w:rPr>
          <w:rFonts w:cs="Arial"/>
          <w:color w:val="auto"/>
        </w:rPr>
        <w:t xml:space="preserve"> przez okres 12 miesięcy od daty zawarcia umowy. Podana wielkość zapotrzebowania Zamawiającego w czasie trwania umowy może ulec zwiększeniu maksymalnie o 20%. Do realizacji zadania – zakresu podstawowego Wykonawca</w:t>
      </w:r>
      <w:r w:rsidR="00353917" w:rsidRPr="00260DB1">
        <w:rPr>
          <w:rFonts w:cs="Arial"/>
          <w:color w:val="auto"/>
        </w:rPr>
        <w:t xml:space="preserve"> powinien skierować 5 kierowców;</w:t>
      </w:r>
    </w:p>
    <w:p w14:paraId="7563DCAB" w14:textId="7979F742" w:rsidR="00353917" w:rsidRPr="00260DB1" w:rsidRDefault="00353917" w:rsidP="00353917">
      <w:pPr>
        <w:pStyle w:val="Akapitzlist"/>
        <w:numPr>
          <w:ilvl w:val="0"/>
          <w:numId w:val="30"/>
        </w:numPr>
        <w:spacing w:after="0" w:line="240" w:lineRule="auto"/>
        <w:ind w:right="85"/>
        <w:rPr>
          <w:rFonts w:cs="Arial"/>
          <w:color w:val="auto"/>
        </w:rPr>
      </w:pPr>
      <w:r w:rsidRPr="00260DB1">
        <w:rPr>
          <w:rFonts w:cs="Arial"/>
          <w:color w:val="auto"/>
        </w:rPr>
        <w:t xml:space="preserve">zadanie nr 3: świadczenie usługi kierowania pojazdami autobusowymi w komunikacji miejskiej, na ustalonych w zależności od potrzeb Zamawiającego liniach komunikacyjnych, w łącznej liczbie </w:t>
      </w:r>
      <w:r w:rsidRPr="00260DB1">
        <w:rPr>
          <w:rFonts w:cs="Arial"/>
          <w:bCs/>
          <w:color w:val="auto"/>
        </w:rPr>
        <w:t>10 080 godzin,</w:t>
      </w:r>
      <w:r w:rsidRPr="00260DB1">
        <w:rPr>
          <w:rFonts w:cs="Arial"/>
          <w:color w:val="auto"/>
        </w:rPr>
        <w:t xml:space="preserve"> przez okres 12 miesięcy od daty zawarcia umowy. Podana wielkość zapotrzebowania Zamawiającego w czasie trwania umowy może ulec zwiększeniu maksymalnie o 20%. Do </w:t>
      </w:r>
      <w:r w:rsidRPr="00260DB1">
        <w:rPr>
          <w:rFonts w:cs="Arial"/>
          <w:color w:val="auto"/>
        </w:rPr>
        <w:lastRenderedPageBreak/>
        <w:t>realizacji zadania – zakresu podstawowego Wykonawca powinien skierować 5 kierowców.</w:t>
      </w:r>
    </w:p>
    <w:p w14:paraId="76045E01" w14:textId="19DC0DBF" w:rsidR="00A061DF" w:rsidRPr="00260DB1" w:rsidRDefault="00947318">
      <w:pPr>
        <w:pStyle w:val="Akapitzlist"/>
        <w:numPr>
          <w:ilvl w:val="0"/>
          <w:numId w:val="25"/>
        </w:numPr>
        <w:spacing w:after="0" w:line="240" w:lineRule="auto"/>
        <w:ind w:left="426" w:right="85" w:hanging="426"/>
        <w:rPr>
          <w:rFonts w:cs="Arial"/>
          <w:color w:val="auto"/>
        </w:rPr>
      </w:pPr>
      <w:r w:rsidRPr="00260DB1">
        <w:rPr>
          <w:rFonts w:cs="Arial"/>
          <w:color w:val="auto"/>
        </w:rPr>
        <w:t>Do realizacji zamówienia Wykonawca powinien skierować kierowców posiadających określone przepisami prawa kwalifikacje do przewozu osób autobusami komunikacji miejskiej. Kierowcy ci nie mogą być zatrudnieni na stanowisku kierowcy u Zamawiającego w chwili wykonania umowy oraz w okresie 12 miesięcy poprzedzających zawarcie umowy. Zakaz ten ma charakter bezwzględny, z wyjątkiem sytuacji, gdy Zamawiający wyrazi pisemną zgodę na udział kierowcy w realizacji niniejszej umowy (§ 3 wzoru umowy).</w:t>
      </w:r>
    </w:p>
    <w:p w14:paraId="20974766" w14:textId="77777777" w:rsidR="00A061DF" w:rsidRPr="00260DB1" w:rsidRDefault="00947318">
      <w:pPr>
        <w:pStyle w:val="Akapitzlist"/>
        <w:numPr>
          <w:ilvl w:val="0"/>
          <w:numId w:val="25"/>
        </w:numPr>
        <w:spacing w:after="0" w:line="240" w:lineRule="auto"/>
        <w:ind w:left="426" w:right="85" w:hanging="426"/>
        <w:rPr>
          <w:rFonts w:cs="Arial"/>
          <w:color w:val="auto"/>
        </w:rPr>
      </w:pPr>
      <w:r w:rsidRPr="00260DB1">
        <w:rPr>
          <w:rFonts w:cs="Arial"/>
          <w:color w:val="auto"/>
        </w:rPr>
        <w:t>Przedmiot zamówienia powinien być wykonywany z zachowaniem wszystkich obowiązujących przepisów prawa, ze szczególnym uwzględnieniem Ustawy z dnia 16.04.2004 r. o czasie pracy kierowców (tj. Dz.U. z 2019 r. poz. 1412 z późn. zm.) oraz Ustawy z dnia 06.09.2001 r. o transporcie drogowym (tj. Dz.U. z 2022 r. poz. 180 z późn. zm.) oraz zgodnie z postanowieniami określonymi we wzorze umowy.</w:t>
      </w:r>
    </w:p>
    <w:p w14:paraId="669AD16B" w14:textId="5AD2B58E" w:rsidR="00A061DF" w:rsidRPr="00260DB1" w:rsidRDefault="00947318">
      <w:pPr>
        <w:pStyle w:val="Akapitzlist"/>
        <w:numPr>
          <w:ilvl w:val="0"/>
          <w:numId w:val="25"/>
        </w:numPr>
        <w:spacing w:after="0" w:line="240" w:lineRule="auto"/>
        <w:ind w:left="426" w:right="85" w:hanging="426"/>
        <w:rPr>
          <w:rFonts w:cs="Arial"/>
          <w:color w:val="auto"/>
        </w:rPr>
      </w:pPr>
      <w:r w:rsidRPr="00260DB1">
        <w:rPr>
          <w:rFonts w:eastAsia="Arial" w:cs="Arial"/>
        </w:rPr>
        <w:t xml:space="preserve">Pozostałe elementy dotyczące przedmiotu zamówienia oraz sposób wykonania zamówienia zawarte zostały we wzorze umowy stanowiącej </w:t>
      </w:r>
      <w:r w:rsidRPr="00260DB1">
        <w:rPr>
          <w:rFonts w:eastAsia="Arial" w:cs="Arial"/>
          <w:color w:val="auto"/>
        </w:rPr>
        <w:t xml:space="preserve">załącznik nr </w:t>
      </w:r>
      <w:r w:rsidR="00886540" w:rsidRPr="00260DB1">
        <w:rPr>
          <w:rFonts w:eastAsia="Arial" w:cs="Arial"/>
          <w:color w:val="auto"/>
        </w:rPr>
        <w:t>2</w:t>
      </w:r>
      <w:r w:rsidRPr="00260DB1">
        <w:rPr>
          <w:rFonts w:eastAsia="Arial" w:cs="Arial"/>
          <w:color w:val="auto"/>
        </w:rPr>
        <w:t xml:space="preserve"> do SWZ.</w:t>
      </w:r>
    </w:p>
    <w:p w14:paraId="5C60ED01" w14:textId="77777777" w:rsidR="00A061DF" w:rsidRPr="00260DB1" w:rsidRDefault="00A061DF">
      <w:pPr>
        <w:spacing w:after="0" w:line="240" w:lineRule="auto"/>
        <w:ind w:left="0" w:right="0" w:firstLine="0"/>
        <w:rPr>
          <w:rFonts w:eastAsia="Arial" w:cs="Arial"/>
          <w:color w:val="auto"/>
        </w:rPr>
      </w:pPr>
    </w:p>
    <w:p w14:paraId="0D71383A" w14:textId="77777777" w:rsidR="00A061DF" w:rsidRPr="00260DB1" w:rsidRDefault="00A061DF">
      <w:pPr>
        <w:spacing w:after="0" w:line="240" w:lineRule="auto"/>
        <w:ind w:left="0" w:right="0" w:firstLine="0"/>
        <w:rPr>
          <w:rFonts w:eastAsia="Arial" w:cs="Arial"/>
          <w:color w:val="auto"/>
        </w:rPr>
      </w:pPr>
    </w:p>
    <w:p w14:paraId="4B86BC05" w14:textId="77777777" w:rsidR="00A061DF" w:rsidRPr="00260DB1" w:rsidRDefault="00947318">
      <w:pPr>
        <w:pStyle w:val="Akapitzlist"/>
        <w:numPr>
          <w:ilvl w:val="0"/>
          <w:numId w:val="1"/>
        </w:numPr>
        <w:spacing w:after="0" w:line="240" w:lineRule="auto"/>
        <w:ind w:left="567" w:right="283" w:hanging="207"/>
        <w:rPr>
          <w:rFonts w:cs="Arial"/>
        </w:rPr>
      </w:pPr>
      <w:r w:rsidRPr="00260DB1">
        <w:rPr>
          <w:rFonts w:cs="Arial"/>
          <w:b/>
          <w:bCs/>
        </w:rPr>
        <w:t xml:space="preserve">TERMIN WYKONANIA ZAMÓWIENIA. </w:t>
      </w:r>
    </w:p>
    <w:p w14:paraId="0AE7F971" w14:textId="77777777" w:rsidR="00A061DF" w:rsidRPr="00260DB1" w:rsidRDefault="00A061DF">
      <w:pPr>
        <w:pStyle w:val="Akapitzlist"/>
        <w:spacing w:after="0" w:line="240" w:lineRule="auto"/>
        <w:ind w:left="134" w:right="283" w:firstLine="0"/>
        <w:rPr>
          <w:rFonts w:cs="Arial"/>
          <w:szCs w:val="24"/>
        </w:rPr>
      </w:pPr>
    </w:p>
    <w:p w14:paraId="00590D91" w14:textId="40ABC4C6" w:rsidR="00A061DF" w:rsidRPr="00260DB1" w:rsidRDefault="00947318">
      <w:pPr>
        <w:spacing w:after="0" w:line="240" w:lineRule="auto"/>
        <w:ind w:left="0" w:right="0" w:firstLine="0"/>
        <w:rPr>
          <w:rFonts w:cs="Arial"/>
        </w:rPr>
      </w:pPr>
      <w:r w:rsidRPr="00260DB1">
        <w:rPr>
          <w:rFonts w:cs="Arial"/>
        </w:rPr>
        <w:t>Termin realizacj</w:t>
      </w:r>
      <w:r w:rsidR="00353917" w:rsidRPr="00260DB1">
        <w:rPr>
          <w:rFonts w:cs="Arial"/>
        </w:rPr>
        <w:t xml:space="preserve">i zamówienia dla zadania nr 1, </w:t>
      </w:r>
      <w:r w:rsidRPr="00260DB1">
        <w:rPr>
          <w:rFonts w:cs="Arial"/>
        </w:rPr>
        <w:t xml:space="preserve">zadania nr 2 </w:t>
      </w:r>
      <w:r w:rsidR="00353917" w:rsidRPr="00260DB1">
        <w:rPr>
          <w:rFonts w:cs="Arial"/>
        </w:rPr>
        <w:t xml:space="preserve">i zadania nr 3 </w:t>
      </w:r>
      <w:r w:rsidRPr="00260DB1">
        <w:rPr>
          <w:rFonts w:cs="Arial"/>
        </w:rPr>
        <w:t>wynosi: 12 miesięcy licząc od daty podpisania umowy.</w:t>
      </w:r>
    </w:p>
    <w:p w14:paraId="736A18EA" w14:textId="77777777" w:rsidR="00A061DF" w:rsidRPr="00260DB1" w:rsidRDefault="00A061DF">
      <w:pPr>
        <w:spacing w:after="0" w:line="240" w:lineRule="auto"/>
        <w:ind w:left="0" w:right="0" w:firstLine="0"/>
        <w:rPr>
          <w:rFonts w:cs="Arial"/>
        </w:rPr>
      </w:pPr>
    </w:p>
    <w:p w14:paraId="484AAD6A" w14:textId="77777777" w:rsidR="00A061DF" w:rsidRPr="00260DB1" w:rsidRDefault="00A061DF">
      <w:pPr>
        <w:spacing w:after="0" w:line="240" w:lineRule="auto"/>
        <w:ind w:left="0" w:right="0" w:firstLine="0"/>
        <w:rPr>
          <w:rFonts w:cs="Arial"/>
        </w:rPr>
      </w:pPr>
    </w:p>
    <w:p w14:paraId="73EB8CA7" w14:textId="77777777" w:rsidR="00A061DF" w:rsidRPr="00260DB1" w:rsidRDefault="00947318">
      <w:pPr>
        <w:pStyle w:val="Akapitzlist"/>
        <w:numPr>
          <w:ilvl w:val="0"/>
          <w:numId w:val="1"/>
        </w:numPr>
        <w:spacing w:after="0" w:line="240" w:lineRule="auto"/>
        <w:ind w:left="567" w:right="0" w:hanging="207"/>
        <w:rPr>
          <w:rFonts w:cs="Arial"/>
        </w:rPr>
      </w:pPr>
      <w:r w:rsidRPr="00260DB1">
        <w:rPr>
          <w:rFonts w:cs="Arial"/>
          <w:b/>
          <w:bCs/>
          <w:caps/>
          <w:color w:val="auto"/>
          <w:lang w:eastAsia="pl-PL"/>
        </w:rPr>
        <w:t>Warunki udziału w postępowaniu oraz PODSTAWY WYKLUCZENIA.</w:t>
      </w:r>
    </w:p>
    <w:p w14:paraId="2E7FD802" w14:textId="77777777" w:rsidR="00A061DF" w:rsidRPr="00260DB1" w:rsidRDefault="00A061DF">
      <w:pPr>
        <w:pStyle w:val="Akapitzlist"/>
        <w:spacing w:after="0" w:line="240" w:lineRule="auto"/>
        <w:ind w:left="0" w:right="0" w:firstLine="0"/>
        <w:rPr>
          <w:rFonts w:cs="Arial"/>
          <w:b/>
          <w:bCs/>
          <w:color w:val="auto"/>
          <w:szCs w:val="24"/>
          <w:lang w:eastAsia="pl-PL"/>
        </w:rPr>
      </w:pPr>
    </w:p>
    <w:p w14:paraId="798E8995" w14:textId="77777777" w:rsidR="00A061DF" w:rsidRPr="00260DB1" w:rsidRDefault="00947318">
      <w:pPr>
        <w:pStyle w:val="Akapitzlist"/>
        <w:numPr>
          <w:ilvl w:val="0"/>
          <w:numId w:val="26"/>
        </w:numPr>
        <w:spacing w:after="0" w:line="240" w:lineRule="auto"/>
        <w:ind w:left="284" w:right="0" w:hanging="284"/>
      </w:pPr>
      <w:r w:rsidRPr="00260DB1">
        <w:rPr>
          <w:rFonts w:cs="Arial"/>
          <w:bCs/>
          <w:color w:val="auto"/>
          <w:szCs w:val="24"/>
          <w:lang w:eastAsia="pl-PL"/>
        </w:rPr>
        <w:t>Zamawiający nie definiuje warunków udziału w postępowaniu dotyczących zdolności do występowania w obrocie gospodarczym, uprawnień do prowadzenia określonej działalności gospodarczej lub zawodowej, sytuacji ekonomicznej lub finansowej, zdolności technicznej lub zawodowej.</w:t>
      </w:r>
    </w:p>
    <w:p w14:paraId="6C41168E" w14:textId="77777777" w:rsidR="00A061DF" w:rsidRPr="00260DB1" w:rsidRDefault="00947318">
      <w:pPr>
        <w:pStyle w:val="Akapitzlist"/>
        <w:numPr>
          <w:ilvl w:val="0"/>
          <w:numId w:val="26"/>
        </w:numPr>
        <w:spacing w:after="0" w:line="240" w:lineRule="auto"/>
        <w:ind w:left="284" w:right="0" w:hanging="284"/>
      </w:pPr>
      <w:r w:rsidRPr="00260DB1">
        <w:rPr>
          <w:rFonts w:cs="Arial"/>
          <w:b/>
          <w:bCs/>
          <w:color w:val="auto"/>
          <w:szCs w:val="24"/>
          <w:lang w:eastAsia="pl-PL"/>
        </w:rPr>
        <w:t>O udzielenie zamówienia mogą ubiegać się Wykonawcy, którzy nie podlegają wykluczeniu:</w:t>
      </w:r>
    </w:p>
    <w:p w14:paraId="180B487D" w14:textId="77777777" w:rsidR="00A061DF" w:rsidRPr="00260DB1" w:rsidRDefault="00947318">
      <w:pPr>
        <w:pStyle w:val="Akapitzlist"/>
        <w:spacing w:after="0" w:line="240" w:lineRule="auto"/>
        <w:ind w:left="284" w:right="0" w:firstLine="0"/>
      </w:pPr>
      <w:r w:rsidRPr="00260DB1">
        <w:rPr>
          <w:rFonts w:cs="Arial"/>
          <w:bCs/>
          <w:color w:val="auto"/>
          <w:szCs w:val="24"/>
          <w:lang w:eastAsia="pl-PL"/>
        </w:rPr>
        <w:t>Zamawiający wykluczy z postępowania o udzielenie zamówienia publicznego Wykonawcę, wobec którego zaistnieją przesłanki do wykluczenia, o których mowa w art. 108 ust. 1 Prawa, tj. wykluczy się Wykonawcę:</w:t>
      </w:r>
    </w:p>
    <w:p w14:paraId="03E8A37A" w14:textId="77777777" w:rsidR="00A061DF" w:rsidRPr="00260DB1" w:rsidRDefault="00947318">
      <w:pPr>
        <w:numPr>
          <w:ilvl w:val="0"/>
          <w:numId w:val="2"/>
        </w:numPr>
        <w:spacing w:after="0" w:line="240" w:lineRule="auto"/>
        <w:ind w:left="709" w:right="0" w:hanging="283"/>
        <w:rPr>
          <w:rFonts w:cs="Arial"/>
          <w:bCs/>
          <w:color w:val="auto"/>
          <w:szCs w:val="24"/>
          <w:lang w:eastAsia="pl-PL"/>
        </w:rPr>
      </w:pPr>
      <w:r w:rsidRPr="00260DB1">
        <w:rPr>
          <w:rFonts w:cs="Arial"/>
          <w:bCs/>
          <w:color w:val="auto"/>
          <w:szCs w:val="24"/>
          <w:lang w:eastAsia="pl-PL"/>
        </w:rPr>
        <w:t xml:space="preserve">będącego osobą fizyczną, którego prawomocnie skazano za przestępstwo: </w:t>
      </w:r>
    </w:p>
    <w:p w14:paraId="0ED43E6A" w14:textId="77777777" w:rsidR="00A061DF" w:rsidRPr="00260DB1" w:rsidRDefault="00947318">
      <w:pPr>
        <w:pStyle w:val="Akapitzlist"/>
        <w:numPr>
          <w:ilvl w:val="0"/>
          <w:numId w:val="10"/>
        </w:numPr>
        <w:spacing w:after="0" w:line="240" w:lineRule="auto"/>
        <w:ind w:right="0"/>
        <w:rPr>
          <w:rFonts w:cs="Arial"/>
          <w:bCs/>
          <w:color w:val="auto"/>
          <w:szCs w:val="24"/>
          <w:lang w:eastAsia="pl-PL"/>
        </w:rPr>
      </w:pPr>
      <w:r w:rsidRPr="00260DB1">
        <w:rPr>
          <w:rFonts w:cs="Arial"/>
          <w:bCs/>
          <w:color w:val="auto"/>
          <w:szCs w:val="24"/>
          <w:lang w:eastAsia="pl-PL"/>
        </w:rPr>
        <w:t>udziału w zorganizowanej grupie przestępczej albo związku mającym na celu popełnienie przestępstwa lub przestępstwa skarbowego, o którym mowa w art. 258 Kodeksu karnego,</w:t>
      </w:r>
    </w:p>
    <w:p w14:paraId="7F6B19BB" w14:textId="77777777" w:rsidR="00A061DF" w:rsidRPr="00260DB1" w:rsidRDefault="00947318">
      <w:pPr>
        <w:pStyle w:val="Akapitzlist"/>
        <w:numPr>
          <w:ilvl w:val="0"/>
          <w:numId w:val="10"/>
        </w:numPr>
        <w:spacing w:after="0" w:line="240" w:lineRule="auto"/>
        <w:ind w:right="0"/>
        <w:rPr>
          <w:rFonts w:cs="Arial"/>
          <w:bCs/>
          <w:color w:val="auto"/>
          <w:szCs w:val="24"/>
          <w:lang w:eastAsia="pl-PL"/>
        </w:rPr>
      </w:pPr>
      <w:r w:rsidRPr="00260DB1">
        <w:rPr>
          <w:rFonts w:cs="Arial"/>
          <w:bCs/>
          <w:color w:val="auto"/>
          <w:szCs w:val="24"/>
          <w:lang w:eastAsia="pl-PL"/>
        </w:rPr>
        <w:t>handlu ludźmi, o którym mowa w art. 189a Kodeksu karnego,</w:t>
      </w:r>
    </w:p>
    <w:p w14:paraId="4AC72819" w14:textId="33324E39" w:rsidR="00A061DF" w:rsidRPr="00973697" w:rsidRDefault="00947318">
      <w:pPr>
        <w:pStyle w:val="Akapitzlist"/>
        <w:numPr>
          <w:ilvl w:val="0"/>
          <w:numId w:val="10"/>
        </w:numPr>
        <w:spacing w:after="0" w:line="240" w:lineRule="auto"/>
        <w:ind w:right="0"/>
        <w:rPr>
          <w:rFonts w:cs="Arial"/>
          <w:bCs/>
          <w:color w:val="auto"/>
          <w:szCs w:val="24"/>
          <w:lang w:eastAsia="pl-PL"/>
        </w:rPr>
      </w:pPr>
      <w:r w:rsidRPr="00260DB1">
        <w:rPr>
          <w:rFonts w:cs="Arial"/>
          <w:bCs/>
          <w:color w:val="auto"/>
          <w:szCs w:val="24"/>
          <w:lang w:eastAsia="pl-PL"/>
        </w:rPr>
        <w:t xml:space="preserve">o którym mowa w art. 228–230a, art. 250a Kodeksu karnego, w art. 46–48 ustawy z dnia 25.06.2010 r. o sporcie (Dz. U. z </w:t>
      </w:r>
      <w:r w:rsidR="00973697" w:rsidRPr="002B70CF">
        <w:rPr>
          <w:rFonts w:cs="Arial"/>
          <w:bCs/>
          <w:color w:val="auto"/>
          <w:szCs w:val="24"/>
          <w:lang w:eastAsia="pl-PL"/>
        </w:rPr>
        <w:t>2020 r. poz. 1133 z późn. zm.</w:t>
      </w:r>
      <w:r w:rsidR="00973697" w:rsidRPr="00973697" w:rsidDel="00260DB1">
        <w:rPr>
          <w:rFonts w:cs="Arial"/>
          <w:bCs/>
          <w:color w:val="auto"/>
          <w:szCs w:val="24"/>
          <w:lang w:eastAsia="pl-PL"/>
        </w:rPr>
        <w:t xml:space="preserve"> </w:t>
      </w:r>
      <w:r w:rsidRPr="00973697">
        <w:rPr>
          <w:rFonts w:cs="Arial"/>
          <w:bCs/>
          <w:color w:val="auto"/>
          <w:szCs w:val="24"/>
          <w:lang w:eastAsia="pl-PL"/>
        </w:rPr>
        <w:t>) lub w art. 54 ust. 1–4 ustawy z dnia 12.05.2011 r. o refundacji leków, środków spożywczych specjalnego przeznaczenia żywieniowego oraz wyrobów medycznych (</w:t>
      </w:r>
      <w:r w:rsidR="000824CF" w:rsidRPr="000824CF">
        <w:rPr>
          <w:rFonts w:cs="Arial"/>
          <w:bCs/>
          <w:color w:val="auto"/>
          <w:szCs w:val="24"/>
          <w:lang w:eastAsia="pl-PL"/>
        </w:rPr>
        <w:t>t.j. Dz. U. z 2022 r. poz. 463</w:t>
      </w:r>
      <w:r w:rsidRPr="00973697">
        <w:rPr>
          <w:rFonts w:cs="Arial"/>
          <w:bCs/>
          <w:color w:val="auto"/>
          <w:szCs w:val="24"/>
          <w:lang w:eastAsia="pl-PL"/>
        </w:rPr>
        <w:t>),</w:t>
      </w:r>
    </w:p>
    <w:p w14:paraId="555A2903" w14:textId="77777777" w:rsidR="00A061DF" w:rsidRPr="00260DB1" w:rsidRDefault="00947318">
      <w:pPr>
        <w:numPr>
          <w:ilvl w:val="0"/>
          <w:numId w:val="10"/>
        </w:numPr>
        <w:spacing w:after="0" w:line="240" w:lineRule="auto"/>
        <w:ind w:right="0"/>
        <w:rPr>
          <w:rFonts w:cs="Arial"/>
          <w:bCs/>
          <w:color w:val="auto"/>
          <w:szCs w:val="24"/>
          <w:lang w:eastAsia="pl-PL"/>
        </w:rPr>
      </w:pPr>
      <w:r w:rsidRPr="00260DB1">
        <w:rPr>
          <w:rFonts w:cs="Arial"/>
          <w:bCs/>
          <w:color w:val="auto"/>
          <w:szCs w:val="24"/>
          <w:lang w:eastAsia="pl-PL"/>
        </w:rPr>
        <w:t xml:space="preserve">finansowania przestępstwa o charakterze terrorystycznym, o którym mowa </w:t>
      </w:r>
      <w:r w:rsidRPr="00260DB1">
        <w:rPr>
          <w:rFonts w:cs="Arial"/>
          <w:bCs/>
          <w:color w:val="auto"/>
          <w:szCs w:val="24"/>
          <w:lang w:eastAsia="pl-PL"/>
        </w:rPr>
        <w:br/>
        <w:t xml:space="preserve">w art. 165a Kodeksu karnego, lub przestępstwo udaremniania lub utrudniania stwierdzenia przestępnego pochodzenia pieniędzy lub ukrywania ich pochodzenia, o którym mowa w art. 299 Kodeksu karnego, </w:t>
      </w:r>
    </w:p>
    <w:p w14:paraId="7EE4416F" w14:textId="77777777" w:rsidR="00A061DF" w:rsidRPr="00260DB1" w:rsidRDefault="00947318">
      <w:pPr>
        <w:numPr>
          <w:ilvl w:val="0"/>
          <w:numId w:val="10"/>
        </w:numPr>
        <w:spacing w:after="0" w:line="240" w:lineRule="auto"/>
        <w:ind w:right="0"/>
        <w:rPr>
          <w:rFonts w:cs="Arial"/>
          <w:bCs/>
          <w:color w:val="auto"/>
          <w:szCs w:val="24"/>
          <w:lang w:eastAsia="pl-PL"/>
        </w:rPr>
      </w:pPr>
      <w:r w:rsidRPr="00260DB1">
        <w:rPr>
          <w:rFonts w:cs="Arial"/>
          <w:bCs/>
          <w:color w:val="auto"/>
          <w:szCs w:val="24"/>
          <w:lang w:eastAsia="pl-PL"/>
        </w:rPr>
        <w:t>o charakterze terrorystycznym, o którym mowa w art. 115 § 20 Kodeksu karnego, lub mające na celu popełnienie tego przestępstwa,</w:t>
      </w:r>
    </w:p>
    <w:p w14:paraId="15AF4E5E" w14:textId="0897660A" w:rsidR="00A061DF" w:rsidRPr="00260DB1" w:rsidRDefault="00947318">
      <w:pPr>
        <w:numPr>
          <w:ilvl w:val="0"/>
          <w:numId w:val="10"/>
        </w:numPr>
        <w:spacing w:after="0" w:line="240" w:lineRule="auto"/>
        <w:ind w:right="0"/>
        <w:rPr>
          <w:rFonts w:cs="Arial"/>
          <w:bCs/>
          <w:color w:val="auto"/>
          <w:szCs w:val="24"/>
          <w:lang w:eastAsia="pl-PL"/>
        </w:rPr>
      </w:pPr>
      <w:r w:rsidRPr="00260DB1">
        <w:rPr>
          <w:rFonts w:cs="Arial"/>
          <w:bCs/>
          <w:color w:val="auto"/>
          <w:szCs w:val="24"/>
          <w:lang w:eastAsia="pl-PL"/>
        </w:rPr>
        <w:t>powierzenia wykonywania pracy małoletniemu cudzoziemcowi, o którym mowa w art. 9 ust. 2 ustawy z dnia 15 czerwca 2012 r. o skutkach powierzania wykonywania pracy cudzoziemcom przebywającym wbrew przepisom na terytorium Rzeczypospolitej Polskiej (</w:t>
      </w:r>
      <w:r w:rsidR="00260DB1" w:rsidRPr="002B70CF">
        <w:rPr>
          <w:rFonts w:cs="Arial"/>
          <w:bCs/>
          <w:color w:val="auto"/>
          <w:szCs w:val="24"/>
          <w:lang w:eastAsia="pl-PL"/>
        </w:rPr>
        <w:t>t.j. Dz. U. z 2021 r. poz. 17</w:t>
      </w:r>
      <w:r w:rsidRPr="00260DB1">
        <w:rPr>
          <w:rFonts w:cs="Arial"/>
          <w:bCs/>
          <w:color w:val="auto"/>
          <w:szCs w:val="24"/>
          <w:lang w:eastAsia="pl-PL"/>
        </w:rPr>
        <w:t>),</w:t>
      </w:r>
    </w:p>
    <w:p w14:paraId="015E1630" w14:textId="77777777" w:rsidR="00A061DF" w:rsidRPr="00260DB1" w:rsidRDefault="00947318">
      <w:pPr>
        <w:numPr>
          <w:ilvl w:val="0"/>
          <w:numId w:val="10"/>
        </w:numPr>
        <w:spacing w:after="0" w:line="240" w:lineRule="auto"/>
        <w:ind w:right="0"/>
        <w:rPr>
          <w:rFonts w:cs="Arial"/>
          <w:bCs/>
          <w:color w:val="auto"/>
          <w:szCs w:val="24"/>
          <w:lang w:eastAsia="pl-PL"/>
        </w:rPr>
      </w:pPr>
      <w:r w:rsidRPr="00260DB1">
        <w:rPr>
          <w:rFonts w:cs="Arial"/>
          <w:bCs/>
          <w:color w:val="auto"/>
          <w:szCs w:val="24"/>
          <w:lang w:eastAsia="pl-PL"/>
        </w:rPr>
        <w:lastRenderedPageBreak/>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185DF18" w14:textId="77777777" w:rsidR="00A061DF" w:rsidRPr="00260DB1" w:rsidRDefault="00947318">
      <w:pPr>
        <w:numPr>
          <w:ilvl w:val="0"/>
          <w:numId w:val="10"/>
        </w:numPr>
        <w:spacing w:after="0" w:line="240" w:lineRule="auto"/>
        <w:ind w:right="0"/>
        <w:rPr>
          <w:rFonts w:cs="Arial"/>
          <w:bCs/>
          <w:color w:val="auto"/>
          <w:szCs w:val="24"/>
          <w:lang w:eastAsia="pl-PL"/>
        </w:rPr>
      </w:pPr>
      <w:r w:rsidRPr="00260DB1">
        <w:rPr>
          <w:rFonts w:cs="Arial"/>
          <w:bCs/>
          <w:color w:val="auto"/>
          <w:szCs w:val="24"/>
          <w:lang w:eastAsia="pl-PL"/>
        </w:rPr>
        <w:t xml:space="preserve">o których mowa w art. 9 ust. 1 i 3 lub art. 10 ustawy z dnia 15 czerwca 2012 r. o skutkach powierzania wykonywania pracy cudzoziemcom przebywającym wbrew przepisom na terytorium Rzeczypospolitej Polskiej </w:t>
      </w:r>
    </w:p>
    <w:p w14:paraId="57CC6346" w14:textId="77777777" w:rsidR="00A061DF" w:rsidRPr="00260DB1" w:rsidRDefault="00947318">
      <w:pPr>
        <w:spacing w:after="0" w:line="240" w:lineRule="auto"/>
        <w:ind w:left="284" w:right="0" w:firstLine="0"/>
        <w:rPr>
          <w:rFonts w:cs="Arial"/>
          <w:bCs/>
          <w:color w:val="auto"/>
          <w:szCs w:val="24"/>
          <w:lang w:eastAsia="pl-PL"/>
        </w:rPr>
      </w:pPr>
      <w:r w:rsidRPr="00260DB1">
        <w:rPr>
          <w:rFonts w:cs="Arial"/>
          <w:bCs/>
          <w:color w:val="auto"/>
          <w:szCs w:val="24"/>
          <w:lang w:eastAsia="pl-PL"/>
        </w:rPr>
        <w:t xml:space="preserve">– lub za odpowiedni czyn zabroniony określony w przepisach prawa obcego; </w:t>
      </w:r>
    </w:p>
    <w:p w14:paraId="57096BAD" w14:textId="77777777" w:rsidR="00A061DF" w:rsidRPr="00260DB1" w:rsidRDefault="00947318">
      <w:pPr>
        <w:spacing w:after="0" w:line="240" w:lineRule="auto"/>
        <w:ind w:left="284" w:right="0" w:firstLine="0"/>
        <w:rPr>
          <w:rFonts w:cs="Arial"/>
          <w:bCs/>
          <w:color w:val="auto"/>
          <w:szCs w:val="24"/>
          <w:lang w:eastAsia="pl-PL"/>
        </w:rPr>
      </w:pPr>
      <w:r w:rsidRPr="00260DB1">
        <w:rPr>
          <w:rFonts w:cs="Arial"/>
          <w:b/>
          <w:bCs/>
          <w:color w:val="auto"/>
          <w:szCs w:val="24"/>
          <w:lang w:eastAsia="pl-PL"/>
        </w:rPr>
        <w:t>Wykonawca nie podlega wykluczeniu w przypadku, o którym mowa w pkt. 1  lit. h oraz o którym mowa w pkt 2 poniżej, jeżeli osoba, o której mowa w tym punkcie została skazana za przestępstwo, o którym mowa w pkt. 1  lit. h;</w:t>
      </w:r>
    </w:p>
    <w:p w14:paraId="1F74BBF1" w14:textId="77777777" w:rsidR="00A061DF" w:rsidRPr="00260DB1" w:rsidRDefault="00947318">
      <w:pPr>
        <w:pStyle w:val="Akapitzlist"/>
        <w:numPr>
          <w:ilvl w:val="0"/>
          <w:numId w:val="2"/>
        </w:numPr>
        <w:tabs>
          <w:tab w:val="left" w:pos="709"/>
        </w:tabs>
        <w:spacing w:after="0" w:line="240" w:lineRule="auto"/>
        <w:ind w:left="709" w:right="0" w:hanging="283"/>
        <w:rPr>
          <w:rFonts w:cs="Arial"/>
          <w:bCs/>
          <w:color w:val="auto"/>
          <w:szCs w:val="24"/>
          <w:lang w:eastAsia="pl-PL"/>
        </w:rPr>
      </w:pPr>
      <w:r w:rsidRPr="00260DB1">
        <w:rPr>
          <w:rFonts w:cs="Arial"/>
          <w:bCs/>
          <w:color w:val="auto"/>
          <w:szCs w:val="24"/>
          <w:lang w:eastAsia="pl-P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5C5ADC33" w14:textId="77777777" w:rsidR="00A061DF" w:rsidRPr="00260DB1" w:rsidRDefault="00947318">
      <w:pPr>
        <w:numPr>
          <w:ilvl w:val="0"/>
          <w:numId w:val="2"/>
        </w:numPr>
        <w:tabs>
          <w:tab w:val="left" w:pos="709"/>
        </w:tabs>
        <w:spacing w:after="0" w:line="240" w:lineRule="auto"/>
        <w:ind w:left="709" w:right="0" w:hanging="283"/>
        <w:rPr>
          <w:rFonts w:cs="Arial"/>
          <w:bCs/>
          <w:color w:val="auto"/>
          <w:szCs w:val="24"/>
          <w:lang w:eastAsia="pl-PL"/>
        </w:rPr>
      </w:pPr>
      <w:r w:rsidRPr="00260DB1">
        <w:rPr>
          <w:rFonts w:cs="Arial"/>
          <w:bCs/>
          <w:color w:val="auto"/>
          <w:szCs w:val="24"/>
          <w:lang w:eastAsia="pl-PL"/>
        </w:rPr>
        <w:t xml:space="preserve">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 </w:t>
      </w:r>
    </w:p>
    <w:p w14:paraId="24BE6D97" w14:textId="77777777" w:rsidR="00A061DF" w:rsidRPr="00260DB1" w:rsidRDefault="00947318">
      <w:pPr>
        <w:numPr>
          <w:ilvl w:val="0"/>
          <w:numId w:val="2"/>
        </w:numPr>
        <w:tabs>
          <w:tab w:val="left" w:pos="709"/>
        </w:tabs>
        <w:spacing w:after="0" w:line="240" w:lineRule="auto"/>
        <w:ind w:left="709" w:right="0" w:hanging="283"/>
        <w:rPr>
          <w:rFonts w:cs="Arial"/>
          <w:bCs/>
          <w:color w:val="auto"/>
          <w:szCs w:val="24"/>
          <w:lang w:eastAsia="pl-PL"/>
        </w:rPr>
      </w:pPr>
      <w:r w:rsidRPr="00260DB1">
        <w:rPr>
          <w:rFonts w:cs="Arial"/>
          <w:bCs/>
          <w:color w:val="auto"/>
          <w:szCs w:val="24"/>
          <w:lang w:eastAsia="pl-PL"/>
        </w:rPr>
        <w:t xml:space="preserve">wobec którego prawomocnie orzeczono zakaz ubiegania się o zamówienia publiczne; </w:t>
      </w:r>
    </w:p>
    <w:p w14:paraId="387F0443" w14:textId="77777777" w:rsidR="00A061DF" w:rsidRPr="00260DB1" w:rsidRDefault="00947318">
      <w:pPr>
        <w:numPr>
          <w:ilvl w:val="0"/>
          <w:numId w:val="2"/>
        </w:numPr>
        <w:tabs>
          <w:tab w:val="left" w:pos="709"/>
        </w:tabs>
        <w:spacing w:after="0" w:line="240" w:lineRule="auto"/>
        <w:ind w:left="709" w:right="0" w:hanging="283"/>
        <w:rPr>
          <w:rFonts w:cs="Arial"/>
          <w:bCs/>
          <w:color w:val="auto"/>
          <w:szCs w:val="24"/>
          <w:lang w:eastAsia="pl-PL"/>
        </w:rPr>
      </w:pPr>
      <w:r w:rsidRPr="00260DB1">
        <w:rPr>
          <w:rFonts w:cs="Arial"/>
          <w:bCs/>
          <w:color w:val="auto"/>
          <w:szCs w:val="24"/>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 </w:t>
      </w:r>
    </w:p>
    <w:p w14:paraId="7BD33FF9" w14:textId="77777777" w:rsidR="00A061DF" w:rsidRPr="00260DB1" w:rsidRDefault="00947318" w:rsidP="00AF2888">
      <w:pPr>
        <w:numPr>
          <w:ilvl w:val="0"/>
          <w:numId w:val="2"/>
        </w:numPr>
        <w:tabs>
          <w:tab w:val="left" w:pos="709"/>
        </w:tabs>
        <w:spacing w:after="0" w:line="240" w:lineRule="auto"/>
        <w:ind w:left="709" w:right="0" w:hanging="283"/>
        <w:rPr>
          <w:rFonts w:cs="Arial"/>
          <w:bCs/>
          <w:color w:val="auto"/>
          <w:szCs w:val="24"/>
          <w:lang w:eastAsia="pl-PL"/>
        </w:rPr>
      </w:pPr>
      <w:r w:rsidRPr="00260DB1">
        <w:rPr>
          <w:rFonts w:cs="Arial"/>
          <w:bCs/>
          <w:color w:val="auto"/>
          <w:szCs w:val="24"/>
          <w:lang w:eastAsia="pl-PL"/>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24A3827" w14:textId="77777777" w:rsidR="00A061DF" w:rsidRPr="00260DB1" w:rsidRDefault="00A061DF" w:rsidP="00AF2888">
      <w:pPr>
        <w:spacing w:after="0" w:line="240" w:lineRule="auto"/>
        <w:ind w:left="284" w:right="0" w:firstLine="0"/>
        <w:rPr>
          <w:rFonts w:cs="Arial"/>
          <w:bCs/>
          <w:color w:val="auto"/>
          <w:szCs w:val="24"/>
          <w:lang w:eastAsia="pl-PL"/>
        </w:rPr>
      </w:pPr>
    </w:p>
    <w:p w14:paraId="24592462" w14:textId="77777777" w:rsidR="00A061DF" w:rsidRPr="00260DB1" w:rsidRDefault="00947318" w:rsidP="00AF2888">
      <w:pPr>
        <w:spacing w:after="0" w:line="240" w:lineRule="auto"/>
        <w:ind w:left="284" w:right="0" w:firstLine="0"/>
      </w:pPr>
      <w:r w:rsidRPr="00260DB1">
        <w:rPr>
          <w:rFonts w:cs="Arial"/>
          <w:bCs/>
          <w:color w:val="auto"/>
          <w:szCs w:val="24"/>
          <w:lang w:eastAsia="pl-PL"/>
        </w:rPr>
        <w:t xml:space="preserve">Wykonawca nie będzie podlegał wykluczeniu w okolicznościach określonych w art. 108 </w:t>
      </w:r>
      <w:r w:rsidRPr="00260DB1">
        <w:rPr>
          <w:rFonts w:cs="Arial"/>
          <w:bCs/>
          <w:color w:val="auto"/>
          <w:szCs w:val="24"/>
          <w:lang w:eastAsia="pl-PL"/>
        </w:rPr>
        <w:br/>
        <w:t>ust. 1 pkt 1, 2 i 5 Prawa, w przypadku zaistnienia przesłanek, o których mowa w art. 110 ust. 2 Prawa, z uwzględnieniem postanowień zawartych w ust. 3 tegoż artykułu.</w:t>
      </w:r>
    </w:p>
    <w:p w14:paraId="0AD592F4" w14:textId="77777777" w:rsidR="00A061DF" w:rsidRPr="00260DB1" w:rsidRDefault="00A061DF" w:rsidP="00AF2888">
      <w:pPr>
        <w:spacing w:after="0" w:line="240" w:lineRule="auto"/>
        <w:ind w:left="284" w:right="0" w:firstLine="0"/>
        <w:rPr>
          <w:rFonts w:cs="Arial"/>
          <w:bCs/>
          <w:color w:val="auto"/>
          <w:szCs w:val="24"/>
          <w:lang w:eastAsia="pl-PL"/>
        </w:rPr>
      </w:pPr>
    </w:p>
    <w:p w14:paraId="3E735BD4" w14:textId="22C179D1" w:rsidR="00A061DF" w:rsidRPr="00260DB1" w:rsidRDefault="00947318" w:rsidP="00AF2888">
      <w:pPr>
        <w:pStyle w:val="Tekstpodstawowy"/>
        <w:spacing w:after="0" w:line="240" w:lineRule="auto"/>
        <w:ind w:left="284" w:right="0" w:firstLine="0"/>
      </w:pPr>
      <w:r w:rsidRPr="00260DB1">
        <w:rPr>
          <w:rFonts w:cs="Arial"/>
          <w:bCs/>
          <w:color w:val="auto"/>
          <w:szCs w:val="24"/>
          <w:lang w:eastAsia="pl-PL"/>
        </w:rPr>
        <w:t>Na podstawie art. 7 ust. 1 ustawy z dnia 13 kwietnia 2022 r. o szczególnych rozwiązaniach w zakresie przeciwdziałania wspieraniu agresji na Ukrainę oraz służących ochronie bezpieczeństwa narodowego, wyklucza się:</w:t>
      </w:r>
    </w:p>
    <w:p w14:paraId="6A96AEE7" w14:textId="766CB897" w:rsidR="00A061DF" w:rsidRPr="00260DB1" w:rsidRDefault="00AF2888" w:rsidP="00AF2888">
      <w:pPr>
        <w:pStyle w:val="Tekstpodstawowy"/>
        <w:numPr>
          <w:ilvl w:val="0"/>
          <w:numId w:val="31"/>
        </w:numPr>
        <w:tabs>
          <w:tab w:val="clear" w:pos="707"/>
          <w:tab w:val="left" w:pos="0"/>
        </w:tabs>
        <w:spacing w:after="0" w:line="240" w:lineRule="auto"/>
        <w:ind w:left="841"/>
      </w:pPr>
      <w:r w:rsidRPr="00260DB1">
        <w:t>W</w:t>
      </w:r>
      <w:r w:rsidR="00947318" w:rsidRPr="00260DB1">
        <w:t>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1C0BA6C" w14:textId="0F6842C5" w:rsidR="00A061DF" w:rsidRPr="002B70CF" w:rsidRDefault="00AF2888" w:rsidP="00BC27BE">
      <w:pPr>
        <w:pStyle w:val="Tekstpodstawowy"/>
        <w:numPr>
          <w:ilvl w:val="0"/>
          <w:numId w:val="31"/>
        </w:numPr>
        <w:tabs>
          <w:tab w:val="clear" w:pos="707"/>
          <w:tab w:val="left" w:pos="0"/>
        </w:tabs>
        <w:spacing w:after="0" w:line="240" w:lineRule="auto"/>
        <w:ind w:left="841"/>
        <w:rPr>
          <w:rFonts w:ascii="Times New Roman" w:eastAsia="Times New Roman" w:hAnsi="Times New Roman"/>
          <w:color w:val="auto"/>
          <w:sz w:val="24"/>
          <w:szCs w:val="24"/>
          <w:lang w:eastAsia="pl-PL"/>
        </w:rPr>
      </w:pPr>
      <w:r w:rsidRPr="00260DB1">
        <w:t>W</w:t>
      </w:r>
      <w:r w:rsidR="00947318" w:rsidRPr="00260DB1">
        <w:t>ykonawcę oraz uczestnika konkursu, które</w:t>
      </w:r>
      <w:r w:rsidRPr="00260DB1">
        <w:t>go beneficjentem rzeczywistym w </w:t>
      </w:r>
      <w:r w:rsidR="00947318" w:rsidRPr="00260DB1">
        <w:t>rozumieniu ustawy z dnia 1 marca 2018 r. o przeciwdziałaniu praniu pieniędzy oraz finansowaniu terroryzmu (</w:t>
      </w:r>
      <w:r w:rsidR="000824CF" w:rsidRPr="000824CF">
        <w:rPr>
          <w:color w:val="000000" w:themeColor="text1"/>
        </w:rPr>
        <w:t>Dz. U. z 2022 r. poz. 593 z późn. zm</w:t>
      </w:r>
      <w:r w:rsidR="00BC27BE" w:rsidRPr="002B70CF">
        <w:rPr>
          <w:color w:val="000000" w:themeColor="text1"/>
        </w:rPr>
        <w:t xml:space="preserve">), </w:t>
      </w:r>
      <w:r w:rsidRPr="002B70CF">
        <w:rPr>
          <w:color w:val="000000" w:themeColor="text1"/>
        </w:rPr>
        <w:t xml:space="preserve">jest </w:t>
      </w:r>
      <w:r w:rsidRPr="00260DB1">
        <w:t>osoba wymieniona w </w:t>
      </w:r>
      <w:r w:rsidR="00947318" w:rsidRPr="00260DB1">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9BC874B" w14:textId="2418D78C" w:rsidR="00A061DF" w:rsidRPr="00260DB1" w:rsidRDefault="00AF2888" w:rsidP="00AF2888">
      <w:pPr>
        <w:pStyle w:val="Tekstpodstawowy"/>
        <w:numPr>
          <w:ilvl w:val="0"/>
          <w:numId w:val="31"/>
        </w:numPr>
        <w:tabs>
          <w:tab w:val="clear" w:pos="707"/>
          <w:tab w:val="left" w:pos="0"/>
        </w:tabs>
        <w:spacing w:after="0" w:line="240" w:lineRule="auto"/>
        <w:ind w:left="841"/>
      </w:pPr>
      <w:r w:rsidRPr="00260DB1">
        <w:t>W</w:t>
      </w:r>
      <w:r w:rsidR="00947318" w:rsidRPr="00260DB1">
        <w:t>ykonawcę oraz uczestnika konkursu, którego jednostką dominującą w rozumieniu art. 3 ust. 1 pkt 37 ustawy z dnia 29 września 1994 r. o rachunkowości (</w:t>
      </w:r>
      <w:r w:rsidR="000824CF" w:rsidRPr="000824CF">
        <w:t>Dz. U. z 2021 r. poz. 217 z późn. zm.</w:t>
      </w:r>
      <w:r w:rsidR="00947318" w:rsidRPr="002B70CF">
        <w:rPr>
          <w:color w:val="000000" w:themeColor="text1"/>
        </w:rPr>
        <w:t>), jest podmiot wymi</w:t>
      </w:r>
      <w:r w:rsidRPr="002B70CF">
        <w:rPr>
          <w:color w:val="000000" w:themeColor="text1"/>
        </w:rPr>
        <w:t xml:space="preserve">eniony w wykazach określonych </w:t>
      </w:r>
      <w:r w:rsidRPr="002B70CF">
        <w:rPr>
          <w:color w:val="000000" w:themeColor="text1"/>
        </w:rPr>
        <w:lastRenderedPageBreak/>
        <w:t>w </w:t>
      </w:r>
      <w:r w:rsidR="00947318" w:rsidRPr="002B70CF">
        <w:rPr>
          <w:color w:val="000000" w:themeColor="text1"/>
        </w:rPr>
        <w:t xml:space="preserve">rozporządzeniu 765/2006 i rozporządzeniu 269/2014 albo wpisany na listę </w:t>
      </w:r>
      <w:r w:rsidR="00947318" w:rsidRPr="00260DB1">
        <w:t>lub będący taką jednostką dominującą od dnia 24 lutego 2022 r., o ile został wpisany na listę na podstawie decyzji w sprawie wpisu na listę rozstrzygającej o zastosowaniu środka, o którym mowa w art. 1 pkt 3 ustawy.</w:t>
      </w:r>
    </w:p>
    <w:p w14:paraId="609F1BB7" w14:textId="77777777" w:rsidR="00A061DF" w:rsidRPr="00260DB1" w:rsidRDefault="00A061DF" w:rsidP="00AF2888">
      <w:pPr>
        <w:spacing w:after="0" w:line="240" w:lineRule="auto"/>
        <w:ind w:left="284" w:right="0" w:firstLine="0"/>
        <w:rPr>
          <w:rFonts w:cs="Arial"/>
          <w:bCs/>
          <w:color w:val="auto"/>
          <w:szCs w:val="24"/>
          <w:lang w:eastAsia="pl-PL"/>
        </w:rPr>
      </w:pPr>
    </w:p>
    <w:p w14:paraId="52F722A8" w14:textId="77777777" w:rsidR="00A061DF" w:rsidRPr="00260DB1" w:rsidRDefault="00947318" w:rsidP="00AF2888">
      <w:pPr>
        <w:spacing w:after="0" w:line="240" w:lineRule="auto"/>
        <w:ind w:left="284" w:right="0" w:firstLine="0"/>
        <w:rPr>
          <w:rFonts w:cs="Arial"/>
          <w:bCs/>
          <w:color w:val="auto"/>
          <w:szCs w:val="24"/>
          <w:lang w:eastAsia="pl-PL"/>
        </w:rPr>
      </w:pPr>
      <w:r w:rsidRPr="00260DB1">
        <w:rPr>
          <w:rFonts w:cs="Arial"/>
          <w:bCs/>
          <w:color w:val="auto"/>
          <w:szCs w:val="24"/>
          <w:lang w:eastAsia="pl-PL"/>
        </w:rPr>
        <w:t>Wykonawca może zostać wykluczony przez Zamawiającego na każdym etapie postępowania o udzielenie zamówienia.</w:t>
      </w:r>
    </w:p>
    <w:p w14:paraId="6DF96570" w14:textId="77777777" w:rsidR="00A061DF" w:rsidRPr="00260DB1" w:rsidRDefault="00A061DF" w:rsidP="00AF2888">
      <w:pPr>
        <w:spacing w:after="0" w:line="240" w:lineRule="auto"/>
        <w:ind w:left="0" w:firstLine="0"/>
        <w:rPr>
          <w:szCs w:val="24"/>
        </w:rPr>
      </w:pPr>
    </w:p>
    <w:p w14:paraId="13B574CC" w14:textId="77777777" w:rsidR="00A061DF" w:rsidRPr="00260DB1" w:rsidRDefault="00947318" w:rsidP="00AF2888">
      <w:pPr>
        <w:pStyle w:val="Akapitzlist"/>
        <w:numPr>
          <w:ilvl w:val="0"/>
          <w:numId w:val="26"/>
        </w:numPr>
        <w:spacing w:after="0" w:line="240" w:lineRule="auto"/>
        <w:ind w:left="284" w:hanging="284"/>
        <w:rPr>
          <w:szCs w:val="24"/>
        </w:rPr>
      </w:pPr>
      <w:r w:rsidRPr="00260DB1">
        <w:rPr>
          <w:szCs w:val="24"/>
        </w:rPr>
        <w:t>Wykonawcy mogą wspólnie ubiegać się o udzielenie zamówienia. Przepisy dotyczące Wykonawcy stosuje się odpowiednio do Wykonawców wspólnie ubiegających się o zamówienie.</w:t>
      </w:r>
    </w:p>
    <w:p w14:paraId="334E7A5F" w14:textId="77777777" w:rsidR="00A061DF" w:rsidRPr="00260DB1" w:rsidRDefault="00947318">
      <w:pPr>
        <w:pStyle w:val="Akapitzlist"/>
        <w:numPr>
          <w:ilvl w:val="0"/>
          <w:numId w:val="26"/>
        </w:numPr>
        <w:spacing w:after="0"/>
        <w:ind w:left="284" w:hanging="284"/>
        <w:rPr>
          <w:szCs w:val="24"/>
        </w:rPr>
      </w:pPr>
      <w:r w:rsidRPr="00260DB1">
        <w:rPr>
          <w:szCs w:val="24"/>
        </w:rPr>
        <w:t>Wykonawcy wspólnie ubiegający się o udzielenie zamówienia zobowiązani są do złożenia wraz z ofertą pełnomocnictwa do ich reprezentowania w niniejszym postępowaniu albo do reprezentowania ich w postępowaniu i zawarcia umowy w sprawie zamówienia publicznego. Pełnomocnictwo powinno być złożone w oryginale lub kopii poświadczonej za zgodność z oryginałem przez mocodawcę.</w:t>
      </w:r>
    </w:p>
    <w:p w14:paraId="64B95431" w14:textId="77777777" w:rsidR="00A061DF" w:rsidRPr="00260DB1" w:rsidRDefault="00A061DF">
      <w:pPr>
        <w:spacing w:after="0" w:line="240" w:lineRule="auto"/>
        <w:ind w:left="0" w:firstLine="0"/>
        <w:rPr>
          <w:szCs w:val="24"/>
        </w:rPr>
      </w:pPr>
    </w:p>
    <w:p w14:paraId="34DFD928" w14:textId="77777777" w:rsidR="00A061DF" w:rsidRPr="00260DB1" w:rsidRDefault="00A061DF">
      <w:pPr>
        <w:spacing w:after="0" w:line="240" w:lineRule="auto"/>
        <w:ind w:left="0" w:firstLine="0"/>
        <w:rPr>
          <w:szCs w:val="24"/>
        </w:rPr>
      </w:pPr>
    </w:p>
    <w:p w14:paraId="0A9AA8F4" w14:textId="77777777" w:rsidR="00A061DF" w:rsidRPr="00260DB1" w:rsidRDefault="00947318">
      <w:pPr>
        <w:pStyle w:val="Akapitzlist"/>
        <w:numPr>
          <w:ilvl w:val="0"/>
          <w:numId w:val="1"/>
        </w:numPr>
        <w:spacing w:after="0" w:line="240" w:lineRule="auto"/>
        <w:ind w:left="567" w:right="0" w:hanging="207"/>
        <w:rPr>
          <w:rFonts w:cs="Arial"/>
        </w:rPr>
      </w:pPr>
      <w:r w:rsidRPr="00260DB1">
        <w:rPr>
          <w:rFonts w:cs="Arial"/>
          <w:b/>
        </w:rPr>
        <w:t>POZOSTAŁE INFORMACJE.</w:t>
      </w:r>
    </w:p>
    <w:p w14:paraId="6A504ED0" w14:textId="77777777" w:rsidR="00A061DF" w:rsidRPr="00260DB1" w:rsidRDefault="00A061DF">
      <w:pPr>
        <w:spacing w:after="0" w:line="240" w:lineRule="auto"/>
        <w:ind w:left="360" w:right="0" w:firstLine="0"/>
        <w:rPr>
          <w:rFonts w:cs="Arial"/>
        </w:rPr>
      </w:pPr>
    </w:p>
    <w:p w14:paraId="25EC67EB" w14:textId="77777777" w:rsidR="00A061DF" w:rsidRPr="00260DB1" w:rsidRDefault="00947318">
      <w:pPr>
        <w:pStyle w:val="Akapitzlist"/>
        <w:numPr>
          <w:ilvl w:val="3"/>
          <w:numId w:val="15"/>
        </w:numPr>
        <w:spacing w:after="0" w:line="240" w:lineRule="auto"/>
        <w:ind w:left="426" w:hanging="426"/>
        <w:rPr>
          <w:rFonts w:cs="Arial"/>
        </w:rPr>
      </w:pPr>
      <w:r w:rsidRPr="00260DB1">
        <w:rPr>
          <w:rFonts w:cs="Arial"/>
        </w:rPr>
        <w:t>Zamawiający nie dokonuje zastrzeżenia zgodnie z art. 60 i art. 121 Prawa.</w:t>
      </w:r>
    </w:p>
    <w:p w14:paraId="795B5A7D" w14:textId="77777777" w:rsidR="00A061DF" w:rsidRPr="00260DB1" w:rsidRDefault="00947318">
      <w:pPr>
        <w:pStyle w:val="Akapitzlist"/>
        <w:numPr>
          <w:ilvl w:val="0"/>
          <w:numId w:val="15"/>
        </w:numPr>
        <w:spacing w:after="0" w:line="240" w:lineRule="auto"/>
        <w:ind w:left="426" w:hanging="426"/>
        <w:rPr>
          <w:rFonts w:cs="Arial"/>
        </w:rPr>
      </w:pPr>
      <w:r w:rsidRPr="00260DB1">
        <w:rPr>
          <w:rFonts w:cs="Arial"/>
        </w:rPr>
        <w:t>Wykonawca jest zobowiązany wskazać w ofercie części zamówienia, których wykonanie zamierza powierzyć podwykonawcom.</w:t>
      </w:r>
    </w:p>
    <w:p w14:paraId="40AB6F7C" w14:textId="218BB100" w:rsidR="00A061DF" w:rsidRPr="00260DB1" w:rsidRDefault="00947318">
      <w:pPr>
        <w:pStyle w:val="Akapitzlist"/>
        <w:numPr>
          <w:ilvl w:val="0"/>
          <w:numId w:val="15"/>
        </w:numPr>
        <w:spacing w:after="0" w:line="240" w:lineRule="auto"/>
        <w:ind w:left="426" w:hanging="426"/>
      </w:pPr>
      <w:r w:rsidRPr="00260DB1">
        <w:rPr>
          <w:rFonts w:cs="Arial"/>
        </w:rPr>
        <w:t>Zamawiający dopuszc</w:t>
      </w:r>
      <w:r w:rsidR="00483B09" w:rsidRPr="00260DB1">
        <w:rPr>
          <w:rFonts w:cs="Arial"/>
        </w:rPr>
        <w:t xml:space="preserve">za składanie ofert częściowych. Wykonawca </w:t>
      </w:r>
      <w:r w:rsidR="00912E0A" w:rsidRPr="00260DB1">
        <w:rPr>
          <w:rFonts w:cs="Arial"/>
        </w:rPr>
        <w:t xml:space="preserve">może złożyć ofertę na jedno, </w:t>
      </w:r>
      <w:r w:rsidR="00483B09" w:rsidRPr="00260DB1">
        <w:rPr>
          <w:rFonts w:cs="Arial"/>
        </w:rPr>
        <w:t>dwa</w:t>
      </w:r>
      <w:r w:rsidR="00912E0A" w:rsidRPr="00260DB1">
        <w:rPr>
          <w:rFonts w:cs="Arial"/>
        </w:rPr>
        <w:t xml:space="preserve"> lub </w:t>
      </w:r>
      <w:r w:rsidR="00B61365" w:rsidRPr="00260DB1">
        <w:rPr>
          <w:rFonts w:cs="Arial"/>
        </w:rPr>
        <w:t>trzy</w:t>
      </w:r>
      <w:r w:rsidR="00483B09" w:rsidRPr="00260DB1">
        <w:rPr>
          <w:rFonts w:cs="Arial"/>
        </w:rPr>
        <w:t xml:space="preserve"> zadania.</w:t>
      </w:r>
    </w:p>
    <w:p w14:paraId="0BE0CE7A" w14:textId="77777777" w:rsidR="00A061DF" w:rsidRPr="00260DB1" w:rsidRDefault="00947318">
      <w:pPr>
        <w:pStyle w:val="Akapitzlist"/>
        <w:numPr>
          <w:ilvl w:val="0"/>
          <w:numId w:val="15"/>
        </w:numPr>
        <w:tabs>
          <w:tab w:val="left" w:pos="0"/>
        </w:tabs>
        <w:spacing w:after="0" w:line="240" w:lineRule="auto"/>
        <w:ind w:left="426" w:right="0" w:hanging="426"/>
        <w:rPr>
          <w:rFonts w:cs="Arial"/>
          <w:b/>
        </w:rPr>
      </w:pPr>
      <w:r w:rsidRPr="00260DB1">
        <w:rPr>
          <w:rFonts w:cs="Arial"/>
        </w:rPr>
        <w:t xml:space="preserve">Zamawiający nie dopuszcza składania ofert wariantowych. </w:t>
      </w:r>
    </w:p>
    <w:p w14:paraId="4A5DDD69" w14:textId="77777777" w:rsidR="00A061DF" w:rsidRPr="00260DB1" w:rsidRDefault="00947318">
      <w:pPr>
        <w:pStyle w:val="Akapitzlist"/>
        <w:numPr>
          <w:ilvl w:val="0"/>
          <w:numId w:val="15"/>
        </w:numPr>
        <w:tabs>
          <w:tab w:val="left" w:pos="0"/>
        </w:tabs>
        <w:spacing w:after="0" w:line="240" w:lineRule="auto"/>
        <w:ind w:left="426" w:right="0" w:hanging="426"/>
        <w:rPr>
          <w:rFonts w:cs="Arial"/>
          <w:b/>
        </w:rPr>
      </w:pPr>
      <w:r w:rsidRPr="00260DB1">
        <w:rPr>
          <w:rFonts w:cs="Arial"/>
        </w:rPr>
        <w:t xml:space="preserve">Zamawiający nie zamierza zawierać umowy ramowej. </w:t>
      </w:r>
    </w:p>
    <w:p w14:paraId="0E03DCBD" w14:textId="77777777" w:rsidR="00A061DF" w:rsidRPr="00260DB1" w:rsidRDefault="00947318">
      <w:pPr>
        <w:pStyle w:val="Akapitzlist"/>
        <w:numPr>
          <w:ilvl w:val="0"/>
          <w:numId w:val="15"/>
        </w:numPr>
        <w:tabs>
          <w:tab w:val="left" w:pos="0"/>
        </w:tabs>
        <w:spacing w:after="0" w:line="240" w:lineRule="auto"/>
        <w:ind w:left="426" w:right="0" w:hanging="426"/>
        <w:rPr>
          <w:rFonts w:cs="Arial"/>
          <w:b/>
        </w:rPr>
      </w:pPr>
      <w:r w:rsidRPr="00260DB1">
        <w:rPr>
          <w:rFonts w:cs="Arial"/>
        </w:rPr>
        <w:t>Zamawiający nie przewiduje rozliczeń w walutach obcych oraz nie przewiduje zwrotu kosztów udziału w postępowaniu.</w:t>
      </w:r>
    </w:p>
    <w:p w14:paraId="4537FF19" w14:textId="77777777" w:rsidR="00A061DF" w:rsidRPr="00260DB1" w:rsidRDefault="00947318">
      <w:pPr>
        <w:pStyle w:val="Akapitzlist"/>
        <w:numPr>
          <w:ilvl w:val="0"/>
          <w:numId w:val="15"/>
        </w:numPr>
        <w:spacing w:after="0" w:line="240" w:lineRule="auto"/>
        <w:ind w:left="426" w:right="0" w:hanging="426"/>
        <w:rPr>
          <w:rFonts w:cs="Arial"/>
          <w:b/>
        </w:rPr>
      </w:pPr>
      <w:r w:rsidRPr="00260DB1">
        <w:rPr>
          <w:rFonts w:cs="Arial"/>
        </w:rPr>
        <w:t>Zamawiający nie będzie wybierał najkorzystniejszej oferty z zastosowaniem aukcji elektronicznej.</w:t>
      </w:r>
    </w:p>
    <w:p w14:paraId="59381070" w14:textId="6B2BE091" w:rsidR="00A061DF" w:rsidRPr="00260DB1" w:rsidRDefault="00947318" w:rsidP="004C4A07">
      <w:pPr>
        <w:pStyle w:val="Akapitzlist"/>
        <w:numPr>
          <w:ilvl w:val="0"/>
          <w:numId w:val="15"/>
        </w:numPr>
        <w:spacing w:after="0" w:line="240" w:lineRule="auto"/>
        <w:ind w:left="426" w:right="0" w:hanging="426"/>
        <w:rPr>
          <w:rFonts w:cs="Arial"/>
        </w:rPr>
      </w:pPr>
      <w:r w:rsidRPr="00260DB1">
        <w:rPr>
          <w:rFonts w:cs="Arial"/>
        </w:rPr>
        <w:t>Zamawiający nie przewiduje wyboru najkorzystniejszej oferty z możliwością prowadzenia negocjacji.</w:t>
      </w:r>
    </w:p>
    <w:p w14:paraId="56DB815C" w14:textId="77777777" w:rsidR="00A061DF" w:rsidRPr="00260DB1" w:rsidRDefault="00947318">
      <w:pPr>
        <w:pStyle w:val="Akapitzlist"/>
        <w:numPr>
          <w:ilvl w:val="0"/>
          <w:numId w:val="15"/>
        </w:numPr>
        <w:ind w:left="426" w:hanging="426"/>
      </w:pPr>
      <w:r w:rsidRPr="00260DB1">
        <w:t>Podwykonawstwo:</w:t>
      </w:r>
    </w:p>
    <w:p w14:paraId="3DFE9D1C" w14:textId="77777777" w:rsidR="00A061DF" w:rsidRPr="00260DB1" w:rsidRDefault="00947318">
      <w:pPr>
        <w:pStyle w:val="Akapitzlist"/>
        <w:ind w:left="426" w:firstLine="0"/>
      </w:pPr>
      <w:r w:rsidRPr="00260DB1">
        <w:t>Zamawiający nie zastrzega obowiązku osobistego wykonania przez Wykonawcę kluczowych części zamówienia.</w:t>
      </w:r>
    </w:p>
    <w:p w14:paraId="6BDE0A38" w14:textId="77777777" w:rsidR="00A061DF" w:rsidRPr="00260DB1" w:rsidRDefault="00947318">
      <w:pPr>
        <w:pStyle w:val="Akapitzlist"/>
        <w:ind w:left="426" w:firstLine="0"/>
      </w:pPr>
      <w:r w:rsidRPr="00260DB1">
        <w:t>Wykonawca może powierzyć części zamówienia podwykonawcy (podwykonawcom).</w:t>
      </w:r>
    </w:p>
    <w:p w14:paraId="403AF863" w14:textId="2231CD6A" w:rsidR="00A061DF" w:rsidRPr="00260DB1" w:rsidRDefault="00947318">
      <w:pPr>
        <w:pStyle w:val="Akapitzlist"/>
        <w:numPr>
          <w:ilvl w:val="0"/>
          <w:numId w:val="15"/>
        </w:numPr>
        <w:ind w:left="426" w:hanging="426"/>
      </w:pPr>
      <w:r w:rsidRPr="00260DB1">
        <w:rPr>
          <w:rFonts w:cs="Calibri"/>
        </w:rPr>
        <w:t>Wymagania w zakresie zatrudnienia na podstawie stos</w:t>
      </w:r>
      <w:r w:rsidR="00DE7594" w:rsidRPr="00260DB1">
        <w:rPr>
          <w:rFonts w:cs="Calibri"/>
        </w:rPr>
        <w:t>unku pracy w okolicznościach, o </w:t>
      </w:r>
      <w:r w:rsidRPr="00260DB1">
        <w:rPr>
          <w:rFonts w:cs="Calibri"/>
        </w:rPr>
        <w:t>których mowa w art. 95 Prawa:</w:t>
      </w:r>
    </w:p>
    <w:p w14:paraId="38546A94" w14:textId="3C19859C" w:rsidR="00DE7594" w:rsidRPr="00260DB1" w:rsidRDefault="00DE7594" w:rsidP="00DE7594">
      <w:pPr>
        <w:pStyle w:val="Akapitzlist"/>
        <w:ind w:left="426" w:firstLine="0"/>
      </w:pPr>
      <w:r w:rsidRPr="00260DB1">
        <w:rPr>
          <w:rFonts w:cs="Calibri"/>
        </w:rPr>
        <w:t xml:space="preserve">Zamawiający nie określa wymagań w zakresie zatrudnienia osób, o których mowa </w:t>
      </w:r>
      <w:r w:rsidRPr="00260DB1">
        <w:rPr>
          <w:rFonts w:cs="Calibri"/>
        </w:rPr>
        <w:br/>
        <w:t>w art. 95 Prawa.</w:t>
      </w:r>
    </w:p>
    <w:p w14:paraId="0C7F9F35" w14:textId="42C5DF6F" w:rsidR="00A061DF" w:rsidRPr="00260DB1" w:rsidRDefault="00947318">
      <w:pPr>
        <w:pStyle w:val="Akapitzlist"/>
        <w:numPr>
          <w:ilvl w:val="0"/>
          <w:numId w:val="15"/>
        </w:numPr>
        <w:ind w:left="426" w:hanging="426"/>
      </w:pPr>
      <w:r w:rsidRPr="00260DB1">
        <w:rPr>
          <w:rFonts w:cs="Calibri"/>
        </w:rPr>
        <w:t xml:space="preserve">Wymagania w zakresie zatrudnienia osób, o których mowa w art. 96 ust. 1 Prawa: </w:t>
      </w:r>
      <w:r w:rsidRPr="00260DB1">
        <w:t>Zamawiający nie określa wymagań w zakresie zatr</w:t>
      </w:r>
      <w:r w:rsidR="00DE7594" w:rsidRPr="00260DB1">
        <w:t xml:space="preserve">udnienia osób, o których mowa </w:t>
      </w:r>
      <w:r w:rsidR="00DE7594" w:rsidRPr="00260DB1">
        <w:br/>
        <w:t>w </w:t>
      </w:r>
      <w:r w:rsidRPr="00260DB1">
        <w:t>art. 96 ust.1 Prawa.</w:t>
      </w:r>
    </w:p>
    <w:p w14:paraId="170B59CC" w14:textId="77777777" w:rsidR="00A061DF" w:rsidRPr="00260DB1" w:rsidRDefault="00947318">
      <w:pPr>
        <w:pStyle w:val="Akapitzlist"/>
        <w:numPr>
          <w:ilvl w:val="0"/>
          <w:numId w:val="15"/>
        </w:numPr>
        <w:ind w:left="426" w:hanging="426"/>
      </w:pPr>
      <w:r w:rsidRPr="00260DB1">
        <w:rPr>
          <w:rFonts w:cs="Calibri"/>
        </w:rPr>
        <w:t>Projektowane postanowienia umowy w sprawie zamówienia publicznego, które zostaną wprowadzone do treści umowy:</w:t>
      </w:r>
    </w:p>
    <w:p w14:paraId="29809AA9" w14:textId="77777777" w:rsidR="00A061DF" w:rsidRPr="00260DB1" w:rsidRDefault="00947318">
      <w:pPr>
        <w:pStyle w:val="Akapitzlist"/>
        <w:ind w:left="426" w:firstLine="0"/>
      </w:pPr>
      <w:r w:rsidRPr="00260DB1">
        <w:t>Projektowane postanowienia umowy w sprawie zamówienia publicznego określone zostały we wzorze umowy stanowiącym załącznik do SWZ.</w:t>
      </w:r>
    </w:p>
    <w:p w14:paraId="45BA1E09" w14:textId="13FF3763" w:rsidR="00A061DF" w:rsidRPr="00260DB1" w:rsidRDefault="00947318">
      <w:pPr>
        <w:pStyle w:val="Akapitzlist"/>
        <w:ind w:left="426" w:firstLine="0"/>
      </w:pPr>
      <w:r w:rsidRPr="00260DB1">
        <w:rPr>
          <w:rFonts w:cs="Calibri"/>
        </w:rPr>
        <w:t>Zamawiający przewiduje możliwość zmian zawartej umowy - rodzaj i zakres zmian umowy oraz warunków ich wprowadzania znajduje się w projektowanych postanowieniach umowy za</w:t>
      </w:r>
      <w:r w:rsidR="00E0556B" w:rsidRPr="00260DB1">
        <w:rPr>
          <w:rFonts w:cs="Calibri"/>
        </w:rPr>
        <w:t>wartych w § 15</w:t>
      </w:r>
      <w:r w:rsidRPr="00260DB1">
        <w:rPr>
          <w:rFonts w:cs="Calibri"/>
        </w:rPr>
        <w:t xml:space="preserve"> wzoru umowy</w:t>
      </w:r>
      <w:r w:rsidRPr="00260DB1">
        <w:rPr>
          <w:rFonts w:cs="Calibri"/>
          <w:b/>
        </w:rPr>
        <w:t xml:space="preserve"> </w:t>
      </w:r>
      <w:r w:rsidRPr="00260DB1">
        <w:rPr>
          <w:rFonts w:cs="Calibri"/>
        </w:rPr>
        <w:t>stanowiącym załącznik do SWZ.</w:t>
      </w:r>
    </w:p>
    <w:p w14:paraId="101F148B" w14:textId="77777777" w:rsidR="00A061DF" w:rsidRPr="00260DB1" w:rsidRDefault="00A061DF">
      <w:pPr>
        <w:spacing w:after="0" w:line="240" w:lineRule="auto"/>
        <w:ind w:left="0" w:firstLine="0"/>
        <w:rPr>
          <w:szCs w:val="24"/>
        </w:rPr>
      </w:pPr>
    </w:p>
    <w:p w14:paraId="1363C0BC" w14:textId="77777777" w:rsidR="00A061DF" w:rsidRPr="00260DB1" w:rsidRDefault="00A061DF">
      <w:pPr>
        <w:spacing w:after="0" w:line="240" w:lineRule="auto"/>
        <w:ind w:left="0" w:firstLine="0"/>
        <w:rPr>
          <w:szCs w:val="24"/>
        </w:rPr>
      </w:pPr>
    </w:p>
    <w:p w14:paraId="74E5B486" w14:textId="77777777" w:rsidR="00A061DF" w:rsidRPr="00260DB1" w:rsidRDefault="00947318">
      <w:pPr>
        <w:pStyle w:val="Akapitzlist"/>
        <w:numPr>
          <w:ilvl w:val="0"/>
          <w:numId w:val="1"/>
        </w:numPr>
        <w:spacing w:after="0" w:line="240" w:lineRule="auto"/>
        <w:ind w:left="567" w:right="0" w:hanging="141"/>
        <w:rPr>
          <w:rFonts w:cs="Arial"/>
          <w:b/>
          <w:bCs/>
          <w:color w:val="auto"/>
          <w:lang w:eastAsia="pl-PL"/>
        </w:rPr>
      </w:pPr>
      <w:r w:rsidRPr="00260DB1">
        <w:rPr>
          <w:rFonts w:cs="Arial"/>
          <w:b/>
          <w:bCs/>
          <w:color w:val="auto"/>
          <w:lang w:eastAsia="pl-PL"/>
        </w:rPr>
        <w:t>WYKAZ OŚWIADCZEŃ LUB DOKUMENTÓW POTWIERDZAJĄCYCH SPEŁNIENIE WARUNKÓW UDZIAŁU W POSTĘPOWANIU ORAZ BRAK PODSTAW WYKLUCZENIA W TYM PODMIOTOWYCH ŚRODKÓW DOWODOWYCH</w:t>
      </w:r>
    </w:p>
    <w:p w14:paraId="2B4B7CC8" w14:textId="77777777" w:rsidR="00A061DF" w:rsidRPr="00260DB1" w:rsidRDefault="00A061DF">
      <w:pPr>
        <w:spacing w:after="0" w:line="240" w:lineRule="auto"/>
        <w:ind w:left="0" w:right="0" w:firstLine="0"/>
        <w:rPr>
          <w:rFonts w:cs="Arial"/>
          <w:b/>
          <w:bCs/>
          <w:color w:val="auto"/>
          <w:szCs w:val="24"/>
          <w:lang w:eastAsia="pl-PL"/>
        </w:rPr>
      </w:pPr>
    </w:p>
    <w:p w14:paraId="09FEC121" w14:textId="77777777" w:rsidR="00A061DF" w:rsidRPr="00260DB1" w:rsidRDefault="00947318">
      <w:pPr>
        <w:pStyle w:val="Akapitzlist"/>
        <w:numPr>
          <w:ilvl w:val="0"/>
          <w:numId w:val="17"/>
        </w:numPr>
        <w:spacing w:after="0" w:line="240" w:lineRule="auto"/>
        <w:ind w:left="284" w:right="0" w:hanging="284"/>
        <w:rPr>
          <w:b/>
          <w:color w:val="auto"/>
        </w:rPr>
      </w:pPr>
      <w:r w:rsidRPr="00260DB1">
        <w:rPr>
          <w:b/>
          <w:color w:val="auto"/>
        </w:rPr>
        <w:t>Dokumenty składane przez Wykonawcę wraz z ofertą:</w:t>
      </w:r>
    </w:p>
    <w:p w14:paraId="0D43B282" w14:textId="77777777" w:rsidR="00A061DF" w:rsidRPr="00260DB1" w:rsidRDefault="00A061DF">
      <w:pPr>
        <w:pStyle w:val="Akapitzlist"/>
        <w:spacing w:after="0" w:line="240" w:lineRule="auto"/>
        <w:ind w:left="1080" w:right="0" w:firstLine="0"/>
        <w:rPr>
          <w:color w:val="auto"/>
          <w:lang w:eastAsia="pl-PL"/>
        </w:rPr>
      </w:pPr>
    </w:p>
    <w:p w14:paraId="7923DC72" w14:textId="77777777" w:rsidR="00A061DF" w:rsidRPr="00260DB1" w:rsidRDefault="00947318">
      <w:pPr>
        <w:pStyle w:val="Akapitzlist"/>
        <w:numPr>
          <w:ilvl w:val="0"/>
          <w:numId w:val="18"/>
        </w:numPr>
        <w:spacing w:after="0" w:line="240" w:lineRule="auto"/>
        <w:ind w:left="709" w:right="0" w:hanging="425"/>
        <w:rPr>
          <w:color w:val="auto"/>
        </w:rPr>
      </w:pPr>
      <w:r w:rsidRPr="00260DB1">
        <w:rPr>
          <w:color w:val="auto"/>
          <w:lang w:eastAsia="pl-PL"/>
        </w:rPr>
        <w:t xml:space="preserve">Dokument „Oferta” </w:t>
      </w:r>
      <w:r w:rsidRPr="00260DB1">
        <w:rPr>
          <w:color w:val="auto"/>
          <w:u w:val="single"/>
          <w:lang w:eastAsia="pl-PL"/>
        </w:rPr>
        <w:t>wraz z załącznikami</w:t>
      </w:r>
      <w:r w:rsidRPr="00260DB1">
        <w:rPr>
          <w:color w:val="auto"/>
          <w:lang w:eastAsia="pl-PL"/>
        </w:rPr>
        <w:t>, stanowiący załącznik nr 1 do SWZ.</w:t>
      </w:r>
    </w:p>
    <w:p w14:paraId="260344BD" w14:textId="296B7E8F" w:rsidR="00A061DF" w:rsidRPr="00260DB1" w:rsidRDefault="00947318" w:rsidP="00AF2888">
      <w:pPr>
        <w:pStyle w:val="Akapitzlist"/>
        <w:numPr>
          <w:ilvl w:val="0"/>
          <w:numId w:val="18"/>
        </w:numPr>
        <w:spacing w:after="0" w:line="240" w:lineRule="auto"/>
        <w:ind w:left="709" w:right="0" w:hanging="425"/>
        <w:rPr>
          <w:color w:val="auto"/>
        </w:rPr>
      </w:pPr>
      <w:r w:rsidRPr="00260DB1">
        <w:rPr>
          <w:color w:val="auto"/>
          <w:lang w:eastAsia="pl-PL"/>
        </w:rPr>
        <w:t>Pełnomocnictwo, jeżeli Wykonawca ustanowił pełnomocnika, pełnomocnictwo jest obowiązkowe w przypadku konsorcjum.</w:t>
      </w:r>
    </w:p>
    <w:p w14:paraId="6670C154" w14:textId="1E463FAB" w:rsidR="00A061DF" w:rsidRPr="00260DB1" w:rsidRDefault="00947318">
      <w:pPr>
        <w:pStyle w:val="Akapitzlist"/>
        <w:numPr>
          <w:ilvl w:val="0"/>
          <w:numId w:val="18"/>
        </w:numPr>
        <w:spacing w:after="0" w:line="240" w:lineRule="auto"/>
        <w:ind w:left="709" w:right="0" w:hanging="425"/>
        <w:rPr>
          <w:color w:val="auto"/>
        </w:rPr>
      </w:pPr>
      <w:r w:rsidRPr="002B70CF">
        <w:rPr>
          <w:color w:val="auto"/>
          <w:lang w:eastAsia="pl-PL"/>
        </w:rPr>
        <w:t xml:space="preserve">Oświadczenie Wykonawców wspólnie ubiegających się o udzielenie zamówienia. Wykonawcy wspólnie ubiegający się o zamówienie wraz z ofertą składają oświadczenie, z którego wynika, które usługi wykonają poszczególni Wykonawcy (art. 117 ust. 4 Prawa). Wzór oświadczenia załączono do </w:t>
      </w:r>
      <w:r w:rsidR="002F1558" w:rsidRPr="002B70CF">
        <w:rPr>
          <w:color w:val="auto"/>
          <w:lang w:eastAsia="pl-PL"/>
        </w:rPr>
        <w:t>Formularza Oferty</w:t>
      </w:r>
      <w:r w:rsidRPr="002B70CF">
        <w:rPr>
          <w:color w:val="auto"/>
          <w:lang w:eastAsia="pl-PL"/>
        </w:rPr>
        <w:t>.</w:t>
      </w:r>
      <w:bookmarkStart w:id="1" w:name="__DdeLink__1946_1479769307"/>
    </w:p>
    <w:p w14:paraId="749BBA41" w14:textId="77777777" w:rsidR="00AF2888" w:rsidRPr="00260DB1" w:rsidRDefault="00947318" w:rsidP="00AF2888">
      <w:pPr>
        <w:pStyle w:val="Akapitzlist"/>
        <w:numPr>
          <w:ilvl w:val="0"/>
          <w:numId w:val="18"/>
        </w:numPr>
        <w:spacing w:after="0" w:line="240" w:lineRule="auto"/>
        <w:ind w:left="709" w:right="0" w:hanging="425"/>
      </w:pPr>
      <w:r w:rsidRPr="00260DB1">
        <w:rPr>
          <w:rFonts w:cs="Calibri"/>
          <w:b/>
          <w:color w:val="auto"/>
          <w:u w:val="single"/>
          <w:lang w:eastAsia="pl-PL"/>
        </w:rPr>
        <w:t>Odpis lub informacja z Krajowego Rejestru Sądowego, Centralnej Ewidencji i Informacji o Działalności Gospodarczej lub innego właściwego rejestru</w:t>
      </w:r>
      <w:r w:rsidRPr="00260DB1">
        <w:rPr>
          <w:rFonts w:cs="Calibri"/>
          <w:color w:val="auto"/>
          <w:lang w:eastAsia="pl-PL"/>
        </w:rPr>
        <w:t xml:space="preserve"> w celu potwierdzenia, że osoba działająca w imieniu Wykonawcy jest umocowana do jego reprezentowania – </w:t>
      </w:r>
      <w:r w:rsidRPr="00260DB1">
        <w:rPr>
          <w:rFonts w:cs="Calibri"/>
          <w:color w:val="auto"/>
          <w:u w:val="single"/>
          <w:lang w:eastAsia="pl-PL"/>
        </w:rPr>
        <w:t>o ile Wykonawca nie wskaże w formularzu oferty adresu strony internetowej lub innej ogólnodostępnej, bezpłatnej bazy danych z danymi rejestrowymi Wykonawcy.</w:t>
      </w:r>
      <w:bookmarkEnd w:id="1"/>
    </w:p>
    <w:p w14:paraId="1BE1C0B8" w14:textId="77777777" w:rsidR="00AF2888" w:rsidRPr="00260DB1" w:rsidRDefault="00947318" w:rsidP="00AF2888">
      <w:pPr>
        <w:pStyle w:val="Akapitzlist"/>
        <w:numPr>
          <w:ilvl w:val="0"/>
          <w:numId w:val="18"/>
        </w:numPr>
        <w:spacing w:after="0" w:line="240" w:lineRule="auto"/>
        <w:ind w:left="709" w:right="0" w:hanging="425"/>
      </w:pPr>
      <w:r w:rsidRPr="00260DB1">
        <w:rPr>
          <w:rFonts w:cs="Calibri"/>
          <w:b/>
          <w:u w:val="single"/>
        </w:rPr>
        <w:t xml:space="preserve">Oświadczenie o niepodleganiu wykluczeniu  - </w:t>
      </w:r>
      <w:r w:rsidRPr="00260DB1">
        <w:rPr>
          <w:rFonts w:cs="Calibri"/>
        </w:rPr>
        <w:t xml:space="preserve">Do formularza Oferty Wykonawca zobowiązany jest dołączyć w postaci elektronicznej aktualne na dzień składania ofert oświadczenie stanowiące wstępne potwierdzenie, że Wykonawca nie podlega wykluczeniu oraz spełnia warunki udziału w postępowaniu (art. 125 ust. 1 </w:t>
      </w:r>
      <w:r w:rsidRPr="00260DB1">
        <w:rPr>
          <w:rFonts w:cs="Calibri"/>
          <w:i/>
        </w:rPr>
        <w:t>Prawa</w:t>
      </w:r>
      <w:r w:rsidRPr="00260DB1">
        <w:rPr>
          <w:rFonts w:cs="Calibri"/>
        </w:rPr>
        <w:t xml:space="preserve">). </w:t>
      </w:r>
      <w:r w:rsidRPr="00260DB1">
        <w:rPr>
          <w:rFonts w:cs="Calibri"/>
          <w:b/>
        </w:rPr>
        <w:t>Wzór oświadczenia załączono do Formularza Oferty.</w:t>
      </w:r>
    </w:p>
    <w:p w14:paraId="37711DB2" w14:textId="2D4E29A3" w:rsidR="00A061DF" w:rsidRPr="00260DB1" w:rsidRDefault="00947318" w:rsidP="00AF2888">
      <w:pPr>
        <w:pStyle w:val="Akapitzlist"/>
        <w:spacing w:after="0" w:line="240" w:lineRule="auto"/>
        <w:ind w:left="709" w:right="0" w:firstLine="0"/>
      </w:pPr>
      <w:r w:rsidRPr="00260DB1">
        <w:rPr>
          <w:rFonts w:cs="Calibri"/>
          <w:bCs/>
        </w:rPr>
        <w:t>W przypadku wspólnego ubiegania się o zamówienie przez Wykonawców, ww. oświadczenie składa każdy z Wykonawców. Oświadczenie ma potwierdzać brak podstaw wykluczenia</w:t>
      </w:r>
      <w:r w:rsidRPr="00260DB1">
        <w:rPr>
          <w:rFonts w:ascii="Calibri" w:hAnsi="Calibri" w:cs="Calibri"/>
          <w:bCs/>
        </w:rPr>
        <w:t>.</w:t>
      </w:r>
    </w:p>
    <w:p w14:paraId="098D126E" w14:textId="77777777" w:rsidR="00A061DF" w:rsidRPr="00260DB1" w:rsidRDefault="00A061DF">
      <w:pPr>
        <w:spacing w:after="0" w:line="240" w:lineRule="auto"/>
        <w:ind w:left="0" w:right="0" w:firstLine="0"/>
        <w:rPr>
          <w:b/>
          <w:bCs/>
          <w:color w:val="auto"/>
          <w:lang w:eastAsia="pl-PL"/>
        </w:rPr>
      </w:pPr>
    </w:p>
    <w:p w14:paraId="0408B47F" w14:textId="56BB6CDE" w:rsidR="00A061DF" w:rsidRPr="00260DB1" w:rsidRDefault="00947318">
      <w:pPr>
        <w:pStyle w:val="Akapitzlist"/>
        <w:numPr>
          <w:ilvl w:val="0"/>
          <w:numId w:val="19"/>
        </w:numPr>
        <w:tabs>
          <w:tab w:val="left" w:pos="1418"/>
        </w:tabs>
        <w:spacing w:after="0" w:line="240" w:lineRule="auto"/>
        <w:ind w:left="284" w:right="0" w:hanging="284"/>
      </w:pPr>
      <w:r w:rsidRPr="00260DB1">
        <w:rPr>
          <w:b/>
          <w:bCs/>
        </w:rPr>
        <w:t>Dokumenty składane przez Wykonawcę na wezwanie Zamawiającego:</w:t>
      </w:r>
    </w:p>
    <w:p w14:paraId="6F4C6520" w14:textId="77777777" w:rsidR="00AF2888" w:rsidRPr="00260DB1" w:rsidRDefault="00AF2888" w:rsidP="00AF2888">
      <w:pPr>
        <w:pStyle w:val="Akapitzlist"/>
        <w:tabs>
          <w:tab w:val="left" w:pos="1418"/>
        </w:tabs>
        <w:spacing w:after="0" w:line="240" w:lineRule="auto"/>
        <w:ind w:left="284" w:right="0" w:firstLine="0"/>
      </w:pPr>
    </w:p>
    <w:p w14:paraId="27DE23E0" w14:textId="77777777" w:rsidR="00AF2888" w:rsidRPr="00260DB1" w:rsidRDefault="00947318" w:rsidP="00AF2888">
      <w:pPr>
        <w:pStyle w:val="Akapitzlist"/>
        <w:numPr>
          <w:ilvl w:val="0"/>
          <w:numId w:val="33"/>
        </w:numPr>
        <w:tabs>
          <w:tab w:val="left" w:pos="1418"/>
        </w:tabs>
        <w:spacing w:after="0" w:line="240" w:lineRule="auto"/>
        <w:ind w:left="709" w:right="0" w:hanging="425"/>
        <w:rPr>
          <w:rFonts w:cs="Arial"/>
        </w:rPr>
      </w:pPr>
      <w:r w:rsidRPr="00260DB1">
        <w:rPr>
          <w:rFonts w:cs="Arial"/>
          <w:b/>
          <w:bCs/>
        </w:rPr>
        <w:t xml:space="preserve">Zamawiający przed udzieleniem zamówienia wezwie Wykonawcę którego oferta została najwyżej oceniona, </w:t>
      </w:r>
      <w:r w:rsidRPr="00260DB1">
        <w:rPr>
          <w:rFonts w:cs="Arial"/>
          <w:bCs/>
        </w:rPr>
        <w:t xml:space="preserve">do złożenia w wyznaczonym terminie, nie krótszym niż 5 dni od dnia wezwania, podmiotowych środków dowodowych aktualnych na dzień złożenia podmiotowych środków dowodowych (art. 274 ust. 1 </w:t>
      </w:r>
      <w:r w:rsidRPr="00260DB1">
        <w:rPr>
          <w:rFonts w:cs="Arial"/>
          <w:bCs/>
          <w:i/>
        </w:rPr>
        <w:t>Prawa</w:t>
      </w:r>
      <w:r w:rsidRPr="00260DB1">
        <w:rPr>
          <w:rFonts w:cs="Arial"/>
          <w:bCs/>
        </w:rPr>
        <w:t>):</w:t>
      </w:r>
    </w:p>
    <w:p w14:paraId="043524F3" w14:textId="77777777" w:rsidR="00AF2888" w:rsidRPr="00260DB1" w:rsidRDefault="00947318" w:rsidP="00AF2888">
      <w:pPr>
        <w:pStyle w:val="Akapitzlist"/>
        <w:numPr>
          <w:ilvl w:val="0"/>
          <w:numId w:val="34"/>
        </w:numPr>
        <w:tabs>
          <w:tab w:val="left" w:pos="1418"/>
        </w:tabs>
        <w:spacing w:after="0" w:line="240" w:lineRule="auto"/>
        <w:ind w:right="0"/>
        <w:rPr>
          <w:rFonts w:cs="Arial"/>
        </w:rPr>
      </w:pPr>
      <w:r w:rsidRPr="00260DB1">
        <w:t>Informacji z Krajowego Rejestru Karnego w celu potwierdzenia braku podstaw wykluczenia w zakresie art. 108 ust. 1 pkt 1, 2, 4 Prawa – sporządzonej nie wcześniej niż 6 miesięcy przed jej złożeniem.</w:t>
      </w:r>
    </w:p>
    <w:p w14:paraId="1C1CC890" w14:textId="6F50A775" w:rsidR="00A061DF" w:rsidRPr="00260DB1" w:rsidRDefault="00947318" w:rsidP="00AF2888">
      <w:pPr>
        <w:tabs>
          <w:tab w:val="left" w:pos="1418"/>
        </w:tabs>
        <w:spacing w:after="0" w:line="240" w:lineRule="auto"/>
        <w:ind w:left="709" w:right="0" w:firstLine="0"/>
        <w:rPr>
          <w:rFonts w:cs="Arial"/>
        </w:rPr>
      </w:pPr>
      <w:r w:rsidRPr="00260DB1">
        <w:t>Dokument składa Wykonawca (w przypadku wspólnego ubiegania się o zamówienie przez Wykonawców np. konsorcjum, spółka cywilna, oświadczenie składa każdy z Wykonawców).</w:t>
      </w:r>
    </w:p>
    <w:p w14:paraId="44D09497" w14:textId="10E13615" w:rsidR="00AF2888" w:rsidRPr="00260DB1" w:rsidRDefault="00AF2888" w:rsidP="00AF2888">
      <w:pPr>
        <w:pStyle w:val="Akapitzlist"/>
        <w:spacing w:after="0" w:line="240" w:lineRule="auto"/>
        <w:ind w:left="1134" w:right="0" w:firstLine="0"/>
      </w:pPr>
    </w:p>
    <w:p w14:paraId="5F9B9F89" w14:textId="77777777" w:rsidR="00A061DF" w:rsidRPr="00260DB1" w:rsidRDefault="00947318" w:rsidP="00AF2888">
      <w:pPr>
        <w:pStyle w:val="Akapitzlist"/>
        <w:numPr>
          <w:ilvl w:val="0"/>
          <w:numId w:val="20"/>
        </w:numPr>
        <w:spacing w:after="0" w:line="240" w:lineRule="auto"/>
        <w:ind w:left="709" w:right="0" w:hanging="425"/>
      </w:pPr>
      <w:r w:rsidRPr="00260DB1">
        <w:rPr>
          <w:rFonts w:cs="Arial"/>
          <w:b/>
          <w:bCs/>
          <w:color w:val="auto"/>
          <w:lang w:eastAsia="pl-PL"/>
        </w:rPr>
        <w:t>PODMIOTY ZAGRANICZNE:</w:t>
      </w:r>
    </w:p>
    <w:p w14:paraId="70442B46" w14:textId="580A1F25" w:rsidR="00A061DF" w:rsidRPr="00260DB1" w:rsidRDefault="00947318">
      <w:pPr>
        <w:pStyle w:val="Akapitzlist"/>
        <w:spacing w:after="0" w:line="240" w:lineRule="auto"/>
        <w:ind w:left="709" w:right="0" w:firstLine="0"/>
      </w:pPr>
      <w:r w:rsidRPr="00260DB1">
        <w:rPr>
          <w:rFonts w:cs="Arial"/>
          <w:color w:val="auto"/>
          <w:lang w:eastAsia="pl-PL"/>
        </w:rPr>
        <w:t xml:space="preserve">Jeżeli Wykonawca ma siedzibę lub miejsce zamieszkania poza granicami Rzeczypospolitej Polskiej, zamiast informacji z Krajowego Rejestru Karnego, o którym mowa w </w:t>
      </w:r>
      <w:r w:rsidR="00AF2888" w:rsidRPr="00260DB1">
        <w:rPr>
          <w:rFonts w:cs="Arial"/>
          <w:b/>
          <w:color w:val="auto"/>
          <w:lang w:eastAsia="pl-PL"/>
        </w:rPr>
        <w:t>pkt. II</w:t>
      </w:r>
      <w:r w:rsidRPr="00260DB1">
        <w:rPr>
          <w:rFonts w:cs="Arial"/>
          <w:color w:val="auto"/>
          <w:lang w:eastAsia="pl-PL"/>
        </w:rPr>
        <w:t xml:space="preserve"> – składa informację z odpowiedniego rejestru, takiego jak rejestr sądowy, albo w przypadku braku takiego rejestru, inny równoważny dokument wydany przez właściwy organ sądowy lub administracyjny kraju, w którym Wykonawca ma siedzibę lub miejsce zamieszkania. Dokument wystawiony nie wcześniej niż 6 miesięcy przed jego złożeniem.</w:t>
      </w:r>
    </w:p>
    <w:p w14:paraId="023D1AD6" w14:textId="77777777" w:rsidR="00A061DF" w:rsidRPr="00260DB1" w:rsidRDefault="00947318">
      <w:pPr>
        <w:pStyle w:val="Akapitzlist"/>
        <w:spacing w:after="0" w:line="240" w:lineRule="auto"/>
        <w:ind w:left="709" w:right="0" w:firstLine="0"/>
        <w:rPr>
          <w:rFonts w:cs="Arial"/>
          <w:color w:val="auto"/>
          <w:lang w:eastAsia="pl-PL"/>
        </w:rPr>
      </w:pPr>
      <w:r w:rsidRPr="00260DB1">
        <w:rPr>
          <w:rFonts w:cs="Arial"/>
          <w:color w:val="auto"/>
          <w:lang w:eastAsia="pl-PL"/>
        </w:rPr>
        <w:t>Jeżeli w kraju, w którym wykonawca ma siedzibę lub miejsce zamieszkania, nie wydaje się dokumentu o którym mowa powyżej, lub gdy dokumenty te nie odnoszą się do wszystkich przypadków, o których mowa w art. 108 ust. 1 pkt 1, 2, 4 Prawa, zastępuje się go odpowiednio w całości lub części</w:t>
      </w:r>
      <w:r w:rsidRPr="00260DB1">
        <w:rPr>
          <w:rFonts w:cs="Arial"/>
          <w:color w:val="auto"/>
          <w:szCs w:val="24"/>
          <w:lang w:eastAsia="pl-PL"/>
        </w:rPr>
        <w:t xml:space="preserve"> </w:t>
      </w:r>
      <w:r w:rsidRPr="00260DB1">
        <w:rPr>
          <w:rFonts w:cs="Arial"/>
          <w:color w:val="auto"/>
          <w:lang w:eastAsia="pl-PL"/>
        </w:rPr>
        <w:t>dokumentem zawierającym odpowiednio oświadczenie wykonawcy, ze wskazaniem osoby albo osób uprawnionych do jego reprezentacji, lub oświadczenie osoby, której dokument</w:t>
      </w:r>
      <w:r w:rsidRPr="00260DB1">
        <w:rPr>
          <w:rFonts w:cs="Arial"/>
          <w:color w:val="auto"/>
          <w:szCs w:val="24"/>
          <w:lang w:eastAsia="pl-PL"/>
        </w:rPr>
        <w:t xml:space="preserve"> </w:t>
      </w:r>
      <w:r w:rsidRPr="00260DB1">
        <w:rPr>
          <w:rFonts w:cs="Arial"/>
          <w:color w:val="auto"/>
          <w:lang w:eastAsia="pl-PL"/>
        </w:rPr>
        <w:t>miał dotyczyć, złożone pod</w:t>
      </w:r>
      <w:r w:rsidRPr="00260DB1">
        <w:rPr>
          <w:rFonts w:cs="Arial"/>
          <w:color w:val="auto"/>
          <w:szCs w:val="24"/>
          <w:lang w:eastAsia="pl-PL"/>
        </w:rPr>
        <w:t xml:space="preserve"> </w:t>
      </w:r>
      <w:r w:rsidRPr="00260DB1">
        <w:rPr>
          <w:rFonts w:cs="Arial"/>
          <w:color w:val="auto"/>
          <w:lang w:eastAsia="pl-PL"/>
        </w:rPr>
        <w:t xml:space="preserve">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w:t>
      </w:r>
      <w:r w:rsidRPr="00260DB1">
        <w:rPr>
          <w:rFonts w:cs="Arial"/>
          <w:color w:val="auto"/>
          <w:lang w:eastAsia="pl-PL"/>
        </w:rPr>
        <w:lastRenderedPageBreak/>
        <w:t xml:space="preserve">zamieszkania wykonawcy lub miejsce zamieszkania tej osoby – wystawiony nie wcześniej niż 6 miesięcy przed jego złożeniem. </w:t>
      </w:r>
    </w:p>
    <w:p w14:paraId="7D3B47B3" w14:textId="77777777" w:rsidR="00A061DF" w:rsidRPr="00260DB1" w:rsidRDefault="00A061DF">
      <w:pPr>
        <w:spacing w:after="0" w:line="240" w:lineRule="auto"/>
        <w:ind w:left="0" w:right="0" w:firstLine="0"/>
        <w:rPr>
          <w:rFonts w:cs="Arial"/>
          <w:bCs/>
          <w:color w:val="auto"/>
          <w:szCs w:val="24"/>
          <w:lang w:eastAsia="pl-PL"/>
        </w:rPr>
      </w:pPr>
    </w:p>
    <w:p w14:paraId="7524FDC4" w14:textId="5D0187F1" w:rsidR="00DE7594" w:rsidRPr="00260DB1" w:rsidRDefault="00DE7594">
      <w:pPr>
        <w:spacing w:after="0" w:line="240" w:lineRule="auto"/>
        <w:ind w:left="0" w:right="0" w:firstLine="0"/>
        <w:rPr>
          <w:rFonts w:cs="Arial"/>
          <w:bCs/>
          <w:color w:val="auto"/>
          <w:szCs w:val="24"/>
          <w:lang w:eastAsia="pl-PL"/>
        </w:rPr>
      </w:pPr>
    </w:p>
    <w:p w14:paraId="706256DD" w14:textId="77777777" w:rsidR="00A061DF" w:rsidRPr="00260DB1" w:rsidRDefault="00947318">
      <w:pPr>
        <w:pStyle w:val="Akapitzlist"/>
        <w:numPr>
          <w:ilvl w:val="0"/>
          <w:numId w:val="1"/>
        </w:numPr>
        <w:spacing w:after="0" w:line="240" w:lineRule="auto"/>
        <w:ind w:left="567" w:right="0" w:hanging="207"/>
        <w:rPr>
          <w:b/>
          <w:color w:val="auto"/>
          <w:szCs w:val="24"/>
          <w:lang w:eastAsia="pl-PL"/>
        </w:rPr>
      </w:pPr>
      <w:r w:rsidRPr="00260DB1">
        <w:rPr>
          <w:b/>
          <w:color w:val="auto"/>
          <w:szCs w:val="24"/>
          <w:lang w:eastAsia="pl-PL"/>
        </w:rPr>
        <w:t>INFORMACJE O SPOSOBIE POROZUMIEWANIA SIĘ ZAMAWIAJĄCEGO Z WYKONAWCAMI ORAZ PRZEKAZYWANIA OŚWIADCZEŃ LUB DOKUMENTÓW</w:t>
      </w:r>
      <w:r w:rsidRPr="00260DB1">
        <w:rPr>
          <w:b/>
          <w:color w:val="auto"/>
          <w:szCs w:val="24"/>
          <w:lang w:eastAsia="pl-PL"/>
        </w:rPr>
        <w:br/>
      </w:r>
    </w:p>
    <w:p w14:paraId="07AB5479" w14:textId="77777777" w:rsidR="00A061DF" w:rsidRPr="00260DB1" w:rsidRDefault="00947318">
      <w:pPr>
        <w:numPr>
          <w:ilvl w:val="0"/>
          <w:numId w:val="12"/>
        </w:numPr>
        <w:suppressAutoHyphens/>
        <w:spacing w:after="0" w:line="240" w:lineRule="auto"/>
        <w:ind w:left="426" w:right="0" w:hanging="426"/>
      </w:pPr>
      <w:r w:rsidRPr="00260DB1">
        <w:rPr>
          <w:rFonts w:cs="Arial"/>
          <w:color w:val="auto"/>
          <w:lang w:eastAsia="ar-SA"/>
        </w:rPr>
        <w:t xml:space="preserve">Postępowanie o udzielenie zamówienia prowadzone jest w języku polskim. Obowiązuje pisemność prowadzonego postępowania. Korespondencja w postępowaniu przekazywana jest elektronicznie. W postępowaniu ofertę oraz oświadczenia składa się pod rygorem nieważności w formie elektronicznej (tj. w postaci elektronicznej opatrzonej kwalifikowanym podpisem elektronicznym) lub w postaci elektronicznej opatrzonej podpisem zaufanym lub podpisem osobistym – zgodnie z definicją podpisu osobistego zamieszczonego na stronie  </w:t>
      </w:r>
      <w:hyperlink r:id="rId7">
        <w:r w:rsidRPr="00260DB1">
          <w:rPr>
            <w:rStyle w:val="czeinternetowe"/>
            <w:rFonts w:cs="Arial"/>
            <w:lang w:eastAsia="ar-SA"/>
          </w:rPr>
          <w:t>https://www.gov.pl/web/e-dowod/podpis-osobisty</w:t>
        </w:r>
      </w:hyperlink>
      <w:r w:rsidRPr="00260DB1">
        <w:rPr>
          <w:rFonts w:cs="Arial"/>
          <w:color w:val="auto"/>
          <w:lang w:eastAsia="ar-SA"/>
        </w:rPr>
        <w:t xml:space="preserve"> oraz instrukcją jak podpisać dokument podpisem osobistym – </w:t>
      </w:r>
      <w:hyperlink r:id="rId8">
        <w:r w:rsidRPr="00260DB1">
          <w:rPr>
            <w:rStyle w:val="czeinternetowe"/>
            <w:rFonts w:cs="Arial"/>
            <w:lang w:eastAsia="ar-SA"/>
          </w:rPr>
          <w:t>https://www.gov.pl/web/e-dowod</w:t>
        </w:r>
      </w:hyperlink>
      <w:r w:rsidRPr="00260DB1">
        <w:rPr>
          <w:rFonts w:cs="Arial"/>
          <w:color w:val="auto"/>
          <w:lang w:eastAsia="ar-SA"/>
        </w:rPr>
        <w:t>.</w:t>
      </w:r>
    </w:p>
    <w:p w14:paraId="52D466EB" w14:textId="77777777" w:rsidR="00A061DF" w:rsidRPr="00260DB1" w:rsidRDefault="00947318">
      <w:pPr>
        <w:numPr>
          <w:ilvl w:val="0"/>
          <w:numId w:val="12"/>
        </w:numPr>
        <w:suppressAutoHyphens/>
        <w:spacing w:after="0" w:line="240" w:lineRule="auto"/>
        <w:ind w:left="426" w:right="0" w:hanging="426"/>
      </w:pPr>
      <w:r w:rsidRPr="00260DB1">
        <w:rPr>
          <w:rFonts w:cs="Arial"/>
          <w:color w:val="auto"/>
          <w:lang w:eastAsia="ar-SA"/>
        </w:rPr>
        <w:t xml:space="preserve">W postępowaniu komunikacja pomiędzy Zamawiającym a Wykonawcami odbywa się przy użyciu Platformy Zakupowej </w:t>
      </w:r>
      <w:hyperlink r:id="rId9">
        <w:r w:rsidRPr="00260DB1">
          <w:rPr>
            <w:rStyle w:val="ListLabel152"/>
          </w:rPr>
          <w:t>https://platformazakupowa.pl/pn/mzkopole</w:t>
        </w:r>
      </w:hyperlink>
      <w:r w:rsidRPr="00260DB1">
        <w:rPr>
          <w:rFonts w:cs="Arial"/>
          <w:color w:val="auto"/>
          <w:lang w:eastAsia="ar-SA"/>
        </w:rPr>
        <w:t xml:space="preserve"> oraz korespondencji mailowej: mzk@mzkopole.pl,  z zastrzeżeniem, że ofertę elektroniczną można złożyć tylko za pośrednictwem </w:t>
      </w:r>
      <w:hyperlink r:id="rId10">
        <w:r w:rsidRPr="00260DB1">
          <w:rPr>
            <w:rStyle w:val="ListLabel152"/>
          </w:rPr>
          <w:t>https://platformazakupowa.pl/pn/mzkopole</w:t>
        </w:r>
      </w:hyperlink>
      <w:r w:rsidRPr="00260DB1">
        <w:rPr>
          <w:rFonts w:cs="Arial"/>
          <w:color w:val="auto"/>
          <w:lang w:eastAsia="ar-SA"/>
        </w:rPr>
        <w:t>. Korzystanie z Platformy Zakupowej przez Wykonawcę jest bezpłatne.</w:t>
      </w:r>
    </w:p>
    <w:p w14:paraId="397D31B8" w14:textId="77777777" w:rsidR="00A061DF" w:rsidRPr="00260DB1" w:rsidRDefault="00947318">
      <w:pPr>
        <w:numPr>
          <w:ilvl w:val="0"/>
          <w:numId w:val="12"/>
        </w:numPr>
        <w:suppressAutoHyphens/>
        <w:spacing w:after="0" w:line="240" w:lineRule="auto"/>
        <w:ind w:left="426" w:right="0" w:hanging="426"/>
      </w:pPr>
      <w:r w:rsidRPr="00260DB1">
        <w:rPr>
          <w:rFonts w:cs="Arial"/>
          <w:color w:val="auto"/>
          <w:lang w:eastAsia="ar-SA"/>
        </w:rPr>
        <w:t xml:space="preserve">Wymagania techniczne i organizacyjne wysyłania i odbierania dokumentów elektronicznych, elektronicznych kopii dokumentów i oświadczeń oraz informacji przekazywanych przy ich użyciu opisane zostały w regulaminie Platformy Zakupowej </w:t>
      </w:r>
      <w:hyperlink r:id="rId11">
        <w:r w:rsidRPr="00260DB1">
          <w:rPr>
            <w:rStyle w:val="ListLabel152"/>
          </w:rPr>
          <w:t>https://platformazakupowa.pl/pn/mzkopole</w:t>
        </w:r>
      </w:hyperlink>
      <w:r w:rsidRPr="00260DB1">
        <w:rPr>
          <w:rFonts w:cs="Arial"/>
          <w:color w:val="auto"/>
          <w:lang w:eastAsia="ar-SA"/>
        </w:rPr>
        <w:t xml:space="preserve">. </w:t>
      </w:r>
    </w:p>
    <w:p w14:paraId="12E92C59" w14:textId="77777777" w:rsidR="00A061DF" w:rsidRPr="00260DB1" w:rsidRDefault="00947318">
      <w:pPr>
        <w:numPr>
          <w:ilvl w:val="0"/>
          <w:numId w:val="12"/>
        </w:numPr>
        <w:suppressAutoHyphens/>
        <w:spacing w:after="0" w:line="240" w:lineRule="auto"/>
        <w:ind w:left="426" w:right="0" w:hanging="426"/>
        <w:rPr>
          <w:rFonts w:cs="Arial"/>
          <w:color w:val="auto"/>
          <w:lang w:eastAsia="ar-SA"/>
        </w:rPr>
      </w:pPr>
      <w:r w:rsidRPr="00260DB1">
        <w:rPr>
          <w:rFonts w:cs="Arial"/>
          <w:color w:val="auto"/>
          <w:lang w:eastAsia="ar-SA"/>
        </w:rPr>
        <w:t>Za datę i godzinę przekazania oferty, wniosków, zawiadomień, dokumentów elektronicznych, oświadczeń lub elektronicznych kopii dokumentów oraz innych informacji przyjmuje się datę i godzinę ich przekazania na Platformę Zakupową Zamawiającego, co oznacza, że data i godzina określona na Platformie Zakupowej jest datą i godziną przyjętą przez Zamawiającego przy określeniu terminu wpływu oferty, wniosków, dokumentów i oświadczeń.</w:t>
      </w:r>
    </w:p>
    <w:p w14:paraId="16571745" w14:textId="77777777" w:rsidR="00A061DF" w:rsidRPr="00260DB1" w:rsidRDefault="00947318">
      <w:pPr>
        <w:numPr>
          <w:ilvl w:val="0"/>
          <w:numId w:val="12"/>
        </w:numPr>
        <w:suppressAutoHyphens/>
        <w:spacing w:after="0" w:line="240" w:lineRule="auto"/>
        <w:ind w:left="426" w:right="0" w:hanging="426"/>
        <w:rPr>
          <w:rFonts w:cs="Arial"/>
          <w:color w:val="auto"/>
          <w:lang w:eastAsia="ar-SA"/>
        </w:rPr>
      </w:pPr>
      <w:r w:rsidRPr="00260DB1">
        <w:rPr>
          <w:rFonts w:cs="Arial"/>
          <w:color w:val="auto"/>
          <w:lang w:eastAsia="ar-SA"/>
        </w:rPr>
        <w:t>W przypadku przekazywania oferty, wniosków, zawiadomień, dokumentów, oświadczeń i innych informacji pisemnie za datę i godzinę przekazania przyjmuje się faktyczny czas otrzymania ww. pism.</w:t>
      </w:r>
    </w:p>
    <w:p w14:paraId="262469BD" w14:textId="77777777" w:rsidR="00A061DF" w:rsidRPr="00260DB1" w:rsidRDefault="00947318">
      <w:pPr>
        <w:numPr>
          <w:ilvl w:val="0"/>
          <w:numId w:val="12"/>
        </w:numPr>
        <w:suppressAutoHyphens/>
        <w:spacing w:after="0" w:line="240" w:lineRule="auto"/>
        <w:ind w:left="426" w:right="0" w:hanging="426"/>
        <w:rPr>
          <w:rFonts w:cs="Arial"/>
          <w:color w:val="auto"/>
          <w:lang w:eastAsia="ar-SA"/>
        </w:rPr>
      </w:pPr>
      <w:r w:rsidRPr="00260DB1">
        <w:rPr>
          <w:rFonts w:cs="Arial"/>
          <w:color w:val="auto"/>
          <w:lang w:eastAsia="ar-SA"/>
        </w:rPr>
        <w:t>W przypadku przekazu drogą elektroniczną, każda ze stron na żądanie drugiej niezwłocznie potwierdza za pośrednictwem poczty e-mail fakt jego otrzymania (e-mail Zamawiającego: mzk@mzkopole.pl).</w:t>
      </w:r>
    </w:p>
    <w:p w14:paraId="5DF94FED" w14:textId="77777777" w:rsidR="00A061DF" w:rsidRPr="00260DB1" w:rsidRDefault="00947318">
      <w:pPr>
        <w:suppressAutoHyphens/>
        <w:spacing w:after="0" w:line="240" w:lineRule="auto"/>
        <w:ind w:left="426" w:right="0" w:firstLine="0"/>
      </w:pPr>
      <w:r w:rsidRPr="00260DB1">
        <w:rPr>
          <w:rFonts w:cs="Arial"/>
          <w:color w:val="auto"/>
          <w:lang w:eastAsia="ar-SA"/>
        </w:rPr>
        <w:t xml:space="preserve">Wykonawcy mogą również przekazywać pytania za pomocą Platformy Zakupowej: </w:t>
      </w:r>
      <w:hyperlink r:id="rId12">
        <w:r w:rsidRPr="00260DB1">
          <w:rPr>
            <w:rStyle w:val="ListLabel152"/>
          </w:rPr>
          <w:t>https://platformazakupowa.pl/pn/mzkopole</w:t>
        </w:r>
      </w:hyperlink>
      <w:r w:rsidRPr="00260DB1">
        <w:rPr>
          <w:rFonts w:cs="Arial"/>
          <w:color w:val="auto"/>
          <w:lang w:eastAsia="ar-SA"/>
        </w:rPr>
        <w:t>.</w:t>
      </w:r>
    </w:p>
    <w:p w14:paraId="407C0FE3" w14:textId="389FFB40" w:rsidR="00A061DF" w:rsidRPr="00260DB1" w:rsidRDefault="00947318">
      <w:pPr>
        <w:pStyle w:val="Akapitzlist"/>
        <w:numPr>
          <w:ilvl w:val="0"/>
          <w:numId w:val="27"/>
        </w:numPr>
        <w:suppressAutoHyphens/>
        <w:spacing w:after="0" w:line="240" w:lineRule="auto"/>
        <w:ind w:left="426" w:right="0" w:hanging="426"/>
        <w:rPr>
          <w:rFonts w:cs="Arial"/>
          <w:color w:val="auto"/>
          <w:lang w:eastAsia="ar-SA"/>
        </w:rPr>
      </w:pPr>
      <w:r w:rsidRPr="00260DB1">
        <w:rPr>
          <w:rFonts w:cs="Arial"/>
          <w:color w:val="auto"/>
          <w:lang w:eastAsia="ar-SA"/>
        </w:rPr>
        <w:t xml:space="preserve">Wykonawca może zwrócić się do Zamawiającego o wyjaśnienie treści SWZ. Zamawiający udzieli niezwłocznie wyjaśnień, jednak nie później niż na 3 dni przed upływem terminu składania ofert – pod warunkiem, że wniosek o wyjaśnienie treści SWZ wpłynął do Zamawiającego nie później niż na 5 dni przed upływem terminu składania ofert. Pismo o wyjaśnienie treści SWZ należy opatrzyć dopiskiem: </w:t>
      </w:r>
      <w:r w:rsidRPr="00260DB1">
        <w:rPr>
          <w:rFonts w:cs="Arial"/>
          <w:i/>
          <w:color w:val="auto"/>
          <w:lang w:eastAsia="ar-SA"/>
        </w:rPr>
        <w:t>Zapytanie do SWZ w postępowaniu na: Świadczenie usług kierowania</w:t>
      </w:r>
      <w:r w:rsidRPr="00260DB1">
        <w:t xml:space="preserve"> </w:t>
      </w:r>
      <w:r w:rsidRPr="00260DB1">
        <w:rPr>
          <w:rFonts w:cs="Arial"/>
          <w:i/>
          <w:color w:val="auto"/>
          <w:lang w:eastAsia="ar-SA"/>
        </w:rPr>
        <w:t>pojazdami autobusowymi w komunikacji miejskiej dla Miejskiego Zakładu Komunikacyjnego Sp. z o. o</w:t>
      </w:r>
      <w:r w:rsidRPr="00260DB1">
        <w:rPr>
          <w:rFonts w:cs="Arial"/>
          <w:bCs/>
          <w:color w:val="auto"/>
          <w:lang w:eastAsia="ar-SA"/>
        </w:rPr>
        <w:t>.</w:t>
      </w:r>
      <w:r w:rsidRPr="00260DB1">
        <w:rPr>
          <w:rFonts w:cs="Arial"/>
          <w:bCs/>
          <w:i/>
          <w:color w:val="auto"/>
          <w:lang w:eastAsia="ar-SA"/>
        </w:rPr>
        <w:t xml:space="preserve"> – zadanie nr … </w:t>
      </w:r>
      <w:r w:rsidRPr="00260DB1">
        <w:rPr>
          <w:rFonts w:cs="Arial"/>
          <w:bCs/>
          <w:color w:val="auto"/>
          <w:lang w:eastAsia="ar-SA"/>
        </w:rPr>
        <w:t xml:space="preserve">. </w:t>
      </w:r>
      <w:r w:rsidRPr="00260DB1">
        <w:rPr>
          <w:rFonts w:cs="Arial"/>
          <w:color w:val="auto"/>
          <w:lang w:eastAsia="ar-SA"/>
        </w:rPr>
        <w:t>Zamawiający udzieli wyjaśnień z zachowaniem zasad określonych w art. 135</w:t>
      </w:r>
      <w:r w:rsidRPr="00260DB1">
        <w:rPr>
          <w:rFonts w:cs="Arial"/>
          <w:i/>
          <w:color w:val="auto"/>
          <w:lang w:eastAsia="ar-SA"/>
        </w:rPr>
        <w:t xml:space="preserve"> </w:t>
      </w:r>
      <w:r w:rsidRPr="00260DB1">
        <w:rPr>
          <w:rFonts w:cs="Arial"/>
          <w:color w:val="auto"/>
          <w:lang w:eastAsia="ar-SA"/>
        </w:rPr>
        <w:t xml:space="preserve">Prawa.  </w:t>
      </w:r>
    </w:p>
    <w:p w14:paraId="727A5AAB" w14:textId="77777777" w:rsidR="00A061DF" w:rsidRPr="00260DB1" w:rsidRDefault="00947318">
      <w:pPr>
        <w:pStyle w:val="Akapitzlist"/>
        <w:numPr>
          <w:ilvl w:val="0"/>
          <w:numId w:val="27"/>
        </w:numPr>
        <w:suppressAutoHyphens/>
        <w:spacing w:after="0" w:line="240" w:lineRule="auto"/>
        <w:ind w:left="426" w:right="0" w:hanging="426"/>
        <w:rPr>
          <w:rFonts w:cs="Arial"/>
          <w:color w:val="auto"/>
          <w:lang w:eastAsia="ar-SA"/>
        </w:rPr>
      </w:pPr>
      <w:r w:rsidRPr="00260DB1">
        <w:rPr>
          <w:rFonts w:cs="Arial"/>
          <w:color w:val="auto"/>
          <w:lang w:eastAsia="ar-SA"/>
        </w:rPr>
        <w:t>W uzasadnionych przypadkach Zamawiający może przed upływem terminu składania ofert zmienić treść SWZ. Dokonaną zmianę SWZ Zamawiający zamieści na Platformie Zakupowej.</w:t>
      </w:r>
    </w:p>
    <w:p w14:paraId="585ADC1C" w14:textId="0813DFD2" w:rsidR="00A061DF" w:rsidRPr="00260DB1" w:rsidRDefault="00A061DF" w:rsidP="00AF2888">
      <w:pPr>
        <w:spacing w:after="0" w:line="240" w:lineRule="auto"/>
        <w:ind w:left="0" w:right="0" w:firstLine="0"/>
        <w:rPr>
          <w:b/>
          <w:strike/>
          <w:color w:val="auto"/>
          <w:szCs w:val="24"/>
          <w:lang w:eastAsia="pl-PL"/>
        </w:rPr>
      </w:pPr>
    </w:p>
    <w:p w14:paraId="30BB0965" w14:textId="77777777" w:rsidR="00A061DF" w:rsidRPr="00260DB1" w:rsidRDefault="00A061DF">
      <w:pPr>
        <w:spacing w:after="0" w:line="240" w:lineRule="auto"/>
        <w:ind w:left="360" w:right="0" w:firstLine="0"/>
        <w:rPr>
          <w:color w:val="auto"/>
          <w:szCs w:val="24"/>
          <w:lang w:eastAsia="pl-PL"/>
        </w:rPr>
      </w:pPr>
    </w:p>
    <w:p w14:paraId="12643EC3" w14:textId="77777777" w:rsidR="00A061DF" w:rsidRPr="00260DB1" w:rsidRDefault="00947318">
      <w:pPr>
        <w:pStyle w:val="Akapitzlist"/>
        <w:numPr>
          <w:ilvl w:val="0"/>
          <w:numId w:val="1"/>
        </w:numPr>
        <w:spacing w:after="0" w:line="240" w:lineRule="auto"/>
        <w:ind w:left="567" w:right="0" w:hanging="207"/>
        <w:rPr>
          <w:b/>
          <w:color w:val="auto"/>
          <w:szCs w:val="24"/>
          <w:lang w:eastAsia="pl-PL"/>
        </w:rPr>
      </w:pPr>
      <w:r w:rsidRPr="00260DB1">
        <w:rPr>
          <w:b/>
          <w:color w:val="auto"/>
          <w:szCs w:val="24"/>
          <w:lang w:eastAsia="pl-PL"/>
        </w:rPr>
        <w:t>TERMIN ZWIĄZANIA OFERTĄ.</w:t>
      </w:r>
    </w:p>
    <w:p w14:paraId="2AC874DD" w14:textId="77777777" w:rsidR="00A061DF" w:rsidRPr="00260DB1" w:rsidRDefault="00A061DF">
      <w:pPr>
        <w:spacing w:after="0" w:line="240" w:lineRule="auto"/>
        <w:ind w:left="0" w:right="0" w:firstLine="0"/>
        <w:rPr>
          <w:color w:val="auto"/>
          <w:szCs w:val="24"/>
          <w:lang w:eastAsia="pl-PL"/>
        </w:rPr>
      </w:pPr>
    </w:p>
    <w:p w14:paraId="334D3A3B" w14:textId="77777777" w:rsidR="002F1558" w:rsidRPr="00260DB1" w:rsidRDefault="00947318" w:rsidP="002F1558">
      <w:pPr>
        <w:numPr>
          <w:ilvl w:val="0"/>
          <w:numId w:val="16"/>
        </w:numPr>
        <w:spacing w:after="0" w:line="240" w:lineRule="auto"/>
        <w:ind w:left="360" w:right="0"/>
      </w:pPr>
      <w:r w:rsidRPr="00260DB1">
        <w:t xml:space="preserve">Wykonawca jest związany ofertą </w:t>
      </w:r>
      <w:r w:rsidR="002F1558" w:rsidRPr="00260DB1">
        <w:t>przez okres 60 dni licząc od ostatecznego terminu składania ofert.</w:t>
      </w:r>
    </w:p>
    <w:p w14:paraId="6E652BC0" w14:textId="77777777" w:rsidR="00A061DF" w:rsidRPr="00260DB1" w:rsidRDefault="00947318">
      <w:pPr>
        <w:numPr>
          <w:ilvl w:val="0"/>
          <w:numId w:val="16"/>
        </w:numPr>
        <w:spacing w:after="0" w:line="240" w:lineRule="auto"/>
        <w:ind w:left="360" w:right="0"/>
      </w:pPr>
      <w:r w:rsidRPr="00260DB1">
        <w:lastRenderedPageBreak/>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60 dni (art. 220 ust. 3 Prawa).</w:t>
      </w:r>
    </w:p>
    <w:p w14:paraId="3A4C6614" w14:textId="77777777" w:rsidR="00A061DF" w:rsidRPr="00260DB1" w:rsidRDefault="00947318">
      <w:pPr>
        <w:numPr>
          <w:ilvl w:val="0"/>
          <w:numId w:val="16"/>
        </w:numPr>
        <w:spacing w:after="0" w:line="240" w:lineRule="auto"/>
        <w:ind w:left="360" w:right="0"/>
      </w:pPr>
      <w:r w:rsidRPr="00260DB1">
        <w:t>Przedłużenie terminu związania ofertą, o którym mowa w pkt 2, wymaga złożenia przez Wykonawcę pisemnego oświadczenia o wyrażeniu zgody na przedłużenie terminu związania ofertą.</w:t>
      </w:r>
    </w:p>
    <w:p w14:paraId="0E89E88E" w14:textId="3B03CDFE" w:rsidR="00A061DF" w:rsidRPr="00260DB1" w:rsidRDefault="00A061DF">
      <w:pPr>
        <w:spacing w:after="0" w:line="240" w:lineRule="auto"/>
        <w:ind w:left="0" w:right="0" w:firstLine="0"/>
        <w:rPr>
          <w:color w:val="auto"/>
          <w:szCs w:val="24"/>
          <w:lang w:eastAsia="pl-PL"/>
        </w:rPr>
      </w:pPr>
    </w:p>
    <w:p w14:paraId="1C025182" w14:textId="77777777" w:rsidR="002F1558" w:rsidRPr="00260DB1" w:rsidRDefault="002F1558">
      <w:pPr>
        <w:spacing w:after="0" w:line="240" w:lineRule="auto"/>
        <w:ind w:left="0" w:right="0" w:firstLine="0"/>
        <w:rPr>
          <w:color w:val="auto"/>
          <w:szCs w:val="24"/>
          <w:lang w:eastAsia="pl-PL"/>
        </w:rPr>
      </w:pPr>
    </w:p>
    <w:p w14:paraId="5BAB5B30" w14:textId="77777777" w:rsidR="00A061DF" w:rsidRPr="00260DB1" w:rsidRDefault="00947318">
      <w:pPr>
        <w:pStyle w:val="Akapitzlist"/>
        <w:numPr>
          <w:ilvl w:val="0"/>
          <w:numId w:val="1"/>
        </w:numPr>
        <w:spacing w:after="0" w:line="240" w:lineRule="auto"/>
        <w:ind w:left="567" w:right="0" w:hanging="207"/>
        <w:rPr>
          <w:b/>
          <w:caps/>
          <w:color w:val="auto"/>
          <w:szCs w:val="24"/>
          <w:lang w:eastAsia="pl-PL"/>
        </w:rPr>
      </w:pPr>
      <w:r w:rsidRPr="00260DB1">
        <w:rPr>
          <w:b/>
          <w:caps/>
          <w:color w:val="auto"/>
          <w:szCs w:val="24"/>
          <w:lang w:eastAsia="pl-PL"/>
        </w:rPr>
        <w:t>OPIS SPOSOBU PRZYGOTOWANIA OFERT.</w:t>
      </w:r>
    </w:p>
    <w:p w14:paraId="57D624D7" w14:textId="77777777" w:rsidR="00A061DF" w:rsidRPr="00260DB1" w:rsidRDefault="00A061DF">
      <w:pPr>
        <w:pStyle w:val="Akapitzlist"/>
        <w:spacing w:after="0" w:line="240" w:lineRule="auto"/>
        <w:ind w:left="2160" w:right="0" w:firstLine="0"/>
        <w:rPr>
          <w:b/>
          <w:caps/>
          <w:color w:val="auto"/>
          <w:szCs w:val="24"/>
          <w:lang w:eastAsia="pl-PL"/>
        </w:rPr>
      </w:pPr>
    </w:p>
    <w:p w14:paraId="4D50353B" w14:textId="77777777" w:rsidR="00A061DF" w:rsidRPr="00260DB1" w:rsidRDefault="00947318">
      <w:pPr>
        <w:numPr>
          <w:ilvl w:val="0"/>
          <w:numId w:val="11"/>
        </w:numPr>
        <w:tabs>
          <w:tab w:val="left" w:pos="426"/>
        </w:tabs>
        <w:suppressAutoHyphens/>
        <w:spacing w:after="0" w:line="240" w:lineRule="auto"/>
        <w:ind w:left="426" w:right="0" w:hanging="426"/>
      </w:pPr>
      <w:r w:rsidRPr="00260DB1">
        <w:rPr>
          <w:rFonts w:cs="Arial"/>
          <w:color w:val="auto"/>
          <w:lang w:eastAsia="ar-SA"/>
        </w:rPr>
        <w:t xml:space="preserve">W postępowaniu ofertę oraz oświadczenia składa się pod rygorem nieważności w formie elektronicznej (tj. w postaci elektronicznej opatrzonej kwalifikowanym podpisem elektronicznym) lub w postaci elektronicznej opatrzonej podpisem zaufanym lub podpisem osobistym – zgodnie z definicją podpisu osobistego zamieszczonego na stronie  </w:t>
      </w:r>
      <w:hyperlink r:id="rId13">
        <w:r w:rsidRPr="00260DB1">
          <w:rPr>
            <w:rStyle w:val="czeinternetowe"/>
            <w:rFonts w:cs="Arial"/>
            <w:lang w:eastAsia="ar-SA"/>
          </w:rPr>
          <w:t>https://www.gov.pl/web/e-dowod/podpis-osobisty</w:t>
        </w:r>
      </w:hyperlink>
      <w:r w:rsidRPr="00260DB1">
        <w:rPr>
          <w:rFonts w:cs="Arial"/>
          <w:color w:val="auto"/>
          <w:lang w:eastAsia="ar-SA"/>
        </w:rPr>
        <w:t xml:space="preserve"> oraz instrukcją jak podpisać dokument podpisem osobistym – </w:t>
      </w:r>
      <w:hyperlink r:id="rId14">
        <w:r w:rsidRPr="00260DB1">
          <w:rPr>
            <w:rStyle w:val="czeinternetowe"/>
            <w:rFonts w:cs="Arial"/>
            <w:lang w:eastAsia="ar-SA"/>
          </w:rPr>
          <w:t>https://www.gov.pl/web/e-dowod</w:t>
        </w:r>
      </w:hyperlink>
      <w:r w:rsidRPr="00260DB1">
        <w:rPr>
          <w:rFonts w:cs="Arial"/>
          <w:color w:val="auto"/>
          <w:lang w:eastAsia="ar-SA"/>
        </w:rPr>
        <w:t xml:space="preserve">. </w:t>
      </w:r>
    </w:p>
    <w:p w14:paraId="1916EC35" w14:textId="77777777" w:rsidR="00A061DF" w:rsidRPr="00260DB1" w:rsidRDefault="00947318">
      <w:pPr>
        <w:numPr>
          <w:ilvl w:val="0"/>
          <w:numId w:val="11"/>
        </w:numPr>
        <w:tabs>
          <w:tab w:val="left" w:pos="426"/>
        </w:tabs>
        <w:suppressAutoHyphens/>
        <w:spacing w:after="0" w:line="240" w:lineRule="auto"/>
        <w:ind w:left="426" w:right="0" w:hanging="426"/>
      </w:pPr>
      <w:r w:rsidRPr="00260DB1">
        <w:rPr>
          <w:rFonts w:cs="Arial"/>
          <w:color w:val="auto"/>
          <w:lang w:eastAsia="ar-SA"/>
        </w:rPr>
        <w:t xml:space="preserve">Środkiem komunikacji elektronicznej, służącym złożeniu oferty przez Wykonawcę, jest jego prawidłowe złożenie na Platformie Zakupowej dostępnej pod adresem </w:t>
      </w:r>
      <w:hyperlink r:id="rId15">
        <w:r w:rsidRPr="00260DB1">
          <w:rPr>
            <w:rStyle w:val="ListLabel152"/>
          </w:rPr>
          <w:t>https://platformazakupowa.pl/pn/mzkopole</w:t>
        </w:r>
      </w:hyperlink>
      <w:r w:rsidRPr="00260DB1">
        <w:rPr>
          <w:rFonts w:cs="Arial"/>
          <w:color w:val="auto"/>
          <w:lang w:eastAsia="ar-SA"/>
        </w:rPr>
        <w:t xml:space="preserve"> w wierszu oznaczonym tytułem oraz znakiem sprawy zgodnym z niniejszym postępowaniem. Korzystanie z Platformy Zakupowej przez Wykonawcę jest bezpłatne.</w:t>
      </w:r>
    </w:p>
    <w:p w14:paraId="1F706394" w14:textId="77777777" w:rsidR="00A061DF" w:rsidRPr="00260DB1" w:rsidRDefault="00947318">
      <w:pPr>
        <w:numPr>
          <w:ilvl w:val="0"/>
          <w:numId w:val="11"/>
        </w:numPr>
        <w:tabs>
          <w:tab w:val="left" w:pos="426"/>
        </w:tabs>
        <w:suppressAutoHyphens/>
        <w:spacing w:after="0" w:line="240" w:lineRule="auto"/>
        <w:ind w:left="426" w:right="0" w:hanging="426"/>
        <w:rPr>
          <w:rFonts w:cs="Arial"/>
          <w:color w:val="auto"/>
          <w:lang w:eastAsia="ar-SA"/>
        </w:rPr>
      </w:pPr>
      <w:r w:rsidRPr="00260DB1">
        <w:rPr>
          <w:rFonts w:cs="Arial"/>
          <w:color w:val="auto"/>
          <w:lang w:eastAsia="ar-SA"/>
        </w:rPr>
        <w:t>Złożenie oferty na nośniku danych lub w innej formie niż przewidziana w niniejszej SWZ jest niedopuszczalne i nie stanowi jej złożenia przy użyciu środków komunikacji elektronicznej.</w:t>
      </w:r>
    </w:p>
    <w:p w14:paraId="35A8F2B1" w14:textId="77777777" w:rsidR="00A061DF" w:rsidRPr="00260DB1" w:rsidRDefault="00947318">
      <w:pPr>
        <w:numPr>
          <w:ilvl w:val="0"/>
          <w:numId w:val="11"/>
        </w:numPr>
        <w:tabs>
          <w:tab w:val="left" w:pos="426"/>
        </w:tabs>
        <w:suppressAutoHyphens/>
        <w:spacing w:after="0" w:line="240" w:lineRule="auto"/>
        <w:ind w:left="426" w:right="0" w:hanging="426"/>
        <w:rPr>
          <w:rFonts w:cs="Arial"/>
          <w:color w:val="auto"/>
          <w:lang w:eastAsia="ar-SA"/>
        </w:rPr>
      </w:pPr>
      <w:r w:rsidRPr="00260DB1">
        <w:rPr>
          <w:rFonts w:cs="Arial"/>
          <w:color w:val="auto"/>
          <w:lang w:eastAsia="ar-SA"/>
        </w:rPr>
        <w:t>Wykonawca może złożyć skan oferty podpisany kwalifikowanym podpisem elektronicznym, podpisem zaufanym lub podpisem osobistym.</w:t>
      </w:r>
    </w:p>
    <w:p w14:paraId="2D73468B" w14:textId="77777777" w:rsidR="00A061DF" w:rsidRPr="00260DB1" w:rsidRDefault="00947318">
      <w:pPr>
        <w:numPr>
          <w:ilvl w:val="0"/>
          <w:numId w:val="11"/>
        </w:numPr>
        <w:tabs>
          <w:tab w:val="left" w:pos="426"/>
        </w:tabs>
        <w:suppressAutoHyphens/>
        <w:spacing w:after="0" w:line="240" w:lineRule="auto"/>
        <w:ind w:left="426" w:right="0" w:hanging="426"/>
        <w:rPr>
          <w:rFonts w:cs="Arial"/>
          <w:color w:val="auto"/>
          <w:lang w:eastAsia="ar-SA"/>
        </w:rPr>
      </w:pPr>
      <w:r w:rsidRPr="00260DB1">
        <w:rPr>
          <w:rFonts w:cs="Arial"/>
          <w:color w:val="auto"/>
          <w:lang w:eastAsia="ar-SA"/>
        </w:rPr>
        <w:t>Postępowanie w całości będzie prowadzone w języku polskim. Dokumenty sporządzone w języku obcym należy złożyć wraz z tłumaczeniem na język polski.</w:t>
      </w:r>
    </w:p>
    <w:p w14:paraId="3A661EF5" w14:textId="77777777" w:rsidR="00A061DF" w:rsidRPr="00260DB1" w:rsidRDefault="00947318">
      <w:pPr>
        <w:numPr>
          <w:ilvl w:val="0"/>
          <w:numId w:val="11"/>
        </w:numPr>
        <w:tabs>
          <w:tab w:val="left" w:pos="426"/>
        </w:tabs>
        <w:suppressAutoHyphens/>
        <w:spacing w:after="0" w:line="240" w:lineRule="auto"/>
        <w:ind w:left="426" w:right="0" w:hanging="426"/>
        <w:rPr>
          <w:rFonts w:cs="Arial"/>
          <w:color w:val="auto"/>
          <w:lang w:eastAsia="ar-SA"/>
        </w:rPr>
      </w:pPr>
      <w:r w:rsidRPr="00260DB1">
        <w:rPr>
          <w:rFonts w:cs="Arial"/>
          <w:color w:val="auto"/>
          <w:lang w:eastAsia="ar-SA"/>
        </w:rPr>
        <w:t>Wykonawca poniesie wszystkie koszty związane z przygotowaniem i złożeniem oferty.</w:t>
      </w:r>
    </w:p>
    <w:p w14:paraId="7ABE7C62" w14:textId="4711DEF5" w:rsidR="00A061DF" w:rsidRPr="00260DB1" w:rsidRDefault="00947318">
      <w:pPr>
        <w:numPr>
          <w:ilvl w:val="0"/>
          <w:numId w:val="11"/>
        </w:numPr>
        <w:tabs>
          <w:tab w:val="left" w:pos="426"/>
        </w:tabs>
        <w:suppressAutoHyphens/>
        <w:spacing w:after="0" w:line="240" w:lineRule="auto"/>
        <w:ind w:left="426" w:right="0" w:hanging="426"/>
        <w:rPr>
          <w:rFonts w:cs="Arial"/>
          <w:color w:val="auto"/>
          <w:lang w:eastAsia="ar-SA"/>
        </w:rPr>
      </w:pPr>
      <w:r w:rsidRPr="00260DB1">
        <w:rPr>
          <w:rFonts w:cs="Arial"/>
        </w:rPr>
        <w:t xml:space="preserve">Wszelkie informacje stanowiące </w:t>
      </w:r>
      <w:r w:rsidRPr="00260DB1">
        <w:rPr>
          <w:rFonts w:cs="Arial"/>
          <w:b/>
          <w:bCs/>
        </w:rPr>
        <w:t>tajemnicę przedsiębiorstwa</w:t>
      </w:r>
      <w:r w:rsidRPr="00260DB1">
        <w:rPr>
          <w:rFonts w:cs="Arial"/>
        </w:rPr>
        <w:t>, w rozumieniu ustawy z dnia 16 kwietnia 1993 r. o zwalczaniu nieuczciwej konkurencji (</w:t>
      </w:r>
      <w:r w:rsidR="000824CF" w:rsidRPr="000824CF">
        <w:rPr>
          <w:rFonts w:cs="Arial"/>
          <w:color w:val="000000" w:themeColor="text1"/>
        </w:rPr>
        <w:t>Dz. U. z 2020 r. poz. 1913 z późn. zm.</w:t>
      </w:r>
      <w:r w:rsidRPr="002B70CF">
        <w:rPr>
          <w:rFonts w:cs="Arial"/>
          <w:color w:val="000000" w:themeColor="text1"/>
        </w:rPr>
        <w:t xml:space="preserve">), powinny być zawarte w osobnym pliku i zawierać wyraźne </w:t>
      </w:r>
      <w:r w:rsidRPr="00260DB1">
        <w:rPr>
          <w:rFonts w:cs="Arial"/>
        </w:rPr>
        <w:t xml:space="preserve">zastrzeżenie, że nie mogą być udostępniane. Wykonawca zobowiązany jest, wraz z przekazaniem tych informacji, wykazać spełnienie przesłanek określonych w art. 11 ust. 2 ustawy z dnia 16 kwietnia 1993 r. o zwalczaniu nieuczciwej konkurencji. Zaleca się aby,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r w:rsidRPr="00260DB1">
        <w:rPr>
          <w:rFonts w:cs="Arial"/>
          <w:iCs/>
        </w:rPr>
        <w:t>Prawa</w:t>
      </w:r>
      <w:r w:rsidRPr="00260DB1">
        <w:rPr>
          <w:rFonts w:cs="Arial"/>
        </w:rPr>
        <w:t>.</w:t>
      </w:r>
    </w:p>
    <w:p w14:paraId="78B6C491" w14:textId="77777777" w:rsidR="00A061DF" w:rsidRPr="00260DB1" w:rsidRDefault="00947318">
      <w:pPr>
        <w:tabs>
          <w:tab w:val="left" w:pos="426"/>
        </w:tabs>
        <w:suppressAutoHyphens/>
        <w:spacing w:after="0" w:line="240" w:lineRule="auto"/>
        <w:ind w:left="426" w:right="0" w:firstLine="0"/>
        <w:rPr>
          <w:rFonts w:cs="Arial"/>
          <w:color w:val="auto"/>
          <w:lang w:eastAsia="ar-SA"/>
        </w:rPr>
      </w:pPr>
      <w:r w:rsidRPr="00260DB1">
        <w:rPr>
          <w:rFonts w:cs="Arial"/>
        </w:rPr>
        <w:t xml:space="preserve">Wykonawca nie może zastrzec informacji, o których mowa w art. 222 ust. 5 </w:t>
      </w:r>
      <w:r w:rsidRPr="00260DB1">
        <w:rPr>
          <w:rFonts w:cs="Arial"/>
          <w:iCs/>
        </w:rPr>
        <w:t>Prawa</w:t>
      </w:r>
      <w:r w:rsidRPr="00260DB1">
        <w:rPr>
          <w:i/>
          <w:iCs/>
        </w:rPr>
        <w:t>.</w:t>
      </w:r>
    </w:p>
    <w:p w14:paraId="169FF061" w14:textId="77777777" w:rsidR="00A061DF" w:rsidRPr="00260DB1" w:rsidRDefault="00A061DF">
      <w:pPr>
        <w:tabs>
          <w:tab w:val="left" w:pos="426"/>
        </w:tabs>
        <w:spacing w:after="0" w:line="240" w:lineRule="auto"/>
        <w:ind w:left="426" w:right="0" w:firstLine="0"/>
        <w:rPr>
          <w:color w:val="auto"/>
          <w:lang w:eastAsia="pl-PL"/>
        </w:rPr>
      </w:pPr>
    </w:p>
    <w:p w14:paraId="10D57CE7" w14:textId="77777777" w:rsidR="00A061DF" w:rsidRPr="00260DB1" w:rsidRDefault="00A061DF">
      <w:pPr>
        <w:tabs>
          <w:tab w:val="left" w:pos="426"/>
        </w:tabs>
        <w:spacing w:after="0" w:line="240" w:lineRule="auto"/>
        <w:ind w:left="426" w:right="0" w:firstLine="0"/>
        <w:rPr>
          <w:color w:val="auto"/>
          <w:lang w:eastAsia="pl-PL"/>
        </w:rPr>
      </w:pPr>
    </w:p>
    <w:p w14:paraId="69255E37" w14:textId="77777777" w:rsidR="00A061DF" w:rsidRPr="00260DB1" w:rsidRDefault="00947318">
      <w:pPr>
        <w:pStyle w:val="Akapitzlist"/>
        <w:numPr>
          <w:ilvl w:val="0"/>
          <w:numId w:val="1"/>
        </w:numPr>
        <w:tabs>
          <w:tab w:val="left" w:pos="567"/>
        </w:tabs>
        <w:spacing w:after="0" w:line="240" w:lineRule="auto"/>
        <w:ind w:left="567" w:right="0" w:hanging="207"/>
        <w:rPr>
          <w:b/>
        </w:rPr>
      </w:pPr>
      <w:r w:rsidRPr="00260DB1">
        <w:rPr>
          <w:b/>
          <w:color w:val="auto"/>
          <w:lang w:eastAsia="pl-PL"/>
        </w:rPr>
        <w:t>INNE ZALECENIA I ZASTRZEŻENIA</w:t>
      </w:r>
    </w:p>
    <w:p w14:paraId="599C5BF0" w14:textId="77777777" w:rsidR="00A061DF" w:rsidRPr="00260DB1" w:rsidRDefault="00A061DF">
      <w:pPr>
        <w:tabs>
          <w:tab w:val="left" w:pos="426"/>
        </w:tabs>
        <w:spacing w:after="0" w:line="240" w:lineRule="auto"/>
        <w:ind w:left="426" w:right="0" w:firstLine="0"/>
        <w:rPr>
          <w:color w:val="auto"/>
          <w:lang w:eastAsia="pl-PL"/>
        </w:rPr>
      </w:pPr>
    </w:p>
    <w:p w14:paraId="5E7FFEF8" w14:textId="77777777" w:rsidR="00A061DF" w:rsidRPr="00260DB1" w:rsidRDefault="00947318">
      <w:pPr>
        <w:tabs>
          <w:tab w:val="left" w:pos="426"/>
        </w:tabs>
        <w:spacing w:after="0" w:line="240" w:lineRule="auto"/>
        <w:ind w:left="426" w:right="0" w:hanging="426"/>
      </w:pPr>
      <w:r w:rsidRPr="00260DB1">
        <w:rPr>
          <w:color w:val="auto"/>
          <w:lang w:eastAsia="pl-PL"/>
        </w:rPr>
        <w:t xml:space="preserve">1. Jeżeli, Wykonawca ustanowi pełnomocnika w przedmiotowym postępowaniu, to Zamawiający wymaga załączenia do oferty oryginału pełnomocnictwa w formie elektronicznej (tj. w postaci elektronicznej opatrzonej kwalifikowanym podpisem elektronicznym) lub w postaci elektronicznej opatrzonej podpisem zaufanym lub podpisem osobistym przez osobę/osoby uprawnione zgodnie z wypisem z właściwego rejestru lub z centralnej ewidencji i informacji o działalności gospodarczej.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w:t>
      </w:r>
      <w:r w:rsidRPr="00260DB1">
        <w:rPr>
          <w:color w:val="auto"/>
          <w:lang w:eastAsia="pl-PL"/>
        </w:rPr>
        <w:lastRenderedPageBreak/>
        <w:t>opatruje kwalifikowanym podpisem elektronicznym, bądź też poprzez opatrzenie skanu pełnomocnictwa sporządzonego uprzednio w formie pisemnej kwalifikowanym podpisem elektronicznym lub podpisem zaufanym lub podpisem osobistym mocodawcy. Elektroniczna kopia pełnomocnictwa nie może być uwierzytelniona przez upełnomocnionego. Pełnomocnictwa składane w postępowaniach przetargowych nie wymagają wniesienia opłaty skarbowej.</w:t>
      </w:r>
    </w:p>
    <w:p w14:paraId="6F6568CD" w14:textId="77777777" w:rsidR="00A061DF" w:rsidRPr="00260DB1" w:rsidRDefault="00947318">
      <w:pPr>
        <w:pStyle w:val="Akapitzlist"/>
        <w:numPr>
          <w:ilvl w:val="0"/>
          <w:numId w:val="24"/>
        </w:numPr>
        <w:tabs>
          <w:tab w:val="left" w:pos="426"/>
        </w:tabs>
        <w:spacing w:after="0" w:line="240" w:lineRule="auto"/>
        <w:ind w:left="426" w:right="0" w:hanging="426"/>
      </w:pPr>
      <w:r w:rsidRPr="00260DB1">
        <w:rPr>
          <w:color w:val="auto"/>
          <w:lang w:eastAsia="pl-PL"/>
        </w:rPr>
        <w:t>Jeżeli, Wykonawca nie ustanowi pełnomocnika, oświadczenia i dokumenty mają być podpisane kwalifikowanym podpisem elektronicznym lub podpisem zaufanym lub podpisem osobistym przez osoby uprawnione zgodnie z wypisem z właściwego rejestru lub z centralnej ewidencji i informacji o działalności gospodarczej.</w:t>
      </w:r>
    </w:p>
    <w:p w14:paraId="20727237" w14:textId="77777777" w:rsidR="00A061DF" w:rsidRPr="00260DB1" w:rsidRDefault="00947318">
      <w:pPr>
        <w:pStyle w:val="Akapitzlist"/>
        <w:numPr>
          <w:ilvl w:val="0"/>
          <w:numId w:val="24"/>
        </w:numPr>
        <w:tabs>
          <w:tab w:val="left" w:pos="426"/>
        </w:tabs>
        <w:spacing w:after="0" w:line="240" w:lineRule="auto"/>
        <w:ind w:left="426" w:right="0" w:hanging="426"/>
      </w:pPr>
      <w:r w:rsidRPr="00260DB1">
        <w:rPr>
          <w:color w:val="auto"/>
          <w:lang w:eastAsia="pl-PL"/>
        </w:rPr>
        <w:t>W przypadku podmiotów występujących wspólnie, tj. konsorcjum, na podstawie art. 58 ust. 2 Prawa ustanowienie pełnomocnika do reprezentowania w postępowaniu lub w postępowaniu i do zawarcia umowy jest obowiązkowe. Żądane przez Zamawiającego oświadczenie podpisuje kwalifikowanym podpisem elektronicznym lub podpisem zaufanym lub podpisem osobistym ustanowiony pełnomocnik.</w:t>
      </w:r>
    </w:p>
    <w:p w14:paraId="619477A1" w14:textId="77777777" w:rsidR="00A061DF" w:rsidRPr="00260DB1" w:rsidRDefault="00947318">
      <w:pPr>
        <w:pStyle w:val="Akapitzlist"/>
        <w:tabs>
          <w:tab w:val="left" w:pos="426"/>
        </w:tabs>
        <w:spacing w:after="0" w:line="240" w:lineRule="auto"/>
        <w:ind w:left="426" w:right="0" w:firstLine="0"/>
      </w:pPr>
      <w:r w:rsidRPr="00260DB1">
        <w:rPr>
          <w:color w:val="auto"/>
          <w:lang w:eastAsia="pl-PL"/>
        </w:rPr>
        <w:t>W przypadku gdy spółka cywilna nie ustanowi pełnomocnika, ofertę i oświadczenia podpisują kwalifikowanym podpisem elektronicznym lub podpisem zaufanym lub podpisem osobistym wszyscy wspólnicy spółki cywilnej.</w:t>
      </w:r>
    </w:p>
    <w:p w14:paraId="17BE388D" w14:textId="7A55ED4A" w:rsidR="00A061DF" w:rsidRPr="00260DB1" w:rsidRDefault="00947318">
      <w:pPr>
        <w:pStyle w:val="Akapitzlist"/>
        <w:numPr>
          <w:ilvl w:val="0"/>
          <w:numId w:val="24"/>
        </w:numPr>
        <w:tabs>
          <w:tab w:val="left" w:pos="426"/>
        </w:tabs>
        <w:spacing w:after="0" w:line="240" w:lineRule="auto"/>
        <w:ind w:left="426" w:right="0" w:hanging="426"/>
      </w:pPr>
      <w:r w:rsidRPr="00260DB1">
        <w:rPr>
          <w:color w:val="auto"/>
          <w:lang w:eastAsia="pl-PL"/>
        </w:rPr>
        <w:t>Oferty, podmiotowe i przedmiotowe środki dowodowe, oświadczenia (w tym oświadczenie o którym mowa w art. 125 ust. 1 Prawa) i dokumenty, o których mowa w „Rozporządzeniu Ministra Rozwoju, Pracy i Technologii w sprawie podmiotowych środków dowodowych oraz innych dokumentów lub oświadczeń, jakich może żądać zamawiający od wykonawcy” w postępowaniu o udzielenie zamówienia, składane są przez Wykonawcę w postaci elektronicznej, w formatach danych określonych w przepisach wydanych na podstawie art. 18 ustawy z dnia 17 lutego 2005 r. o informatyzacji działalności podmiotów realizujących zadania publiczne (</w:t>
      </w:r>
      <w:r w:rsidR="000824CF" w:rsidRPr="000824CF">
        <w:rPr>
          <w:color w:val="000000" w:themeColor="text1"/>
          <w:lang w:eastAsia="pl-PL"/>
        </w:rPr>
        <w:t>Dz. U. z 2021 r. poz. 2070 z późn. zm.</w:t>
      </w:r>
      <w:r w:rsidRPr="002B70CF">
        <w:rPr>
          <w:color w:val="000000" w:themeColor="text1"/>
          <w:lang w:eastAsia="pl-PL"/>
        </w:rPr>
        <w:t xml:space="preserve">) </w:t>
      </w:r>
      <w:r w:rsidRPr="00260DB1">
        <w:rPr>
          <w:color w:val="auto"/>
          <w:lang w:eastAsia="pl-PL"/>
        </w:rPr>
        <w:t>z zastrzeżeniem formatów, o których mowa w art. 66 ust 1 Prawa, uwzględnieniem rodzaju przekazywanych danych.</w:t>
      </w:r>
    </w:p>
    <w:p w14:paraId="778C43A0" w14:textId="77777777" w:rsidR="00A061DF" w:rsidRPr="00260DB1" w:rsidRDefault="00947318">
      <w:pPr>
        <w:pStyle w:val="Akapitzlist"/>
        <w:numPr>
          <w:ilvl w:val="0"/>
          <w:numId w:val="24"/>
        </w:numPr>
        <w:tabs>
          <w:tab w:val="left" w:pos="426"/>
        </w:tabs>
        <w:spacing w:after="0" w:line="240" w:lineRule="auto"/>
        <w:ind w:left="426" w:right="0" w:hanging="426"/>
      </w:pPr>
      <w:r w:rsidRPr="00260DB1">
        <w:rPr>
          <w:color w:val="auto"/>
          <w:lang w:eastAsia="pl-PL"/>
        </w:rPr>
        <w:t>Informacje, oświadczenia lub dokumenty inne niż określone w pkt 4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Rozdziale 5 – Informacje o sposobie porozumiewania się.</w:t>
      </w:r>
    </w:p>
    <w:p w14:paraId="5B0B3920" w14:textId="77777777" w:rsidR="00A061DF" w:rsidRPr="00260DB1" w:rsidRDefault="00947318">
      <w:pPr>
        <w:pStyle w:val="Akapitzlist"/>
        <w:numPr>
          <w:ilvl w:val="0"/>
          <w:numId w:val="24"/>
        </w:numPr>
        <w:tabs>
          <w:tab w:val="left" w:pos="426"/>
        </w:tabs>
        <w:spacing w:after="0" w:line="240" w:lineRule="auto"/>
        <w:ind w:left="426" w:right="0" w:hanging="426"/>
      </w:pPr>
      <w:r w:rsidRPr="00260DB1">
        <w:rPr>
          <w:color w:val="auto"/>
          <w:lang w:eastAsia="pl-PL"/>
        </w:rPr>
        <w:t>W przypadku, gdy podmiotowe środki dowodowe, przedmiotowe środki dowodowe, inne dokumenty, lub dokumenty potwierdzające umocowanie do reprezentowania odpowiednio wykonawcy, wykonawców wspólnie ubiegających się o udzielenie zamówienia publicznego, zwane dalej „dokumentami potwierdzającymi umocowanie do reprezentowania”, zostały wystawione przez upoważnione podmioty inne niż wykonawca, wykonawca wspólnie ubiegający się o udzielenie zamówienia, zwane dalej „upoważnionymi podmiotami”, jako dokument elektroniczny, przekazuje się ten dokument.</w:t>
      </w:r>
    </w:p>
    <w:p w14:paraId="589B5EF5" w14:textId="77777777" w:rsidR="00A061DF" w:rsidRPr="00260DB1" w:rsidRDefault="00947318">
      <w:pPr>
        <w:pStyle w:val="Akapitzlist"/>
        <w:numPr>
          <w:ilvl w:val="0"/>
          <w:numId w:val="24"/>
        </w:numPr>
        <w:tabs>
          <w:tab w:val="left" w:pos="426"/>
        </w:tabs>
        <w:spacing w:after="0" w:line="240" w:lineRule="auto"/>
        <w:ind w:left="426" w:right="0" w:hanging="426"/>
      </w:pPr>
      <w:r w:rsidRPr="00260DB1">
        <w:rPr>
          <w:color w:val="auto"/>
          <w:lang w:eastAsia="pl-PL"/>
        </w:rPr>
        <w:t>W przypadku, gdy dokumenty, o których mowa w pkt 6 zostały wystawione przez upoważnione podmioty jako dokument w postaci papierowej, przekazuje się cyfrowe odwzorowanie tego dokumentu opatrzone kwalifikowanym podpisem elektronicznym</w:t>
      </w:r>
      <w:r w:rsidRPr="00260DB1">
        <w:rPr>
          <w:rFonts w:eastAsia="Times New Roman" w:cs="Arial"/>
          <w:color w:val="auto"/>
          <w:lang w:eastAsia="ar-SA"/>
        </w:rPr>
        <w:t xml:space="preserve"> </w:t>
      </w:r>
      <w:r w:rsidRPr="00260DB1">
        <w:rPr>
          <w:color w:val="auto"/>
          <w:lang w:eastAsia="pl-PL"/>
        </w:rPr>
        <w:t>lub podpisem zaufanym lub podpisem osobistym, poświadczające zgodność cyfrowego odwzorowania z dokumentem w postaci papierowej.</w:t>
      </w:r>
    </w:p>
    <w:p w14:paraId="5B96D124" w14:textId="77777777" w:rsidR="00A061DF" w:rsidRPr="00260DB1" w:rsidRDefault="00947318">
      <w:pPr>
        <w:pStyle w:val="Akapitzlist"/>
        <w:numPr>
          <w:ilvl w:val="0"/>
          <w:numId w:val="24"/>
        </w:numPr>
        <w:tabs>
          <w:tab w:val="left" w:pos="426"/>
        </w:tabs>
        <w:spacing w:after="0" w:line="240" w:lineRule="auto"/>
        <w:ind w:left="426" w:right="0" w:hanging="426"/>
      </w:pPr>
      <w:r w:rsidRPr="00260DB1">
        <w:rPr>
          <w:color w:val="auto"/>
          <w:lang w:eastAsia="pl-PL"/>
        </w:rPr>
        <w:t>Poświadczenia zgodności cyfrowego odwzorowania z dokumentem w postaci papierowej, o którym mowa w pkt 7, dokonuje w przypadku:</w:t>
      </w:r>
    </w:p>
    <w:p w14:paraId="43E240BF" w14:textId="77777777" w:rsidR="00A061DF" w:rsidRPr="00260DB1" w:rsidRDefault="00947318">
      <w:pPr>
        <w:pStyle w:val="Akapitzlist"/>
        <w:numPr>
          <w:ilvl w:val="0"/>
          <w:numId w:val="22"/>
        </w:numPr>
        <w:tabs>
          <w:tab w:val="left" w:pos="426"/>
        </w:tabs>
        <w:spacing w:after="0" w:line="240" w:lineRule="auto"/>
        <w:ind w:right="0"/>
      </w:pPr>
      <w:r w:rsidRPr="00260DB1">
        <w:rPr>
          <w:color w:val="auto"/>
          <w:lang w:eastAsia="pl-PL"/>
        </w:rPr>
        <w:t>podmiotowych środków dowodowych oraz dokumentów potwierdzających umocowanie do reprezentowania – odpowiednio wykonawca, wykonawca wspólnie ubiegający się o udzielenie zamówienia,  w zakresie podmiotowych środków dowodowych lub dokumentów potwierdzających umocowanie do reprezentowania, które każdego z nich dotyczą;</w:t>
      </w:r>
    </w:p>
    <w:p w14:paraId="59DAC417" w14:textId="77777777" w:rsidR="00A061DF" w:rsidRPr="00260DB1" w:rsidRDefault="00947318">
      <w:pPr>
        <w:pStyle w:val="Akapitzlist"/>
        <w:numPr>
          <w:ilvl w:val="0"/>
          <w:numId w:val="22"/>
        </w:numPr>
        <w:tabs>
          <w:tab w:val="left" w:pos="426"/>
        </w:tabs>
        <w:spacing w:after="0" w:line="240" w:lineRule="auto"/>
        <w:ind w:right="0"/>
      </w:pPr>
      <w:r w:rsidRPr="00260DB1">
        <w:rPr>
          <w:color w:val="auto"/>
          <w:lang w:eastAsia="pl-PL"/>
        </w:rPr>
        <w:t>przedmiotowych środków dowodowych – odpowiednio wykonawca lub wykonawca wspólnie ubiegający się o udzielenie zamówienia;</w:t>
      </w:r>
    </w:p>
    <w:p w14:paraId="38A184FE" w14:textId="77777777" w:rsidR="00A061DF" w:rsidRPr="00260DB1" w:rsidRDefault="00947318">
      <w:pPr>
        <w:pStyle w:val="Akapitzlist"/>
        <w:numPr>
          <w:ilvl w:val="0"/>
          <w:numId w:val="22"/>
        </w:numPr>
        <w:tabs>
          <w:tab w:val="left" w:pos="426"/>
        </w:tabs>
        <w:spacing w:after="0" w:line="240" w:lineRule="auto"/>
        <w:ind w:right="0"/>
      </w:pPr>
      <w:r w:rsidRPr="00260DB1">
        <w:rPr>
          <w:color w:val="auto"/>
          <w:lang w:eastAsia="pl-PL"/>
        </w:rPr>
        <w:lastRenderedPageBreak/>
        <w:t>innych dokumentów – odpowiednio wykonawca lub wykonawca wspólnie ubiegający się o udzielenie zamówienia, w zakresie dokumentów, które każdego z nich dotyczą.</w:t>
      </w:r>
    </w:p>
    <w:p w14:paraId="2777C790" w14:textId="77777777" w:rsidR="00A061DF" w:rsidRPr="00260DB1" w:rsidRDefault="00947318">
      <w:pPr>
        <w:tabs>
          <w:tab w:val="left" w:pos="426"/>
        </w:tabs>
        <w:spacing w:after="0" w:line="240" w:lineRule="auto"/>
        <w:ind w:left="644" w:right="0" w:firstLine="0"/>
      </w:pPr>
      <w:r w:rsidRPr="00260DB1">
        <w:rPr>
          <w:color w:val="auto"/>
          <w:lang w:eastAsia="pl-PL"/>
        </w:rPr>
        <w:t>Poświadczenia zgodności cyfrowego odwzorowania z dokumentem w postaci papierowej, o którym mowa w pkt 7, może dokonać również notariusz.</w:t>
      </w:r>
    </w:p>
    <w:p w14:paraId="392F9723" w14:textId="77777777" w:rsidR="00A061DF" w:rsidRPr="00260DB1" w:rsidRDefault="00947318">
      <w:pPr>
        <w:pStyle w:val="Akapitzlist"/>
        <w:numPr>
          <w:ilvl w:val="0"/>
          <w:numId w:val="24"/>
        </w:numPr>
        <w:tabs>
          <w:tab w:val="left" w:pos="426"/>
        </w:tabs>
        <w:spacing w:after="0" w:line="240" w:lineRule="auto"/>
        <w:ind w:left="426" w:right="0" w:hanging="426"/>
      </w:pPr>
      <w:r w:rsidRPr="00260DB1">
        <w:rPr>
          <w:color w:val="auto"/>
          <w:lang w:eastAsia="pl-PL"/>
        </w:rPr>
        <w:t>Podmiotowe środki dowodowe, w tym oświadczenie, o którym mowa w art. 117 ust. 4 Prawa, przedmiotowe środki dowodowe niewystawione przez upoważnione podmioty, oraz pełnomocnictwo przekazuje się w postaci elektronicznej i opatruje się kwalifikowanym podpisem elektronicznym</w:t>
      </w:r>
      <w:r w:rsidRPr="00260DB1">
        <w:rPr>
          <w:rFonts w:eastAsia="Times New Roman" w:cs="Arial"/>
          <w:color w:val="auto"/>
          <w:lang w:eastAsia="ar-SA"/>
        </w:rPr>
        <w:t xml:space="preserve"> </w:t>
      </w:r>
      <w:r w:rsidRPr="00260DB1">
        <w:rPr>
          <w:color w:val="auto"/>
          <w:lang w:eastAsia="pl-PL"/>
        </w:rPr>
        <w:t>lub podpisem zaufanym lub podpisem osobistym.</w:t>
      </w:r>
    </w:p>
    <w:p w14:paraId="71C5D98D" w14:textId="77777777" w:rsidR="00A061DF" w:rsidRPr="00260DB1" w:rsidRDefault="00947318">
      <w:pPr>
        <w:pStyle w:val="Akapitzlist"/>
        <w:numPr>
          <w:ilvl w:val="0"/>
          <w:numId w:val="24"/>
        </w:numPr>
        <w:tabs>
          <w:tab w:val="left" w:pos="426"/>
        </w:tabs>
        <w:spacing w:after="0" w:line="240" w:lineRule="auto"/>
        <w:ind w:left="426" w:right="0" w:hanging="426"/>
      </w:pPr>
      <w:r w:rsidRPr="00260DB1">
        <w:rPr>
          <w:color w:val="auto"/>
          <w:lang w:eastAsia="pl-PL"/>
        </w:rPr>
        <w:t>W przypadku gdy podmiotowe środki dowodowe, w tym oświadczenie, o którym mowa w art. 117 ust.4 Prawa,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w:t>
      </w:r>
      <w:r w:rsidRPr="00260DB1">
        <w:rPr>
          <w:rFonts w:eastAsia="Times New Roman" w:cs="Arial"/>
          <w:color w:val="auto"/>
          <w:lang w:eastAsia="ar-SA"/>
        </w:rPr>
        <w:t xml:space="preserve"> </w:t>
      </w:r>
      <w:r w:rsidRPr="00260DB1">
        <w:rPr>
          <w:color w:val="auto"/>
          <w:lang w:eastAsia="pl-PL"/>
        </w:rPr>
        <w:t>lub podpisem zaufanym lub podpisem osobistym, poświadczającym zgodność cyfrowego odwzorowania z dokumentem w postaci papierowej.</w:t>
      </w:r>
    </w:p>
    <w:p w14:paraId="4E37ED22" w14:textId="77777777" w:rsidR="00A061DF" w:rsidRPr="00260DB1" w:rsidRDefault="00947318">
      <w:pPr>
        <w:pStyle w:val="Akapitzlist"/>
        <w:numPr>
          <w:ilvl w:val="0"/>
          <w:numId w:val="24"/>
        </w:numPr>
        <w:tabs>
          <w:tab w:val="left" w:pos="426"/>
        </w:tabs>
        <w:spacing w:after="0" w:line="240" w:lineRule="auto"/>
        <w:ind w:left="426" w:right="0" w:hanging="426"/>
      </w:pPr>
      <w:r w:rsidRPr="00260DB1">
        <w:rPr>
          <w:color w:val="auto"/>
          <w:lang w:eastAsia="pl-PL"/>
        </w:rPr>
        <w:t xml:space="preserve">Poświadczenia zgodności cyfrowego odwzorowania z dokumentem w postaci papierowej, o którym mowa w pkt 10, dokonuje w przypadku: </w:t>
      </w:r>
    </w:p>
    <w:p w14:paraId="52911561" w14:textId="77777777" w:rsidR="00A061DF" w:rsidRPr="00260DB1" w:rsidRDefault="00947318">
      <w:pPr>
        <w:pStyle w:val="Akapitzlist"/>
        <w:numPr>
          <w:ilvl w:val="0"/>
          <w:numId w:val="23"/>
        </w:numPr>
        <w:tabs>
          <w:tab w:val="left" w:pos="426"/>
        </w:tabs>
        <w:spacing w:after="0" w:line="240" w:lineRule="auto"/>
        <w:ind w:left="993" w:right="0" w:hanging="284"/>
      </w:pPr>
      <w:r w:rsidRPr="00260DB1">
        <w:rPr>
          <w:color w:val="auto"/>
          <w:lang w:eastAsia="pl-PL"/>
        </w:rPr>
        <w:t>podmiotowych środków dowodowych – odpowiednio wykonawca, wykonawca wspólnie ubiegający się o udzielenie zamówienia, w zakresie podmiotowych środków dowodowych, które każdego z nich dotyczą;</w:t>
      </w:r>
    </w:p>
    <w:p w14:paraId="22EE16E3" w14:textId="77777777" w:rsidR="00A061DF" w:rsidRPr="00260DB1" w:rsidRDefault="00947318">
      <w:pPr>
        <w:pStyle w:val="Akapitzlist"/>
        <w:numPr>
          <w:ilvl w:val="0"/>
          <w:numId w:val="23"/>
        </w:numPr>
        <w:tabs>
          <w:tab w:val="left" w:pos="426"/>
        </w:tabs>
        <w:spacing w:after="0" w:line="240" w:lineRule="auto"/>
        <w:ind w:left="993" w:right="0" w:hanging="284"/>
      </w:pPr>
      <w:r w:rsidRPr="00260DB1">
        <w:rPr>
          <w:color w:val="auto"/>
          <w:lang w:eastAsia="pl-PL"/>
        </w:rPr>
        <w:t>przedmiotowego środka dowodowego, oświadczenia, o którym mowa w art. 117 ust. 4 Prawa – odpowiednio wykonawca lub wykonawca wspólnie ubiegający się o udzielenie zamówienia;</w:t>
      </w:r>
    </w:p>
    <w:p w14:paraId="22F0C47B" w14:textId="77777777" w:rsidR="00A061DF" w:rsidRPr="00260DB1" w:rsidRDefault="00947318">
      <w:pPr>
        <w:pStyle w:val="Akapitzlist"/>
        <w:numPr>
          <w:ilvl w:val="0"/>
          <w:numId w:val="23"/>
        </w:numPr>
        <w:tabs>
          <w:tab w:val="left" w:pos="426"/>
        </w:tabs>
        <w:spacing w:after="0" w:line="240" w:lineRule="auto"/>
        <w:ind w:left="993" w:right="0" w:hanging="284"/>
      </w:pPr>
      <w:r w:rsidRPr="00260DB1">
        <w:rPr>
          <w:color w:val="auto"/>
          <w:lang w:eastAsia="pl-PL"/>
        </w:rPr>
        <w:t>pełnomocnictwa – mocodawca.</w:t>
      </w:r>
    </w:p>
    <w:p w14:paraId="09AE5723" w14:textId="77777777" w:rsidR="00A061DF" w:rsidRPr="00260DB1" w:rsidRDefault="00947318">
      <w:pPr>
        <w:spacing w:after="0" w:line="240" w:lineRule="auto"/>
        <w:ind w:left="426" w:right="0" w:firstLine="0"/>
      </w:pPr>
      <w:r w:rsidRPr="00260DB1">
        <w:rPr>
          <w:color w:val="auto"/>
          <w:lang w:eastAsia="pl-PL"/>
        </w:rPr>
        <w:t>Poświadczenia zgodności cyfrowego odwzorowania z dokumentem w postaci papierowej, o którym mowa w pkt 10, może dokonać również notariusz.</w:t>
      </w:r>
    </w:p>
    <w:p w14:paraId="005192E4" w14:textId="77777777" w:rsidR="00A061DF" w:rsidRPr="00260DB1" w:rsidRDefault="00947318">
      <w:pPr>
        <w:pStyle w:val="Akapitzlist"/>
        <w:numPr>
          <w:ilvl w:val="0"/>
          <w:numId w:val="24"/>
        </w:numPr>
        <w:tabs>
          <w:tab w:val="left" w:pos="426"/>
        </w:tabs>
        <w:spacing w:after="0" w:line="240" w:lineRule="auto"/>
        <w:ind w:left="426" w:right="0" w:hanging="426"/>
      </w:pPr>
      <w:r w:rsidRPr="00260DB1">
        <w:rPr>
          <w:color w:val="auto"/>
          <w:lang w:eastAsia="pl-PL"/>
        </w:rPr>
        <w:t>Zamawiający wymaga aby wybrany Wykonawca (konsorcjum firm) przed podpisaniem umowy przedstawił umowę regulującą współpracę tych Wykonawców.</w:t>
      </w:r>
    </w:p>
    <w:p w14:paraId="547CD8A5" w14:textId="77777777" w:rsidR="00A061DF" w:rsidRPr="00260DB1" w:rsidRDefault="00947318">
      <w:pPr>
        <w:pStyle w:val="Akapitzlist"/>
        <w:numPr>
          <w:ilvl w:val="0"/>
          <w:numId w:val="24"/>
        </w:numPr>
        <w:tabs>
          <w:tab w:val="left" w:pos="426"/>
        </w:tabs>
        <w:spacing w:after="0" w:line="240" w:lineRule="auto"/>
        <w:ind w:left="426" w:right="0" w:hanging="426"/>
      </w:pPr>
      <w:r w:rsidRPr="00260DB1">
        <w:rPr>
          <w:color w:val="auto"/>
          <w:lang w:eastAsia="pl-PL"/>
        </w:rPr>
        <w:t>Uczestnikom postępowania przedkładającym w toku postępowania o zamówienie publiczne podrobione, przerobione, poświadczające nieprawdę albo nierzetelne dokumenty, albo nierzetelne pisemne oświadczenia dotyczące okoliczności o istotnym znaczeniu dla uzyskania zamówienia publicznego, grozi odpowiedzialność karna określona w art. 297 §1 Kodeksu Karnego.</w:t>
      </w:r>
    </w:p>
    <w:p w14:paraId="5490050A" w14:textId="77777777" w:rsidR="00A061DF" w:rsidRPr="00260DB1" w:rsidRDefault="00947318">
      <w:pPr>
        <w:pStyle w:val="Akapitzlist"/>
        <w:numPr>
          <w:ilvl w:val="0"/>
          <w:numId w:val="24"/>
        </w:numPr>
        <w:tabs>
          <w:tab w:val="left" w:pos="426"/>
        </w:tabs>
        <w:spacing w:after="0" w:line="240" w:lineRule="auto"/>
        <w:ind w:left="426" w:right="0" w:hanging="426"/>
      </w:pPr>
      <w:r w:rsidRPr="00260DB1">
        <w:rPr>
          <w:color w:val="auto"/>
          <w:lang w:eastAsia="pl-PL"/>
        </w:rPr>
        <w:t>Ta sama odpowiedzialność zgodnie z art. 297 §2 Kodeksu Karnego grozi każdemu, kto wbrew ciążącemu na nim obowiązkowi nie powiadamia właściwego podmiotu o powstaniu sytuacji mogącej mieć wpływ na wstrzymanie lub ograniczenie zamówienia publicznego.</w:t>
      </w:r>
    </w:p>
    <w:p w14:paraId="341E235B" w14:textId="77777777" w:rsidR="00A061DF" w:rsidRPr="00260DB1" w:rsidRDefault="00947318">
      <w:pPr>
        <w:pStyle w:val="Akapitzlist"/>
        <w:numPr>
          <w:ilvl w:val="0"/>
          <w:numId w:val="24"/>
        </w:numPr>
        <w:tabs>
          <w:tab w:val="left" w:pos="426"/>
        </w:tabs>
        <w:spacing w:after="0" w:line="240" w:lineRule="auto"/>
        <w:ind w:left="426" w:right="0" w:hanging="426"/>
      </w:pPr>
      <w:r w:rsidRPr="00260DB1">
        <w:rPr>
          <w:color w:val="auto"/>
          <w:lang w:eastAsia="pl-PL"/>
        </w:rPr>
        <w:t>Kto w celu osiągnięcia korzyści majątkowej udaremnia lub utrudnia przetarg publiczny albo wchodzi w porozumienie z inną osobą działając na szkodę właściciela mienia albo osoby lub instytucji, na rzecz której przetarg jest dokonywany, a także ten kto w związku z przetargiem publicznym rozpowszechnia informacje lub przemilcza istotne okoliczności mające znaczenie dla zawarcia umowy będącej przedmiotem przetargu albo wchodzi w porozumienie z inną osobą, działając na szkodę właściciela mienia albo osoby lub instytucji, na rzecz której przetarg jest dokonywany, grozi odpowiedzialność karna z art. 305 Kodeksu Karnego.</w:t>
      </w:r>
    </w:p>
    <w:p w14:paraId="033F21EB" w14:textId="77777777" w:rsidR="00A061DF" w:rsidRPr="00260DB1" w:rsidRDefault="00947318">
      <w:pPr>
        <w:pStyle w:val="Akapitzlist"/>
        <w:numPr>
          <w:ilvl w:val="0"/>
          <w:numId w:val="24"/>
        </w:numPr>
        <w:tabs>
          <w:tab w:val="left" w:pos="426"/>
        </w:tabs>
        <w:spacing w:after="0" w:line="240" w:lineRule="auto"/>
        <w:ind w:left="426" w:right="0" w:hanging="426"/>
      </w:pPr>
      <w:r w:rsidRPr="00260DB1">
        <w:rPr>
          <w:color w:val="auto"/>
          <w:lang w:eastAsia="pl-PL"/>
        </w:rPr>
        <w:t>Zamawiający informuje, iż zgodnie z art. 74 Prawa oferty składane w postępowaniu o zamówienie publiczne są jawne i udostępnia się je niezwłocznie, nie później niż 3 dni od dnia otwarcia ofert, z wyjątkiem informacji stanowiących tajemnicę przedsiębiorstwa w rozumieniu przepisów o zwalczaniu nieuczciwej konkurencji.</w:t>
      </w:r>
    </w:p>
    <w:p w14:paraId="2804EF44" w14:textId="77777777" w:rsidR="00A061DF" w:rsidRPr="00260DB1" w:rsidRDefault="00947318">
      <w:pPr>
        <w:pStyle w:val="Akapitzlist"/>
        <w:numPr>
          <w:ilvl w:val="0"/>
          <w:numId w:val="24"/>
        </w:numPr>
        <w:tabs>
          <w:tab w:val="left" w:pos="426"/>
        </w:tabs>
        <w:spacing w:after="0" w:line="240" w:lineRule="auto"/>
        <w:ind w:left="426" w:right="0" w:hanging="426"/>
      </w:pPr>
      <w:r w:rsidRPr="00260DB1">
        <w:rPr>
          <w:color w:val="auto"/>
          <w:lang w:eastAsia="pl-PL"/>
        </w:rPr>
        <w:t>Zgodnie z art. 18 ust. 3 Prawa nie ujawnia się informacji stanowiących tajemnicę przedsiębiorstwa w rozumieniu przepisów o zwalczaniu nieuczciwej konkurencji, jeżeli Wykonawca, nie później niż  w terminie składania ofert zastrzegł, że nie mogą być one udostępnione oraz wykazał, iż zastrzeżone informacje stanowią tajemnicę przedsiębiorstwa.</w:t>
      </w:r>
    </w:p>
    <w:p w14:paraId="605BD4B4" w14:textId="77777777" w:rsidR="00A061DF" w:rsidRPr="00260DB1" w:rsidRDefault="00947318">
      <w:pPr>
        <w:pStyle w:val="Akapitzlist"/>
        <w:tabs>
          <w:tab w:val="left" w:pos="426"/>
        </w:tabs>
        <w:spacing w:after="0" w:line="240" w:lineRule="auto"/>
        <w:ind w:left="426" w:right="0" w:firstLine="0"/>
      </w:pPr>
      <w:r w:rsidRPr="00260DB1">
        <w:rPr>
          <w:color w:val="auto"/>
          <w:lang w:eastAsia="pl-PL"/>
        </w:rPr>
        <w:lastRenderedPageBreak/>
        <w:t xml:space="preserve">Powyższy przepis nakłada na Wykonawcę obowiązek wykazania, iż zastrzeżone w ofercie informację stanowią tajemnicę przedsiębiorstwa. </w:t>
      </w:r>
    </w:p>
    <w:p w14:paraId="3DFBD56F" w14:textId="77777777" w:rsidR="00A061DF" w:rsidRPr="00260DB1" w:rsidRDefault="00947318">
      <w:pPr>
        <w:pStyle w:val="Akapitzlist"/>
        <w:numPr>
          <w:ilvl w:val="0"/>
          <w:numId w:val="24"/>
        </w:numPr>
        <w:tabs>
          <w:tab w:val="left" w:pos="426"/>
        </w:tabs>
        <w:spacing w:after="0" w:line="240" w:lineRule="auto"/>
        <w:ind w:left="426" w:right="0" w:hanging="426"/>
      </w:pPr>
      <w:r w:rsidRPr="00260DB1">
        <w:rPr>
          <w:color w:val="auto"/>
          <w:lang w:eastAsia="pl-PL"/>
        </w:rPr>
        <w:t>Informacje stanowiące tajemnicę przedsiębiorstwa winny być zawarte w osobnym, odpowiednio wydzielonym  pliku opisanym jako tajemnica przedsiębiorstwa i podpisane kwalifikowanym podpisem elektronicznym</w:t>
      </w:r>
      <w:r w:rsidRPr="00260DB1">
        <w:rPr>
          <w:rFonts w:eastAsia="Times New Roman" w:cs="Arial"/>
          <w:color w:val="auto"/>
          <w:lang w:eastAsia="ar-SA"/>
        </w:rPr>
        <w:t xml:space="preserve"> </w:t>
      </w:r>
      <w:r w:rsidRPr="00260DB1">
        <w:rPr>
          <w:color w:val="auto"/>
          <w:lang w:eastAsia="pl-PL"/>
        </w:rPr>
        <w:t>lub podpisem zaufanym lub podpisem osobistym.</w:t>
      </w:r>
    </w:p>
    <w:p w14:paraId="0137C737" w14:textId="77777777" w:rsidR="00A061DF" w:rsidRPr="00260DB1" w:rsidRDefault="00947318">
      <w:pPr>
        <w:pStyle w:val="Akapitzlist"/>
        <w:numPr>
          <w:ilvl w:val="0"/>
          <w:numId w:val="24"/>
        </w:numPr>
        <w:tabs>
          <w:tab w:val="left" w:pos="426"/>
        </w:tabs>
        <w:spacing w:after="0" w:line="240" w:lineRule="auto"/>
        <w:ind w:left="426" w:right="0" w:hanging="426"/>
      </w:pPr>
      <w:r w:rsidRPr="00260DB1">
        <w:rPr>
          <w:color w:val="auto"/>
          <w:lang w:eastAsia="pl-PL"/>
        </w:rPr>
        <w:t>W przypadku złożenia przez Wykonawców dokumentów zawierających dane w innych walutach niż PLN, Zamawiający, jako kurs przeliczeniowy waluty przyjmie średni kurs Narodowego Banku Polskiego (NBP) w dniu zamieszczenia ogłoszenia o zamówieniu na stronie internetowej prowadzonego postępowania. Ten sam kurs Zamawiający przyjmie przy przeliczaniu wszelkich innych danych finansowych.</w:t>
      </w:r>
    </w:p>
    <w:p w14:paraId="53E22BD2" w14:textId="77777777" w:rsidR="00A061DF" w:rsidRPr="00260DB1" w:rsidRDefault="00A061DF">
      <w:pPr>
        <w:tabs>
          <w:tab w:val="left" w:pos="426"/>
        </w:tabs>
        <w:spacing w:after="0" w:line="240" w:lineRule="auto"/>
        <w:ind w:left="426" w:right="0" w:hanging="426"/>
      </w:pPr>
    </w:p>
    <w:p w14:paraId="26B802E4" w14:textId="77777777" w:rsidR="00A061DF" w:rsidRPr="00260DB1" w:rsidRDefault="00A061DF">
      <w:pPr>
        <w:tabs>
          <w:tab w:val="left" w:pos="426"/>
        </w:tabs>
        <w:spacing w:after="0" w:line="240" w:lineRule="auto"/>
        <w:ind w:left="0" w:right="0" w:firstLine="0"/>
      </w:pPr>
    </w:p>
    <w:p w14:paraId="7C539D78" w14:textId="77777777" w:rsidR="00A061DF" w:rsidRPr="00260DB1" w:rsidRDefault="00947318">
      <w:pPr>
        <w:pStyle w:val="Akapitzlist"/>
        <w:numPr>
          <w:ilvl w:val="0"/>
          <w:numId w:val="1"/>
        </w:numPr>
        <w:tabs>
          <w:tab w:val="left" w:pos="426"/>
        </w:tabs>
        <w:spacing w:after="0" w:line="240" w:lineRule="auto"/>
        <w:ind w:left="567" w:right="0" w:hanging="207"/>
        <w:rPr>
          <w:b/>
          <w:color w:val="auto"/>
        </w:rPr>
      </w:pPr>
      <w:r w:rsidRPr="00260DB1">
        <w:rPr>
          <w:b/>
          <w:color w:val="auto"/>
        </w:rPr>
        <w:t>OPIS SPOSOBU OBLICZENIA CENY OFERTY</w:t>
      </w:r>
    </w:p>
    <w:p w14:paraId="2ECD1116" w14:textId="77777777" w:rsidR="00A061DF" w:rsidRPr="00260DB1" w:rsidRDefault="00A061DF">
      <w:pPr>
        <w:tabs>
          <w:tab w:val="left" w:pos="426"/>
        </w:tabs>
        <w:spacing w:after="0" w:line="240" w:lineRule="auto"/>
        <w:ind w:left="2520" w:right="0" w:firstLine="0"/>
        <w:rPr>
          <w:color w:val="auto"/>
          <w:lang w:eastAsia="pl-PL"/>
        </w:rPr>
      </w:pPr>
    </w:p>
    <w:p w14:paraId="0C1542A6" w14:textId="77777777" w:rsidR="00A061DF" w:rsidRPr="00260DB1" w:rsidRDefault="00947318">
      <w:pPr>
        <w:pStyle w:val="Akapitzlist"/>
        <w:numPr>
          <w:ilvl w:val="0"/>
          <w:numId w:val="28"/>
        </w:numPr>
        <w:tabs>
          <w:tab w:val="left" w:pos="426"/>
        </w:tabs>
        <w:spacing w:line="240" w:lineRule="auto"/>
        <w:ind w:left="284" w:right="0" w:hanging="284"/>
        <w:rPr>
          <w:color w:val="auto"/>
          <w:lang w:eastAsia="pl-PL"/>
        </w:rPr>
      </w:pPr>
      <w:r w:rsidRPr="00260DB1">
        <w:rPr>
          <w:color w:val="auto"/>
          <w:lang w:eastAsia="pl-PL"/>
        </w:rPr>
        <w:t>Cenę należy podać w sposób określony w Formularzu Ofertowym. Łączna wartość brutto będzie stanowiła podstawę oceny ofert.</w:t>
      </w:r>
    </w:p>
    <w:p w14:paraId="26AAA2FD" w14:textId="77777777" w:rsidR="00A061DF" w:rsidRPr="00260DB1" w:rsidRDefault="00947318">
      <w:pPr>
        <w:pStyle w:val="Akapitzlist"/>
        <w:numPr>
          <w:ilvl w:val="0"/>
          <w:numId w:val="28"/>
        </w:numPr>
        <w:tabs>
          <w:tab w:val="left" w:pos="426"/>
        </w:tabs>
        <w:spacing w:line="240" w:lineRule="auto"/>
        <w:ind w:left="284" w:right="0" w:hanging="284"/>
      </w:pPr>
      <w:r w:rsidRPr="00260DB1">
        <w:rPr>
          <w:color w:val="auto"/>
          <w:lang w:eastAsia="pl-PL"/>
        </w:rPr>
        <w:t>Cena jednostkowa za godz</w:t>
      </w:r>
      <w:r w:rsidR="001510F8" w:rsidRPr="00260DB1">
        <w:rPr>
          <w:color w:val="auto"/>
          <w:lang w:eastAsia="pl-PL"/>
        </w:rPr>
        <w:t>i</w:t>
      </w:r>
      <w:r w:rsidRPr="00260DB1">
        <w:rPr>
          <w:color w:val="auto"/>
          <w:lang w:eastAsia="pl-PL"/>
        </w:rPr>
        <w:t>nę pracy kierowcy ustalona Formularzu Ofertowym obowiązuje na okres ważności umowy i będzie podlegała zmianom tylko w zakresie opisanym we wzorze umowy.</w:t>
      </w:r>
    </w:p>
    <w:p w14:paraId="7B3B7EBA" w14:textId="77777777" w:rsidR="00A061DF" w:rsidRPr="00260DB1" w:rsidRDefault="00947318">
      <w:pPr>
        <w:pStyle w:val="Akapitzlist"/>
        <w:numPr>
          <w:ilvl w:val="0"/>
          <w:numId w:val="28"/>
        </w:numPr>
        <w:tabs>
          <w:tab w:val="left" w:pos="426"/>
        </w:tabs>
        <w:spacing w:line="240" w:lineRule="auto"/>
        <w:ind w:left="284" w:right="0" w:hanging="284"/>
        <w:rPr>
          <w:color w:val="auto"/>
          <w:lang w:eastAsia="pl-PL"/>
        </w:rPr>
      </w:pPr>
      <w:r w:rsidRPr="00260DB1">
        <w:rPr>
          <w:color w:val="auto"/>
          <w:lang w:eastAsia="pl-PL"/>
        </w:rPr>
        <w:t>Rozliczenia między stronami odbywać się będą w złotych polskich.</w:t>
      </w:r>
    </w:p>
    <w:p w14:paraId="347995F7" w14:textId="77777777" w:rsidR="00A061DF" w:rsidRPr="00260DB1" w:rsidRDefault="00947318">
      <w:pPr>
        <w:pStyle w:val="Akapitzlist"/>
        <w:numPr>
          <w:ilvl w:val="0"/>
          <w:numId w:val="28"/>
        </w:numPr>
        <w:tabs>
          <w:tab w:val="left" w:pos="426"/>
        </w:tabs>
        <w:spacing w:line="240" w:lineRule="auto"/>
        <w:ind w:left="284" w:right="0" w:hanging="284"/>
        <w:rPr>
          <w:color w:val="auto"/>
          <w:lang w:eastAsia="pl-PL"/>
        </w:rPr>
      </w:pPr>
      <w:r w:rsidRPr="00260DB1">
        <w:rPr>
          <w:color w:val="auto"/>
          <w:lang w:eastAsia="pl-PL"/>
        </w:rPr>
        <w:t>W cenie oferty Wykonawca uwzględni wszystkie koszty związane z realizacją zamówienia, również wszystkie podatki obowiązujące na terenie RP.</w:t>
      </w:r>
    </w:p>
    <w:p w14:paraId="377AE9E4" w14:textId="77777777" w:rsidR="00A061DF" w:rsidRPr="00260DB1" w:rsidRDefault="00947318">
      <w:pPr>
        <w:pStyle w:val="Akapitzlist"/>
        <w:numPr>
          <w:ilvl w:val="0"/>
          <w:numId w:val="28"/>
        </w:numPr>
        <w:tabs>
          <w:tab w:val="left" w:pos="426"/>
        </w:tabs>
        <w:spacing w:line="240" w:lineRule="auto"/>
        <w:ind w:left="284" w:right="0" w:hanging="284"/>
        <w:rPr>
          <w:color w:val="auto"/>
          <w:lang w:eastAsia="pl-PL"/>
        </w:rPr>
      </w:pPr>
      <w:r w:rsidRPr="00260DB1">
        <w:rPr>
          <w:color w:val="auto"/>
          <w:lang w:eastAsia="pl-PL"/>
        </w:rPr>
        <w:t>Cena oferty winna zawierać należny podatek od towarów i usług (podatek VAT): 23%.</w:t>
      </w:r>
    </w:p>
    <w:p w14:paraId="016B9C69" w14:textId="77777777" w:rsidR="00A061DF" w:rsidRPr="00260DB1" w:rsidRDefault="00947318">
      <w:pPr>
        <w:pStyle w:val="Akapitzlist"/>
        <w:numPr>
          <w:ilvl w:val="0"/>
          <w:numId w:val="28"/>
        </w:numPr>
        <w:tabs>
          <w:tab w:val="left" w:pos="426"/>
        </w:tabs>
        <w:spacing w:line="240" w:lineRule="auto"/>
        <w:ind w:left="284" w:right="0" w:hanging="284"/>
        <w:rPr>
          <w:color w:val="auto"/>
          <w:lang w:eastAsia="pl-PL"/>
        </w:rPr>
      </w:pPr>
      <w:r w:rsidRPr="00260DB1">
        <w:rPr>
          <w:color w:val="auto"/>
          <w:lang w:eastAsia="pl-PL"/>
        </w:rPr>
        <w:t xml:space="preserve">Zamawiający zgodnie z art. 223 ust. 2 pkt. 2 Prawa dokona poprawienia w ofercie Wykonawcy omyłek rachunkowych polegających na błędnych działaniach arytmetycznych z uwzględnieniem konsekwencji rachunkowych dokonanych poprawek.  </w:t>
      </w:r>
    </w:p>
    <w:p w14:paraId="185C0DB0" w14:textId="77777777" w:rsidR="00A061DF" w:rsidRPr="00260DB1" w:rsidRDefault="00947318">
      <w:pPr>
        <w:pStyle w:val="Akapitzlist"/>
        <w:numPr>
          <w:ilvl w:val="0"/>
          <w:numId w:val="28"/>
        </w:numPr>
        <w:tabs>
          <w:tab w:val="left" w:pos="426"/>
        </w:tabs>
        <w:spacing w:line="240" w:lineRule="auto"/>
        <w:ind w:left="284" w:right="0" w:hanging="284"/>
        <w:rPr>
          <w:color w:val="auto"/>
          <w:lang w:eastAsia="pl-PL"/>
        </w:rPr>
      </w:pPr>
      <w:r w:rsidRPr="00260DB1">
        <w:rPr>
          <w:color w:val="auto"/>
          <w:lang w:eastAsia="pl-PL"/>
        </w:rPr>
        <w:t xml:space="preserve">Jeżeli Wykonawca złoży ofertę, której wybór prowadziłby do powstania obowiązku podatkowego Zamawiającego zgodnie z przepisami o podatku od towarów i usług w zakresie dotyczącym wewnątrzwspólnotowego nabycia towarów lub importu usług, Zamawiający w celu oceny takiej oferty, na podstawie art. 225 ustawy Prawo zamówień publicznych, doliczy do przedstawionej w niej ceny podatek od towarów i usług, który miałby obowiązek wpłacić zgodnie z obowiązującymi przepisami i tak uzyskaną cenę porówna z cenami pozostałych ofert zawierającymi podatek VAT. </w:t>
      </w:r>
    </w:p>
    <w:p w14:paraId="1E85CC7E" w14:textId="77777777" w:rsidR="00A061DF" w:rsidRPr="00260DB1" w:rsidRDefault="00A061DF">
      <w:pPr>
        <w:tabs>
          <w:tab w:val="left" w:pos="426"/>
        </w:tabs>
        <w:spacing w:after="0" w:line="240" w:lineRule="auto"/>
        <w:ind w:left="426" w:right="0" w:hanging="426"/>
        <w:rPr>
          <w:color w:val="auto"/>
          <w:lang w:eastAsia="pl-PL"/>
        </w:rPr>
      </w:pPr>
    </w:p>
    <w:p w14:paraId="0E02BB8E" w14:textId="77777777" w:rsidR="00A061DF" w:rsidRPr="00260DB1" w:rsidRDefault="00A061DF">
      <w:pPr>
        <w:tabs>
          <w:tab w:val="left" w:pos="426"/>
        </w:tabs>
        <w:spacing w:after="0" w:line="240" w:lineRule="auto"/>
        <w:ind w:left="426" w:right="0" w:hanging="426"/>
        <w:rPr>
          <w:color w:val="auto"/>
          <w:lang w:eastAsia="pl-PL"/>
        </w:rPr>
      </w:pPr>
    </w:p>
    <w:p w14:paraId="19E1F424" w14:textId="77777777" w:rsidR="00A061DF" w:rsidRPr="00260DB1" w:rsidRDefault="00947318">
      <w:pPr>
        <w:pStyle w:val="Akapitzlist"/>
        <w:numPr>
          <w:ilvl w:val="0"/>
          <w:numId w:val="1"/>
        </w:numPr>
        <w:spacing w:after="0" w:line="240" w:lineRule="auto"/>
        <w:ind w:left="567" w:right="0" w:hanging="207"/>
        <w:jc w:val="left"/>
        <w:rPr>
          <w:rFonts w:cs="Arial"/>
          <w:b/>
          <w:color w:val="auto"/>
          <w:szCs w:val="24"/>
          <w:lang w:eastAsia="pl-PL"/>
        </w:rPr>
      </w:pPr>
      <w:r w:rsidRPr="00260DB1">
        <w:rPr>
          <w:rFonts w:cs="Arial"/>
          <w:b/>
          <w:color w:val="auto"/>
          <w:szCs w:val="24"/>
          <w:lang w:eastAsia="pl-PL"/>
        </w:rPr>
        <w:t>MIEJSCE I TERMIN SKŁADANIA OFERT.</w:t>
      </w:r>
    </w:p>
    <w:p w14:paraId="0C5FD818" w14:textId="77777777" w:rsidR="00A061DF" w:rsidRPr="00260DB1" w:rsidRDefault="00A061DF">
      <w:pPr>
        <w:spacing w:after="0" w:line="240" w:lineRule="auto"/>
        <w:ind w:left="360" w:right="0" w:hanging="360"/>
        <w:rPr>
          <w:rFonts w:cs="Arial"/>
          <w:color w:val="auto"/>
          <w:szCs w:val="24"/>
          <w:lang w:eastAsia="pl-PL"/>
        </w:rPr>
      </w:pPr>
    </w:p>
    <w:p w14:paraId="53F1C5BB" w14:textId="6817421F" w:rsidR="00A061DF" w:rsidRPr="00260DB1" w:rsidRDefault="00947318">
      <w:pPr>
        <w:numPr>
          <w:ilvl w:val="0"/>
          <w:numId w:val="14"/>
        </w:numPr>
        <w:suppressAutoHyphens/>
        <w:spacing w:after="0" w:line="240" w:lineRule="auto"/>
        <w:ind w:left="426" w:right="0" w:hanging="426"/>
        <w:rPr>
          <w:rFonts w:cs="Arial"/>
          <w:b/>
          <w:color w:val="auto"/>
          <w:lang w:eastAsia="ar-SA"/>
        </w:rPr>
      </w:pPr>
      <w:r w:rsidRPr="00260DB1">
        <w:rPr>
          <w:rFonts w:cs="Arial"/>
          <w:color w:val="auto"/>
          <w:lang w:eastAsia="ar-SA"/>
        </w:rPr>
        <w:t xml:space="preserve">Oferty elektroniczne należy składać za pośrednictwem Platformy Zakupowej do dnia </w:t>
      </w:r>
      <w:r w:rsidR="00524901">
        <w:rPr>
          <w:rFonts w:cs="Arial"/>
          <w:b/>
          <w:color w:val="auto"/>
          <w:lang w:eastAsia="ar-SA"/>
        </w:rPr>
        <w:t>10</w:t>
      </w:r>
      <w:r w:rsidR="00FA7E1F" w:rsidRPr="00260DB1">
        <w:rPr>
          <w:rFonts w:cs="Arial"/>
          <w:b/>
          <w:color w:val="auto"/>
          <w:lang w:eastAsia="ar-SA"/>
        </w:rPr>
        <w:t>.06</w:t>
      </w:r>
      <w:r w:rsidR="00DE7594" w:rsidRPr="00260DB1">
        <w:rPr>
          <w:rFonts w:cs="Arial"/>
          <w:b/>
          <w:color w:val="auto"/>
          <w:lang w:eastAsia="ar-SA"/>
        </w:rPr>
        <w:t>.2022</w:t>
      </w:r>
      <w:r w:rsidRPr="00260DB1">
        <w:rPr>
          <w:rFonts w:cs="Arial"/>
          <w:b/>
          <w:color w:val="auto"/>
          <w:lang w:eastAsia="ar-SA"/>
        </w:rPr>
        <w:t xml:space="preserve"> r. do godziny 11:00. </w:t>
      </w:r>
    </w:p>
    <w:p w14:paraId="7D3B712E" w14:textId="77777777" w:rsidR="00A061DF" w:rsidRPr="00260DB1" w:rsidRDefault="00947318">
      <w:pPr>
        <w:numPr>
          <w:ilvl w:val="0"/>
          <w:numId w:val="14"/>
        </w:numPr>
        <w:suppressAutoHyphens/>
        <w:spacing w:after="0" w:line="240" w:lineRule="auto"/>
        <w:ind w:left="426" w:right="0" w:hanging="426"/>
      </w:pPr>
      <w:r w:rsidRPr="00260DB1">
        <w:rPr>
          <w:rFonts w:cs="Arial"/>
          <w:color w:val="auto"/>
          <w:lang w:eastAsia="ar-SA"/>
        </w:rPr>
        <w:t xml:space="preserve">Środkiem komunikacji elektronicznej, służącym złożeniu oferty przez Wykonawcę jest jego prawidłowe złożenie na Platformie Zakupowej dostępnej pod adresem </w:t>
      </w:r>
      <w:hyperlink r:id="rId16">
        <w:r w:rsidRPr="00260DB1">
          <w:rPr>
            <w:rStyle w:val="ListLabel152"/>
          </w:rPr>
          <w:t>https://platformazakupowa.pl/pn/mzkopole</w:t>
        </w:r>
      </w:hyperlink>
      <w:r w:rsidRPr="00260DB1">
        <w:rPr>
          <w:rFonts w:cs="Arial"/>
          <w:color w:val="auto"/>
          <w:lang w:eastAsia="ar-SA"/>
        </w:rPr>
        <w:t xml:space="preserve"> w wierszu oznaczonym tytułem oraz znakiem sprawy zgodnym z niniejszym postępowaniem. </w:t>
      </w:r>
    </w:p>
    <w:p w14:paraId="6C71FCED" w14:textId="525B2845" w:rsidR="00A061DF" w:rsidRPr="00260DB1" w:rsidRDefault="00947318">
      <w:pPr>
        <w:numPr>
          <w:ilvl w:val="0"/>
          <w:numId w:val="14"/>
        </w:numPr>
        <w:suppressAutoHyphens/>
        <w:spacing w:after="0" w:line="240" w:lineRule="auto"/>
        <w:ind w:left="426" w:right="0" w:hanging="426"/>
        <w:rPr>
          <w:rFonts w:cs="Arial"/>
          <w:color w:val="auto"/>
          <w:lang w:eastAsia="ar-SA"/>
        </w:rPr>
      </w:pPr>
      <w:r w:rsidRPr="00260DB1">
        <w:rPr>
          <w:rFonts w:cs="Arial"/>
          <w:color w:val="auto"/>
          <w:lang w:eastAsia="ar-SA"/>
        </w:rPr>
        <w:t xml:space="preserve">Otwarcie ofert nastąpi w dniu </w:t>
      </w:r>
      <w:r w:rsidR="00524901">
        <w:rPr>
          <w:rFonts w:cs="Arial"/>
          <w:b/>
          <w:color w:val="auto"/>
          <w:lang w:eastAsia="ar-SA"/>
        </w:rPr>
        <w:t>10</w:t>
      </w:r>
      <w:r w:rsidR="00FA7E1F" w:rsidRPr="00260DB1">
        <w:rPr>
          <w:rFonts w:cs="Arial"/>
          <w:b/>
          <w:color w:val="auto"/>
          <w:lang w:eastAsia="ar-SA"/>
        </w:rPr>
        <w:t>.06</w:t>
      </w:r>
      <w:r w:rsidR="00DE7594" w:rsidRPr="00260DB1">
        <w:rPr>
          <w:rFonts w:cs="Arial"/>
          <w:b/>
          <w:color w:val="auto"/>
          <w:lang w:eastAsia="ar-SA"/>
        </w:rPr>
        <w:t>.2022</w:t>
      </w:r>
      <w:r w:rsidRPr="00260DB1">
        <w:rPr>
          <w:rFonts w:cs="Arial"/>
          <w:b/>
          <w:color w:val="auto"/>
          <w:lang w:eastAsia="ar-SA"/>
        </w:rPr>
        <w:t xml:space="preserve"> r. o godzinie 11:30</w:t>
      </w:r>
      <w:r w:rsidRPr="00260DB1">
        <w:rPr>
          <w:rFonts w:cs="Arial"/>
          <w:color w:val="auto"/>
          <w:lang w:eastAsia="ar-SA"/>
        </w:rPr>
        <w:t>.</w:t>
      </w:r>
    </w:p>
    <w:p w14:paraId="6C00FCD1" w14:textId="77777777" w:rsidR="00A061DF" w:rsidRPr="00260DB1" w:rsidRDefault="00A061DF">
      <w:pPr>
        <w:spacing w:after="0" w:line="240" w:lineRule="auto"/>
        <w:ind w:left="0" w:right="0" w:firstLine="0"/>
        <w:rPr>
          <w:rFonts w:cs="Arial"/>
          <w:b/>
          <w:color w:val="auto"/>
          <w:szCs w:val="24"/>
          <w:lang w:eastAsia="pl-PL"/>
        </w:rPr>
      </w:pPr>
    </w:p>
    <w:p w14:paraId="7CEFCD57" w14:textId="77777777" w:rsidR="00A061DF" w:rsidRPr="00260DB1" w:rsidRDefault="00A061DF">
      <w:pPr>
        <w:spacing w:after="0" w:line="240" w:lineRule="auto"/>
        <w:ind w:left="0" w:right="0" w:firstLine="0"/>
        <w:rPr>
          <w:rFonts w:cs="Arial"/>
          <w:b/>
          <w:color w:val="auto"/>
          <w:szCs w:val="24"/>
          <w:lang w:eastAsia="pl-PL"/>
        </w:rPr>
      </w:pPr>
    </w:p>
    <w:p w14:paraId="16A586B5" w14:textId="77777777" w:rsidR="00A061DF" w:rsidRPr="00260DB1" w:rsidRDefault="00947318">
      <w:pPr>
        <w:pStyle w:val="Akapitzlist"/>
        <w:numPr>
          <w:ilvl w:val="0"/>
          <w:numId w:val="1"/>
        </w:numPr>
        <w:spacing w:after="0" w:line="240" w:lineRule="auto"/>
        <w:ind w:left="567" w:right="0" w:hanging="283"/>
        <w:rPr>
          <w:rFonts w:cs="Arial"/>
          <w:b/>
          <w:color w:val="auto"/>
          <w:szCs w:val="24"/>
          <w:lang w:eastAsia="pl-PL"/>
        </w:rPr>
      </w:pPr>
      <w:r w:rsidRPr="00260DB1">
        <w:rPr>
          <w:rFonts w:cs="Arial"/>
          <w:b/>
          <w:color w:val="auto"/>
          <w:szCs w:val="24"/>
          <w:lang w:eastAsia="pl-PL"/>
        </w:rPr>
        <w:t>OPIS KRYTERIÓW WYBORU OFERTY.</w:t>
      </w:r>
    </w:p>
    <w:p w14:paraId="672D8A38" w14:textId="77777777" w:rsidR="00A061DF" w:rsidRPr="00260DB1" w:rsidRDefault="00A061DF">
      <w:pPr>
        <w:spacing w:after="0" w:line="240" w:lineRule="auto"/>
        <w:ind w:left="0" w:right="0" w:firstLine="0"/>
        <w:rPr>
          <w:rFonts w:cs="Arial"/>
          <w:lang w:eastAsia="pl-PL"/>
        </w:rPr>
      </w:pPr>
    </w:p>
    <w:p w14:paraId="591C7696" w14:textId="6DFFD96C" w:rsidR="00A061DF" w:rsidRPr="00260DB1" w:rsidRDefault="00947318">
      <w:pPr>
        <w:pStyle w:val="Akapitzlist"/>
        <w:numPr>
          <w:ilvl w:val="0"/>
          <w:numId w:val="29"/>
        </w:numPr>
        <w:spacing w:after="0" w:line="240" w:lineRule="auto"/>
        <w:ind w:left="426" w:right="0" w:hanging="426"/>
      </w:pPr>
      <w:r w:rsidRPr="00260DB1">
        <w:rPr>
          <w:rFonts w:cs="Arial"/>
          <w:lang w:eastAsia="pl-PL"/>
        </w:rPr>
        <w:t>Przy wyborze oferty dla danego zadania Zamawiający będzie kierował się ceną brutto za wykonanie przedmiotu zamówienia.</w:t>
      </w:r>
    </w:p>
    <w:p w14:paraId="33FE3614" w14:textId="77777777" w:rsidR="00A061DF" w:rsidRPr="00260DB1" w:rsidRDefault="00947318">
      <w:pPr>
        <w:pStyle w:val="Akapitzlist"/>
        <w:numPr>
          <w:ilvl w:val="0"/>
          <w:numId w:val="29"/>
        </w:numPr>
        <w:spacing w:after="0" w:line="240" w:lineRule="auto"/>
        <w:ind w:left="426" w:right="0" w:hanging="426"/>
        <w:rPr>
          <w:rFonts w:cs="Arial"/>
          <w:b/>
          <w:color w:val="auto"/>
          <w:szCs w:val="24"/>
          <w:lang w:eastAsia="pl-PL"/>
        </w:rPr>
      </w:pPr>
      <w:r w:rsidRPr="00260DB1">
        <w:rPr>
          <w:rFonts w:cs="Arial"/>
          <w:lang w:eastAsia="pl-PL"/>
        </w:rPr>
        <w:t>Cena brutto przedmiotu zamówienia – 100% (100 punktów).</w:t>
      </w:r>
    </w:p>
    <w:p w14:paraId="3A6D7216" w14:textId="77777777" w:rsidR="00A061DF" w:rsidRPr="00260DB1" w:rsidRDefault="00947318">
      <w:pPr>
        <w:pStyle w:val="Akapitzlist"/>
        <w:numPr>
          <w:ilvl w:val="0"/>
          <w:numId w:val="29"/>
        </w:numPr>
        <w:spacing w:after="0" w:line="240" w:lineRule="auto"/>
        <w:ind w:left="426" w:right="0" w:hanging="426"/>
        <w:rPr>
          <w:rFonts w:cs="Arial"/>
          <w:b/>
          <w:color w:val="auto"/>
          <w:szCs w:val="24"/>
          <w:lang w:eastAsia="pl-PL"/>
        </w:rPr>
      </w:pPr>
      <w:r w:rsidRPr="00260DB1">
        <w:rPr>
          <w:rFonts w:cs="Arial"/>
          <w:lang w:eastAsia="pl-PL"/>
        </w:rPr>
        <w:t>Oferty oceniane będą punktowo (1 punkt odpowiada 1%).</w:t>
      </w:r>
    </w:p>
    <w:p w14:paraId="13BE8126" w14:textId="75D86515" w:rsidR="00A061DF" w:rsidRPr="00260DB1" w:rsidRDefault="00947318">
      <w:pPr>
        <w:pStyle w:val="Akapitzlist"/>
        <w:numPr>
          <w:ilvl w:val="0"/>
          <w:numId w:val="29"/>
        </w:numPr>
        <w:spacing w:after="0" w:line="240" w:lineRule="auto"/>
        <w:ind w:left="426" w:right="0" w:hanging="426"/>
      </w:pPr>
      <w:r w:rsidRPr="00260DB1">
        <w:rPr>
          <w:rFonts w:cs="Arial"/>
          <w:lang w:eastAsia="pl-PL"/>
        </w:rPr>
        <w:t>Maksymalną liczbę punktów w zakresie danego zadania</w:t>
      </w:r>
      <w:r w:rsidR="00AF2888" w:rsidRPr="00260DB1">
        <w:rPr>
          <w:rFonts w:cs="Arial"/>
          <w:lang w:eastAsia="pl-PL"/>
        </w:rPr>
        <w:t xml:space="preserve"> w </w:t>
      </w:r>
      <w:r w:rsidRPr="00260DB1">
        <w:rPr>
          <w:rFonts w:cs="Arial"/>
          <w:lang w:eastAsia="pl-PL"/>
        </w:rPr>
        <w:t xml:space="preserve">ww. kryterium uzyska Wykonawca, który zaproponuje najniższą cenę. Zamawiający wybierze ofertę dla danego </w:t>
      </w:r>
      <w:r w:rsidRPr="00260DB1">
        <w:rPr>
          <w:rFonts w:cs="Arial"/>
          <w:lang w:eastAsia="pl-PL"/>
        </w:rPr>
        <w:lastRenderedPageBreak/>
        <w:t xml:space="preserve">zadania, która uzyska największą liczbę punktów (spośród nie odrzuconych ofert). </w:t>
      </w:r>
      <w:r w:rsidRPr="00260DB1">
        <w:rPr>
          <w:rFonts w:cs="Arial"/>
          <w:color w:val="auto"/>
          <w:lang w:eastAsia="pl-PL"/>
        </w:rPr>
        <w:t>Pozostałym Wykonawcom punkty zostaną przyznane w następujący sposób:</w:t>
      </w:r>
    </w:p>
    <w:p w14:paraId="74170299" w14:textId="39292A30" w:rsidR="00AF2888" w:rsidRPr="00260DB1" w:rsidRDefault="00AF2888" w:rsidP="00FD68EC">
      <w:pPr>
        <w:spacing w:after="0" w:line="240" w:lineRule="auto"/>
        <w:ind w:left="0" w:right="0" w:firstLine="0"/>
      </w:pPr>
    </w:p>
    <w:p w14:paraId="0E6D4967" w14:textId="77777777" w:rsidR="00A061DF" w:rsidRPr="00260DB1" w:rsidRDefault="00A061DF">
      <w:pPr>
        <w:tabs>
          <w:tab w:val="left" w:pos="1276"/>
        </w:tabs>
        <w:spacing w:after="0" w:line="240" w:lineRule="auto"/>
        <w:ind w:left="0" w:right="0" w:firstLine="0"/>
        <w:rPr>
          <w:rFonts w:cs="Arial"/>
          <w:color w:val="auto"/>
          <w:lang w:eastAsia="pl-PL"/>
        </w:rPr>
      </w:pPr>
    </w:p>
    <w:p w14:paraId="11A5A98C" w14:textId="77777777" w:rsidR="00A061DF" w:rsidRPr="00260DB1" w:rsidRDefault="00947318">
      <w:pPr>
        <w:pBdr>
          <w:top w:val="single" w:sz="4" w:space="0" w:color="000000"/>
          <w:left w:val="single" w:sz="4" w:space="0" w:color="000000"/>
          <w:bottom w:val="single" w:sz="4" w:space="7" w:color="000000"/>
          <w:right w:val="single" w:sz="4" w:space="21" w:color="000000"/>
        </w:pBdr>
        <w:spacing w:after="0" w:line="240" w:lineRule="auto"/>
        <w:ind w:left="0" w:right="0" w:firstLine="0"/>
        <w:rPr>
          <w:rFonts w:cs="Arial"/>
          <w:bCs/>
          <w:color w:val="auto"/>
          <w:sz w:val="15"/>
          <w:szCs w:val="15"/>
          <w:lang w:eastAsia="pl-PL"/>
        </w:rPr>
      </w:pPr>
      <w:r w:rsidRPr="00260DB1">
        <w:rPr>
          <w:rFonts w:cs="Arial"/>
          <w:color w:val="auto"/>
          <w:sz w:val="16"/>
          <w:szCs w:val="16"/>
          <w:lang w:eastAsia="pl-PL"/>
        </w:rPr>
        <w:t xml:space="preserve"> </w:t>
      </w:r>
      <w:r w:rsidRPr="00260DB1">
        <w:rPr>
          <w:rFonts w:cs="Arial"/>
          <w:bCs/>
          <w:color w:val="auto"/>
          <w:sz w:val="16"/>
          <w:szCs w:val="16"/>
          <w:lang w:eastAsia="pl-PL"/>
        </w:rPr>
        <w:tab/>
      </w:r>
      <w:r w:rsidRPr="00260DB1">
        <w:rPr>
          <w:rFonts w:cs="Arial"/>
          <w:bCs/>
          <w:color w:val="auto"/>
          <w:sz w:val="16"/>
          <w:szCs w:val="16"/>
          <w:lang w:eastAsia="pl-PL"/>
        </w:rPr>
        <w:tab/>
      </w:r>
      <w:r w:rsidRPr="00260DB1">
        <w:rPr>
          <w:rFonts w:cs="Arial"/>
          <w:bCs/>
          <w:color w:val="auto"/>
          <w:sz w:val="15"/>
          <w:szCs w:val="15"/>
          <w:lang w:eastAsia="pl-PL"/>
        </w:rPr>
        <w:tab/>
      </w:r>
      <w:r w:rsidRPr="00260DB1">
        <w:rPr>
          <w:rFonts w:cs="Arial"/>
          <w:bCs/>
          <w:color w:val="auto"/>
          <w:sz w:val="15"/>
          <w:szCs w:val="15"/>
          <w:lang w:eastAsia="pl-PL"/>
        </w:rPr>
        <w:tab/>
      </w:r>
    </w:p>
    <w:p w14:paraId="1B660B05" w14:textId="77777777" w:rsidR="00A061DF" w:rsidRPr="00260DB1" w:rsidRDefault="00947318">
      <w:pPr>
        <w:pBdr>
          <w:top w:val="single" w:sz="4" w:space="0" w:color="000000"/>
          <w:left w:val="single" w:sz="4" w:space="0" w:color="000000"/>
          <w:bottom w:val="single" w:sz="4" w:space="7" w:color="000000"/>
          <w:right w:val="single" w:sz="4" w:space="21" w:color="000000"/>
        </w:pBdr>
        <w:spacing w:after="0" w:line="240" w:lineRule="auto"/>
        <w:ind w:left="0" w:right="0" w:firstLine="0"/>
        <w:rPr>
          <w:rFonts w:cs="Arial"/>
          <w:bCs/>
          <w:color w:val="auto"/>
          <w:sz w:val="15"/>
          <w:szCs w:val="15"/>
          <w:lang w:eastAsia="pl-PL"/>
        </w:rPr>
      </w:pPr>
      <w:r w:rsidRPr="00260DB1">
        <w:rPr>
          <w:rFonts w:cs="Arial"/>
          <w:bCs/>
          <w:color w:val="auto"/>
          <w:sz w:val="15"/>
          <w:szCs w:val="15"/>
          <w:lang w:eastAsia="pl-PL"/>
        </w:rPr>
        <w:t xml:space="preserve">                                                                 </w:t>
      </w:r>
      <w:r w:rsidRPr="00260DB1">
        <w:rPr>
          <w:rFonts w:cs="Arial"/>
          <w:bCs/>
          <w:color w:val="auto"/>
          <w:sz w:val="15"/>
          <w:szCs w:val="15"/>
          <w:lang w:eastAsia="pl-PL"/>
        </w:rPr>
        <w:tab/>
      </w:r>
      <w:r w:rsidRPr="00260DB1">
        <w:rPr>
          <w:rFonts w:cs="Arial"/>
          <w:bCs/>
          <w:color w:val="auto"/>
          <w:sz w:val="15"/>
          <w:szCs w:val="15"/>
          <w:lang w:eastAsia="pl-PL"/>
        </w:rPr>
        <w:tab/>
        <w:t xml:space="preserve">  najniższa cena brutto usługi </w:t>
      </w:r>
    </w:p>
    <w:p w14:paraId="34C18A45" w14:textId="77777777" w:rsidR="00A061DF" w:rsidRPr="00260DB1" w:rsidRDefault="00947318">
      <w:pPr>
        <w:pBdr>
          <w:top w:val="single" w:sz="4" w:space="0" w:color="000000"/>
          <w:left w:val="single" w:sz="4" w:space="0" w:color="000000"/>
          <w:bottom w:val="single" w:sz="4" w:space="7" w:color="000000"/>
          <w:right w:val="single" w:sz="4" w:space="21" w:color="000000"/>
        </w:pBdr>
        <w:spacing w:after="0" w:line="240" w:lineRule="auto"/>
        <w:ind w:left="0" w:right="0" w:firstLine="708"/>
        <w:rPr>
          <w:rFonts w:cs="Arial"/>
          <w:bCs/>
          <w:color w:val="auto"/>
          <w:sz w:val="15"/>
          <w:szCs w:val="15"/>
          <w:lang w:eastAsia="pl-PL"/>
        </w:rPr>
      </w:pPr>
      <w:r w:rsidRPr="00260DB1">
        <w:rPr>
          <w:rFonts w:cs="Arial"/>
          <w:bCs/>
          <w:color w:val="auto"/>
          <w:sz w:val="15"/>
          <w:szCs w:val="15"/>
          <w:lang w:eastAsia="pl-PL"/>
        </w:rPr>
        <w:t>C-punkty oferty porównywanej = ------------------------------------------------------------------- x 100 punktów</w:t>
      </w:r>
      <w:r w:rsidRPr="00260DB1">
        <w:rPr>
          <w:rFonts w:cs="Arial"/>
          <w:bCs/>
          <w:color w:val="auto"/>
          <w:sz w:val="15"/>
          <w:szCs w:val="15"/>
          <w:lang w:eastAsia="pl-PL"/>
        </w:rPr>
        <w:tab/>
      </w:r>
    </w:p>
    <w:p w14:paraId="7FE24F88" w14:textId="77777777" w:rsidR="00A061DF" w:rsidRPr="00260DB1" w:rsidRDefault="00947318">
      <w:pPr>
        <w:pBdr>
          <w:top w:val="single" w:sz="4" w:space="0" w:color="000000"/>
          <w:left w:val="single" w:sz="4" w:space="0" w:color="000000"/>
          <w:bottom w:val="single" w:sz="4" w:space="7" w:color="000000"/>
          <w:right w:val="single" w:sz="4" w:space="21" w:color="000000"/>
        </w:pBdr>
        <w:spacing w:after="0" w:line="240" w:lineRule="auto"/>
        <w:ind w:left="0" w:right="0" w:firstLine="0"/>
        <w:rPr>
          <w:rFonts w:cs="Arial"/>
          <w:bCs/>
          <w:color w:val="auto"/>
          <w:sz w:val="15"/>
          <w:szCs w:val="15"/>
          <w:lang w:eastAsia="pl-PL"/>
        </w:rPr>
      </w:pPr>
      <w:r w:rsidRPr="00260DB1">
        <w:rPr>
          <w:rFonts w:cs="Arial"/>
          <w:bCs/>
          <w:color w:val="auto"/>
          <w:sz w:val="15"/>
          <w:szCs w:val="15"/>
          <w:lang w:eastAsia="pl-PL"/>
        </w:rPr>
        <w:t xml:space="preserve">        </w:t>
      </w:r>
      <w:r w:rsidRPr="00260DB1">
        <w:rPr>
          <w:rFonts w:cs="Arial"/>
          <w:bCs/>
          <w:color w:val="auto"/>
          <w:sz w:val="15"/>
          <w:szCs w:val="15"/>
          <w:lang w:eastAsia="pl-PL"/>
        </w:rPr>
        <w:tab/>
      </w:r>
      <w:r w:rsidRPr="00260DB1">
        <w:rPr>
          <w:rFonts w:cs="Arial"/>
          <w:bCs/>
          <w:color w:val="auto"/>
          <w:sz w:val="15"/>
          <w:szCs w:val="15"/>
          <w:lang w:eastAsia="pl-PL"/>
        </w:rPr>
        <w:tab/>
        <w:t xml:space="preserve">                     </w:t>
      </w:r>
      <w:r w:rsidRPr="00260DB1">
        <w:rPr>
          <w:rFonts w:cs="Arial"/>
          <w:bCs/>
          <w:color w:val="auto"/>
          <w:sz w:val="15"/>
          <w:szCs w:val="15"/>
          <w:lang w:eastAsia="pl-PL"/>
        </w:rPr>
        <w:tab/>
        <w:t xml:space="preserve">          cena brutto usługi oferty porównywanej</w:t>
      </w:r>
    </w:p>
    <w:p w14:paraId="281205C6" w14:textId="7B443E83" w:rsidR="00A061DF" w:rsidRPr="00260DB1" w:rsidRDefault="00A061DF">
      <w:pPr>
        <w:spacing w:after="0" w:line="240" w:lineRule="auto"/>
        <w:ind w:left="0" w:right="0" w:firstLine="0"/>
        <w:rPr>
          <w:rFonts w:cs="Arial"/>
          <w:b/>
          <w:color w:val="auto"/>
          <w:szCs w:val="24"/>
          <w:lang w:eastAsia="pl-PL"/>
        </w:rPr>
      </w:pPr>
    </w:p>
    <w:p w14:paraId="041F27F2" w14:textId="77777777" w:rsidR="00FD68EC" w:rsidRPr="00260DB1" w:rsidRDefault="00FD68EC">
      <w:pPr>
        <w:spacing w:after="0" w:line="240" w:lineRule="auto"/>
        <w:ind w:left="0" w:right="0" w:firstLine="0"/>
        <w:rPr>
          <w:rFonts w:cs="Arial"/>
          <w:b/>
          <w:color w:val="auto"/>
          <w:szCs w:val="24"/>
          <w:lang w:eastAsia="pl-PL"/>
        </w:rPr>
      </w:pPr>
    </w:p>
    <w:p w14:paraId="56745006" w14:textId="77777777" w:rsidR="00A061DF" w:rsidRPr="00260DB1" w:rsidRDefault="00947318">
      <w:pPr>
        <w:pStyle w:val="Akapitzlist"/>
        <w:numPr>
          <w:ilvl w:val="0"/>
          <w:numId w:val="29"/>
        </w:numPr>
        <w:spacing w:after="0" w:line="240" w:lineRule="auto"/>
        <w:ind w:left="426" w:right="0" w:hanging="426"/>
        <w:rPr>
          <w:rFonts w:cs="Arial"/>
          <w:sz w:val="20"/>
          <w:lang w:eastAsia="pl-PL"/>
        </w:rPr>
      </w:pPr>
      <w:r w:rsidRPr="00260DB1">
        <w:rPr>
          <w:rFonts w:cs="Arial"/>
          <w:lang w:eastAsia="pl-PL"/>
        </w:rPr>
        <w:t>Zamawiający zawrze umowę z Wykonawcą, którego oferta spełnia wymagania określone w SWZ oraz zostanie uznana za najkorzystniejszą, poprzez zaproponowanie najniższej ceny brutto przedmiotu zamówienia.</w:t>
      </w:r>
    </w:p>
    <w:p w14:paraId="472EE0E1" w14:textId="77777777" w:rsidR="00A061DF" w:rsidRPr="00260DB1" w:rsidRDefault="00A061DF">
      <w:pPr>
        <w:spacing w:after="0" w:line="240" w:lineRule="auto"/>
        <w:ind w:left="0" w:right="0" w:firstLine="0"/>
        <w:rPr>
          <w:rFonts w:cs="Arial"/>
          <w:b/>
          <w:color w:val="auto"/>
          <w:szCs w:val="24"/>
          <w:lang w:eastAsia="pl-PL"/>
        </w:rPr>
      </w:pPr>
    </w:p>
    <w:p w14:paraId="6C75E463" w14:textId="77777777" w:rsidR="00A061DF" w:rsidRPr="00260DB1" w:rsidRDefault="00A061DF">
      <w:pPr>
        <w:spacing w:after="0" w:line="240" w:lineRule="auto"/>
        <w:ind w:left="0" w:right="0" w:firstLine="0"/>
        <w:rPr>
          <w:rFonts w:cs="Arial"/>
          <w:b/>
          <w:color w:val="auto"/>
          <w:szCs w:val="24"/>
          <w:lang w:eastAsia="pl-PL"/>
        </w:rPr>
      </w:pPr>
    </w:p>
    <w:p w14:paraId="01C7A334" w14:textId="77777777" w:rsidR="00A061DF" w:rsidRPr="00260DB1" w:rsidRDefault="00947318">
      <w:pPr>
        <w:pStyle w:val="Akapitzlist"/>
        <w:numPr>
          <w:ilvl w:val="0"/>
          <w:numId w:val="1"/>
        </w:numPr>
        <w:spacing w:after="0" w:line="240" w:lineRule="auto"/>
        <w:ind w:left="567" w:right="0" w:hanging="207"/>
        <w:rPr>
          <w:rFonts w:cs="Arial"/>
          <w:b/>
          <w:color w:val="auto"/>
          <w:szCs w:val="24"/>
          <w:lang w:eastAsia="pl-PL"/>
        </w:rPr>
      </w:pPr>
      <w:r w:rsidRPr="00260DB1">
        <w:rPr>
          <w:rFonts w:cs="Arial"/>
          <w:b/>
          <w:color w:val="auto"/>
          <w:szCs w:val="24"/>
          <w:lang w:eastAsia="pl-PL"/>
        </w:rPr>
        <w:t>FORMALNOŚCI PO WYBORZE OFERTY.</w:t>
      </w:r>
    </w:p>
    <w:p w14:paraId="62CCB178" w14:textId="77777777" w:rsidR="00A061DF" w:rsidRPr="00260DB1" w:rsidRDefault="00A061DF">
      <w:pPr>
        <w:spacing w:after="0" w:line="240" w:lineRule="auto"/>
        <w:ind w:left="0" w:right="0" w:firstLine="0"/>
        <w:rPr>
          <w:rFonts w:cs="Arial"/>
          <w:b/>
          <w:color w:val="auto"/>
          <w:szCs w:val="24"/>
          <w:lang w:eastAsia="pl-PL"/>
        </w:rPr>
      </w:pPr>
    </w:p>
    <w:p w14:paraId="4B49EE5E" w14:textId="73B9E9FB" w:rsidR="00A061DF" w:rsidRPr="00260DB1" w:rsidRDefault="00947318" w:rsidP="00AF2888">
      <w:pPr>
        <w:numPr>
          <w:ilvl w:val="0"/>
          <w:numId w:val="3"/>
        </w:numPr>
        <w:tabs>
          <w:tab w:val="left" w:pos="720"/>
        </w:tabs>
        <w:spacing w:after="0" w:line="240" w:lineRule="auto"/>
        <w:ind w:left="284" w:right="0" w:hanging="284"/>
        <w:rPr>
          <w:rFonts w:cs="Arial"/>
        </w:rPr>
      </w:pPr>
      <w:r w:rsidRPr="00260DB1">
        <w:rPr>
          <w:rFonts w:cs="Arial"/>
        </w:rPr>
        <w:t xml:space="preserve">Zgodnie z art. 253 </w:t>
      </w:r>
      <w:r w:rsidRPr="00260DB1">
        <w:rPr>
          <w:rFonts w:cs="Arial"/>
          <w:iCs/>
        </w:rPr>
        <w:t>Prawa</w:t>
      </w:r>
      <w:r w:rsidRPr="00260DB1">
        <w:rPr>
          <w:rFonts w:cs="Arial"/>
        </w:rPr>
        <w:t xml:space="preserve"> o wyborze najkorzystniejszej oferty Zamawiający powiadomi wszystkich uczestników postępowania elektronicznie oraz zamieści informację o wyborze najkorzystniejszej oferty na stronie internetowej prowadzonego postępowania.</w:t>
      </w:r>
    </w:p>
    <w:p w14:paraId="6E4A6430" w14:textId="77777777" w:rsidR="00A061DF" w:rsidRPr="00260DB1" w:rsidRDefault="00947318">
      <w:pPr>
        <w:numPr>
          <w:ilvl w:val="0"/>
          <w:numId w:val="3"/>
        </w:numPr>
        <w:tabs>
          <w:tab w:val="left" w:pos="720"/>
        </w:tabs>
        <w:spacing w:after="0" w:line="240" w:lineRule="auto"/>
        <w:ind w:left="284" w:right="0" w:hanging="284"/>
        <w:rPr>
          <w:rFonts w:cs="Arial"/>
        </w:rPr>
      </w:pPr>
      <w:r w:rsidRPr="00260DB1">
        <w:rPr>
          <w:rFonts w:cs="Arial"/>
        </w:rPr>
        <w:t xml:space="preserve">Jeżeli Wykonawca, którego oferta została wybrana jako najkorzystniejsza, uchyla się od zawarcia umowy lub nie wnosi wymaganego zabezpieczenia należytego wykonania umowy, Zamawiający może dokonać ponownego badania i oceny ofert spośród ofert pozostałych w postępowaniu wykonawców oraz wybrać najkorzystniejszą ofertę albo unieważnić postępowanie (art. 263 </w:t>
      </w:r>
      <w:r w:rsidRPr="00260DB1">
        <w:rPr>
          <w:rFonts w:cs="Arial"/>
          <w:iCs/>
        </w:rPr>
        <w:t>Prawa</w:t>
      </w:r>
      <w:r w:rsidRPr="00260DB1">
        <w:rPr>
          <w:rFonts w:cs="Arial"/>
        </w:rPr>
        <w:t>).</w:t>
      </w:r>
    </w:p>
    <w:p w14:paraId="36F26FB0" w14:textId="77777777" w:rsidR="00A061DF" w:rsidRPr="00260DB1" w:rsidRDefault="00A061DF">
      <w:pPr>
        <w:spacing w:after="0" w:line="240" w:lineRule="auto"/>
        <w:ind w:left="0" w:right="0" w:firstLine="0"/>
        <w:rPr>
          <w:rFonts w:cs="Arial"/>
          <w:color w:val="auto"/>
          <w:szCs w:val="24"/>
          <w:lang w:eastAsia="pl-PL"/>
        </w:rPr>
      </w:pPr>
    </w:p>
    <w:p w14:paraId="0DB37C4C" w14:textId="77777777" w:rsidR="00A061DF" w:rsidRPr="00260DB1" w:rsidRDefault="00A061DF">
      <w:pPr>
        <w:pStyle w:val="Akapitzlist"/>
        <w:keepNext/>
        <w:spacing w:after="0" w:line="240" w:lineRule="auto"/>
        <w:ind w:left="0" w:right="0" w:firstLine="0"/>
        <w:outlineLvl w:val="1"/>
        <w:rPr>
          <w:rFonts w:cs="Arial"/>
          <w:color w:val="auto"/>
          <w:szCs w:val="24"/>
          <w:lang w:eastAsia="pl-PL"/>
        </w:rPr>
      </w:pPr>
    </w:p>
    <w:p w14:paraId="39B41C6B" w14:textId="77777777" w:rsidR="00A061DF" w:rsidRPr="00260DB1" w:rsidRDefault="00947318">
      <w:pPr>
        <w:pStyle w:val="Akapitzlist"/>
        <w:keepNext/>
        <w:numPr>
          <w:ilvl w:val="0"/>
          <w:numId w:val="1"/>
        </w:numPr>
        <w:spacing w:after="0" w:line="240" w:lineRule="auto"/>
        <w:ind w:left="567" w:right="0" w:hanging="207"/>
        <w:outlineLvl w:val="1"/>
        <w:rPr>
          <w:b/>
          <w:color w:val="auto"/>
          <w:szCs w:val="24"/>
          <w:lang w:eastAsia="pl-PL"/>
        </w:rPr>
      </w:pPr>
      <w:r w:rsidRPr="00260DB1">
        <w:rPr>
          <w:b/>
          <w:color w:val="auto"/>
          <w:szCs w:val="24"/>
          <w:lang w:eastAsia="pl-PL"/>
        </w:rPr>
        <w:t>ZABEZPIECZENIE NALEŻYTEGO WYKONANIA UMOWY.</w:t>
      </w:r>
    </w:p>
    <w:p w14:paraId="4DB3002C" w14:textId="77777777" w:rsidR="00A061DF" w:rsidRPr="00260DB1" w:rsidRDefault="00A061DF">
      <w:pPr>
        <w:spacing w:after="0" w:line="240" w:lineRule="auto"/>
        <w:ind w:left="0" w:right="0" w:firstLine="0"/>
        <w:rPr>
          <w:color w:val="auto"/>
          <w:szCs w:val="24"/>
          <w:lang w:eastAsia="pl-PL"/>
        </w:rPr>
      </w:pPr>
    </w:p>
    <w:p w14:paraId="671A86E0" w14:textId="77777777" w:rsidR="00A061DF" w:rsidRPr="00260DB1" w:rsidRDefault="00947318">
      <w:pPr>
        <w:suppressAutoHyphens/>
        <w:spacing w:after="0" w:line="240" w:lineRule="auto"/>
        <w:ind w:left="0" w:right="0" w:firstLine="0"/>
        <w:rPr>
          <w:rFonts w:cs="Arial"/>
          <w:color w:val="auto"/>
          <w:lang w:eastAsia="ar-SA"/>
        </w:rPr>
      </w:pPr>
      <w:r w:rsidRPr="00260DB1">
        <w:rPr>
          <w:rFonts w:cs="Arial"/>
          <w:color w:val="auto"/>
          <w:lang w:eastAsia="ar-SA"/>
        </w:rPr>
        <w:t>Zamawiający nie wymaga od Wykonawcy zabezpieczenia należytego wykonania umowy.</w:t>
      </w:r>
    </w:p>
    <w:p w14:paraId="1E321ED9" w14:textId="2B886161" w:rsidR="00A061DF" w:rsidRPr="00260DB1" w:rsidRDefault="00A061DF">
      <w:pPr>
        <w:tabs>
          <w:tab w:val="left" w:pos="1080"/>
        </w:tabs>
        <w:spacing w:after="0" w:line="240" w:lineRule="auto"/>
        <w:ind w:left="0" w:right="0" w:firstLine="0"/>
        <w:rPr>
          <w:color w:val="auto"/>
          <w:lang w:eastAsia="pl-PL"/>
        </w:rPr>
      </w:pPr>
    </w:p>
    <w:p w14:paraId="03D630A2" w14:textId="77777777" w:rsidR="00A061DF" w:rsidRPr="00260DB1" w:rsidRDefault="00A061DF">
      <w:pPr>
        <w:tabs>
          <w:tab w:val="left" w:pos="1080"/>
        </w:tabs>
        <w:spacing w:after="0" w:line="240" w:lineRule="auto"/>
        <w:ind w:left="0" w:right="0" w:firstLine="0"/>
        <w:rPr>
          <w:color w:val="auto"/>
          <w:lang w:eastAsia="pl-PL"/>
        </w:rPr>
      </w:pPr>
    </w:p>
    <w:p w14:paraId="4B145EC0" w14:textId="77777777" w:rsidR="00A061DF" w:rsidRPr="00260DB1" w:rsidRDefault="00947318">
      <w:pPr>
        <w:pStyle w:val="Akapitzlist"/>
        <w:keepNext/>
        <w:numPr>
          <w:ilvl w:val="0"/>
          <w:numId w:val="1"/>
        </w:numPr>
        <w:spacing w:after="0" w:line="240" w:lineRule="auto"/>
        <w:ind w:left="567" w:right="0" w:hanging="207"/>
        <w:jc w:val="left"/>
        <w:outlineLvl w:val="1"/>
        <w:rPr>
          <w:b/>
          <w:color w:val="auto"/>
          <w:lang w:eastAsia="pl-PL"/>
        </w:rPr>
      </w:pPr>
      <w:r w:rsidRPr="00260DB1">
        <w:rPr>
          <w:b/>
          <w:color w:val="auto"/>
          <w:lang w:eastAsia="pl-PL"/>
        </w:rPr>
        <w:t>KLAUZULA INFORMACYJNA.</w:t>
      </w:r>
    </w:p>
    <w:p w14:paraId="6783CE2B" w14:textId="77777777" w:rsidR="00A061DF" w:rsidRPr="00260DB1" w:rsidRDefault="00A061DF">
      <w:pPr>
        <w:pStyle w:val="Akapitzlist"/>
        <w:keepNext/>
        <w:spacing w:after="0" w:line="240" w:lineRule="auto"/>
        <w:ind w:left="134" w:right="0" w:firstLine="0"/>
        <w:jc w:val="left"/>
        <w:outlineLvl w:val="1"/>
        <w:rPr>
          <w:b/>
          <w:color w:val="auto"/>
          <w:lang w:eastAsia="pl-PL"/>
        </w:rPr>
      </w:pPr>
    </w:p>
    <w:p w14:paraId="468924AF" w14:textId="77777777" w:rsidR="00A061DF" w:rsidRPr="00260DB1" w:rsidRDefault="00947318">
      <w:pPr>
        <w:spacing w:after="0" w:line="240" w:lineRule="auto"/>
        <w:ind w:left="0" w:right="0" w:firstLine="0"/>
        <w:rPr>
          <w:rFonts w:eastAsia="Calibri" w:cs="Arial"/>
          <w:b/>
          <w:i/>
          <w:color w:val="auto"/>
          <w:u w:val="single"/>
        </w:rPr>
      </w:pPr>
      <w:r w:rsidRPr="00260DB1">
        <w:rPr>
          <w:rFonts w:eastAsia="Calibri" w:cs="Arial"/>
          <w:b/>
          <w:i/>
          <w:color w:val="auto"/>
          <w:u w:val="single"/>
        </w:rPr>
        <w:t>Klauzula informacyjna z art. 13 RODO do zastosowania przez zamawiających w celu związanym  z postępowaniem o udzielenie zamówienia publicznego</w:t>
      </w:r>
    </w:p>
    <w:p w14:paraId="165117FB" w14:textId="54F5A165" w:rsidR="00A061DF" w:rsidRPr="002B70CF" w:rsidRDefault="00947318">
      <w:pPr>
        <w:spacing w:after="0" w:line="240" w:lineRule="auto"/>
        <w:ind w:left="0" w:right="0" w:firstLine="567"/>
        <w:rPr>
          <w:rFonts w:eastAsia="Calibri" w:cs="Arial"/>
          <w:color w:val="000000" w:themeColor="text1"/>
        </w:rPr>
      </w:pPr>
      <w:r w:rsidRPr="00260DB1">
        <w:rPr>
          <w:rFonts w:cs="Arial"/>
          <w:color w:val="auto"/>
          <w:lang w:eastAsia="pl-PL"/>
        </w:rPr>
        <w:t xml:space="preserve">Zgodnie z art. 13 ust. 1 i 2 </w:t>
      </w:r>
      <w:r w:rsidRPr="00260DB1">
        <w:rPr>
          <w:rFonts w:eastAsia="Calibri" w:cs="Arial"/>
          <w:color w:val="auto"/>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w:t>
      </w:r>
      <w:r w:rsidRPr="002B70CF">
        <w:rPr>
          <w:rFonts w:eastAsia="Calibri" w:cs="Arial"/>
          <w:color w:val="000000" w:themeColor="text1"/>
        </w:rPr>
        <w:t>danych) (</w:t>
      </w:r>
      <w:r w:rsidR="00973697" w:rsidRPr="002B70CF">
        <w:rPr>
          <w:rFonts w:eastAsia="Calibri" w:cs="Arial"/>
          <w:color w:val="000000" w:themeColor="text1"/>
        </w:rPr>
        <w:t>Dz. U. UE. L. z 2016 r. Nr 119, str. 1 z późn. zm.</w:t>
      </w:r>
      <w:r w:rsidRPr="002B70CF">
        <w:rPr>
          <w:rFonts w:eastAsia="Calibri" w:cs="Arial"/>
          <w:color w:val="000000" w:themeColor="text1"/>
        </w:rPr>
        <w:t xml:space="preserve">), dalej „RODO”, informuję, że: </w:t>
      </w:r>
    </w:p>
    <w:p w14:paraId="4011B9D2" w14:textId="77777777" w:rsidR="00A061DF" w:rsidRPr="00260DB1" w:rsidRDefault="00947318">
      <w:pPr>
        <w:numPr>
          <w:ilvl w:val="0"/>
          <w:numId w:val="6"/>
        </w:numPr>
        <w:spacing w:after="0" w:line="240" w:lineRule="auto"/>
        <w:ind w:left="426" w:right="0" w:hanging="426"/>
        <w:rPr>
          <w:rFonts w:cs="Arial"/>
          <w:i/>
          <w:color w:val="auto"/>
          <w:lang w:eastAsia="pl-PL"/>
        </w:rPr>
      </w:pPr>
      <w:r w:rsidRPr="00260DB1">
        <w:rPr>
          <w:rFonts w:cs="Arial"/>
          <w:color w:val="auto"/>
          <w:lang w:eastAsia="pl-PL"/>
        </w:rPr>
        <w:t xml:space="preserve">administratorem Pani/Pana danych osobowych jest Miejski Zakład Komunikacyjny Sp. z </w:t>
      </w:r>
      <w:proofErr w:type="spellStart"/>
      <w:r w:rsidRPr="00260DB1">
        <w:rPr>
          <w:rFonts w:cs="Arial"/>
          <w:color w:val="auto"/>
          <w:lang w:eastAsia="pl-PL"/>
        </w:rPr>
        <w:t>o.o.z</w:t>
      </w:r>
      <w:proofErr w:type="spellEnd"/>
      <w:r w:rsidRPr="00260DB1">
        <w:rPr>
          <w:rFonts w:cs="Arial"/>
          <w:color w:val="auto"/>
          <w:lang w:eastAsia="pl-PL"/>
        </w:rPr>
        <w:t xml:space="preserve"> siedzibą </w:t>
      </w:r>
      <w:proofErr w:type="spellStart"/>
      <w:r w:rsidRPr="00260DB1">
        <w:rPr>
          <w:rFonts w:cs="Arial"/>
          <w:color w:val="auto"/>
          <w:lang w:eastAsia="pl-PL"/>
        </w:rPr>
        <w:t>ul.Luboszycka</w:t>
      </w:r>
      <w:proofErr w:type="spellEnd"/>
      <w:r w:rsidRPr="00260DB1">
        <w:rPr>
          <w:rFonts w:cs="Arial"/>
          <w:color w:val="auto"/>
          <w:lang w:eastAsia="pl-PL"/>
        </w:rPr>
        <w:t xml:space="preserve"> 19, 45-215 Opole, tel. 77/4023100</w:t>
      </w:r>
      <w:r w:rsidRPr="00260DB1">
        <w:rPr>
          <w:rFonts w:eastAsia="Calibri" w:cs="Arial"/>
          <w:i/>
          <w:color w:val="auto"/>
        </w:rPr>
        <w:t>;</w:t>
      </w:r>
    </w:p>
    <w:p w14:paraId="03128BA1" w14:textId="77777777" w:rsidR="00A061DF" w:rsidRPr="00260DB1" w:rsidRDefault="00947318">
      <w:pPr>
        <w:numPr>
          <w:ilvl w:val="0"/>
          <w:numId w:val="7"/>
        </w:numPr>
        <w:spacing w:after="0" w:line="240" w:lineRule="auto"/>
        <w:ind w:left="426" w:right="0" w:hanging="426"/>
        <w:rPr>
          <w:rFonts w:cs="Arial"/>
          <w:color w:val="00B0F0"/>
          <w:lang w:eastAsia="pl-PL"/>
        </w:rPr>
      </w:pPr>
      <w:r w:rsidRPr="00260DB1">
        <w:rPr>
          <w:rFonts w:cs="Arial"/>
          <w:color w:val="auto"/>
          <w:lang w:eastAsia="pl-PL"/>
        </w:rPr>
        <w:t xml:space="preserve">inspektorem ochrony danych osobowych w MZK Sp. z o.o. jest Pani/Pani </w:t>
      </w:r>
      <w:r w:rsidRPr="00260DB1">
        <w:rPr>
          <w:rFonts w:cs="Arial"/>
          <w:i/>
          <w:color w:val="auto"/>
          <w:lang w:eastAsia="pl-PL"/>
        </w:rPr>
        <w:t xml:space="preserve"> </w:t>
      </w:r>
      <w:r w:rsidRPr="00260DB1">
        <w:rPr>
          <w:rFonts w:cs="Arial"/>
          <w:color w:val="auto"/>
          <w:lang w:eastAsia="pl-PL"/>
        </w:rPr>
        <w:t xml:space="preserve">Pan Waldemar </w:t>
      </w:r>
      <w:proofErr w:type="spellStart"/>
      <w:r w:rsidRPr="00260DB1">
        <w:rPr>
          <w:rFonts w:cs="Arial"/>
          <w:color w:val="auto"/>
          <w:lang w:eastAsia="pl-PL"/>
        </w:rPr>
        <w:t>Kostrzycki</w:t>
      </w:r>
      <w:proofErr w:type="spellEnd"/>
      <w:r w:rsidRPr="00260DB1">
        <w:rPr>
          <w:rFonts w:cs="Arial"/>
          <w:color w:val="auto"/>
          <w:lang w:eastAsia="pl-PL"/>
        </w:rPr>
        <w:t xml:space="preserve">, </w:t>
      </w:r>
      <w:r w:rsidRPr="00260DB1">
        <w:rPr>
          <w:rFonts w:cs="Arial"/>
          <w:i/>
          <w:color w:val="auto"/>
          <w:lang w:eastAsia="pl-PL"/>
        </w:rPr>
        <w:t xml:space="preserve">kontakt: </w:t>
      </w:r>
      <w:proofErr w:type="spellStart"/>
      <w:r w:rsidRPr="00260DB1">
        <w:rPr>
          <w:rFonts w:eastAsia="Calibri" w:cs="Arial"/>
          <w:color w:val="auto"/>
          <w:szCs w:val="24"/>
        </w:rPr>
        <w:t>ul.Luboszycka</w:t>
      </w:r>
      <w:proofErr w:type="spellEnd"/>
      <w:r w:rsidRPr="00260DB1">
        <w:rPr>
          <w:rFonts w:eastAsia="Calibri" w:cs="Arial"/>
          <w:color w:val="auto"/>
          <w:szCs w:val="24"/>
        </w:rPr>
        <w:t xml:space="preserve"> 19, 45-215 Opole;</w:t>
      </w:r>
    </w:p>
    <w:p w14:paraId="798346E6" w14:textId="77777777" w:rsidR="00A061DF" w:rsidRPr="00260DB1" w:rsidRDefault="00947318">
      <w:pPr>
        <w:numPr>
          <w:ilvl w:val="0"/>
          <w:numId w:val="7"/>
        </w:numPr>
        <w:spacing w:after="0" w:line="240" w:lineRule="auto"/>
        <w:ind w:left="426" w:right="0"/>
        <w:rPr>
          <w:rFonts w:cs="Arial"/>
          <w:color w:val="00B0F0"/>
          <w:lang w:eastAsia="pl-PL"/>
        </w:rPr>
      </w:pPr>
      <w:r w:rsidRPr="00260DB1">
        <w:rPr>
          <w:rFonts w:cs="Arial"/>
          <w:color w:val="auto"/>
          <w:lang w:eastAsia="pl-PL"/>
        </w:rPr>
        <w:t>Pani/Pana dane osobowe przetwarzane będą na podstawie art. 6 ust. 1 lit. c</w:t>
      </w:r>
      <w:r w:rsidRPr="00260DB1">
        <w:rPr>
          <w:rFonts w:cs="Arial"/>
          <w:i/>
          <w:color w:val="auto"/>
          <w:lang w:eastAsia="pl-PL"/>
        </w:rPr>
        <w:t xml:space="preserve"> </w:t>
      </w:r>
      <w:r w:rsidRPr="00260DB1">
        <w:rPr>
          <w:rFonts w:cs="Arial"/>
          <w:color w:val="auto"/>
          <w:lang w:eastAsia="pl-PL"/>
        </w:rPr>
        <w:t xml:space="preserve">RODO w celu </w:t>
      </w:r>
      <w:r w:rsidRPr="00260DB1">
        <w:rPr>
          <w:rFonts w:eastAsia="Calibri" w:cs="Arial"/>
          <w:color w:val="auto"/>
        </w:rPr>
        <w:t xml:space="preserve">związanym z postępowaniem o udzielenie zamówienia publicznego </w:t>
      </w:r>
      <w:r w:rsidRPr="00260DB1">
        <w:rPr>
          <w:rFonts w:eastAsia="Calibri" w:cs="Arial"/>
          <w:i/>
          <w:color w:val="auto"/>
        </w:rPr>
        <w:t xml:space="preserve">pn. </w:t>
      </w:r>
      <w:r w:rsidRPr="00260DB1">
        <w:rPr>
          <w:rFonts w:eastAsia="Calibri" w:cs="Arial"/>
          <w:color w:val="auto"/>
        </w:rPr>
        <w:t>„</w:t>
      </w:r>
      <w:r w:rsidRPr="00260DB1">
        <w:rPr>
          <w:rFonts w:cs="Arial"/>
          <w:bCs/>
          <w:color w:val="auto"/>
          <w:lang w:eastAsia="pl-PL"/>
        </w:rPr>
        <w:t>Świadczenie usług kierowania pojazdami autobusowymi w komunikacji miejskie dla Miejskiego Zakładu Komunikacyjnego Sp. z o. o. w Opolu”</w:t>
      </w:r>
      <w:r w:rsidRPr="00260DB1">
        <w:rPr>
          <w:rFonts w:eastAsia="Calibri" w:cs="Arial"/>
          <w:color w:val="auto"/>
        </w:rPr>
        <w:t xml:space="preserve"> prowadzonym w trybie przetargu nieograniczonego;</w:t>
      </w:r>
    </w:p>
    <w:p w14:paraId="3C43D43A" w14:textId="77777777" w:rsidR="00A061DF" w:rsidRPr="00260DB1" w:rsidRDefault="00947318">
      <w:pPr>
        <w:numPr>
          <w:ilvl w:val="0"/>
          <w:numId w:val="7"/>
        </w:numPr>
        <w:spacing w:after="0" w:line="240" w:lineRule="auto"/>
        <w:ind w:left="426" w:right="0"/>
        <w:rPr>
          <w:rFonts w:cs="Arial"/>
          <w:color w:val="00B0F0"/>
          <w:lang w:eastAsia="pl-PL"/>
        </w:rPr>
      </w:pPr>
      <w:r w:rsidRPr="00260DB1">
        <w:rPr>
          <w:rFonts w:cs="Arial"/>
          <w:color w:val="auto"/>
          <w:lang w:eastAsia="pl-PL"/>
        </w:rPr>
        <w:t>odbiorcami Pani/Pana danych osobowych będą osoby lub podmioty, którym udostępniona zostanie dokumentacja postępowania w oparciu o art.18 oraz art. 74 ust. 1 ustawy z dnia 11 września 2019 r. Prawo zamówień publicznych (</w:t>
      </w:r>
      <w:r w:rsidRPr="00260DB1">
        <w:rPr>
          <w:rFonts w:cs="Arial"/>
          <w:bCs/>
          <w:color w:val="auto"/>
          <w:lang w:eastAsia="pl-PL"/>
        </w:rPr>
        <w:t xml:space="preserve">Dz.U. z 2021r.poz.1129 </w:t>
      </w:r>
      <w:r w:rsidRPr="00260DB1">
        <w:rPr>
          <w:rFonts w:cs="Arial"/>
          <w:color w:val="auto"/>
          <w:lang w:eastAsia="pl-PL"/>
        </w:rPr>
        <w:t xml:space="preserve">z późn. zm.), dalej „ustawa Pzp”;  </w:t>
      </w:r>
    </w:p>
    <w:p w14:paraId="11318A6B" w14:textId="77777777" w:rsidR="00A061DF" w:rsidRPr="00260DB1" w:rsidRDefault="00947318">
      <w:pPr>
        <w:numPr>
          <w:ilvl w:val="0"/>
          <w:numId w:val="7"/>
        </w:numPr>
        <w:spacing w:after="0" w:line="240" w:lineRule="auto"/>
        <w:ind w:left="426" w:right="0" w:hanging="426"/>
        <w:rPr>
          <w:rFonts w:cs="Arial"/>
          <w:color w:val="00B0F0"/>
          <w:lang w:eastAsia="pl-PL"/>
        </w:rPr>
      </w:pPr>
      <w:r w:rsidRPr="00260DB1">
        <w:rPr>
          <w:rFonts w:cs="Arial"/>
          <w:color w:val="auto"/>
          <w:lang w:eastAsia="pl-PL"/>
        </w:rPr>
        <w:t xml:space="preserve">Pani/Pana dane osobowe będą przechowywane, zgodnie z art. 78 ust. 1 ustawy Pzp, przez okres 4 lat od dnia zakończenia postępowania o udzielenie zamówienia, a jeżeli </w:t>
      </w:r>
      <w:r w:rsidRPr="00260DB1">
        <w:rPr>
          <w:rFonts w:cs="Arial"/>
          <w:color w:val="auto"/>
          <w:lang w:eastAsia="pl-PL"/>
        </w:rPr>
        <w:lastRenderedPageBreak/>
        <w:t>czas trwania umowy przekracza 4 lata, okres przechowywania obejmuje cały czas trwania umowy;</w:t>
      </w:r>
    </w:p>
    <w:p w14:paraId="3497DA14" w14:textId="77777777" w:rsidR="00A061DF" w:rsidRPr="00260DB1" w:rsidRDefault="00947318">
      <w:pPr>
        <w:numPr>
          <w:ilvl w:val="0"/>
          <w:numId w:val="7"/>
        </w:numPr>
        <w:spacing w:after="0" w:line="240" w:lineRule="auto"/>
        <w:ind w:left="426" w:right="0" w:hanging="426"/>
        <w:rPr>
          <w:rFonts w:cs="Arial"/>
          <w:b/>
          <w:i/>
          <w:color w:val="auto"/>
          <w:lang w:eastAsia="pl-PL"/>
        </w:rPr>
      </w:pPr>
      <w:r w:rsidRPr="00260DB1">
        <w:rPr>
          <w:rFonts w:cs="Arial"/>
          <w:color w:val="auto"/>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095F560" w14:textId="77777777" w:rsidR="00A061DF" w:rsidRPr="00260DB1" w:rsidRDefault="00947318">
      <w:pPr>
        <w:numPr>
          <w:ilvl w:val="0"/>
          <w:numId w:val="7"/>
        </w:numPr>
        <w:spacing w:after="0" w:line="240" w:lineRule="auto"/>
        <w:ind w:left="426" w:right="0" w:hanging="426"/>
        <w:rPr>
          <w:rFonts w:eastAsia="Calibri" w:cs="Arial"/>
          <w:color w:val="auto"/>
        </w:rPr>
      </w:pPr>
      <w:r w:rsidRPr="00260DB1">
        <w:rPr>
          <w:rFonts w:cs="Arial"/>
          <w:color w:val="auto"/>
          <w:lang w:eastAsia="pl-PL"/>
        </w:rPr>
        <w:t>w odniesieniu do Pani/Pana danych osobowych decyzje nie będą podejmowane w sposób zautomatyzowany, stosowanie do art. 22 RODO;</w:t>
      </w:r>
    </w:p>
    <w:p w14:paraId="53F341FC" w14:textId="77777777" w:rsidR="00A061DF" w:rsidRPr="00260DB1" w:rsidRDefault="00947318">
      <w:pPr>
        <w:numPr>
          <w:ilvl w:val="0"/>
          <w:numId w:val="7"/>
        </w:numPr>
        <w:spacing w:after="0" w:line="240" w:lineRule="auto"/>
        <w:ind w:left="426" w:right="0" w:hanging="426"/>
        <w:rPr>
          <w:rFonts w:cs="Arial"/>
          <w:color w:val="00B0F0"/>
          <w:lang w:eastAsia="pl-PL"/>
        </w:rPr>
      </w:pPr>
      <w:r w:rsidRPr="00260DB1">
        <w:rPr>
          <w:rFonts w:cs="Arial"/>
          <w:color w:val="auto"/>
          <w:lang w:eastAsia="pl-PL"/>
        </w:rPr>
        <w:t>posiada Pani/Pan:</w:t>
      </w:r>
    </w:p>
    <w:p w14:paraId="36373FC8" w14:textId="77777777" w:rsidR="00A061DF" w:rsidRPr="00260DB1" w:rsidRDefault="00947318">
      <w:pPr>
        <w:numPr>
          <w:ilvl w:val="0"/>
          <w:numId w:val="8"/>
        </w:numPr>
        <w:spacing w:after="0" w:line="240" w:lineRule="auto"/>
        <w:ind w:left="709" w:right="0" w:hanging="283"/>
        <w:rPr>
          <w:rFonts w:cs="Arial"/>
          <w:color w:val="00B0F0"/>
          <w:lang w:eastAsia="pl-PL"/>
        </w:rPr>
      </w:pPr>
      <w:r w:rsidRPr="00260DB1">
        <w:rPr>
          <w:rFonts w:cs="Arial"/>
          <w:color w:val="auto"/>
          <w:lang w:eastAsia="pl-PL"/>
        </w:rPr>
        <w:t>na podstawie art. 15 RODO prawo dostępu do danych osobowych Pani/Pana dotyczących;</w:t>
      </w:r>
    </w:p>
    <w:p w14:paraId="0096B054" w14:textId="77777777" w:rsidR="00A061DF" w:rsidRPr="00260DB1" w:rsidRDefault="00947318">
      <w:pPr>
        <w:numPr>
          <w:ilvl w:val="0"/>
          <w:numId w:val="8"/>
        </w:numPr>
        <w:spacing w:after="0" w:line="240" w:lineRule="auto"/>
        <w:ind w:left="709" w:right="0" w:hanging="283"/>
        <w:rPr>
          <w:rFonts w:cs="Arial"/>
          <w:color w:val="auto"/>
          <w:lang w:eastAsia="pl-PL"/>
        </w:rPr>
      </w:pPr>
      <w:r w:rsidRPr="00260DB1">
        <w:rPr>
          <w:rFonts w:cs="Arial"/>
          <w:color w:val="auto"/>
          <w:lang w:eastAsia="pl-PL"/>
        </w:rPr>
        <w:t>na podstawie art. 16 RODO prawo do sprostowania Pani/Pana danych osobowych **;</w:t>
      </w:r>
    </w:p>
    <w:p w14:paraId="2FF743BC" w14:textId="77777777" w:rsidR="00A061DF" w:rsidRPr="00260DB1" w:rsidRDefault="00947318">
      <w:pPr>
        <w:numPr>
          <w:ilvl w:val="0"/>
          <w:numId w:val="8"/>
        </w:numPr>
        <w:spacing w:after="0" w:line="240" w:lineRule="auto"/>
        <w:ind w:left="709" w:right="0" w:hanging="283"/>
        <w:rPr>
          <w:rFonts w:cs="Arial"/>
          <w:color w:val="auto"/>
          <w:lang w:eastAsia="pl-PL"/>
        </w:rPr>
      </w:pPr>
      <w:r w:rsidRPr="00260DB1">
        <w:rPr>
          <w:rFonts w:cs="Arial"/>
          <w:color w:val="auto"/>
          <w:lang w:eastAsia="pl-PL"/>
        </w:rPr>
        <w:t xml:space="preserve">na podstawie art. 18 RODO prawo żądania od administratora ograniczenia przetwarzania danych osobowych z zastrzeżeniem przypadków, o których mowa w art. 18 ust. 2 RODO ***;  </w:t>
      </w:r>
    </w:p>
    <w:p w14:paraId="3BEE4622" w14:textId="77777777" w:rsidR="00A061DF" w:rsidRPr="00260DB1" w:rsidRDefault="00947318">
      <w:pPr>
        <w:numPr>
          <w:ilvl w:val="0"/>
          <w:numId w:val="8"/>
        </w:numPr>
        <w:spacing w:after="0" w:line="240" w:lineRule="auto"/>
        <w:ind w:left="709" w:right="0" w:hanging="283"/>
        <w:rPr>
          <w:rFonts w:cs="Arial"/>
          <w:i/>
          <w:color w:val="00B0F0"/>
          <w:lang w:eastAsia="pl-PL"/>
        </w:rPr>
      </w:pPr>
      <w:r w:rsidRPr="00260DB1">
        <w:rPr>
          <w:rFonts w:cs="Arial"/>
          <w:color w:val="auto"/>
          <w:lang w:eastAsia="pl-PL"/>
        </w:rPr>
        <w:t>prawo do wniesienia skargi do Prezesa Urzędu Ochrony Danych Osobowych, gdy uzna Pani/Pan, że przetwarzanie danych osobowych Pani/Pana dotyczących narusza przepisy RODO;</w:t>
      </w:r>
    </w:p>
    <w:p w14:paraId="3F056C97" w14:textId="77777777" w:rsidR="00A061DF" w:rsidRPr="00260DB1" w:rsidRDefault="00947318">
      <w:pPr>
        <w:numPr>
          <w:ilvl w:val="0"/>
          <w:numId w:val="7"/>
        </w:numPr>
        <w:spacing w:after="0" w:line="240" w:lineRule="auto"/>
        <w:ind w:left="426" w:right="0" w:hanging="426"/>
        <w:rPr>
          <w:rFonts w:cs="Arial"/>
          <w:i/>
          <w:color w:val="00B0F0"/>
          <w:lang w:eastAsia="pl-PL"/>
        </w:rPr>
      </w:pPr>
      <w:r w:rsidRPr="00260DB1">
        <w:rPr>
          <w:rFonts w:cs="Arial"/>
          <w:color w:val="auto"/>
          <w:lang w:eastAsia="pl-PL"/>
        </w:rPr>
        <w:t>nie przysługuje Pani/Panu:</w:t>
      </w:r>
    </w:p>
    <w:p w14:paraId="4E23C41B" w14:textId="77777777" w:rsidR="00A061DF" w:rsidRPr="00260DB1" w:rsidRDefault="00947318">
      <w:pPr>
        <w:numPr>
          <w:ilvl w:val="0"/>
          <w:numId w:val="9"/>
        </w:numPr>
        <w:spacing w:after="0" w:line="240" w:lineRule="auto"/>
        <w:ind w:left="709" w:right="0" w:hanging="283"/>
        <w:rPr>
          <w:rFonts w:cs="Arial"/>
          <w:i/>
          <w:color w:val="00B0F0"/>
          <w:lang w:eastAsia="pl-PL"/>
        </w:rPr>
      </w:pPr>
      <w:r w:rsidRPr="00260DB1">
        <w:rPr>
          <w:rFonts w:cs="Arial"/>
          <w:color w:val="auto"/>
          <w:lang w:eastAsia="pl-PL"/>
        </w:rPr>
        <w:t>w związku z art. 17 ust. 3 lit. b, d lub e RODO prawo do usunięcia danych osobowych;</w:t>
      </w:r>
    </w:p>
    <w:p w14:paraId="4D272530" w14:textId="77777777" w:rsidR="00A061DF" w:rsidRPr="00260DB1" w:rsidRDefault="00947318">
      <w:pPr>
        <w:numPr>
          <w:ilvl w:val="0"/>
          <w:numId w:val="9"/>
        </w:numPr>
        <w:spacing w:after="0" w:line="240" w:lineRule="auto"/>
        <w:ind w:left="709" w:right="0" w:hanging="283"/>
        <w:rPr>
          <w:rFonts w:cs="Arial"/>
          <w:b/>
          <w:i/>
          <w:color w:val="auto"/>
          <w:lang w:eastAsia="pl-PL"/>
        </w:rPr>
      </w:pPr>
      <w:r w:rsidRPr="00260DB1">
        <w:rPr>
          <w:rFonts w:cs="Arial"/>
          <w:color w:val="auto"/>
          <w:lang w:eastAsia="pl-PL"/>
        </w:rPr>
        <w:t>prawo do przenoszenia danych osobowych, o którym mowa w art. 20 RODO;</w:t>
      </w:r>
    </w:p>
    <w:p w14:paraId="71CA730F" w14:textId="77777777" w:rsidR="00A061DF" w:rsidRPr="00260DB1" w:rsidRDefault="00947318">
      <w:pPr>
        <w:numPr>
          <w:ilvl w:val="0"/>
          <w:numId w:val="9"/>
        </w:numPr>
        <w:spacing w:after="0" w:line="240" w:lineRule="auto"/>
        <w:ind w:left="709" w:right="0" w:hanging="283"/>
        <w:rPr>
          <w:rFonts w:cs="Arial"/>
          <w:b/>
          <w:i/>
          <w:color w:val="auto"/>
          <w:lang w:eastAsia="pl-PL"/>
        </w:rPr>
      </w:pPr>
      <w:r w:rsidRPr="00260DB1">
        <w:rPr>
          <w:rFonts w:cs="Arial"/>
          <w:b/>
          <w:color w:val="auto"/>
          <w:lang w:eastAsia="pl-PL"/>
        </w:rPr>
        <w:t>na podstawie art. 21 RODO prawo sprzeciwu, wobec przetwarzania danych osobowych, gdyż podstawą prawną przetwarzania Pani/Pana danych osobowych jest art. 6 ust. 1 lit. c RODO</w:t>
      </w:r>
      <w:r w:rsidRPr="00260DB1">
        <w:rPr>
          <w:rFonts w:cs="Arial"/>
          <w:color w:val="auto"/>
          <w:lang w:eastAsia="pl-PL"/>
        </w:rPr>
        <w:t>.</w:t>
      </w:r>
      <w:r w:rsidRPr="00260DB1">
        <w:rPr>
          <w:rFonts w:cs="Arial"/>
          <w:b/>
          <w:color w:val="auto"/>
          <w:lang w:eastAsia="pl-PL"/>
        </w:rPr>
        <w:t xml:space="preserve"> </w:t>
      </w:r>
    </w:p>
    <w:p w14:paraId="7EACF15E" w14:textId="77777777" w:rsidR="00A061DF" w:rsidRPr="00260DB1" w:rsidRDefault="00A061DF">
      <w:pPr>
        <w:spacing w:after="0" w:line="240" w:lineRule="auto"/>
        <w:ind w:left="0" w:right="0" w:firstLine="0"/>
        <w:rPr>
          <w:rFonts w:cs="Arial"/>
          <w:color w:val="auto"/>
          <w:lang w:eastAsia="pl-PL"/>
        </w:rPr>
      </w:pPr>
    </w:p>
    <w:p w14:paraId="4BB4AB25" w14:textId="77777777" w:rsidR="00A061DF" w:rsidRPr="00260DB1" w:rsidRDefault="00A061DF">
      <w:pPr>
        <w:spacing w:after="0" w:line="240" w:lineRule="auto"/>
        <w:ind w:left="0" w:right="0" w:firstLine="0"/>
        <w:rPr>
          <w:rFonts w:cs="Arial"/>
          <w:color w:val="auto"/>
          <w:lang w:eastAsia="pl-PL"/>
        </w:rPr>
      </w:pPr>
    </w:p>
    <w:p w14:paraId="6D1677FD" w14:textId="77777777" w:rsidR="00A061DF" w:rsidRPr="00260DB1" w:rsidRDefault="00947318">
      <w:pPr>
        <w:pStyle w:val="Akapitzlist"/>
        <w:numPr>
          <w:ilvl w:val="0"/>
          <w:numId w:val="1"/>
        </w:numPr>
        <w:spacing w:after="0" w:line="240" w:lineRule="auto"/>
        <w:ind w:left="567" w:right="0" w:hanging="207"/>
        <w:rPr>
          <w:b/>
          <w:color w:val="auto"/>
          <w:lang w:eastAsia="pl-PL"/>
        </w:rPr>
      </w:pPr>
      <w:r w:rsidRPr="00260DB1">
        <w:rPr>
          <w:b/>
          <w:color w:val="auto"/>
          <w:lang w:eastAsia="pl-PL"/>
        </w:rPr>
        <w:t>POSTANOWIENIA KOŃCOWE.</w:t>
      </w:r>
    </w:p>
    <w:p w14:paraId="1206250A" w14:textId="77777777" w:rsidR="00A061DF" w:rsidRPr="00260DB1" w:rsidRDefault="00A061DF">
      <w:pPr>
        <w:spacing w:after="0" w:line="240" w:lineRule="auto"/>
        <w:ind w:left="0" w:right="0" w:firstLine="0"/>
        <w:rPr>
          <w:color w:val="auto"/>
          <w:sz w:val="26"/>
          <w:szCs w:val="24"/>
          <w:lang w:eastAsia="pl-PL"/>
        </w:rPr>
      </w:pPr>
    </w:p>
    <w:p w14:paraId="10C7BB7D" w14:textId="77777777" w:rsidR="00A061DF" w:rsidRPr="00260DB1" w:rsidRDefault="00947318">
      <w:pPr>
        <w:keepNext/>
        <w:spacing w:after="0" w:line="240" w:lineRule="auto"/>
        <w:ind w:left="0" w:right="0" w:firstLine="0"/>
        <w:rPr>
          <w:rFonts w:cs="Arial"/>
          <w:color w:val="auto"/>
          <w:lang w:eastAsia="pl-PL"/>
        </w:rPr>
      </w:pPr>
      <w:r w:rsidRPr="00260DB1">
        <w:rPr>
          <w:rFonts w:cs="Arial"/>
          <w:color w:val="auto"/>
          <w:lang w:eastAsia="pl-PL"/>
        </w:rPr>
        <w:t>W sprawach nie uregulowanych SWZ mają zastosowanie przepisy Prawa oraz przepisy wykonawcze do Prawa.</w:t>
      </w:r>
    </w:p>
    <w:p w14:paraId="59706F7E" w14:textId="77777777" w:rsidR="00A061DF" w:rsidRPr="00260DB1" w:rsidRDefault="00A061DF">
      <w:pPr>
        <w:spacing w:after="0" w:line="240" w:lineRule="auto"/>
        <w:ind w:left="0" w:right="0" w:firstLine="0"/>
        <w:rPr>
          <w:b/>
          <w:color w:val="auto"/>
          <w:lang w:eastAsia="pl-PL"/>
        </w:rPr>
      </w:pPr>
    </w:p>
    <w:p w14:paraId="497220BF" w14:textId="77777777" w:rsidR="00A061DF" w:rsidRPr="00260DB1" w:rsidRDefault="00A061DF">
      <w:pPr>
        <w:spacing w:after="0" w:line="240" w:lineRule="auto"/>
        <w:ind w:left="0" w:right="0" w:firstLine="0"/>
        <w:rPr>
          <w:b/>
          <w:color w:val="auto"/>
          <w:lang w:eastAsia="pl-PL"/>
        </w:rPr>
      </w:pPr>
    </w:p>
    <w:p w14:paraId="3A5F0F69" w14:textId="77777777" w:rsidR="00A061DF" w:rsidRPr="00260DB1" w:rsidRDefault="00947318">
      <w:pPr>
        <w:pStyle w:val="Akapitzlist"/>
        <w:numPr>
          <w:ilvl w:val="0"/>
          <w:numId w:val="1"/>
        </w:numPr>
        <w:spacing w:after="0" w:line="240" w:lineRule="auto"/>
        <w:ind w:left="567" w:right="0" w:hanging="207"/>
        <w:rPr>
          <w:b/>
          <w:color w:val="auto"/>
          <w:lang w:eastAsia="pl-PL"/>
        </w:rPr>
      </w:pPr>
      <w:r w:rsidRPr="00260DB1">
        <w:rPr>
          <w:b/>
          <w:color w:val="auto"/>
          <w:lang w:eastAsia="pl-PL"/>
        </w:rPr>
        <w:t>WYKAZ ZAŁĄCZNIKÓW STANOWIĄCYCH INTEGRALNĄ CZĘŚĆ SWZ.</w:t>
      </w:r>
    </w:p>
    <w:p w14:paraId="6BDF08AE" w14:textId="77777777" w:rsidR="00A061DF" w:rsidRPr="00260DB1" w:rsidRDefault="00A061DF">
      <w:pPr>
        <w:keepNext/>
        <w:spacing w:after="0" w:line="240" w:lineRule="auto"/>
        <w:ind w:left="0" w:right="0" w:firstLine="0"/>
        <w:rPr>
          <w:rFonts w:cs="Arial"/>
          <w:color w:val="auto"/>
          <w:lang w:eastAsia="pl-PL"/>
        </w:rPr>
      </w:pPr>
    </w:p>
    <w:p w14:paraId="665CFDBC" w14:textId="35576763" w:rsidR="00A061DF" w:rsidRPr="00260DB1" w:rsidRDefault="00947318">
      <w:pPr>
        <w:numPr>
          <w:ilvl w:val="0"/>
          <w:numId w:val="5"/>
        </w:numPr>
        <w:spacing w:after="0" w:line="240" w:lineRule="auto"/>
        <w:ind w:right="0"/>
        <w:rPr>
          <w:rFonts w:cs="Arial"/>
          <w:color w:val="auto"/>
          <w:lang w:eastAsia="pl-PL"/>
        </w:rPr>
      </w:pPr>
      <w:r w:rsidRPr="00260DB1">
        <w:rPr>
          <w:rFonts w:cs="Arial"/>
          <w:color w:val="auto"/>
          <w:lang w:eastAsia="pl-PL"/>
        </w:rPr>
        <w:t>Oferta</w:t>
      </w:r>
      <w:r w:rsidR="008939C1" w:rsidRPr="00260DB1">
        <w:rPr>
          <w:rFonts w:cs="Arial"/>
          <w:color w:val="auto"/>
          <w:lang w:eastAsia="pl-PL"/>
        </w:rPr>
        <w:t xml:space="preserve"> z załącznikami</w:t>
      </w:r>
      <w:r w:rsidRPr="00260DB1">
        <w:rPr>
          <w:rFonts w:cs="Arial"/>
          <w:color w:val="auto"/>
          <w:lang w:eastAsia="pl-PL"/>
        </w:rPr>
        <w:t xml:space="preserve"> – załącznik nr </w:t>
      </w:r>
      <w:r w:rsidRPr="00260DB1">
        <w:rPr>
          <w:rFonts w:cs="Arial"/>
          <w:color w:val="auto"/>
          <w:szCs w:val="16"/>
          <w:lang w:eastAsia="pl-PL"/>
        </w:rPr>
        <w:t>1.</w:t>
      </w:r>
    </w:p>
    <w:p w14:paraId="6D917EBC" w14:textId="50E9DE08" w:rsidR="00A061DF" w:rsidRPr="00260DB1" w:rsidRDefault="00886540">
      <w:pPr>
        <w:numPr>
          <w:ilvl w:val="0"/>
          <w:numId w:val="5"/>
        </w:numPr>
        <w:tabs>
          <w:tab w:val="clear" w:pos="684"/>
          <w:tab w:val="center" w:pos="650"/>
          <w:tab w:val="right" w:pos="9072"/>
        </w:tabs>
        <w:spacing w:after="0" w:line="240" w:lineRule="auto"/>
        <w:ind w:right="0"/>
        <w:rPr>
          <w:color w:val="auto"/>
          <w:lang w:eastAsia="pl-PL"/>
        </w:rPr>
      </w:pPr>
      <w:r w:rsidRPr="00260DB1">
        <w:rPr>
          <w:rFonts w:cs="Arial"/>
          <w:color w:val="auto"/>
          <w:lang w:eastAsia="pl-PL"/>
        </w:rPr>
        <w:t>Wzór umowy – załącznik nr 2</w:t>
      </w:r>
      <w:r w:rsidR="00947318" w:rsidRPr="00260DB1">
        <w:rPr>
          <w:rFonts w:cs="Arial"/>
          <w:color w:val="auto"/>
          <w:lang w:eastAsia="pl-PL"/>
        </w:rPr>
        <w:t>.</w:t>
      </w:r>
    </w:p>
    <w:p w14:paraId="07C256FB" w14:textId="77777777" w:rsidR="00A061DF" w:rsidRPr="00260DB1" w:rsidRDefault="00A061DF">
      <w:pPr>
        <w:tabs>
          <w:tab w:val="center" w:pos="650"/>
          <w:tab w:val="right" w:pos="9072"/>
        </w:tabs>
        <w:spacing w:after="0" w:line="240" w:lineRule="auto"/>
        <w:ind w:right="0"/>
        <w:rPr>
          <w:rFonts w:cs="Arial"/>
          <w:color w:val="auto"/>
          <w:lang w:eastAsia="pl-PL"/>
        </w:rPr>
      </w:pPr>
    </w:p>
    <w:p w14:paraId="458F8033" w14:textId="77777777" w:rsidR="00A061DF" w:rsidRPr="00260DB1" w:rsidRDefault="00A061DF">
      <w:pPr>
        <w:spacing w:after="0" w:line="240" w:lineRule="auto"/>
        <w:ind w:left="0" w:right="0" w:firstLine="0"/>
        <w:rPr>
          <w:rFonts w:cs="Arial"/>
          <w:b/>
          <w:color w:val="auto"/>
          <w:szCs w:val="20"/>
          <w:lang w:eastAsia="pl-PL"/>
        </w:rPr>
      </w:pPr>
    </w:p>
    <w:p w14:paraId="2D360B05" w14:textId="77777777" w:rsidR="00A061DF" w:rsidRPr="00260DB1" w:rsidRDefault="00A061DF">
      <w:pPr>
        <w:spacing w:after="0" w:line="240" w:lineRule="auto"/>
        <w:ind w:left="0" w:firstLine="0"/>
      </w:pPr>
    </w:p>
    <w:sectPr w:rsidR="00A061DF" w:rsidRPr="00260DB1">
      <w:pgSz w:w="11906" w:h="16838"/>
      <w:pgMar w:top="1418" w:right="1418" w:bottom="1134" w:left="1418" w:header="0" w:footer="0" w:gutter="0"/>
      <w:cols w:space="708"/>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00"/>
    <w:family w:val="roman"/>
    <w:notTrueType/>
    <w:pitch w:val="default"/>
  </w:font>
  <w:font w:name="Liberation Sans">
    <w:altName w:val="Times New Roman"/>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73E9"/>
    <w:multiLevelType w:val="multilevel"/>
    <w:tmpl w:val="2926F48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 w15:restartNumberingAfterBreak="0">
    <w:nsid w:val="0733615A"/>
    <w:multiLevelType w:val="multilevel"/>
    <w:tmpl w:val="EA8EDD64"/>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 w15:restartNumberingAfterBreak="0">
    <w:nsid w:val="08247F2D"/>
    <w:multiLevelType w:val="multilevel"/>
    <w:tmpl w:val="527499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CA684D"/>
    <w:multiLevelType w:val="multilevel"/>
    <w:tmpl w:val="5E4ABD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F07CC1"/>
    <w:multiLevelType w:val="multilevel"/>
    <w:tmpl w:val="BA201674"/>
    <w:lvl w:ilvl="0">
      <w:start w:val="1"/>
      <w:numFmt w:val="decimal"/>
      <w:lvlText w:val="%1."/>
      <w:lvlJc w:val="left"/>
      <w:pPr>
        <w:ind w:left="720" w:hanging="360"/>
      </w:pPr>
      <w:rPr>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1592423"/>
    <w:multiLevelType w:val="multilevel"/>
    <w:tmpl w:val="FC783C3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2D6609A"/>
    <w:multiLevelType w:val="multilevel"/>
    <w:tmpl w:val="990E1568"/>
    <w:lvl w:ilvl="0">
      <w:start w:val="1"/>
      <w:numFmt w:val="decimal"/>
      <w:lvlText w:val="%1)"/>
      <w:lvlJc w:val="center"/>
      <w:pPr>
        <w:tabs>
          <w:tab w:val="num" w:pos="684"/>
        </w:tabs>
        <w:ind w:left="680" w:hanging="396"/>
      </w:pPr>
      <w:rPr>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92A23F5"/>
    <w:multiLevelType w:val="multilevel"/>
    <w:tmpl w:val="6032D93A"/>
    <w:lvl w:ilvl="0">
      <w:start w:val="2"/>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08D6816"/>
    <w:multiLevelType w:val="multilevel"/>
    <w:tmpl w:val="D1542B94"/>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23A93C9F"/>
    <w:multiLevelType w:val="multilevel"/>
    <w:tmpl w:val="CDC6DB7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24D37F17"/>
    <w:multiLevelType w:val="multilevel"/>
    <w:tmpl w:val="D7BE4AE6"/>
    <w:lvl w:ilvl="0">
      <w:start w:val="2"/>
      <w:numFmt w:val="upperRoman"/>
      <w:lvlText w:val="%1."/>
      <w:lvlJc w:val="right"/>
      <w:pPr>
        <w:ind w:left="1004"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A4C6733"/>
    <w:multiLevelType w:val="hybridMultilevel"/>
    <w:tmpl w:val="ABF08EB6"/>
    <w:lvl w:ilvl="0" w:tplc="04150011">
      <w:start w:val="1"/>
      <w:numFmt w:val="decimal"/>
      <w:lvlText w:val="%1)"/>
      <w:lvlJc w:val="left"/>
      <w:pPr>
        <w:ind w:left="863" w:hanging="360"/>
      </w:pPr>
    </w:lvl>
    <w:lvl w:ilvl="1" w:tplc="04150019" w:tentative="1">
      <w:start w:val="1"/>
      <w:numFmt w:val="lowerLetter"/>
      <w:lvlText w:val="%2."/>
      <w:lvlJc w:val="left"/>
      <w:pPr>
        <w:ind w:left="1583" w:hanging="360"/>
      </w:pPr>
    </w:lvl>
    <w:lvl w:ilvl="2" w:tplc="0415001B" w:tentative="1">
      <w:start w:val="1"/>
      <w:numFmt w:val="lowerRoman"/>
      <w:lvlText w:val="%3."/>
      <w:lvlJc w:val="right"/>
      <w:pPr>
        <w:ind w:left="2303" w:hanging="180"/>
      </w:pPr>
    </w:lvl>
    <w:lvl w:ilvl="3" w:tplc="0415000F" w:tentative="1">
      <w:start w:val="1"/>
      <w:numFmt w:val="decimal"/>
      <w:lvlText w:val="%4."/>
      <w:lvlJc w:val="left"/>
      <w:pPr>
        <w:ind w:left="3023" w:hanging="360"/>
      </w:pPr>
    </w:lvl>
    <w:lvl w:ilvl="4" w:tplc="04150019" w:tentative="1">
      <w:start w:val="1"/>
      <w:numFmt w:val="lowerLetter"/>
      <w:lvlText w:val="%5."/>
      <w:lvlJc w:val="left"/>
      <w:pPr>
        <w:ind w:left="3743" w:hanging="360"/>
      </w:pPr>
    </w:lvl>
    <w:lvl w:ilvl="5" w:tplc="0415001B" w:tentative="1">
      <w:start w:val="1"/>
      <w:numFmt w:val="lowerRoman"/>
      <w:lvlText w:val="%6."/>
      <w:lvlJc w:val="right"/>
      <w:pPr>
        <w:ind w:left="4463" w:hanging="180"/>
      </w:pPr>
    </w:lvl>
    <w:lvl w:ilvl="6" w:tplc="0415000F" w:tentative="1">
      <w:start w:val="1"/>
      <w:numFmt w:val="decimal"/>
      <w:lvlText w:val="%7."/>
      <w:lvlJc w:val="left"/>
      <w:pPr>
        <w:ind w:left="5183" w:hanging="360"/>
      </w:pPr>
    </w:lvl>
    <w:lvl w:ilvl="7" w:tplc="04150019" w:tentative="1">
      <w:start w:val="1"/>
      <w:numFmt w:val="lowerLetter"/>
      <w:lvlText w:val="%8."/>
      <w:lvlJc w:val="left"/>
      <w:pPr>
        <w:ind w:left="5903" w:hanging="360"/>
      </w:pPr>
    </w:lvl>
    <w:lvl w:ilvl="8" w:tplc="0415001B" w:tentative="1">
      <w:start w:val="1"/>
      <w:numFmt w:val="lowerRoman"/>
      <w:lvlText w:val="%9."/>
      <w:lvlJc w:val="right"/>
      <w:pPr>
        <w:ind w:left="6623" w:hanging="180"/>
      </w:pPr>
    </w:lvl>
  </w:abstractNum>
  <w:abstractNum w:abstractNumId="12" w15:restartNumberingAfterBreak="0">
    <w:nsid w:val="2C1F5C6B"/>
    <w:multiLevelType w:val="multilevel"/>
    <w:tmpl w:val="83E44714"/>
    <w:lvl w:ilvl="0">
      <w:start w:val="1"/>
      <w:numFmt w:val="decimal"/>
      <w:lvlText w:val="%1."/>
      <w:lvlJc w:val="left"/>
      <w:pPr>
        <w:tabs>
          <w:tab w:val="num" w:pos="360"/>
        </w:tabs>
        <w:ind w:left="360" w:hanging="360"/>
      </w:pPr>
      <w:rPr>
        <w:b w:val="0"/>
        <w:sz w:val="22"/>
      </w:rPr>
    </w:lvl>
    <w:lvl w:ilvl="1">
      <w:start w:val="1"/>
      <w:numFmt w:val="decimal"/>
      <w:lvlText w:val="%1.%2."/>
      <w:lvlJc w:val="left"/>
      <w:pPr>
        <w:tabs>
          <w:tab w:val="num" w:pos="851"/>
        </w:tabs>
        <w:ind w:left="851" w:hanging="491"/>
      </w:pPr>
      <w:rPr>
        <w:sz w:val="22"/>
      </w:rPr>
    </w:lvl>
    <w:lvl w:ilvl="2">
      <w:start w:val="1"/>
      <w:numFmt w:val="lowerLetter"/>
      <w:lvlText w:val="%3)"/>
      <w:lvlJc w:val="left"/>
      <w:pPr>
        <w:tabs>
          <w:tab w:val="num" w:pos="1191"/>
        </w:tabs>
        <w:ind w:left="1191" w:hanging="340"/>
      </w:pPr>
      <w:rPr>
        <w:sz w:val="22"/>
        <w:szCs w:val="22"/>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67C7C34"/>
    <w:multiLevelType w:val="multilevel"/>
    <w:tmpl w:val="59E88206"/>
    <w:lvl w:ilvl="0">
      <w:start w:val="1"/>
      <w:numFmt w:val="lowerLetter"/>
      <w:lvlText w:val="%1)"/>
      <w:lvlJc w:val="left"/>
      <w:pPr>
        <w:ind w:left="1064" w:hanging="360"/>
      </w:pPr>
    </w:lvl>
    <w:lvl w:ilvl="1">
      <w:start w:val="1"/>
      <w:numFmt w:val="lowerLetter"/>
      <w:lvlText w:val="%2."/>
      <w:lvlJc w:val="left"/>
      <w:pPr>
        <w:ind w:left="1784" w:hanging="360"/>
      </w:pPr>
    </w:lvl>
    <w:lvl w:ilvl="2">
      <w:start w:val="1"/>
      <w:numFmt w:val="lowerRoman"/>
      <w:lvlText w:val="%3."/>
      <w:lvlJc w:val="right"/>
      <w:pPr>
        <w:ind w:left="2504" w:hanging="180"/>
      </w:pPr>
    </w:lvl>
    <w:lvl w:ilvl="3">
      <w:start w:val="1"/>
      <w:numFmt w:val="decimal"/>
      <w:lvlText w:val="%4."/>
      <w:lvlJc w:val="left"/>
      <w:pPr>
        <w:ind w:left="3224" w:hanging="360"/>
      </w:pPr>
    </w:lvl>
    <w:lvl w:ilvl="4">
      <w:start w:val="1"/>
      <w:numFmt w:val="lowerLetter"/>
      <w:lvlText w:val="%5."/>
      <w:lvlJc w:val="left"/>
      <w:pPr>
        <w:ind w:left="3944" w:hanging="360"/>
      </w:pPr>
    </w:lvl>
    <w:lvl w:ilvl="5">
      <w:start w:val="1"/>
      <w:numFmt w:val="lowerRoman"/>
      <w:lvlText w:val="%6."/>
      <w:lvlJc w:val="right"/>
      <w:pPr>
        <w:ind w:left="4664" w:hanging="180"/>
      </w:pPr>
    </w:lvl>
    <w:lvl w:ilvl="6">
      <w:start w:val="1"/>
      <w:numFmt w:val="decimal"/>
      <w:lvlText w:val="%7."/>
      <w:lvlJc w:val="left"/>
      <w:pPr>
        <w:ind w:left="5384" w:hanging="360"/>
      </w:pPr>
    </w:lvl>
    <w:lvl w:ilvl="7">
      <w:start w:val="1"/>
      <w:numFmt w:val="lowerLetter"/>
      <w:lvlText w:val="%8."/>
      <w:lvlJc w:val="left"/>
      <w:pPr>
        <w:ind w:left="6104" w:hanging="360"/>
      </w:pPr>
    </w:lvl>
    <w:lvl w:ilvl="8">
      <w:start w:val="1"/>
      <w:numFmt w:val="lowerRoman"/>
      <w:lvlText w:val="%9."/>
      <w:lvlJc w:val="right"/>
      <w:pPr>
        <w:ind w:left="6824" w:hanging="180"/>
      </w:pPr>
    </w:lvl>
  </w:abstractNum>
  <w:abstractNum w:abstractNumId="14" w15:restartNumberingAfterBreak="0">
    <w:nsid w:val="3B806F24"/>
    <w:multiLevelType w:val="multilevel"/>
    <w:tmpl w:val="FCA2866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27240A7"/>
    <w:multiLevelType w:val="multilevel"/>
    <w:tmpl w:val="EDA439C0"/>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2A44B4C"/>
    <w:multiLevelType w:val="multilevel"/>
    <w:tmpl w:val="E222BC30"/>
    <w:lvl w:ilvl="0">
      <w:start w:val="1"/>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8C6201C"/>
    <w:multiLevelType w:val="multilevel"/>
    <w:tmpl w:val="0E181374"/>
    <w:lvl w:ilvl="0">
      <w:start w:val="1"/>
      <w:numFmt w:val="bullet"/>
      <w:lvlText w:val=""/>
      <w:lvlJc w:val="left"/>
      <w:pPr>
        <w:ind w:left="720" w:hanging="360"/>
      </w:pPr>
      <w:rPr>
        <w:rFonts w:ascii="Wingdings" w:hAnsi="Wingdings" w:cs="Wingdings" w:hint="default"/>
        <w:b/>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4A0F6A5E"/>
    <w:multiLevelType w:val="multilevel"/>
    <w:tmpl w:val="CF1E2AC0"/>
    <w:lvl w:ilvl="0">
      <w:start w:val="1"/>
      <w:numFmt w:val="decimal"/>
      <w:lvlText w:val="%1)"/>
      <w:lvlJc w:val="left"/>
      <w:pPr>
        <w:ind w:left="644" w:hanging="360"/>
      </w:pPr>
    </w:lvl>
    <w:lvl w:ilvl="1">
      <w:start w:val="1"/>
      <w:numFmt w:val="decimal"/>
      <w:lvlText w:val="%1.%2."/>
      <w:lvlJc w:val="left"/>
      <w:pPr>
        <w:ind w:left="1364" w:hanging="720"/>
      </w:pPr>
      <w:rPr>
        <w:sz w:val="22"/>
        <w:szCs w:val="22"/>
      </w:rPr>
    </w:lvl>
    <w:lvl w:ilvl="2">
      <w:start w:val="1"/>
      <w:numFmt w:val="decimal"/>
      <w:lvlText w:val="%1.%2.%3."/>
      <w:lvlJc w:val="left"/>
      <w:pPr>
        <w:ind w:left="1724" w:hanging="720"/>
      </w:pPr>
    </w:lvl>
    <w:lvl w:ilvl="3">
      <w:start w:val="1"/>
      <w:numFmt w:val="decimal"/>
      <w:lvlText w:val="%1.%2.%3.%4."/>
      <w:lvlJc w:val="left"/>
      <w:pPr>
        <w:ind w:left="2444" w:hanging="1080"/>
      </w:pPr>
    </w:lvl>
    <w:lvl w:ilvl="4">
      <w:start w:val="1"/>
      <w:numFmt w:val="decimal"/>
      <w:lvlText w:val="%1.%2.%3.%4.%5."/>
      <w:lvlJc w:val="left"/>
      <w:pPr>
        <w:ind w:left="2804" w:hanging="1080"/>
      </w:pPr>
    </w:lvl>
    <w:lvl w:ilvl="5">
      <w:start w:val="1"/>
      <w:numFmt w:val="decimal"/>
      <w:lvlText w:val="%1.%2.%3.%4.%5.%6."/>
      <w:lvlJc w:val="left"/>
      <w:pPr>
        <w:ind w:left="3524" w:hanging="1440"/>
      </w:pPr>
    </w:lvl>
    <w:lvl w:ilvl="6">
      <w:start w:val="1"/>
      <w:numFmt w:val="decimal"/>
      <w:lvlText w:val="%1.%2.%3.%4.%5.%6.%7."/>
      <w:lvlJc w:val="left"/>
      <w:pPr>
        <w:ind w:left="3884" w:hanging="1440"/>
      </w:pPr>
    </w:lvl>
    <w:lvl w:ilvl="7">
      <w:start w:val="1"/>
      <w:numFmt w:val="decimal"/>
      <w:lvlText w:val="%1.%2.%3.%4.%5.%6.%7.%8."/>
      <w:lvlJc w:val="left"/>
      <w:pPr>
        <w:ind w:left="4604" w:hanging="1800"/>
      </w:pPr>
    </w:lvl>
    <w:lvl w:ilvl="8">
      <w:start w:val="1"/>
      <w:numFmt w:val="decimal"/>
      <w:lvlText w:val="%1.%2.%3.%4.%5.%6.%7.%8.%9."/>
      <w:lvlJc w:val="left"/>
      <w:pPr>
        <w:ind w:left="5324" w:hanging="2160"/>
      </w:pPr>
    </w:lvl>
  </w:abstractNum>
  <w:abstractNum w:abstractNumId="19" w15:restartNumberingAfterBreak="0">
    <w:nsid w:val="565B36B5"/>
    <w:multiLevelType w:val="multilevel"/>
    <w:tmpl w:val="08FCF42C"/>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20" w15:restartNumberingAfterBreak="0">
    <w:nsid w:val="57EE7F50"/>
    <w:multiLevelType w:val="multilevel"/>
    <w:tmpl w:val="FB2EC84E"/>
    <w:lvl w:ilvl="0">
      <w:start w:val="1"/>
      <w:numFmt w:val="bullet"/>
      <w:lvlText w:val="−"/>
      <w:lvlJc w:val="left"/>
      <w:pPr>
        <w:ind w:left="1146" w:hanging="360"/>
      </w:pPr>
      <w:rPr>
        <w:rFonts w:ascii="Times New Roman" w:hAnsi="Times New Roman" w:cs="Times New Roman" w:hint="default"/>
        <w:color w:val="auto"/>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1" w15:restartNumberingAfterBreak="0">
    <w:nsid w:val="5805128E"/>
    <w:multiLevelType w:val="hybridMultilevel"/>
    <w:tmpl w:val="2056EA2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15:restartNumberingAfterBreak="0">
    <w:nsid w:val="581859EC"/>
    <w:multiLevelType w:val="multilevel"/>
    <w:tmpl w:val="EEEEDB1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59611497"/>
    <w:multiLevelType w:val="multilevel"/>
    <w:tmpl w:val="2CDA165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65261F96"/>
    <w:multiLevelType w:val="multilevel"/>
    <w:tmpl w:val="C9AEBEB2"/>
    <w:lvl w:ilvl="0">
      <w:start w:val="1"/>
      <w:numFmt w:val="lowerLetter"/>
      <w:lvlText w:val="%1)"/>
      <w:lvlJc w:val="left"/>
      <w:pPr>
        <w:ind w:left="1353"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5" w15:restartNumberingAfterBreak="0">
    <w:nsid w:val="69EA0923"/>
    <w:multiLevelType w:val="multilevel"/>
    <w:tmpl w:val="54802874"/>
    <w:lvl w:ilvl="0">
      <w:start w:val="1"/>
      <w:numFmt w:val="bullet"/>
      <w:lvlText w:val="−"/>
      <w:lvlJc w:val="left"/>
      <w:pPr>
        <w:ind w:left="1146" w:hanging="360"/>
      </w:pPr>
      <w:rPr>
        <w:rFonts w:ascii="Times New Roman" w:hAnsi="Times New Roman" w:cs="Times New Roman" w:hint="default"/>
        <w:b/>
        <w:color w:val="auto"/>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6" w15:restartNumberingAfterBreak="0">
    <w:nsid w:val="6A6F749D"/>
    <w:multiLevelType w:val="multilevel"/>
    <w:tmpl w:val="010C7DA6"/>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7" w15:restartNumberingAfterBreak="0">
    <w:nsid w:val="6D885874"/>
    <w:multiLevelType w:val="multilevel"/>
    <w:tmpl w:val="1688E17C"/>
    <w:lvl w:ilvl="0">
      <w:start w:val="1"/>
      <w:numFmt w:val="decimal"/>
      <w:lvlText w:val="%1."/>
      <w:lvlJc w:val="left"/>
      <w:pPr>
        <w:ind w:left="720" w:hanging="360"/>
      </w:pPr>
      <w:rPr>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EC12E4C"/>
    <w:multiLevelType w:val="multilevel"/>
    <w:tmpl w:val="C396CD58"/>
    <w:lvl w:ilvl="0">
      <w:start w:val="2"/>
      <w:numFmt w:val="decimal"/>
      <w:lvlText w:val="%1)"/>
      <w:lvlJc w:val="left"/>
      <w:pPr>
        <w:ind w:left="1004" w:hanging="360"/>
      </w:pPr>
      <w:rPr>
        <w:rFonts w:hint="default"/>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29" w15:restartNumberingAfterBreak="0">
    <w:nsid w:val="731A77E6"/>
    <w:multiLevelType w:val="multilevel"/>
    <w:tmpl w:val="2DE4E0B4"/>
    <w:lvl w:ilvl="0">
      <w:start w:val="7"/>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176F98"/>
    <w:multiLevelType w:val="multilevel"/>
    <w:tmpl w:val="0320424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A4032D9"/>
    <w:multiLevelType w:val="multilevel"/>
    <w:tmpl w:val="F372DF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AA0257E"/>
    <w:multiLevelType w:val="multilevel"/>
    <w:tmpl w:val="FC584E18"/>
    <w:lvl w:ilvl="0">
      <w:start w:val="1"/>
      <w:numFmt w:val="decimal"/>
      <w:lvlText w:val="%1."/>
      <w:lvlJc w:val="left"/>
      <w:pPr>
        <w:ind w:left="785" w:hanging="360"/>
      </w:pPr>
      <w:rPr>
        <w:color w:val="auto"/>
        <w:sz w:val="22"/>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33" w15:restartNumberingAfterBreak="0">
    <w:nsid w:val="7D557779"/>
    <w:multiLevelType w:val="multilevel"/>
    <w:tmpl w:val="72DE1C28"/>
    <w:lvl w:ilvl="0">
      <w:start w:val="1"/>
      <w:numFmt w:val="upperRoman"/>
      <w:lvlText w:val="%1."/>
      <w:lvlJc w:val="right"/>
      <w:pPr>
        <w:ind w:left="720" w:hanging="360"/>
      </w:pPr>
      <w:rPr>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3"/>
  </w:num>
  <w:num w:numId="2">
    <w:abstractNumId w:val="18"/>
  </w:num>
  <w:num w:numId="3">
    <w:abstractNumId w:val="14"/>
  </w:num>
  <w:num w:numId="4">
    <w:abstractNumId w:val="12"/>
  </w:num>
  <w:num w:numId="5">
    <w:abstractNumId w:val="6"/>
  </w:num>
  <w:num w:numId="6">
    <w:abstractNumId w:val="22"/>
  </w:num>
  <w:num w:numId="7">
    <w:abstractNumId w:val="17"/>
  </w:num>
  <w:num w:numId="8">
    <w:abstractNumId w:val="20"/>
  </w:num>
  <w:num w:numId="9">
    <w:abstractNumId w:val="25"/>
  </w:num>
  <w:num w:numId="10">
    <w:abstractNumId w:val="13"/>
  </w:num>
  <w:num w:numId="11">
    <w:abstractNumId w:val="16"/>
  </w:num>
  <w:num w:numId="12">
    <w:abstractNumId w:val="4"/>
  </w:num>
  <w:num w:numId="13">
    <w:abstractNumId w:val="19"/>
  </w:num>
  <w:num w:numId="14">
    <w:abstractNumId w:val="30"/>
  </w:num>
  <w:num w:numId="15">
    <w:abstractNumId w:val="5"/>
  </w:num>
  <w:num w:numId="16">
    <w:abstractNumId w:val="32"/>
  </w:num>
  <w:num w:numId="17">
    <w:abstractNumId w:val="15"/>
  </w:num>
  <w:num w:numId="18">
    <w:abstractNumId w:val="0"/>
  </w:num>
  <w:num w:numId="19">
    <w:abstractNumId w:val="10"/>
  </w:num>
  <w:num w:numId="20">
    <w:abstractNumId w:val="28"/>
  </w:num>
  <w:num w:numId="21">
    <w:abstractNumId w:val="24"/>
  </w:num>
  <w:num w:numId="22">
    <w:abstractNumId w:val="8"/>
  </w:num>
  <w:num w:numId="23">
    <w:abstractNumId w:val="9"/>
  </w:num>
  <w:num w:numId="24">
    <w:abstractNumId w:val="7"/>
  </w:num>
  <w:num w:numId="25">
    <w:abstractNumId w:val="3"/>
  </w:num>
  <w:num w:numId="26">
    <w:abstractNumId w:val="31"/>
  </w:num>
  <w:num w:numId="27">
    <w:abstractNumId w:val="29"/>
  </w:num>
  <w:num w:numId="28">
    <w:abstractNumId w:val="2"/>
  </w:num>
  <w:num w:numId="29">
    <w:abstractNumId w:val="27"/>
  </w:num>
  <w:num w:numId="30">
    <w:abstractNumId w:val="1"/>
  </w:num>
  <w:num w:numId="31">
    <w:abstractNumId w:val="26"/>
  </w:num>
  <w:num w:numId="32">
    <w:abstractNumId w:val="23"/>
  </w:num>
  <w:num w:numId="33">
    <w:abstractNumId w:val="11"/>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DF"/>
    <w:rsid w:val="00081509"/>
    <w:rsid w:val="000824CF"/>
    <w:rsid w:val="000A3167"/>
    <w:rsid w:val="001510F8"/>
    <w:rsid w:val="00195264"/>
    <w:rsid w:val="001A10B5"/>
    <w:rsid w:val="00260DB1"/>
    <w:rsid w:val="00282CEB"/>
    <w:rsid w:val="002B70CF"/>
    <w:rsid w:val="002F1558"/>
    <w:rsid w:val="00353917"/>
    <w:rsid w:val="00483B09"/>
    <w:rsid w:val="004C4A07"/>
    <w:rsid w:val="00524901"/>
    <w:rsid w:val="005632D1"/>
    <w:rsid w:val="00881C5E"/>
    <w:rsid w:val="00886540"/>
    <w:rsid w:val="008939C1"/>
    <w:rsid w:val="00912E0A"/>
    <w:rsid w:val="00947318"/>
    <w:rsid w:val="00973697"/>
    <w:rsid w:val="009D3B34"/>
    <w:rsid w:val="00A061DF"/>
    <w:rsid w:val="00AF2888"/>
    <w:rsid w:val="00B61365"/>
    <w:rsid w:val="00BC27BE"/>
    <w:rsid w:val="00C72AFE"/>
    <w:rsid w:val="00D65A42"/>
    <w:rsid w:val="00DE7594"/>
    <w:rsid w:val="00E0556B"/>
    <w:rsid w:val="00EB428A"/>
    <w:rsid w:val="00FA7E1F"/>
    <w:rsid w:val="00FD68E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F43E1"/>
  <w15:docId w15:val="{4E6D14AC-5D28-424A-89B9-198B0239C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color w:val="000000"/>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976A2"/>
    <w:pPr>
      <w:spacing w:after="5" w:line="228" w:lineRule="auto"/>
      <w:ind w:left="134" w:right="86" w:firstLine="9"/>
      <w:jc w:val="both"/>
    </w:pPr>
    <w:rPr>
      <w:sz w:val="22"/>
    </w:rPr>
  </w:style>
  <w:style w:type="paragraph" w:styleId="Nagwek2">
    <w:name w:val="heading 2"/>
    <w:basedOn w:val="Normalny"/>
    <w:next w:val="Normalny"/>
    <w:link w:val="Nagwek2Znak"/>
    <w:uiPriority w:val="9"/>
    <w:semiHidden/>
    <w:unhideWhenUsed/>
    <w:qFormat/>
    <w:rsid w:val="00BC7C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C256AF"/>
    <w:pPr>
      <w:keepNext/>
      <w:keepLines/>
      <w:spacing w:before="200" w:after="0"/>
      <w:outlineLvl w:val="2"/>
    </w:pPr>
    <w:rPr>
      <w:rFonts w:asciiTheme="majorHAnsi" w:eastAsiaTheme="majorEastAsia" w:hAnsiTheme="majorHAnsi" w:cstheme="majorBidi"/>
      <w:b/>
      <w:b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semiHidden/>
    <w:qFormat/>
    <w:rsid w:val="00C256AF"/>
    <w:rPr>
      <w:rFonts w:asciiTheme="majorHAnsi" w:eastAsiaTheme="majorEastAsia" w:hAnsiTheme="majorHAnsi" w:cstheme="majorBidi"/>
      <w:b/>
      <w:bCs/>
      <w:color w:val="4472C4" w:themeColor="accent1"/>
      <w:sz w:val="24"/>
      <w:lang w:val="en-US"/>
    </w:rPr>
  </w:style>
  <w:style w:type="character" w:customStyle="1" w:styleId="czeinternetowe">
    <w:name w:val="Łącze internetowe"/>
    <w:basedOn w:val="Domylnaczcionkaakapitu"/>
    <w:uiPriority w:val="99"/>
    <w:unhideWhenUsed/>
    <w:rsid w:val="006328B7"/>
    <w:rPr>
      <w:color w:val="0563C1" w:themeColor="hyperlink"/>
      <w:u w:val="single"/>
    </w:rPr>
  </w:style>
  <w:style w:type="character" w:customStyle="1" w:styleId="alb">
    <w:name w:val="a_lb"/>
    <w:basedOn w:val="Domylnaczcionkaakapitu"/>
    <w:qFormat/>
    <w:rsid w:val="00E1489A"/>
  </w:style>
  <w:style w:type="character" w:customStyle="1" w:styleId="TekstpodstawowywcityZnak">
    <w:name w:val="Tekst podstawowy wcięty Znak"/>
    <w:basedOn w:val="Domylnaczcionkaakapitu"/>
    <w:link w:val="Tekstpodstawowywcity"/>
    <w:qFormat/>
    <w:rsid w:val="00EA524D"/>
    <w:rPr>
      <w:rFonts w:ascii="Times New Roman" w:eastAsia="Times New Roman" w:hAnsi="Times New Roman" w:cs="Times New Roman"/>
      <w:sz w:val="24"/>
      <w:szCs w:val="24"/>
      <w:lang w:eastAsia="pl-PL"/>
    </w:rPr>
  </w:style>
  <w:style w:type="character" w:customStyle="1" w:styleId="TekstdymkaZnak">
    <w:name w:val="Tekst dymka Znak"/>
    <w:basedOn w:val="Domylnaczcionkaakapitu"/>
    <w:link w:val="Tekstdymka"/>
    <w:uiPriority w:val="99"/>
    <w:semiHidden/>
    <w:qFormat/>
    <w:rsid w:val="006A5351"/>
    <w:rPr>
      <w:rFonts w:ascii="Tahoma" w:eastAsia="Times New Roman" w:hAnsi="Tahoma" w:cs="Tahoma"/>
      <w:color w:val="000000"/>
      <w:sz w:val="16"/>
      <w:szCs w:val="16"/>
      <w:lang w:val="en-US"/>
    </w:rPr>
  </w:style>
  <w:style w:type="character" w:styleId="Odwoaniedokomentarza">
    <w:name w:val="annotation reference"/>
    <w:basedOn w:val="Domylnaczcionkaakapitu"/>
    <w:uiPriority w:val="99"/>
    <w:semiHidden/>
    <w:unhideWhenUsed/>
    <w:qFormat/>
    <w:rsid w:val="009721EB"/>
    <w:rPr>
      <w:sz w:val="16"/>
      <w:szCs w:val="16"/>
    </w:rPr>
  </w:style>
  <w:style w:type="character" w:customStyle="1" w:styleId="TekstkomentarzaZnak">
    <w:name w:val="Tekst komentarza Znak"/>
    <w:basedOn w:val="Domylnaczcionkaakapitu"/>
    <w:link w:val="Tekstkomentarza"/>
    <w:uiPriority w:val="99"/>
    <w:semiHidden/>
    <w:qFormat/>
    <w:rsid w:val="009721EB"/>
    <w:rPr>
      <w:rFonts w:ascii="Times New Roman" w:eastAsia="Times New Roman" w:hAnsi="Times New Roman" w:cs="Times New Roman"/>
      <w:color w:val="000000"/>
      <w:sz w:val="20"/>
      <w:szCs w:val="20"/>
      <w:lang w:val="en-US"/>
    </w:rPr>
  </w:style>
  <w:style w:type="character" w:customStyle="1" w:styleId="TematkomentarzaZnak">
    <w:name w:val="Temat komentarza Znak"/>
    <w:basedOn w:val="TekstkomentarzaZnak"/>
    <w:link w:val="Tematkomentarza"/>
    <w:uiPriority w:val="99"/>
    <w:semiHidden/>
    <w:qFormat/>
    <w:rsid w:val="009721EB"/>
    <w:rPr>
      <w:rFonts w:ascii="Times New Roman" w:eastAsia="Times New Roman" w:hAnsi="Times New Roman" w:cs="Times New Roman"/>
      <w:b/>
      <w:bCs/>
      <w:color w:val="000000"/>
      <w:sz w:val="20"/>
      <w:szCs w:val="20"/>
      <w:lang w:val="en-US"/>
    </w:rPr>
  </w:style>
  <w:style w:type="character" w:customStyle="1" w:styleId="AkapitzlistZnak">
    <w:name w:val="Akapit z listą Znak"/>
    <w:link w:val="Akapitzlist"/>
    <w:uiPriority w:val="99"/>
    <w:qFormat/>
    <w:locked/>
    <w:rsid w:val="00D83B21"/>
    <w:rPr>
      <w:rFonts w:ascii="Times New Roman" w:eastAsia="Times New Roman" w:hAnsi="Times New Roman" w:cs="Times New Roman"/>
      <w:color w:val="000000"/>
      <w:sz w:val="24"/>
      <w:lang w:val="en-US"/>
    </w:rPr>
  </w:style>
  <w:style w:type="character" w:customStyle="1" w:styleId="lrzxr">
    <w:name w:val="lrzxr"/>
    <w:qFormat/>
    <w:rsid w:val="00D83B21"/>
  </w:style>
  <w:style w:type="character" w:customStyle="1" w:styleId="ListLabel1">
    <w:name w:val="ListLabel 1"/>
    <w:qFormat/>
    <w:rPr>
      <w:rFonts w:ascii="Arial" w:hAnsi="Arial"/>
      <w:b w:val="0"/>
      <w:color w:val="auto"/>
      <w:sz w:val="22"/>
    </w:rPr>
  </w:style>
  <w:style w:type="character" w:customStyle="1" w:styleId="ListLabel2">
    <w:name w:val="ListLabel 2"/>
    <w:qFormat/>
    <w:rPr>
      <w:rFonts w:ascii="Arial" w:hAnsi="Arial"/>
      <w:b/>
      <w:sz w:val="22"/>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sz w:val="22"/>
      <w:szCs w:val="22"/>
    </w:rPr>
  </w:style>
  <w:style w:type="character" w:customStyle="1" w:styleId="ListLabel7">
    <w:name w:val="ListLabel 7"/>
    <w:qFormat/>
    <w:rPr>
      <w:rFonts w:ascii="Arial" w:hAnsi="Arial"/>
      <w:b/>
      <w:color w:val="auto"/>
      <w:sz w:val="22"/>
    </w:rPr>
  </w:style>
  <w:style w:type="character" w:customStyle="1" w:styleId="ListLabel8">
    <w:name w:val="ListLabel 8"/>
    <w:qFormat/>
    <w:rPr>
      <w:rFonts w:ascii="Arial" w:hAnsi="Arial"/>
      <w:b/>
      <w:color w:val="000000"/>
      <w:sz w:val="22"/>
    </w:rPr>
  </w:style>
  <w:style w:type="character" w:customStyle="1" w:styleId="ListLabel9">
    <w:name w:val="ListLabel 9"/>
    <w:qFormat/>
    <w:rPr>
      <w:color w:val="000000"/>
    </w:rPr>
  </w:style>
  <w:style w:type="character" w:customStyle="1" w:styleId="ListLabel10">
    <w:name w:val="ListLabel 10"/>
    <w:qFormat/>
    <w:rPr>
      <w:color w:val="000000"/>
    </w:rPr>
  </w:style>
  <w:style w:type="character" w:customStyle="1" w:styleId="ListLabel11">
    <w:name w:val="ListLabel 11"/>
    <w:qFormat/>
    <w:rPr>
      <w:color w:val="000000"/>
    </w:rPr>
  </w:style>
  <w:style w:type="character" w:customStyle="1" w:styleId="ListLabel12">
    <w:name w:val="ListLabel 12"/>
    <w:qFormat/>
    <w:rPr>
      <w:color w:val="000000"/>
    </w:rPr>
  </w:style>
  <w:style w:type="character" w:customStyle="1" w:styleId="ListLabel13">
    <w:name w:val="ListLabel 13"/>
    <w:qFormat/>
    <w:rPr>
      <w:color w:val="000000"/>
    </w:rPr>
  </w:style>
  <w:style w:type="character" w:customStyle="1" w:styleId="ListLabel14">
    <w:name w:val="ListLabel 14"/>
    <w:qFormat/>
    <w:rPr>
      <w:color w:val="000000"/>
    </w:rPr>
  </w:style>
  <w:style w:type="character" w:customStyle="1" w:styleId="ListLabel15">
    <w:name w:val="ListLabel 15"/>
    <w:qFormat/>
    <w:rPr>
      <w:color w:val="000000"/>
    </w:rPr>
  </w:style>
  <w:style w:type="character" w:customStyle="1" w:styleId="ListLabel16">
    <w:name w:val="ListLabel 16"/>
    <w:qFormat/>
    <w:rPr>
      <w:rFonts w:ascii="Arial" w:hAnsi="Arial" w:cs="Arial"/>
      <w:sz w:val="20"/>
      <w:szCs w:val="22"/>
    </w:rPr>
  </w:style>
  <w:style w:type="character" w:customStyle="1" w:styleId="ListLabel17">
    <w:name w:val="ListLabel 17"/>
    <w:qFormat/>
    <w:rPr>
      <w:rFonts w:ascii="Arial" w:hAnsi="Arial"/>
      <w:b w:val="0"/>
      <w:i w:val="0"/>
      <w:strike w:val="0"/>
      <w:dstrike w:val="0"/>
      <w:vanish w:val="0"/>
      <w:sz w:val="22"/>
      <w:szCs w:val="22"/>
    </w:rPr>
  </w:style>
  <w:style w:type="character" w:customStyle="1" w:styleId="ListLabel18">
    <w:name w:val="ListLabel 18"/>
    <w:qFormat/>
    <w:rPr>
      <w:rFonts w:ascii="Arial" w:hAnsi="Arial"/>
      <w:b/>
      <w:i w:val="0"/>
      <w:sz w:val="22"/>
    </w:rPr>
  </w:style>
  <w:style w:type="character" w:customStyle="1" w:styleId="ListLabel19">
    <w:name w:val="ListLabel 19"/>
    <w:qFormat/>
    <w:rPr>
      <w:rFonts w:eastAsia="Times New Roman" w:cs="Times New Roman"/>
    </w:rPr>
  </w:style>
  <w:style w:type="character" w:customStyle="1" w:styleId="ListLabel20">
    <w:name w:val="ListLabel 20"/>
    <w:qFormat/>
    <w:rPr>
      <w:rFonts w:ascii="Arial" w:hAnsi="Arial"/>
      <w:b w:val="0"/>
      <w:sz w:val="22"/>
    </w:rPr>
  </w:style>
  <w:style w:type="character" w:customStyle="1" w:styleId="ListLabel21">
    <w:name w:val="ListLabel 21"/>
    <w:qFormat/>
    <w:rPr>
      <w:sz w:val="22"/>
    </w:rPr>
  </w:style>
  <w:style w:type="character" w:customStyle="1" w:styleId="ListLabel22">
    <w:name w:val="ListLabel 22"/>
    <w:qFormat/>
    <w:rPr>
      <w:sz w:val="22"/>
      <w:szCs w:val="22"/>
    </w:rPr>
  </w:style>
  <w:style w:type="character" w:customStyle="1" w:styleId="ListLabel23">
    <w:name w:val="ListLabel 23"/>
    <w:qFormat/>
    <w:rPr>
      <w:rFonts w:ascii="Arial" w:hAnsi="Arial"/>
      <w:b w:val="0"/>
      <w:i w:val="0"/>
      <w:sz w:val="22"/>
      <w:szCs w:val="24"/>
    </w:rPr>
  </w:style>
  <w:style w:type="character" w:customStyle="1" w:styleId="ListLabel24">
    <w:name w:val="ListLabel 24"/>
    <w:qFormat/>
    <w:rPr>
      <w:rFonts w:ascii="Arial" w:hAnsi="Arial"/>
      <w:b/>
      <w:sz w:val="22"/>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ascii="Arial" w:hAnsi="Arial"/>
      <w:b w:val="0"/>
      <w:sz w:val="22"/>
    </w:rPr>
  </w:style>
  <w:style w:type="character" w:customStyle="1" w:styleId="ListLabel29">
    <w:name w:val="ListLabel 29"/>
    <w:qFormat/>
    <w:rPr>
      <w:rFonts w:ascii="Arial" w:hAnsi="Arial"/>
      <w:b/>
      <w:sz w:val="22"/>
    </w:rPr>
  </w:style>
  <w:style w:type="character" w:customStyle="1" w:styleId="ListLabel30">
    <w:name w:val="ListLabel 30"/>
    <w:qFormat/>
    <w:rPr>
      <w:color w:val="auto"/>
    </w:rPr>
  </w:style>
  <w:style w:type="character" w:customStyle="1" w:styleId="ListLabel31">
    <w:name w:val="ListLabel 31"/>
    <w:qFormat/>
    <w:rPr>
      <w:rFonts w:ascii="Arial" w:hAnsi="Arial"/>
      <w:color w:val="auto"/>
      <w:sz w:val="22"/>
    </w:rPr>
  </w:style>
  <w:style w:type="character" w:customStyle="1" w:styleId="ListLabel32">
    <w:name w:val="ListLabel 32"/>
    <w:qFormat/>
    <w:rPr>
      <w:color w:val="auto"/>
    </w:rPr>
  </w:style>
  <w:style w:type="character" w:customStyle="1" w:styleId="ListLabel33">
    <w:name w:val="ListLabel 33"/>
    <w:qFormat/>
    <w:rPr>
      <w:color w:val="auto"/>
    </w:rPr>
  </w:style>
  <w:style w:type="character" w:customStyle="1" w:styleId="ListLabel34">
    <w:name w:val="ListLabel 34"/>
    <w:qFormat/>
    <w:rPr>
      <w:color w:val="auto"/>
    </w:rPr>
  </w:style>
  <w:style w:type="character" w:customStyle="1" w:styleId="ListLabel35">
    <w:name w:val="ListLabel 35"/>
    <w:qFormat/>
    <w:rPr>
      <w:color w:val="auto"/>
    </w:rPr>
  </w:style>
  <w:style w:type="character" w:customStyle="1" w:styleId="ListLabel36">
    <w:name w:val="ListLabel 36"/>
    <w:qFormat/>
    <w:rPr>
      <w:color w:val="auto"/>
    </w:rPr>
  </w:style>
  <w:style w:type="character" w:customStyle="1" w:styleId="ListLabel37">
    <w:name w:val="ListLabel 37"/>
    <w:qFormat/>
    <w:rPr>
      <w:color w:val="auto"/>
    </w:rPr>
  </w:style>
  <w:style w:type="character" w:customStyle="1" w:styleId="ListLabel38">
    <w:name w:val="ListLabel 38"/>
    <w:qFormat/>
    <w:rPr>
      <w:color w:val="auto"/>
    </w:rPr>
  </w:style>
  <w:style w:type="character" w:customStyle="1" w:styleId="ListLabel39">
    <w:name w:val="ListLabel 39"/>
    <w:qFormat/>
    <w:rPr>
      <w:b/>
    </w:rPr>
  </w:style>
  <w:style w:type="character" w:customStyle="1" w:styleId="ListLabel40">
    <w:name w:val="ListLabel 40"/>
    <w:qFormat/>
    <w:rPr>
      <w:rFonts w:ascii="Arial" w:hAnsi="Arial"/>
      <w:b w:val="0"/>
      <w:sz w:val="22"/>
    </w:rPr>
  </w:style>
  <w:style w:type="character" w:customStyle="1" w:styleId="ListLabel41">
    <w:name w:val="ListLabel 41"/>
    <w:qFormat/>
    <w:rPr>
      <w:b/>
    </w:rPr>
  </w:style>
  <w:style w:type="character" w:customStyle="1" w:styleId="ListLabel42">
    <w:name w:val="ListLabel 42"/>
    <w:qFormat/>
    <w:rPr>
      <w:b/>
    </w:rPr>
  </w:style>
  <w:style w:type="character" w:customStyle="1" w:styleId="ListLabel43">
    <w:name w:val="ListLabel 43"/>
    <w:qFormat/>
    <w:rPr>
      <w:b/>
    </w:rPr>
  </w:style>
  <w:style w:type="character" w:customStyle="1" w:styleId="ListLabel44">
    <w:name w:val="ListLabel 44"/>
    <w:qFormat/>
    <w:rPr>
      <w:b/>
    </w:rPr>
  </w:style>
  <w:style w:type="character" w:customStyle="1" w:styleId="ListLabel45">
    <w:name w:val="ListLabel 45"/>
    <w:qFormat/>
    <w:rPr>
      <w:b/>
    </w:rPr>
  </w:style>
  <w:style w:type="character" w:customStyle="1" w:styleId="ListLabel46">
    <w:name w:val="ListLabel 46"/>
    <w:qFormat/>
    <w:rPr>
      <w:b/>
    </w:rPr>
  </w:style>
  <w:style w:type="character" w:customStyle="1" w:styleId="ListLabel47">
    <w:name w:val="ListLabel 47"/>
    <w:qFormat/>
    <w:rPr>
      <w:b/>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eastAsia="Times New Roman" w:cs="Times New Roman"/>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Arial"/>
      <w:sz w:val="22"/>
      <w:szCs w:val="22"/>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ascii="Arial" w:hAnsi="Arial"/>
      <w:b/>
      <w:color w:val="auto"/>
      <w:sz w:val="22"/>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ascii="Arial" w:hAnsi="Arial" w:cs="Times New Roman"/>
      <w:color w:val="auto"/>
      <w:sz w:val="22"/>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ascii="Arial" w:hAnsi="Arial" w:cs="Times New Roman"/>
      <w:b/>
      <w:color w:val="auto"/>
      <w:sz w:val="22"/>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b/>
      <w:color w:val="auto"/>
    </w:rPr>
  </w:style>
  <w:style w:type="character" w:customStyle="1" w:styleId="ListLabel78">
    <w:name w:val="ListLabel 78"/>
    <w:qFormat/>
    <w:rPr>
      <w:rFonts w:eastAsia="Times New Roman" w:cs="Calibri"/>
      <w:b w:val="0"/>
    </w:rPr>
  </w:style>
  <w:style w:type="character" w:customStyle="1" w:styleId="ListLabel79">
    <w:name w:val="ListLabel 79"/>
    <w:qFormat/>
    <w:rPr>
      <w:rFonts w:cs="Times New Roman"/>
      <w:color w:val="auto"/>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ascii="Arial" w:eastAsia="Times New Roman" w:hAnsi="Arial" w:cs="Times New Roman"/>
      <w:sz w:val="22"/>
    </w:rPr>
  </w:style>
  <w:style w:type="character" w:customStyle="1" w:styleId="ListLabel84">
    <w:name w:val="ListLabel 84"/>
    <w:qFormat/>
    <w:rPr>
      <w:rFonts w:eastAsia="Times New Roman" w:cs="Times New Roman"/>
      <w:b w:val="0"/>
      <w:i w:val="0"/>
      <w:caps w:val="0"/>
      <w:smallCaps w:val="0"/>
      <w:strike w:val="0"/>
      <w:dstrike w:val="0"/>
      <w:vanish w:val="0"/>
      <w:color w:val="000000"/>
      <w:position w:val="0"/>
      <w:sz w:val="22"/>
      <w:szCs w:val="22"/>
      <w:u w:val="none"/>
      <w:effect w:val="none"/>
      <w:vertAlign w:val="baseline"/>
    </w:rPr>
  </w:style>
  <w:style w:type="character" w:customStyle="1" w:styleId="ListLabel85">
    <w:name w:val="ListLabel 85"/>
    <w:qFormat/>
    <w:rPr>
      <w:rFonts w:cs="Calibri"/>
      <w:b w:val="0"/>
      <w:color w:val="000000"/>
      <w:sz w:val="22"/>
      <w:szCs w:val="22"/>
    </w:rPr>
  </w:style>
  <w:style w:type="character" w:customStyle="1" w:styleId="ListLabel86">
    <w:name w:val="ListLabel 86"/>
    <w:qFormat/>
    <w:rPr>
      <w:rFonts w:cs="Times New Roman"/>
      <w:sz w:val="22"/>
    </w:rPr>
  </w:style>
  <w:style w:type="character" w:customStyle="1" w:styleId="ListLabel87">
    <w:name w:val="ListLabel 87"/>
    <w:qFormat/>
    <w:rPr>
      <w:rFonts w:cs="Times New Roman"/>
      <w:caps w:val="0"/>
      <w:smallCaps w:val="0"/>
      <w:strike w:val="0"/>
      <w:dstrike w:val="0"/>
      <w:vanish w:val="0"/>
      <w:color w:val="000000"/>
      <w:position w:val="0"/>
      <w:sz w:val="22"/>
      <w:u w:val="none"/>
      <w:effect w:val="none"/>
      <w:vertAlign w:val="baseline"/>
    </w:rPr>
  </w:style>
  <w:style w:type="character" w:customStyle="1" w:styleId="ListLabel88">
    <w:name w:val="ListLabel 88"/>
    <w:qFormat/>
    <w:rPr>
      <w:rFonts w:eastAsia="Times New Roman" w:cs="Times New Roman"/>
    </w:rPr>
  </w:style>
  <w:style w:type="character" w:customStyle="1" w:styleId="ListLabel89">
    <w:name w:val="ListLabel 89"/>
    <w:qFormat/>
    <w:rPr>
      <w:sz w:val="22"/>
      <w:szCs w:val="22"/>
    </w:rPr>
  </w:style>
  <w:style w:type="character" w:customStyle="1" w:styleId="ListLabel90">
    <w:name w:val="ListLabel 90"/>
    <w:qFormat/>
    <w:rPr>
      <w:rFonts w:ascii="Arial" w:hAnsi="Arial"/>
      <w:color w:val="auto"/>
      <w:sz w:val="22"/>
      <w:u w:val="none"/>
      <w:lang w:val="pl-PL" w:eastAsia="pl-PL"/>
    </w:rPr>
  </w:style>
  <w:style w:type="character" w:customStyle="1" w:styleId="ListLabel91">
    <w:name w:val="ListLabel 91"/>
    <w:qFormat/>
    <w:rPr>
      <w:rFonts w:ascii="Arial" w:eastAsia="TimesNewRoman" w:hAnsi="Arial" w:cs="Arial"/>
      <w:color w:val="auto"/>
      <w:sz w:val="22"/>
      <w:u w:val="none"/>
      <w:lang w:val="pl-PL" w:eastAsia="pl-PL"/>
    </w:rPr>
  </w:style>
  <w:style w:type="character" w:customStyle="1" w:styleId="Nagwek2Znak">
    <w:name w:val="Nagłówek 2 Znak"/>
    <w:basedOn w:val="Domylnaczcionkaakapitu"/>
    <w:link w:val="Nagwek2"/>
    <w:uiPriority w:val="9"/>
    <w:semiHidden/>
    <w:qFormat/>
    <w:rsid w:val="00BC7C32"/>
    <w:rPr>
      <w:rFonts w:asciiTheme="majorHAnsi" w:eastAsiaTheme="majorEastAsia" w:hAnsiTheme="majorHAnsi" w:cstheme="majorBidi"/>
      <w:color w:val="2F5496" w:themeColor="accent1" w:themeShade="BF"/>
      <w:sz w:val="26"/>
      <w:szCs w:val="26"/>
    </w:rPr>
  </w:style>
  <w:style w:type="character" w:customStyle="1" w:styleId="ListLabel92">
    <w:name w:val="ListLabel 92"/>
    <w:qFormat/>
    <w:rPr>
      <w:b/>
      <w:sz w:val="22"/>
    </w:rPr>
  </w:style>
  <w:style w:type="character" w:customStyle="1" w:styleId="ListLabel93">
    <w:name w:val="ListLabel 93"/>
    <w:qFormat/>
    <w:rPr>
      <w:sz w:val="22"/>
      <w:szCs w:val="22"/>
    </w:rPr>
  </w:style>
  <w:style w:type="character" w:customStyle="1" w:styleId="ListLabel94">
    <w:name w:val="ListLabel 94"/>
    <w:qFormat/>
    <w:rPr>
      <w:b w:val="0"/>
      <w:sz w:val="22"/>
    </w:rPr>
  </w:style>
  <w:style w:type="character" w:customStyle="1" w:styleId="ListLabel95">
    <w:name w:val="ListLabel 95"/>
    <w:qFormat/>
    <w:rPr>
      <w:sz w:val="22"/>
    </w:rPr>
  </w:style>
  <w:style w:type="character" w:customStyle="1" w:styleId="ListLabel96">
    <w:name w:val="ListLabel 96"/>
    <w:qFormat/>
    <w:rPr>
      <w:sz w:val="22"/>
      <w:szCs w:val="22"/>
    </w:rPr>
  </w:style>
  <w:style w:type="character" w:customStyle="1" w:styleId="ListLabel97">
    <w:name w:val="ListLabel 97"/>
    <w:qFormat/>
    <w:rPr>
      <w:b w:val="0"/>
      <w:i w:val="0"/>
      <w:sz w:val="22"/>
      <w:szCs w:val="24"/>
    </w:rPr>
  </w:style>
  <w:style w:type="character" w:customStyle="1" w:styleId="ListLabel98">
    <w:name w:val="ListLabel 98"/>
    <w:qFormat/>
    <w:rPr>
      <w:rFonts w:cs="Wingdings"/>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Symbol"/>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Wingdings"/>
      <w:b/>
      <w:color w:val="auto"/>
      <w:sz w:val="22"/>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Symbol"/>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cs="Symbol"/>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Times New Roman"/>
      <w:color w:val="auto"/>
      <w:sz w:val="22"/>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cs="Symbol"/>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Symbol"/>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Times New Roman"/>
      <w:b/>
      <w:color w:val="auto"/>
      <w:sz w:val="22"/>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b w:val="0"/>
      <w:sz w:val="22"/>
      <w:szCs w:val="22"/>
    </w:rPr>
  </w:style>
  <w:style w:type="character" w:customStyle="1" w:styleId="ListLabel135">
    <w:name w:val="ListLabel 135"/>
    <w:qFormat/>
    <w:rPr>
      <w:b/>
    </w:rPr>
  </w:style>
  <w:style w:type="character" w:customStyle="1" w:styleId="ListLabel136">
    <w:name w:val="ListLabel 136"/>
    <w:qFormat/>
    <w:rPr>
      <w:b/>
    </w:rPr>
  </w:style>
  <w:style w:type="character" w:customStyle="1" w:styleId="ListLabel137">
    <w:name w:val="ListLabel 137"/>
    <w:qFormat/>
    <w:rPr>
      <w:color w:val="auto"/>
      <w:sz w:val="22"/>
    </w:rPr>
  </w:style>
  <w:style w:type="character" w:customStyle="1" w:styleId="ListLabel138">
    <w:name w:val="ListLabel 138"/>
    <w:qFormat/>
    <w:rPr>
      <w:b/>
    </w:rPr>
  </w:style>
  <w:style w:type="character" w:customStyle="1" w:styleId="ListLabel139">
    <w:name w:val="ListLabel 139"/>
    <w:qFormat/>
    <w:rPr>
      <w:b/>
    </w:rPr>
  </w:style>
  <w:style w:type="character" w:customStyle="1" w:styleId="ListLabel140">
    <w:name w:val="ListLabel 140"/>
    <w:qFormat/>
    <w:rPr>
      <w:b/>
      <w:sz w:val="20"/>
    </w:rPr>
  </w:style>
  <w:style w:type="character" w:customStyle="1" w:styleId="ListLabel141">
    <w:name w:val="ListLabel 141"/>
    <w:qFormat/>
    <w:rPr>
      <w:rFonts w:eastAsia="Times New Roman" w:cs="Arial"/>
      <w:caps w:val="0"/>
      <w:smallCaps w:val="0"/>
      <w:strike w:val="0"/>
      <w:dstrike w:val="0"/>
      <w:color w:val="000000"/>
      <w:spacing w:val="0"/>
      <w:w w:val="100"/>
      <w:kern w:val="0"/>
      <w:position w:val="0"/>
      <w:sz w:val="22"/>
      <w:u w:val="none"/>
      <w:effect w:val="none"/>
      <w:vertAlign w:val="baseline"/>
    </w:rPr>
  </w:style>
  <w:style w:type="character" w:customStyle="1" w:styleId="ListLabel142">
    <w:name w:val="ListLabel 142"/>
    <w:qFormat/>
    <w:rPr>
      <w:caps w:val="0"/>
      <w:smallCaps w:val="0"/>
      <w:strike w:val="0"/>
      <w:dstrike w:val="0"/>
      <w:color w:val="000000"/>
      <w:spacing w:val="0"/>
      <w:w w:val="100"/>
      <w:kern w:val="0"/>
      <w:position w:val="0"/>
      <w:sz w:val="22"/>
      <w:u w:val="none"/>
      <w:effect w:val="none"/>
      <w:vertAlign w:val="baseline"/>
    </w:rPr>
  </w:style>
  <w:style w:type="character" w:customStyle="1" w:styleId="ListLabel143">
    <w:name w:val="ListLabel 143"/>
    <w:qFormat/>
    <w:rPr>
      <w:caps w:val="0"/>
      <w:smallCaps w:val="0"/>
      <w:strike w:val="0"/>
      <w:dstrike w:val="0"/>
      <w:color w:val="000000"/>
      <w:spacing w:val="0"/>
      <w:w w:val="100"/>
      <w:kern w:val="0"/>
      <w:position w:val="0"/>
      <w:sz w:val="22"/>
      <w:u w:val="none"/>
      <w:effect w:val="none"/>
      <w:vertAlign w:val="baseline"/>
    </w:rPr>
  </w:style>
  <w:style w:type="character" w:customStyle="1" w:styleId="ListLabel144">
    <w:name w:val="ListLabel 144"/>
    <w:qFormat/>
    <w:rPr>
      <w:caps w:val="0"/>
      <w:smallCaps w:val="0"/>
      <w:strike w:val="0"/>
      <w:dstrike w:val="0"/>
      <w:color w:val="000000"/>
      <w:spacing w:val="0"/>
      <w:w w:val="100"/>
      <w:kern w:val="0"/>
      <w:position w:val="0"/>
      <w:sz w:val="22"/>
      <w:u w:val="none"/>
      <w:effect w:val="none"/>
      <w:vertAlign w:val="baseline"/>
    </w:rPr>
  </w:style>
  <w:style w:type="character" w:customStyle="1" w:styleId="ListLabel145">
    <w:name w:val="ListLabel 145"/>
    <w:qFormat/>
    <w:rPr>
      <w:caps w:val="0"/>
      <w:smallCaps w:val="0"/>
      <w:strike w:val="0"/>
      <w:dstrike w:val="0"/>
      <w:color w:val="000000"/>
      <w:spacing w:val="0"/>
      <w:w w:val="100"/>
      <w:kern w:val="0"/>
      <w:position w:val="0"/>
      <w:sz w:val="22"/>
      <w:u w:val="none"/>
      <w:effect w:val="none"/>
      <w:vertAlign w:val="baseline"/>
    </w:rPr>
  </w:style>
  <w:style w:type="character" w:customStyle="1" w:styleId="ListLabel146">
    <w:name w:val="ListLabel 146"/>
    <w:qFormat/>
    <w:rPr>
      <w:caps w:val="0"/>
      <w:smallCaps w:val="0"/>
      <w:strike w:val="0"/>
      <w:dstrike w:val="0"/>
      <w:color w:val="000000"/>
      <w:spacing w:val="0"/>
      <w:w w:val="100"/>
      <w:kern w:val="0"/>
      <w:position w:val="0"/>
      <w:sz w:val="22"/>
      <w:u w:val="none"/>
      <w:effect w:val="none"/>
      <w:vertAlign w:val="baseline"/>
    </w:rPr>
  </w:style>
  <w:style w:type="character" w:customStyle="1" w:styleId="ListLabel147">
    <w:name w:val="ListLabel 147"/>
    <w:qFormat/>
    <w:rPr>
      <w:caps w:val="0"/>
      <w:smallCaps w:val="0"/>
      <w:strike w:val="0"/>
      <w:dstrike w:val="0"/>
      <w:color w:val="000000"/>
      <w:spacing w:val="0"/>
      <w:w w:val="100"/>
      <w:kern w:val="0"/>
      <w:position w:val="0"/>
      <w:sz w:val="22"/>
      <w:u w:val="none"/>
      <w:effect w:val="none"/>
      <w:vertAlign w:val="baseline"/>
    </w:rPr>
  </w:style>
  <w:style w:type="character" w:customStyle="1" w:styleId="ListLabel148">
    <w:name w:val="ListLabel 148"/>
    <w:qFormat/>
    <w:rPr>
      <w:caps w:val="0"/>
      <w:smallCaps w:val="0"/>
      <w:strike w:val="0"/>
      <w:dstrike w:val="0"/>
      <w:color w:val="000000"/>
      <w:spacing w:val="0"/>
      <w:w w:val="100"/>
      <w:kern w:val="0"/>
      <w:position w:val="0"/>
      <w:sz w:val="22"/>
      <w:u w:val="none"/>
      <w:effect w:val="none"/>
      <w:vertAlign w:val="baseline"/>
    </w:rPr>
  </w:style>
  <w:style w:type="character" w:customStyle="1" w:styleId="ListLabel149">
    <w:name w:val="ListLabel 149"/>
    <w:qFormat/>
    <w:rPr>
      <w:caps w:val="0"/>
      <w:smallCaps w:val="0"/>
      <w:strike w:val="0"/>
      <w:dstrike w:val="0"/>
      <w:color w:val="000000"/>
      <w:spacing w:val="0"/>
      <w:w w:val="100"/>
      <w:kern w:val="0"/>
      <w:position w:val="0"/>
      <w:sz w:val="22"/>
      <w:u w:val="none"/>
      <w:effect w:val="none"/>
      <w:vertAlign w:val="baseline"/>
    </w:rPr>
  </w:style>
  <w:style w:type="character" w:customStyle="1" w:styleId="ListLabel150">
    <w:name w:val="ListLabel 150"/>
    <w:qFormat/>
    <w:rPr>
      <w:lang w:eastAsia="pl-PL"/>
    </w:rPr>
  </w:style>
  <w:style w:type="character" w:customStyle="1" w:styleId="ListLabel151">
    <w:name w:val="ListLabel 151"/>
    <w:qFormat/>
    <w:rPr>
      <w:rFonts w:cs="Arial"/>
      <w:lang w:eastAsia="ar-SA"/>
    </w:rPr>
  </w:style>
  <w:style w:type="character" w:customStyle="1" w:styleId="ListLabel152">
    <w:name w:val="ListLabel 152"/>
    <w:qFormat/>
    <w:rPr>
      <w:rFonts w:cs="Arial"/>
      <w:color w:val="0000FF"/>
      <w:u w:val="single"/>
      <w:lang w:eastAsia="ar-SA"/>
    </w:rPr>
  </w:style>
  <w:style w:type="character" w:customStyle="1" w:styleId="Znakinumeracji">
    <w:name w:val="Znaki numeracji"/>
    <w:qFormat/>
  </w:style>
  <w:style w:type="character" w:customStyle="1" w:styleId="ListLabel153">
    <w:name w:val="ListLabel 153"/>
    <w:qFormat/>
    <w:rPr>
      <w:b/>
      <w:sz w:val="22"/>
    </w:rPr>
  </w:style>
  <w:style w:type="character" w:customStyle="1" w:styleId="ListLabel154">
    <w:name w:val="ListLabel 154"/>
    <w:qFormat/>
    <w:rPr>
      <w:sz w:val="22"/>
      <w:szCs w:val="22"/>
    </w:rPr>
  </w:style>
  <w:style w:type="character" w:customStyle="1" w:styleId="ListLabel155">
    <w:name w:val="ListLabel 155"/>
    <w:qFormat/>
    <w:rPr>
      <w:b w:val="0"/>
      <w:sz w:val="22"/>
    </w:rPr>
  </w:style>
  <w:style w:type="character" w:customStyle="1" w:styleId="ListLabel156">
    <w:name w:val="ListLabel 156"/>
    <w:qFormat/>
    <w:rPr>
      <w:sz w:val="22"/>
    </w:rPr>
  </w:style>
  <w:style w:type="character" w:customStyle="1" w:styleId="ListLabel157">
    <w:name w:val="ListLabel 157"/>
    <w:qFormat/>
    <w:rPr>
      <w:sz w:val="22"/>
      <w:szCs w:val="22"/>
    </w:rPr>
  </w:style>
  <w:style w:type="character" w:customStyle="1" w:styleId="ListLabel158">
    <w:name w:val="ListLabel 158"/>
    <w:qFormat/>
    <w:rPr>
      <w:b w:val="0"/>
      <w:i w:val="0"/>
      <w:sz w:val="22"/>
      <w:szCs w:val="24"/>
    </w:rPr>
  </w:style>
  <w:style w:type="character" w:customStyle="1" w:styleId="ListLabel159">
    <w:name w:val="ListLabel 159"/>
    <w:qFormat/>
    <w:rPr>
      <w:rFonts w:cs="Wingdings"/>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Wingdings"/>
      <w:b/>
      <w:color w:val="auto"/>
      <w:sz w:val="22"/>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cs="Times New Roman"/>
      <w:color w:val="auto"/>
      <w:sz w:val="22"/>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cs="Times New Roman"/>
      <w:b/>
      <w:color w:val="auto"/>
      <w:sz w:val="22"/>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b w:val="0"/>
      <w:sz w:val="22"/>
      <w:szCs w:val="22"/>
    </w:rPr>
  </w:style>
  <w:style w:type="character" w:customStyle="1" w:styleId="ListLabel196">
    <w:name w:val="ListLabel 196"/>
    <w:qFormat/>
    <w:rPr>
      <w:b/>
    </w:rPr>
  </w:style>
  <w:style w:type="character" w:customStyle="1" w:styleId="ListLabel197">
    <w:name w:val="ListLabel 197"/>
    <w:qFormat/>
    <w:rPr>
      <w:b/>
    </w:rPr>
  </w:style>
  <w:style w:type="character" w:customStyle="1" w:styleId="ListLabel198">
    <w:name w:val="ListLabel 198"/>
    <w:qFormat/>
    <w:rPr>
      <w:color w:val="auto"/>
      <w:sz w:val="22"/>
    </w:rPr>
  </w:style>
  <w:style w:type="character" w:customStyle="1" w:styleId="ListLabel199">
    <w:name w:val="ListLabel 199"/>
    <w:qFormat/>
    <w:rPr>
      <w:b/>
    </w:rPr>
  </w:style>
  <w:style w:type="character" w:customStyle="1" w:styleId="ListLabel200">
    <w:name w:val="ListLabel 200"/>
    <w:qFormat/>
    <w:rPr>
      <w:b/>
    </w:rPr>
  </w:style>
  <w:style w:type="character" w:customStyle="1" w:styleId="ListLabel201">
    <w:name w:val="ListLabel 201"/>
    <w:qFormat/>
    <w:rPr>
      <w:b/>
      <w:sz w:val="20"/>
    </w:rPr>
  </w:style>
  <w:style w:type="character" w:customStyle="1" w:styleId="ListLabel202">
    <w:name w:val="ListLabel 202"/>
    <w:qFormat/>
    <w:rPr>
      <w:lang w:eastAsia="pl-PL"/>
    </w:rPr>
  </w:style>
  <w:style w:type="character" w:customStyle="1" w:styleId="ListLabel203">
    <w:name w:val="ListLabel 203"/>
    <w:qFormat/>
    <w:rPr>
      <w:rFonts w:cs="Arial"/>
      <w:lang w:eastAsia="ar-SA"/>
    </w:rPr>
  </w:style>
  <w:style w:type="character" w:customStyle="1" w:styleId="ListLabel204">
    <w:name w:val="ListLabel 204"/>
    <w:qFormat/>
    <w:rPr>
      <w:rFonts w:cs="Arial"/>
      <w:color w:val="0000FF"/>
      <w:u w:val="single"/>
      <w:lang w:eastAsia="ar-SA"/>
    </w:rPr>
  </w:style>
  <w:style w:type="character" w:customStyle="1" w:styleId="WW8Num38z0">
    <w:name w:val="WW8Num38z0"/>
    <w:qFormat/>
    <w:rPr>
      <w:rFonts w:ascii="Calibri" w:eastAsia="Times New Roman" w:hAnsi="Calibri" w:cs="Calibri"/>
      <w:bCs/>
      <w:sz w:val="22"/>
      <w:szCs w:val="22"/>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2z0">
    <w:name w:val="WW8Num32z0"/>
    <w:qFormat/>
    <w:rPr>
      <w:rFonts w:ascii="Calibri" w:eastAsia="Calibri" w:hAnsi="Calibri" w:cs="Calibri"/>
      <w:bCs/>
      <w:sz w:val="22"/>
      <w:szCs w:val="22"/>
      <w:lang w:eastAsia="en-US"/>
    </w:rPr>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link w:val="AkapitzlistZnak"/>
    <w:uiPriority w:val="99"/>
    <w:qFormat/>
    <w:rsid w:val="009B7C2C"/>
    <w:pPr>
      <w:ind w:left="720"/>
      <w:contextualSpacing/>
    </w:pPr>
  </w:style>
  <w:style w:type="paragraph" w:styleId="Poprawka">
    <w:name w:val="Revision"/>
    <w:uiPriority w:val="99"/>
    <w:semiHidden/>
    <w:qFormat/>
    <w:rsid w:val="00F63DB4"/>
    <w:rPr>
      <w:rFonts w:ascii="Times New Roman" w:eastAsia="Times New Roman" w:hAnsi="Times New Roman"/>
      <w:sz w:val="22"/>
      <w:lang w:val="en-US"/>
    </w:rPr>
  </w:style>
  <w:style w:type="paragraph" w:customStyle="1" w:styleId="Default">
    <w:name w:val="Default"/>
    <w:qFormat/>
    <w:rsid w:val="00664616"/>
    <w:rPr>
      <w:rFonts w:ascii="Times New Roman" w:hAnsi="Times New Roman"/>
      <w:sz w:val="22"/>
      <w:szCs w:val="24"/>
    </w:rPr>
  </w:style>
  <w:style w:type="paragraph" w:customStyle="1" w:styleId="redniasiatka21">
    <w:name w:val="Średnia siatka 21"/>
    <w:uiPriority w:val="1"/>
    <w:qFormat/>
    <w:rsid w:val="0090366D"/>
    <w:pPr>
      <w:suppressAutoHyphens/>
    </w:pPr>
    <w:rPr>
      <w:rFonts w:cs="Calibri"/>
      <w:sz w:val="22"/>
      <w:lang w:eastAsia="zh-CN"/>
    </w:rPr>
  </w:style>
  <w:style w:type="paragraph" w:styleId="Tekstpodstawowywcity">
    <w:name w:val="Body Text Indent"/>
    <w:basedOn w:val="Normalny"/>
    <w:link w:val="TekstpodstawowywcityZnak"/>
    <w:rsid w:val="00EA524D"/>
    <w:pPr>
      <w:spacing w:after="120" w:line="240" w:lineRule="auto"/>
      <w:ind w:left="283" w:right="0" w:firstLine="0"/>
      <w:jc w:val="left"/>
    </w:pPr>
    <w:rPr>
      <w:color w:val="auto"/>
      <w:szCs w:val="24"/>
      <w:lang w:eastAsia="pl-PL"/>
    </w:rPr>
  </w:style>
  <w:style w:type="paragraph" w:styleId="Tekstdymka">
    <w:name w:val="Balloon Text"/>
    <w:basedOn w:val="Normalny"/>
    <w:link w:val="TekstdymkaZnak"/>
    <w:uiPriority w:val="99"/>
    <w:semiHidden/>
    <w:unhideWhenUsed/>
    <w:qFormat/>
    <w:rsid w:val="006A5351"/>
    <w:pPr>
      <w:spacing w:after="0" w:line="240" w:lineRule="auto"/>
    </w:pPr>
    <w:rPr>
      <w:rFonts w:ascii="Tahoma" w:hAnsi="Tahoma" w:cs="Tahoma"/>
      <w:sz w:val="16"/>
      <w:szCs w:val="16"/>
    </w:rPr>
  </w:style>
  <w:style w:type="paragraph" w:styleId="Tekstkomentarza">
    <w:name w:val="annotation text"/>
    <w:basedOn w:val="Normalny"/>
    <w:link w:val="TekstkomentarzaZnak"/>
    <w:uiPriority w:val="99"/>
    <w:semiHidden/>
    <w:unhideWhenUsed/>
    <w:qFormat/>
    <w:rsid w:val="009721EB"/>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9721EB"/>
    <w:rPr>
      <w:b/>
      <w:bCs/>
    </w:rPr>
  </w:style>
  <w:style w:type="paragraph" w:customStyle="1" w:styleId="Zawartoramki">
    <w:name w:val="Zawartość ramki"/>
    <w:basedOn w:val="Normalny"/>
    <w:qFormat/>
  </w:style>
  <w:style w:type="paragraph" w:styleId="Tytu">
    <w:name w:val="Title"/>
    <w:basedOn w:val="Normalny"/>
    <w:qFormat/>
    <w:pPr>
      <w:spacing w:line="360" w:lineRule="auto"/>
      <w:jc w:val="center"/>
    </w:pPr>
    <w:rPr>
      <w:b/>
      <w:bCs/>
      <w:sz w:val="26"/>
      <w:szCs w:val="26"/>
      <w:lang w:val="x-none" w:eastAsia="x-none"/>
    </w:rPr>
  </w:style>
  <w:style w:type="paragraph" w:customStyle="1" w:styleId="western">
    <w:name w:val="western"/>
    <w:basedOn w:val="Normalny"/>
    <w:qFormat/>
    <w:rsid w:val="00E42035"/>
    <w:pPr>
      <w:spacing w:beforeAutospacing="1" w:afterAutospacing="1" w:line="360" w:lineRule="auto"/>
      <w:ind w:left="0" w:right="0" w:firstLine="0"/>
    </w:pPr>
    <w:rPr>
      <w:rFonts w:ascii="Times New Roman" w:hAnsi="Times New Roman"/>
      <w:color w:val="auto"/>
      <w:lang w:eastAsia="pl-PL"/>
    </w:rPr>
  </w:style>
  <w:style w:type="paragraph" w:styleId="NormalnyWeb">
    <w:name w:val="Normal (Web)"/>
    <w:basedOn w:val="Normalny"/>
    <w:uiPriority w:val="99"/>
    <w:semiHidden/>
    <w:unhideWhenUsed/>
    <w:qFormat/>
    <w:rsid w:val="00694369"/>
    <w:rPr>
      <w:rFonts w:ascii="Times New Roman" w:hAnsi="Times New Roman"/>
      <w:sz w:val="24"/>
      <w:szCs w:val="24"/>
    </w:rPr>
  </w:style>
  <w:style w:type="numbering" w:customStyle="1" w:styleId="Zaimportowanystyl47">
    <w:name w:val="Zaimportowany styl 47"/>
    <w:qFormat/>
    <w:rsid w:val="003B4F3A"/>
  </w:style>
  <w:style w:type="numbering" w:customStyle="1" w:styleId="WW8Num38">
    <w:name w:val="WW8Num38"/>
    <w:qFormat/>
  </w:style>
  <w:style w:type="numbering" w:customStyle="1" w:styleId="WW8Num32">
    <w:name w:val="WW8Num3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100967">
      <w:bodyDiv w:val="1"/>
      <w:marLeft w:val="0"/>
      <w:marRight w:val="0"/>
      <w:marTop w:val="0"/>
      <w:marBottom w:val="0"/>
      <w:divBdr>
        <w:top w:val="none" w:sz="0" w:space="0" w:color="auto"/>
        <w:left w:val="none" w:sz="0" w:space="0" w:color="auto"/>
        <w:bottom w:val="none" w:sz="0" w:space="0" w:color="auto"/>
        <w:right w:val="none" w:sz="0" w:space="0" w:color="auto"/>
      </w:divBdr>
    </w:div>
    <w:div w:id="1644461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pl/web/e-dowod" TargetMode="External"/><Relationship Id="rId13" Type="http://schemas.openxmlformats.org/officeDocument/2006/relationships/hyperlink" Target="https://www.gov.pl/web/e-dowod/podpis-osobist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gov.pl/web/e-dowod/podpis-osobisty" TargetMode="External"/><Relationship Id="rId12" Type="http://schemas.openxmlformats.org/officeDocument/2006/relationships/hyperlink" Target="https://platformazakupowa.pl/pn/mzkopol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pn/mzkopole" TargetMode="External"/><Relationship Id="rId1" Type="http://schemas.openxmlformats.org/officeDocument/2006/relationships/customXml" Target="../customXml/item1.xml"/><Relationship Id="rId6" Type="http://schemas.openxmlformats.org/officeDocument/2006/relationships/hyperlink" Target="https://platformazakupowa.pl/pn/mzkopole" TargetMode="External"/><Relationship Id="rId11" Type="http://schemas.openxmlformats.org/officeDocument/2006/relationships/hyperlink" Target="https://platformazakupowa.pl/pn/mzkopole" TargetMode="External"/><Relationship Id="rId5" Type="http://schemas.openxmlformats.org/officeDocument/2006/relationships/webSettings" Target="webSettings.xml"/><Relationship Id="rId15" Type="http://schemas.openxmlformats.org/officeDocument/2006/relationships/hyperlink" Target="https://platformazakupowa.pl/pn/mzkopole" TargetMode="External"/><Relationship Id="rId10" Type="http://schemas.openxmlformats.org/officeDocument/2006/relationships/hyperlink" Target="https://platformazakupowa.pl/pn/mzkopole" TargetMode="External"/><Relationship Id="rId4" Type="http://schemas.openxmlformats.org/officeDocument/2006/relationships/settings" Target="settings.xml"/><Relationship Id="rId9" Type="http://schemas.openxmlformats.org/officeDocument/2006/relationships/hyperlink" Target="https://platformazakupowa.pl/pn/mzkopole" TargetMode="External"/><Relationship Id="rId14" Type="http://schemas.openxmlformats.org/officeDocument/2006/relationships/hyperlink" Target="https://www.gov.pl/web/e-dowod"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8D110-A269-4437-A524-CB868784E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5655</Words>
  <Characters>33930</Characters>
  <Application>Microsoft Office Word</Application>
  <DocSecurity>0</DocSecurity>
  <Lines>282</Lines>
  <Paragraphs>79</Paragraphs>
  <ScaleCrop>false</ScaleCrop>
  <HeadingPairs>
    <vt:vector size="2" baseType="variant">
      <vt:variant>
        <vt:lpstr>Tytuł</vt:lpstr>
      </vt:variant>
      <vt:variant>
        <vt:i4>1</vt:i4>
      </vt:variant>
    </vt:vector>
  </HeadingPairs>
  <TitlesOfParts>
    <vt:vector size="1" baseType="lpstr">
      <vt:lpstr/>
    </vt:vector>
  </TitlesOfParts>
  <Company>Urząd Miasta Opola</Company>
  <LinksUpToDate>false</LinksUpToDate>
  <CharactersWithSpaces>39506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MZK</dc:creator>
  <dc:description/>
  <cp:lastModifiedBy>Wilczewska Ewa</cp:lastModifiedBy>
  <cp:revision>5</cp:revision>
  <cp:lastPrinted>2022-04-13T08:34:00Z</cp:lastPrinted>
  <dcterms:created xsi:type="dcterms:W3CDTF">2022-05-17T12:57:00Z</dcterms:created>
  <dcterms:modified xsi:type="dcterms:W3CDTF">2022-05-20T13:05:00Z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Urząd Miasta Opola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