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rsidR="0013110C" w:rsidRDefault="0013110C" w:rsidP="00225ACD">
      <w:pPr>
        <w:spacing w:before="120"/>
        <w:jc w:val="right"/>
        <w:rPr>
          <w:rFonts w:ascii="Cambria" w:hAnsi="Cambria" w:cs="Arial"/>
          <w:b/>
          <w:bCs/>
          <w:sz w:val="22"/>
          <w:szCs w:val="22"/>
        </w:rPr>
      </w:pPr>
    </w:p>
    <w:p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rsidR="0013110C" w:rsidRDefault="0013110C" w:rsidP="00225ACD">
      <w:pPr>
        <w:suppressAutoHyphens w:val="0"/>
        <w:spacing w:before="120"/>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13110C" w:rsidRDefault="0013110C" w:rsidP="00225ACD">
      <w:pPr>
        <w:suppressAutoHyphens w:val="0"/>
        <w:spacing w:before="120"/>
        <w:jc w:val="both"/>
        <w:rPr>
          <w:rFonts w:ascii="Cambria" w:hAnsi="Cambria" w:cs="Arial"/>
          <w:i/>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13110C" w:rsidRDefault="0013110C" w:rsidP="00225ACD">
      <w:pPr>
        <w:suppressAutoHyphens w:val="0"/>
        <w:spacing w:before="120"/>
        <w:rPr>
          <w:rFonts w:ascii="Cambria" w:hAnsi="Cambria" w:cs="Arial"/>
          <w:sz w:val="22"/>
          <w:szCs w:val="22"/>
          <w:lang w:eastAsia="pl-PL"/>
        </w:rPr>
      </w:pPr>
    </w:p>
    <w:p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rsidR="00C243CF" w:rsidRDefault="00C243CF" w:rsidP="00A74697">
      <w:pPr>
        <w:suppressAutoHyphens w:val="0"/>
        <w:spacing w:before="120"/>
        <w:jc w:val="both"/>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D42296">
        <w:rPr>
          <w:rFonts w:ascii="Cambria" w:hAnsi="Cambria" w:cs="Arial"/>
          <w:sz w:val="22"/>
          <w:szCs w:val="22"/>
          <w:lang w:eastAsia="pl-PL"/>
        </w:rPr>
        <w:t>z</w:t>
      </w:r>
      <w:r w:rsidRPr="00DE1823">
        <w:rPr>
          <w:rFonts w:ascii="Cambria" w:hAnsi="Cambria" w:cs="Arial"/>
          <w:sz w:val="22"/>
          <w:szCs w:val="22"/>
          <w:lang w:eastAsia="pl-PL"/>
        </w:rPr>
        <w:t xml:space="preserve">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 xml:space="preserve">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w:t>
      </w:r>
      <w:r w:rsidRPr="009018E9">
        <w:rPr>
          <w:rFonts w:ascii="Cambria" w:hAnsi="Cambria" w:cs="Arial"/>
          <w:bCs/>
          <w:sz w:val="22"/>
          <w:szCs w:val="22"/>
          <w:lang w:eastAsia="en-US"/>
        </w:rPr>
        <w:t>skład Obszaru Realizacji Pakietu. Zwiększenie ilości prac nie oznacza wprowadzenia nowych prac, nieobjętych Przedmiotem Umowy</w:t>
      </w:r>
      <w:r>
        <w:rPr>
          <w:rFonts w:ascii="Cambria" w:hAnsi="Cambria" w:cs="Arial"/>
          <w:bCs/>
          <w:sz w:val="22"/>
          <w:szCs w:val="22"/>
          <w:lang w:eastAsia="en-US"/>
        </w:rPr>
        <w:t>.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rsidR="00CE0976" w:rsidRPr="008636FA" w:rsidRDefault="00CE0976" w:rsidP="000A57AB">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rsidR="0013110C" w:rsidRDefault="0013110C" w:rsidP="00225ACD">
      <w:pPr>
        <w:suppressAutoHyphens w:val="0"/>
        <w:spacing w:before="120"/>
        <w:jc w:val="center"/>
        <w:rPr>
          <w:rFonts w:ascii="Cambria" w:hAnsi="Cambria" w:cs="Arial"/>
          <w:b/>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13110C" w:rsidRDefault="0013110C"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13110C" w:rsidRDefault="0013110C"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13110C" w:rsidRDefault="0013110C" w:rsidP="00225ACD">
      <w:pPr>
        <w:tabs>
          <w:tab w:val="left" w:pos="567"/>
        </w:tabs>
        <w:suppressAutoHyphens w:val="0"/>
        <w:spacing w:before="120"/>
        <w:jc w:val="both"/>
        <w:rPr>
          <w:sz w:val="24"/>
          <w:szCs w:val="24"/>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13110C" w:rsidRDefault="0013110C" w:rsidP="00225ACD">
      <w:pPr>
        <w:suppressAutoHyphens w:val="0"/>
        <w:autoSpaceDE w:val="0"/>
        <w:autoSpaceDN w:val="0"/>
        <w:adjustRightInd w:val="0"/>
        <w:spacing w:before="120"/>
        <w:ind w:left="567"/>
        <w:jc w:val="both"/>
        <w:rPr>
          <w:sz w:val="22"/>
          <w:szCs w:val="22"/>
          <w:lang w:eastAsia="pl-PL"/>
        </w:rPr>
      </w:pPr>
    </w:p>
    <w:p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w:t>
      </w:r>
      <w:r w:rsidR="00290787">
        <w:rPr>
          <w:rFonts w:ascii="Cambria" w:hAnsi="Cambria"/>
          <w:sz w:val="22"/>
          <w:szCs w:val="22"/>
          <w:lang w:eastAsia="pl-PL"/>
        </w:rPr>
        <w:t>i</w:t>
      </w:r>
      <w:r>
        <w:rPr>
          <w:rFonts w:ascii="Cambria" w:hAnsi="Cambria"/>
          <w:sz w:val="22"/>
          <w:szCs w:val="22"/>
          <w:lang w:eastAsia="pl-PL"/>
        </w:rPr>
        <w:t xml:space="preserve">a przez Wykonawcę Zgłoszenia Gotowości do Odbioru w terminie 1 dnia od takiego wezwania - do dokonania odbioru w zakresie i w terminie przez siebie określonym.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rsidR="0013110C" w:rsidRDefault="0013110C" w:rsidP="00225ACD">
      <w:pPr>
        <w:suppressAutoHyphens w:val="0"/>
        <w:spacing w:before="120"/>
        <w:jc w:val="both"/>
        <w:rPr>
          <w:rFonts w:ascii="Cambria" w:hAnsi="Cambria" w:cs="Arial"/>
          <w:sz w:val="22"/>
          <w:szCs w:val="22"/>
          <w:lang w:eastAsia="pl-PL"/>
        </w:rPr>
      </w:pPr>
    </w:p>
    <w:p w:rsidR="00725959" w:rsidRDefault="00725959"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rsidR="0013110C" w:rsidRDefault="0013110C" w:rsidP="00225ACD">
      <w:pPr>
        <w:suppressAutoHyphens w:val="0"/>
        <w:spacing w:before="120"/>
        <w:ind w:left="588" w:hanging="588"/>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841895">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1"/>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13110C" w:rsidRDefault="0013110C" w:rsidP="00225ACD">
      <w:pPr>
        <w:suppressAutoHyphens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76698F" w:rsidRDefault="0076698F" w:rsidP="00225ACD">
      <w:pPr>
        <w:tabs>
          <w:tab w:val="left" w:pos="1134"/>
        </w:tabs>
        <w:suppressAutoHyphens w:val="0"/>
        <w:spacing w:before="120"/>
        <w:ind w:left="1134"/>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pozostaje w zwłoce z przyjęciem Zlecenia o więcej niż 3 dni.</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 xml:space="preserve">sytuacji, gdyby zastosowanie przewidzianych rozwiązań groziło </w:t>
      </w:r>
      <w:r>
        <w:rPr>
          <w:rFonts w:ascii="Cambria" w:hAnsi="Cambria" w:cs="Calibri"/>
          <w:sz w:val="22"/>
          <w:szCs w:val="22"/>
          <w:lang w:eastAsia="pl-PL"/>
        </w:rPr>
        <w:lastRenderedPageBreak/>
        <w:t>niewykonaniem lub wadliwym wykonaniem Przedmiotu Umowy albo naruszało obowiązujące przepisy prawa;</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F877B9" w:rsidRPr="000E1989" w:rsidRDefault="00F877B9" w:rsidP="00F877B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rsidR="00F877B9" w:rsidRPr="000E1989" w:rsidRDefault="00F877B9" w:rsidP="00F877B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t>
      </w:r>
      <w:r w:rsidRPr="000E1989">
        <w:rPr>
          <w:rFonts w:ascii="Cambria" w:hAnsi="Cambria" w:cs="Arial"/>
          <w:sz w:val="22"/>
          <w:szCs w:val="22"/>
          <w:lang w:eastAsia="pl-PL"/>
        </w:rPr>
        <w:lastRenderedPageBreak/>
        <w:t xml:space="preserve">Waloryzacja będzie polegała na podwyższeniu albo obniżeniu każdej z cen jednostkowych podanych w Kosztorysie Ofertowym zawartym w Ofercie. </w:t>
      </w:r>
    </w:p>
    <w:p w:rsidR="00F877B9" w:rsidRPr="00D036B5" w:rsidRDefault="00F877B9" w:rsidP="00F877B9">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rsidR="00F877B9" w:rsidRPr="006972BA" w:rsidRDefault="00F877B9" w:rsidP="00F877B9">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podającego Wskaźnik GUS </w:t>
      </w:r>
      <w:bookmarkEnd w:id="23"/>
      <w:r w:rsidRPr="006972BA">
        <w:rPr>
          <w:rFonts w:ascii="Cambria" w:eastAsia="Calibri" w:hAnsi="Cambria" w:cs="Calibri Light"/>
          <w:sz w:val="22"/>
          <w:szCs w:val="22"/>
          <w:lang w:eastAsia="en-US"/>
        </w:rPr>
        <w:t>(„I Wskaźnik GUS”);</w:t>
      </w:r>
    </w:p>
    <w:p w:rsidR="00F877B9" w:rsidRDefault="00F877B9" w:rsidP="00F877B9">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4"/>
      <w:r w:rsidRPr="006972BA">
        <w:rPr>
          <w:rFonts w:ascii="Cambria" w:eastAsia="Calibri" w:hAnsi="Cambria" w:cs="Calibri Light"/>
          <w:sz w:val="22"/>
          <w:szCs w:val="22"/>
          <w:lang w:eastAsia="en-US"/>
        </w:rPr>
        <w:t xml:space="preserve"> („II Wskaźnik GUS”)</w:t>
      </w:r>
    </w:p>
    <w:p w:rsidR="00F877B9" w:rsidRPr="000E1989" w:rsidRDefault="00F877B9" w:rsidP="00F877B9">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rsidR="00F877B9" w:rsidRPr="000E1989" w:rsidRDefault="00F877B9" w:rsidP="00F877B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rsidR="00F877B9" w:rsidRPr="000E1989" w:rsidRDefault="00F877B9" w:rsidP="00F877B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rsidR="00F877B9" w:rsidRPr="000E1989" w:rsidRDefault="00F877B9" w:rsidP="00F877B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rsidR="00F877B9" w:rsidRPr="000E1989" w:rsidRDefault="00F877B9" w:rsidP="00F877B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rsidR="00F877B9" w:rsidRPr="000E1989" w:rsidRDefault="00F877B9" w:rsidP="00F877B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rsidR="00F877B9" w:rsidRPr="000E1989" w:rsidRDefault="00F877B9" w:rsidP="00F877B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rsidR="00F877B9" w:rsidRPr="000E1989" w:rsidRDefault="00F877B9" w:rsidP="00F877B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rsidR="00F877B9" w:rsidRPr="000E1989" w:rsidRDefault="00F877B9" w:rsidP="00F877B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rsidR="00F877B9" w:rsidRPr="000E1989" w:rsidRDefault="00F877B9" w:rsidP="00F877B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F877B9" w:rsidRPr="000E1989" w:rsidRDefault="00F877B9" w:rsidP="00F877B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rsidR="00F877B9" w:rsidRPr="000E1989" w:rsidRDefault="00F877B9" w:rsidP="00F877B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rsidR="00F877B9" w:rsidRPr="000E1989" w:rsidRDefault="00F877B9" w:rsidP="00F877B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rsidR="00F877B9" w:rsidRPr="000E1989" w:rsidRDefault="00F877B9" w:rsidP="00F877B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F877B9" w:rsidRPr="000E1989" w:rsidRDefault="00F877B9" w:rsidP="00F877B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F877B9" w:rsidRPr="000E1989" w:rsidRDefault="00F877B9" w:rsidP="00F877B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rsidR="00F877B9" w:rsidRPr="000E1989" w:rsidRDefault="00F877B9" w:rsidP="00F877B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rsidR="00F877B9" w:rsidRPr="000E1989" w:rsidRDefault="00F877B9" w:rsidP="00F877B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rsidR="00F877B9" w:rsidRPr="000E1989" w:rsidRDefault="00F877B9" w:rsidP="00F877B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rsidR="00F877B9" w:rsidRPr="000E1989" w:rsidRDefault="00F877B9" w:rsidP="00F877B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rsidR="00F877B9" w:rsidRPr="000E1989" w:rsidRDefault="00F877B9" w:rsidP="00F877B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rsidR="00F877B9" w:rsidRPr="000E1989" w:rsidRDefault="00F877B9" w:rsidP="00F877B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rsidR="00F877B9" w:rsidRPr="000E1989" w:rsidRDefault="00F877B9" w:rsidP="00F877B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rsidR="00F877B9" w:rsidRPr="000E1989" w:rsidRDefault="00F877B9" w:rsidP="00F877B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rsidR="0013110C" w:rsidRDefault="00F877B9" w:rsidP="00F877B9">
      <w:pPr>
        <w:suppressAutoHyphens w:val="0"/>
        <w:spacing w:before="120"/>
        <w:ind w:left="567" w:hanging="567"/>
        <w:rPr>
          <w:rFonts w:ascii="Cambria" w:hAnsi="Cambria" w:cs="Arial"/>
          <w:b/>
          <w:sz w:val="22"/>
          <w:szCs w:val="22"/>
          <w:lang w:eastAsia="pl-PL"/>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w:t>
      </w:r>
      <w:r>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rsidR="005719C1" w:rsidRDefault="005719C1" w:rsidP="00225ACD">
      <w:pPr>
        <w:suppressAutoHyphens w:val="0"/>
        <w:spacing w:before="120"/>
        <w:jc w:val="center"/>
        <w:rPr>
          <w:rFonts w:ascii="Cambria" w:hAnsi="Cambria" w:cs="Arial"/>
          <w:b/>
          <w:sz w:val="22"/>
          <w:szCs w:val="22"/>
          <w:lang w:eastAsia="pl-PL"/>
        </w:rPr>
      </w:pPr>
      <w:bookmarkStart w:id="26" w:name="_GoBack"/>
      <w:bookmarkEnd w:id="26"/>
    </w:p>
    <w:p w:rsidR="005719C1" w:rsidRDefault="005719C1" w:rsidP="00225ACD">
      <w:pPr>
        <w:suppressAutoHyphens w:val="0"/>
        <w:spacing w:before="120"/>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Zamawiający i Wykonawca podejmą starania, aby rozstrzygnąć ewentualne spory wynikające z Umowy ugodowo poprzez bezpośrednie negocjacje lub w drodze mediacji, o której mowa w przepisach o postępowaniu cywilnym.</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rsidR="0013110C" w:rsidRPr="00841895" w:rsidRDefault="0013110C" w:rsidP="00841895">
      <w:pPr>
        <w:tabs>
          <w:tab w:val="left" w:pos="1134"/>
        </w:tabs>
        <w:suppressAutoHyphens w:val="0"/>
        <w:spacing w:before="120"/>
        <w:jc w:val="both"/>
        <w:rPr>
          <w:rFonts w:ascii="Cambria" w:hAnsi="Cambria" w:cs="Arial"/>
          <w:bCs/>
          <w:sz w:val="22"/>
          <w:szCs w:val="22"/>
          <w:highlight w:val="yellow"/>
        </w:rPr>
      </w:pPr>
      <w:r w:rsidRPr="00841895">
        <w:rPr>
          <w:rFonts w:ascii="Cambria" w:hAnsi="Cambria" w:cs="Arial"/>
          <w:color w:val="000000"/>
          <w:sz w:val="22"/>
          <w:szCs w:val="22"/>
          <w:highlight w:val="yellow"/>
          <w:lang w:eastAsia="pl-PL"/>
        </w:rPr>
        <w:t xml:space="preserve"> </w:t>
      </w:r>
    </w:p>
    <w:p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rsidR="009C08C2" w:rsidRDefault="009C08C2">
      <w:pPr>
        <w:tabs>
          <w:tab w:val="left" w:pos="1134"/>
        </w:tabs>
        <w:suppressAutoHyphens w:val="0"/>
        <w:spacing w:before="120"/>
        <w:rPr>
          <w:rFonts w:ascii="Cambria" w:hAnsi="Cambria" w:cs="Arial"/>
          <w:b/>
          <w:color w:val="000000"/>
          <w:sz w:val="22"/>
          <w:szCs w:val="22"/>
          <w:lang w:eastAsia="pl-PL"/>
        </w:rPr>
      </w:pPr>
    </w:p>
    <w:p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rsidR="009C08C2" w:rsidRDefault="009C08C2">
      <w:pPr>
        <w:tabs>
          <w:tab w:val="left" w:pos="1134"/>
        </w:tabs>
        <w:suppressAutoHyphens w:val="0"/>
        <w:spacing w:before="120"/>
        <w:rPr>
          <w:rFonts w:ascii="Cambria" w:hAnsi="Cambria" w:cs="Arial"/>
          <w:b/>
          <w:color w:val="000000"/>
          <w:sz w:val="22"/>
          <w:szCs w:val="22"/>
          <w:lang w:eastAsia="pl-PL"/>
        </w:rPr>
      </w:pPr>
    </w:p>
    <w:p w:rsidR="009C08C2" w:rsidRDefault="009C08C2" w:rsidP="00A74697">
      <w:pPr>
        <w:tabs>
          <w:tab w:val="left" w:pos="1134"/>
        </w:tabs>
        <w:suppressAutoHyphens w:val="0"/>
        <w:spacing w:before="120"/>
        <w:rPr>
          <w:rFonts w:ascii="Cambria" w:hAnsi="Cambria" w:cs="Arial"/>
          <w:b/>
          <w:color w:val="000000"/>
          <w:sz w:val="22"/>
          <w:szCs w:val="22"/>
          <w:lang w:eastAsia="pl-PL"/>
        </w:rPr>
      </w:pPr>
    </w:p>
    <w:p w:rsidR="0013110C" w:rsidRDefault="0013110C" w:rsidP="00225ACD">
      <w:pPr>
        <w:tabs>
          <w:tab w:val="left" w:pos="1134"/>
        </w:tabs>
        <w:suppressAutoHyphens w:val="0"/>
        <w:spacing w:before="120"/>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8E" w:rsidRDefault="004E5D8E">
      <w:r>
        <w:separator/>
      </w:r>
    </w:p>
  </w:endnote>
  <w:endnote w:type="continuationSeparator" w:id="0">
    <w:p w:rsidR="004E5D8E" w:rsidRDefault="004E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0C" w:rsidRDefault="0013110C">
    <w:pPr>
      <w:pStyle w:val="Stopka"/>
      <w:pBdr>
        <w:top w:val="single" w:sz="4" w:space="1" w:color="D9D9D9"/>
      </w:pBdr>
      <w:jc w:val="right"/>
      <w:rPr>
        <w:rFonts w:ascii="Cambria" w:hAnsi="Cambria"/>
      </w:rPr>
    </w:pPr>
  </w:p>
  <w:p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F877B9">
      <w:rPr>
        <w:rFonts w:ascii="Cambria" w:hAnsi="Cambria"/>
        <w:noProof/>
        <w:lang w:eastAsia="pl-PL"/>
      </w:rPr>
      <w:t>25</w:t>
    </w:r>
    <w:r>
      <w:rPr>
        <w:rFonts w:ascii="Cambria" w:hAnsi="Cambria"/>
      </w:rPr>
      <w:fldChar w:fldCharType="end"/>
    </w:r>
    <w:r>
      <w:rPr>
        <w:rFonts w:ascii="Cambria" w:hAnsi="Cambria"/>
      </w:rPr>
      <w:t xml:space="preserve"> | </w:t>
    </w:r>
    <w:r>
      <w:rPr>
        <w:rFonts w:ascii="Cambria" w:hAnsi="Cambria"/>
        <w:color w:val="7F7F7F"/>
        <w:spacing w:val="60"/>
      </w:rPr>
      <w:t>Strona</w:t>
    </w:r>
  </w:p>
  <w:p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8E" w:rsidRDefault="004E5D8E">
      <w:r>
        <w:separator/>
      </w:r>
    </w:p>
  </w:footnote>
  <w:footnote w:type="continuationSeparator" w:id="0">
    <w:p w:rsidR="004E5D8E" w:rsidRDefault="004E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6B3C"/>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0787"/>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402B"/>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480C"/>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5D8E"/>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1895"/>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18E9"/>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2296"/>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0D62"/>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77B9"/>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066B4F"/>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973F-8D8B-4738-966D-EC83F5B6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34</Pages>
  <Words>9874</Words>
  <Characters>59249</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Władysław Kowalik (Nadl. Dąbrowa Tar.)</cp:lastModifiedBy>
  <cp:revision>34</cp:revision>
  <cp:lastPrinted>2017-05-23T11:32:00Z</cp:lastPrinted>
  <dcterms:created xsi:type="dcterms:W3CDTF">2022-06-26T13:01:00Z</dcterms:created>
  <dcterms:modified xsi:type="dcterms:W3CDTF">2022-10-20T08:04:00Z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