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EE" w:rsidRPr="00E13480" w:rsidRDefault="009E1E10" w:rsidP="009E1E10">
      <w:pPr>
        <w:jc w:val="both"/>
        <w:rPr>
          <w:rFonts w:ascii="Times New Roman" w:hAnsi="Times New Roman" w:cs="Times New Roman"/>
          <w:sz w:val="20"/>
          <w:szCs w:val="20"/>
        </w:rPr>
      </w:pPr>
      <w:r w:rsidRPr="00E13480">
        <w:rPr>
          <w:rFonts w:ascii="Times New Roman" w:hAnsi="Times New Roman" w:cs="Times New Roman"/>
          <w:sz w:val="20"/>
          <w:szCs w:val="20"/>
        </w:rPr>
        <w:t xml:space="preserve">Poznań, dnia </w:t>
      </w:r>
      <w:r w:rsidR="008C0946" w:rsidRPr="00E13480">
        <w:rPr>
          <w:rFonts w:ascii="Times New Roman" w:hAnsi="Times New Roman" w:cs="Times New Roman"/>
          <w:sz w:val="20"/>
          <w:szCs w:val="20"/>
        </w:rPr>
        <w:t>2021-06-16</w:t>
      </w:r>
    </w:p>
    <w:p w:rsidR="00D71E7C" w:rsidRPr="00E13480" w:rsidRDefault="00D71E7C" w:rsidP="009E1E10">
      <w:pPr>
        <w:jc w:val="both"/>
        <w:rPr>
          <w:rFonts w:ascii="Times New Roman" w:hAnsi="Times New Roman" w:cs="Times New Roman"/>
          <w:sz w:val="20"/>
          <w:szCs w:val="20"/>
        </w:rPr>
      </w:pPr>
      <w:r w:rsidRPr="00E13480">
        <w:rPr>
          <w:rFonts w:ascii="Times New Roman" w:hAnsi="Times New Roman" w:cs="Times New Roman"/>
          <w:sz w:val="20"/>
          <w:szCs w:val="20"/>
        </w:rPr>
        <w:t>EZ/350/16/2020/_____</w:t>
      </w:r>
      <w:r w:rsidR="00DF5470">
        <w:rPr>
          <w:rFonts w:ascii="Times New Roman" w:hAnsi="Times New Roman" w:cs="Times New Roman"/>
          <w:sz w:val="20"/>
          <w:szCs w:val="20"/>
        </w:rPr>
        <w:t>394</w:t>
      </w:r>
      <w:bookmarkStart w:id="0" w:name="_GoBack"/>
      <w:bookmarkEnd w:id="0"/>
      <w:r w:rsidRPr="00E13480">
        <w:rPr>
          <w:rFonts w:ascii="Times New Roman" w:hAnsi="Times New Roman" w:cs="Times New Roman"/>
          <w:sz w:val="20"/>
          <w:szCs w:val="20"/>
        </w:rPr>
        <w:t>____</w:t>
      </w:r>
    </w:p>
    <w:p w:rsidR="00D71E7C" w:rsidRPr="00E13480" w:rsidRDefault="00D71E7C" w:rsidP="009E1E1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1E7C" w:rsidRPr="00E13480" w:rsidRDefault="00D71E7C" w:rsidP="009E1E1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13480">
        <w:rPr>
          <w:rFonts w:ascii="Times New Roman" w:hAnsi="Times New Roman" w:cs="Times New Roman"/>
          <w:b/>
          <w:sz w:val="20"/>
          <w:szCs w:val="20"/>
        </w:rPr>
        <w:t>Wg rozdzielnika</w:t>
      </w:r>
      <w:r w:rsidR="00EA6F68" w:rsidRPr="00E13480">
        <w:rPr>
          <w:rFonts w:ascii="Times New Roman" w:hAnsi="Times New Roman" w:cs="Times New Roman"/>
          <w:b/>
          <w:sz w:val="20"/>
          <w:szCs w:val="20"/>
        </w:rPr>
        <w:t xml:space="preserve"> - d</w:t>
      </w:r>
      <w:r w:rsidRPr="00E13480">
        <w:rPr>
          <w:rFonts w:ascii="Times New Roman" w:hAnsi="Times New Roman" w:cs="Times New Roman"/>
          <w:b/>
          <w:sz w:val="20"/>
          <w:szCs w:val="20"/>
        </w:rPr>
        <w:t>o wszystkich uczestników i zainteresowanych</w:t>
      </w:r>
    </w:p>
    <w:p w:rsidR="00C5015A" w:rsidRPr="00E13480" w:rsidRDefault="00C5015A" w:rsidP="009E1E1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1E7C" w:rsidRPr="00E13480" w:rsidRDefault="00D71E7C" w:rsidP="009E1E10">
      <w:pPr>
        <w:jc w:val="both"/>
        <w:rPr>
          <w:rFonts w:ascii="Times New Roman" w:hAnsi="Times New Roman" w:cs="Times New Roman"/>
          <w:sz w:val="20"/>
          <w:szCs w:val="20"/>
        </w:rPr>
      </w:pPr>
      <w:r w:rsidRPr="00E13480">
        <w:rPr>
          <w:rFonts w:ascii="Times New Roman" w:hAnsi="Times New Roman" w:cs="Times New Roman"/>
          <w:i/>
          <w:sz w:val="20"/>
          <w:szCs w:val="20"/>
          <w:u w:val="single"/>
        </w:rPr>
        <w:t>Dotyczy: Przetargu nieograniczonego 16/2021 - zakup i dostawa leków – 59 pakietów</w:t>
      </w:r>
      <w:r w:rsidRPr="00E1348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5015A" w:rsidRPr="00E13480" w:rsidRDefault="00C5015A" w:rsidP="009E1E1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1E7C" w:rsidRPr="00E13480" w:rsidRDefault="00D71E7C" w:rsidP="009E1E10">
      <w:pPr>
        <w:jc w:val="both"/>
        <w:rPr>
          <w:rFonts w:ascii="Times New Roman" w:hAnsi="Times New Roman" w:cs="Times New Roman"/>
          <w:sz w:val="20"/>
          <w:szCs w:val="20"/>
        </w:rPr>
      </w:pPr>
      <w:r w:rsidRPr="00E13480">
        <w:rPr>
          <w:rFonts w:ascii="Times New Roman" w:hAnsi="Times New Roman" w:cs="Times New Roman"/>
          <w:sz w:val="20"/>
          <w:szCs w:val="20"/>
        </w:rPr>
        <w:t xml:space="preserve">    Wielkopolskie Centrum Onkologii udziela odpowiedzi na pytania do SWZ w przedmiotowym postepowaniu:</w:t>
      </w:r>
    </w:p>
    <w:p w:rsidR="008C0946" w:rsidRPr="00E13480" w:rsidRDefault="00554432" w:rsidP="008C0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E1348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PYTANIE </w:t>
      </w:r>
      <w:r w:rsidR="008C0946" w:rsidRPr="00E1348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1) Dotyczy § 6 ust. 1 pkt a) wzoru umowy (załącznik nr 4 do SWZ) </w:t>
      </w:r>
    </w:p>
    <w:p w:rsidR="008C0946" w:rsidRPr="00E13480" w:rsidRDefault="008C0946" w:rsidP="008C0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E13480">
        <w:rPr>
          <w:rFonts w:ascii="Times New Roman" w:hAnsi="Times New Roman" w:cs="Times New Roman"/>
          <w:color w:val="000000"/>
          <w:sz w:val="21"/>
          <w:szCs w:val="21"/>
        </w:rPr>
        <w:t xml:space="preserve">Zwracamy się z prośbą do Zamawiającego o zmniejszenie wysokości kar umownych do 0,2% wartości brutto opóźnionego zamówienia. </w:t>
      </w:r>
    </w:p>
    <w:p w:rsidR="008C0946" w:rsidRPr="00E13480" w:rsidRDefault="004E5BC0" w:rsidP="0054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13480">
        <w:rPr>
          <w:rFonts w:ascii="Times New Roman" w:hAnsi="Times New Roman" w:cs="Times New Roman"/>
          <w:b/>
          <w:color w:val="000000"/>
          <w:sz w:val="21"/>
          <w:szCs w:val="21"/>
          <w:u w:val="single"/>
        </w:rPr>
        <w:t xml:space="preserve">ODPOWIEDŹ: </w:t>
      </w:r>
      <w:r w:rsidR="00540577" w:rsidRPr="00E13480">
        <w:rPr>
          <w:rFonts w:ascii="Times New Roman" w:hAnsi="Times New Roman" w:cs="Times New Roman"/>
          <w:color w:val="000000"/>
          <w:sz w:val="21"/>
          <w:szCs w:val="21"/>
        </w:rPr>
        <w:t>Nie, Zamawiający nie wyraża zgody na proponowane zmiany.</w:t>
      </w:r>
    </w:p>
    <w:p w:rsidR="00540577" w:rsidRPr="00E13480" w:rsidRDefault="00540577" w:rsidP="0054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13480">
        <w:rPr>
          <w:rFonts w:ascii="Times New Roman" w:hAnsi="Times New Roman" w:cs="Times New Roman"/>
          <w:color w:val="000000"/>
          <w:sz w:val="21"/>
          <w:szCs w:val="21"/>
        </w:rPr>
        <w:t>Zgodnie z zapisami SWZ treść brzmi:</w:t>
      </w:r>
    </w:p>
    <w:p w:rsidR="00540577" w:rsidRPr="00E13480" w:rsidRDefault="00540577" w:rsidP="00540577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18"/>
          <w:lang w:eastAsia="pl-PL"/>
        </w:rPr>
      </w:pPr>
      <w:r w:rsidRPr="00E13480">
        <w:rPr>
          <w:rFonts w:ascii="Times New Roman" w:eastAsia="Times New Roman" w:hAnsi="Times New Roman" w:cs="Times New Roman"/>
          <w:b/>
          <w:color w:val="000000"/>
          <w:sz w:val="18"/>
          <w:lang w:eastAsia="pl-PL"/>
        </w:rPr>
        <w:t>§ 6</w:t>
      </w:r>
    </w:p>
    <w:p w:rsidR="00540577" w:rsidRPr="00E13480" w:rsidRDefault="00540577" w:rsidP="00540577">
      <w:pPr>
        <w:numPr>
          <w:ilvl w:val="0"/>
          <w:numId w:val="6"/>
        </w:numPr>
        <w:tabs>
          <w:tab w:val="clear" w:pos="720"/>
          <w:tab w:val="num" w:pos="1002"/>
          <w:tab w:val="num" w:pos="1278"/>
        </w:tabs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i/>
          <w:sz w:val="18"/>
          <w:lang w:eastAsia="pl-PL"/>
        </w:rPr>
      </w:pPr>
      <w:r w:rsidRPr="00E13480">
        <w:rPr>
          <w:rFonts w:ascii="Times New Roman" w:eastAsia="Times New Roman" w:hAnsi="Times New Roman" w:cs="Times New Roman"/>
          <w:i/>
          <w:sz w:val="18"/>
          <w:lang w:eastAsia="pl-PL"/>
        </w:rPr>
        <w:t>Wykonawca zobowiązuje się do zapłaty na rzecz Zamawiającego kar umownych w przypadku:</w:t>
      </w:r>
    </w:p>
    <w:p w:rsidR="00540577" w:rsidRPr="00E13480" w:rsidRDefault="00540577" w:rsidP="00540577">
      <w:pPr>
        <w:numPr>
          <w:ilvl w:val="0"/>
          <w:numId w:val="7"/>
        </w:numPr>
        <w:spacing w:after="0" w:line="240" w:lineRule="auto"/>
        <w:ind w:left="2552" w:hanging="425"/>
        <w:contextualSpacing/>
        <w:jc w:val="both"/>
        <w:rPr>
          <w:rFonts w:ascii="Times New Roman" w:eastAsia="Times New Roman" w:hAnsi="Times New Roman" w:cs="Times New Roman"/>
          <w:i/>
          <w:sz w:val="18"/>
          <w:lang w:eastAsia="pl-PL"/>
        </w:rPr>
      </w:pPr>
      <w:r w:rsidRPr="00E13480">
        <w:rPr>
          <w:rFonts w:ascii="Times New Roman" w:eastAsia="Times New Roman" w:hAnsi="Times New Roman" w:cs="Times New Roman"/>
          <w:i/>
          <w:sz w:val="18"/>
          <w:lang w:eastAsia="pl-PL"/>
        </w:rPr>
        <w:t>Zwłoki w realizacji zamówienia Wykonawca zapłaci na rzecz Zamawiającego karę 0,2% kwoty brutto za każdy dzień zwłoki niezrealizowanej w terminie części zamówienia, łącznie nie więcej niż 20% wartości umowy brutto.</w:t>
      </w:r>
    </w:p>
    <w:p w:rsidR="00540577" w:rsidRPr="00E13480" w:rsidRDefault="00540577" w:rsidP="0054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554432" w:rsidRPr="00E13480" w:rsidRDefault="008C0946" w:rsidP="008C0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E13480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</w:p>
    <w:p w:rsidR="008C0946" w:rsidRPr="00E13480" w:rsidRDefault="00554432" w:rsidP="008C0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E13480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PYTANIE </w:t>
      </w:r>
      <w:r w:rsidR="008C0946" w:rsidRPr="00E13480">
        <w:rPr>
          <w:rFonts w:ascii="Times New Roman" w:hAnsi="Times New Roman" w:cs="Times New Roman"/>
          <w:b/>
          <w:bCs/>
          <w:color w:val="000000"/>
          <w:sz w:val="21"/>
          <w:szCs w:val="21"/>
        </w:rPr>
        <w:t>2) Dotyczy § 6 ust. 1 pkt b</w:t>
      </w:r>
      <w:proofErr w:type="gramStart"/>
      <w:r w:rsidR="008C0946" w:rsidRPr="00E13480">
        <w:rPr>
          <w:rFonts w:ascii="Times New Roman" w:hAnsi="Times New Roman" w:cs="Times New Roman"/>
          <w:b/>
          <w:bCs/>
          <w:color w:val="000000"/>
          <w:sz w:val="21"/>
          <w:szCs w:val="21"/>
        </w:rPr>
        <w:t>)-c</w:t>
      </w:r>
      <w:proofErr w:type="gramEnd"/>
      <w:r w:rsidR="008C0946" w:rsidRPr="00E1348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) wzoru umowy (załącznik nr 4 do SWZ) </w:t>
      </w:r>
    </w:p>
    <w:p w:rsidR="008C0946" w:rsidRPr="00E13480" w:rsidRDefault="008C0946" w:rsidP="008C0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E13480">
        <w:rPr>
          <w:rFonts w:ascii="Times New Roman" w:hAnsi="Times New Roman" w:cs="Times New Roman"/>
          <w:color w:val="000000"/>
          <w:sz w:val="21"/>
          <w:szCs w:val="21"/>
        </w:rPr>
        <w:t xml:space="preserve">Zwracamy się z prośbą do Zamawiającego o zmniejszenie wysokości kar umownych do 5% wartości brutto niezrealizowanej części umowy. </w:t>
      </w:r>
    </w:p>
    <w:p w:rsidR="00540577" w:rsidRPr="00E13480" w:rsidRDefault="004E5BC0" w:rsidP="0054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13480">
        <w:rPr>
          <w:rFonts w:ascii="Times New Roman" w:hAnsi="Times New Roman" w:cs="Times New Roman"/>
          <w:b/>
          <w:color w:val="000000"/>
          <w:sz w:val="21"/>
          <w:szCs w:val="21"/>
          <w:u w:val="single"/>
        </w:rPr>
        <w:t>ODPOWIEDŹ</w:t>
      </w:r>
      <w:r w:rsidR="00540577" w:rsidRPr="00E13480">
        <w:rPr>
          <w:rFonts w:ascii="Times New Roman" w:hAnsi="Times New Roman" w:cs="Times New Roman"/>
          <w:color w:val="000000"/>
          <w:sz w:val="21"/>
          <w:szCs w:val="21"/>
        </w:rPr>
        <w:t xml:space="preserve"> Nie, Zamawiający nie wyraża zgody na proponowane zmiany.</w:t>
      </w:r>
    </w:p>
    <w:p w:rsidR="00540577" w:rsidRPr="00E13480" w:rsidRDefault="00540577" w:rsidP="0054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13480">
        <w:rPr>
          <w:rFonts w:ascii="Times New Roman" w:hAnsi="Times New Roman" w:cs="Times New Roman"/>
          <w:color w:val="000000"/>
          <w:sz w:val="21"/>
          <w:szCs w:val="21"/>
        </w:rPr>
        <w:t>Zgodnie z zapisami SWZ treść brzmi:</w:t>
      </w:r>
    </w:p>
    <w:p w:rsidR="00540577" w:rsidRPr="00E13480" w:rsidRDefault="00540577" w:rsidP="00540577">
      <w:pPr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i/>
          <w:color w:val="000000"/>
          <w:sz w:val="18"/>
          <w:lang w:eastAsia="pl-PL"/>
        </w:rPr>
      </w:pPr>
      <w:r w:rsidRPr="00E13480">
        <w:rPr>
          <w:rFonts w:ascii="Times New Roman" w:eastAsia="Times New Roman" w:hAnsi="Times New Roman" w:cs="Times New Roman"/>
          <w:b/>
          <w:i/>
          <w:color w:val="000000"/>
          <w:sz w:val="18"/>
          <w:lang w:eastAsia="pl-PL"/>
        </w:rPr>
        <w:t>§ 6</w:t>
      </w:r>
    </w:p>
    <w:p w:rsidR="00540577" w:rsidRPr="00E13480" w:rsidRDefault="00540577" w:rsidP="00540577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i/>
          <w:sz w:val="18"/>
          <w:lang w:eastAsia="pl-PL"/>
        </w:rPr>
      </w:pPr>
      <w:r w:rsidRPr="00E13480">
        <w:rPr>
          <w:rFonts w:ascii="Times New Roman" w:eastAsia="Times New Roman" w:hAnsi="Times New Roman" w:cs="Times New Roman"/>
          <w:i/>
          <w:sz w:val="18"/>
          <w:lang w:eastAsia="pl-PL"/>
        </w:rPr>
        <w:t>1. Wykonawca zobowiązuje się do zapłaty na rzecz Zamawiającego kar umownych w przypadku:</w:t>
      </w:r>
    </w:p>
    <w:p w:rsidR="00540577" w:rsidRPr="00E13480" w:rsidRDefault="00540577" w:rsidP="00540577">
      <w:pPr>
        <w:numPr>
          <w:ilvl w:val="0"/>
          <w:numId w:val="7"/>
        </w:numPr>
        <w:spacing w:after="0" w:line="240" w:lineRule="auto"/>
        <w:ind w:left="2486" w:hanging="425"/>
        <w:contextualSpacing/>
        <w:jc w:val="both"/>
        <w:rPr>
          <w:rFonts w:ascii="Times New Roman" w:eastAsia="Times New Roman" w:hAnsi="Times New Roman" w:cs="Times New Roman"/>
          <w:i/>
          <w:sz w:val="18"/>
          <w:lang w:eastAsia="pl-PL"/>
        </w:rPr>
      </w:pPr>
      <w:r w:rsidRPr="00E13480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Nieuzasadnionego zerwania niniejszej umowy, przez co strony rozumieją w szczególności zaprzestanie przez Wykonawcę sprzedaży i dostarczania </w:t>
      </w:r>
      <w:r w:rsidRPr="00E13480">
        <w:rPr>
          <w:rFonts w:ascii="Times New Roman" w:eastAsia="Times New Roman" w:hAnsi="Times New Roman" w:cs="Times New Roman"/>
          <w:i/>
          <w:color w:val="000000"/>
          <w:sz w:val="18"/>
          <w:lang w:eastAsia="pl-PL"/>
        </w:rPr>
        <w:t>asortymentu będącego przedmiotem umowy</w:t>
      </w:r>
      <w:r w:rsidRPr="00E13480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 lub wykonywania innych obowiązków wynikających z postanowień niniejszej umowy, Wykonawca zapłaci na rzecz Zamawiającego karę umowną w wysokości 5 % łącznej wartości brutto umowy,</w:t>
      </w:r>
    </w:p>
    <w:p w:rsidR="00540577" w:rsidRPr="00E13480" w:rsidRDefault="00540577" w:rsidP="00540577">
      <w:pPr>
        <w:numPr>
          <w:ilvl w:val="0"/>
          <w:numId w:val="7"/>
        </w:numPr>
        <w:spacing w:after="0" w:line="240" w:lineRule="auto"/>
        <w:ind w:left="2486" w:hanging="425"/>
        <w:contextualSpacing/>
        <w:jc w:val="both"/>
        <w:rPr>
          <w:rFonts w:ascii="Times New Roman" w:eastAsia="Times New Roman" w:hAnsi="Times New Roman" w:cs="Times New Roman"/>
          <w:i/>
          <w:sz w:val="18"/>
          <w:lang w:eastAsia="pl-PL"/>
        </w:rPr>
      </w:pPr>
      <w:r w:rsidRPr="00E13480">
        <w:rPr>
          <w:rFonts w:ascii="Times New Roman" w:eastAsia="Times New Roman" w:hAnsi="Times New Roman" w:cs="Times New Roman"/>
          <w:i/>
          <w:sz w:val="18"/>
          <w:lang w:eastAsia="pl-PL"/>
        </w:rPr>
        <w:t>Odstąpienia od umowy przez Zamawiającego ze skutkiem natychmiastowym w przypadku określonym w § 9 ust.2 umowy Wykonawca zapłaci na rzecz Zamawiającego karę umowną w wysokości 5 % łącznej wartości brutto umowy</w:t>
      </w:r>
    </w:p>
    <w:p w:rsidR="00540577" w:rsidRPr="00E13480" w:rsidRDefault="00540577" w:rsidP="0054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21"/>
          <w:u w:val="single"/>
        </w:rPr>
      </w:pPr>
    </w:p>
    <w:p w:rsidR="00554432" w:rsidRPr="00E13480" w:rsidRDefault="00554432" w:rsidP="008C0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8C0946" w:rsidRPr="00E13480" w:rsidRDefault="00554432" w:rsidP="008C0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E1348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PYTANIE </w:t>
      </w:r>
      <w:r w:rsidR="008C0946" w:rsidRPr="00E1348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3) Pakiet 58 </w:t>
      </w:r>
    </w:p>
    <w:p w:rsidR="008C0946" w:rsidRPr="00E13480" w:rsidRDefault="008C0946" w:rsidP="004E5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13480">
        <w:rPr>
          <w:rFonts w:ascii="Times New Roman" w:hAnsi="Times New Roman" w:cs="Times New Roman"/>
          <w:color w:val="000000"/>
          <w:sz w:val="21"/>
          <w:szCs w:val="21"/>
        </w:rPr>
        <w:t xml:space="preserve">Zwracamy się z prośbą do Zamawiającego o doprecyzowanie, czy zgodnie z zapisem „op.=1 szt.” Zamawiający oczekuje wyceny za szt./opakowanie jednostkowe, a nie opakowanie zbiorcze? </w:t>
      </w:r>
    </w:p>
    <w:p w:rsidR="004E5BC0" w:rsidRPr="00E13480" w:rsidRDefault="004E5BC0" w:rsidP="008C0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E13480">
        <w:rPr>
          <w:rFonts w:ascii="Times New Roman" w:hAnsi="Times New Roman" w:cs="Times New Roman"/>
          <w:b/>
          <w:color w:val="000000"/>
          <w:sz w:val="21"/>
          <w:szCs w:val="21"/>
          <w:u w:val="single"/>
        </w:rPr>
        <w:t xml:space="preserve">ODPOWIEDŹ: </w:t>
      </w:r>
      <w:r w:rsidRPr="00E13480">
        <w:rPr>
          <w:rFonts w:ascii="Times New Roman" w:hAnsi="Times New Roman" w:cs="Times New Roman"/>
          <w:color w:val="000000"/>
          <w:sz w:val="21"/>
          <w:szCs w:val="21"/>
        </w:rPr>
        <w:t>Zamawiający w pakiecie 58 wnosi o wycenę jednostkową dla 1 szt. strzykawki, gdyż różne firmy mają różne opakowania zbiorcze.</w:t>
      </w:r>
    </w:p>
    <w:p w:rsidR="004E5BC0" w:rsidRPr="00E13480" w:rsidRDefault="004E5BC0" w:rsidP="008C0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8C0946" w:rsidRPr="00E13480" w:rsidRDefault="00554432" w:rsidP="008C0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E1348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PYTANIE </w:t>
      </w:r>
      <w:r w:rsidR="008C0946" w:rsidRPr="00E1348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4) Pakiet 58, 59 </w:t>
      </w:r>
    </w:p>
    <w:p w:rsidR="008C0946" w:rsidRPr="00E13480" w:rsidRDefault="008C0946" w:rsidP="008C0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E13480">
        <w:rPr>
          <w:rFonts w:ascii="Times New Roman" w:hAnsi="Times New Roman" w:cs="Times New Roman"/>
          <w:color w:val="000000"/>
          <w:sz w:val="21"/>
          <w:szCs w:val="21"/>
        </w:rPr>
        <w:lastRenderedPageBreak/>
        <w:t xml:space="preserve">Czy Zamawiający wymaga dołączenia do oferty aktualnych dokumentów zgodnych z MDR tj. Deklaracji zgodności i certyfikatu jednostki notyfikowanej CE dla oferowanych wyrobów? Dokumenty te są istotne w sytuacji, gdy oferowane wyroby produkowane są poza granicami UE. </w:t>
      </w:r>
    </w:p>
    <w:p w:rsidR="004E5BC0" w:rsidRPr="00E13480" w:rsidRDefault="004E5BC0" w:rsidP="008C0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E13480">
        <w:rPr>
          <w:rFonts w:ascii="Times New Roman" w:hAnsi="Times New Roman" w:cs="Times New Roman"/>
          <w:b/>
          <w:color w:val="000000"/>
          <w:sz w:val="21"/>
          <w:szCs w:val="21"/>
          <w:u w:val="single"/>
        </w:rPr>
        <w:t xml:space="preserve">ODPOWIEDŹ: </w:t>
      </w:r>
      <w:r w:rsidRPr="00E13480">
        <w:rPr>
          <w:rFonts w:ascii="Times New Roman" w:hAnsi="Times New Roman" w:cs="Times New Roman"/>
          <w:color w:val="000000"/>
          <w:sz w:val="21"/>
          <w:szCs w:val="21"/>
        </w:rPr>
        <w:t xml:space="preserve">Tak, Zamawiający wymaga deklaracji zgodności i </w:t>
      </w:r>
      <w:r w:rsidR="00554432" w:rsidRPr="00E13480">
        <w:rPr>
          <w:rFonts w:ascii="Times New Roman" w:hAnsi="Times New Roman" w:cs="Times New Roman"/>
          <w:color w:val="000000"/>
          <w:sz w:val="21"/>
          <w:szCs w:val="21"/>
        </w:rPr>
        <w:t>certyfikatów</w:t>
      </w:r>
      <w:r w:rsidRPr="00E13480">
        <w:rPr>
          <w:rFonts w:ascii="Times New Roman" w:hAnsi="Times New Roman" w:cs="Times New Roman"/>
          <w:color w:val="000000"/>
          <w:sz w:val="21"/>
          <w:szCs w:val="21"/>
        </w:rPr>
        <w:t xml:space="preserve"> CE dołączonych do oferty.</w:t>
      </w:r>
    </w:p>
    <w:p w:rsidR="004E5BC0" w:rsidRPr="00E13480" w:rsidRDefault="004E5BC0" w:rsidP="008C0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4E5BC0" w:rsidRPr="00E13480" w:rsidRDefault="004E5BC0" w:rsidP="008C0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E13480">
        <w:rPr>
          <w:rFonts w:ascii="Times New Roman" w:hAnsi="Times New Roman" w:cs="Times New Roman"/>
          <w:color w:val="000000"/>
          <w:sz w:val="21"/>
          <w:szCs w:val="21"/>
        </w:rPr>
        <w:t>Zamawiający zmienia zapisy w SWZ.</w:t>
      </w:r>
      <w:r w:rsidR="00554432" w:rsidRPr="00E13480">
        <w:rPr>
          <w:rFonts w:ascii="Times New Roman" w:hAnsi="Times New Roman" w:cs="Times New Roman"/>
          <w:color w:val="000000"/>
          <w:sz w:val="21"/>
          <w:szCs w:val="21"/>
        </w:rPr>
        <w:t xml:space="preserve"> – </w:t>
      </w:r>
      <w:proofErr w:type="gramStart"/>
      <w:r w:rsidR="00554432" w:rsidRPr="00E13480">
        <w:rPr>
          <w:rFonts w:ascii="Times New Roman" w:hAnsi="Times New Roman" w:cs="Times New Roman"/>
          <w:color w:val="000000"/>
          <w:sz w:val="21"/>
          <w:szCs w:val="21"/>
        </w:rPr>
        <w:t>do</w:t>
      </w:r>
      <w:proofErr w:type="gramEnd"/>
      <w:r w:rsidR="00554432" w:rsidRPr="00E13480">
        <w:rPr>
          <w:rFonts w:ascii="Times New Roman" w:hAnsi="Times New Roman" w:cs="Times New Roman"/>
          <w:color w:val="000000"/>
          <w:sz w:val="21"/>
          <w:szCs w:val="21"/>
        </w:rPr>
        <w:t xml:space="preserve"> pkt V i XIX dodaje się zapisy jak </w:t>
      </w:r>
      <w:proofErr w:type="spellStart"/>
      <w:r w:rsidR="00554432" w:rsidRPr="00E13480">
        <w:rPr>
          <w:rFonts w:ascii="Times New Roman" w:hAnsi="Times New Roman" w:cs="Times New Roman"/>
          <w:color w:val="000000"/>
          <w:sz w:val="21"/>
          <w:szCs w:val="21"/>
        </w:rPr>
        <w:t>nizej</w:t>
      </w:r>
      <w:proofErr w:type="spellEnd"/>
    </w:p>
    <w:p w:rsidR="004E5BC0" w:rsidRPr="00E13480" w:rsidRDefault="00554432" w:rsidP="001F201C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color w:val="000000"/>
          <w:sz w:val="18"/>
          <w:szCs w:val="21"/>
        </w:rPr>
      </w:pPr>
      <w:r w:rsidRPr="00E13480">
        <w:rPr>
          <w:rFonts w:ascii="Times New Roman" w:hAnsi="Times New Roman" w:cs="Times New Roman"/>
          <w:color w:val="000000"/>
          <w:sz w:val="18"/>
          <w:szCs w:val="21"/>
        </w:rPr>
        <w:t>Winno być:</w:t>
      </w:r>
    </w:p>
    <w:p w:rsidR="00554432" w:rsidRPr="00E13480" w:rsidRDefault="00554432" w:rsidP="001F201C">
      <w:pPr>
        <w:pStyle w:val="arimr"/>
        <w:widowControl/>
        <w:numPr>
          <w:ilvl w:val="0"/>
          <w:numId w:val="3"/>
        </w:numPr>
        <w:pBdr>
          <w:bottom w:val="double" w:sz="4" w:space="1" w:color="auto"/>
        </w:pBdr>
        <w:shd w:val="clear" w:color="auto" w:fill="DAEEF3"/>
        <w:suppressAutoHyphens/>
        <w:snapToGrid/>
        <w:spacing w:line="240" w:lineRule="auto"/>
        <w:ind w:left="1416" w:firstLine="0"/>
        <w:jc w:val="both"/>
        <w:rPr>
          <w:b/>
          <w:bCs/>
          <w:sz w:val="18"/>
          <w:szCs w:val="22"/>
          <w:lang w:val="pl-PL"/>
        </w:rPr>
      </w:pPr>
      <w:r w:rsidRPr="00E13480">
        <w:rPr>
          <w:b/>
          <w:bCs/>
          <w:sz w:val="18"/>
          <w:szCs w:val="22"/>
          <w:lang w:val="pl-PL"/>
        </w:rPr>
        <w:t>INFORMACJA O PRZEDMIOTOWYCH ŚRODKACH DOWODOWYCH</w:t>
      </w:r>
    </w:p>
    <w:p w:rsidR="00AE475D" w:rsidRPr="00E13480" w:rsidRDefault="00554432" w:rsidP="00AE475D">
      <w:pPr>
        <w:pStyle w:val="Akapitzlist"/>
        <w:numPr>
          <w:ilvl w:val="3"/>
          <w:numId w:val="6"/>
        </w:numPr>
        <w:tabs>
          <w:tab w:val="clear" w:pos="2880"/>
          <w:tab w:val="num" w:pos="2552"/>
        </w:tabs>
        <w:ind w:hanging="328"/>
        <w:jc w:val="both"/>
        <w:rPr>
          <w:sz w:val="18"/>
        </w:rPr>
      </w:pPr>
      <w:r w:rsidRPr="00E13480">
        <w:rPr>
          <w:sz w:val="18"/>
        </w:rPr>
        <w:t xml:space="preserve">Zamawiający </w:t>
      </w:r>
      <w:r w:rsidRPr="00E13480">
        <w:rPr>
          <w:sz w:val="18"/>
          <w:u w:val="single"/>
        </w:rPr>
        <w:t>wymaga</w:t>
      </w:r>
      <w:r w:rsidRPr="00E13480">
        <w:rPr>
          <w:sz w:val="18"/>
        </w:rPr>
        <w:t xml:space="preserve"> złożenia przedmiotowych środków dowodowych. </w:t>
      </w:r>
    </w:p>
    <w:p w:rsidR="00AE475D" w:rsidRPr="00E13480" w:rsidRDefault="00AE475D" w:rsidP="00AE475D">
      <w:pPr>
        <w:tabs>
          <w:tab w:val="num" w:pos="2552"/>
        </w:tabs>
        <w:spacing w:after="0" w:line="240" w:lineRule="auto"/>
        <w:ind w:left="3775" w:hanging="895"/>
        <w:jc w:val="both"/>
        <w:rPr>
          <w:rFonts w:ascii="Times New Roman" w:hAnsi="Times New Roman" w:cs="Times New Roman"/>
          <w:sz w:val="18"/>
          <w:u w:val="single"/>
        </w:rPr>
      </w:pPr>
      <w:r w:rsidRPr="00E13480">
        <w:rPr>
          <w:rFonts w:ascii="Times New Roman" w:hAnsi="Times New Roman" w:cs="Times New Roman"/>
          <w:sz w:val="18"/>
        </w:rPr>
        <w:t xml:space="preserve">Przedmiotowe środki dowodowe opisane zostały w części </w:t>
      </w:r>
      <w:r w:rsidRPr="00E13480">
        <w:rPr>
          <w:rFonts w:ascii="Times New Roman" w:hAnsi="Times New Roman" w:cs="Times New Roman"/>
          <w:sz w:val="18"/>
          <w:u w:val="single"/>
        </w:rPr>
        <w:t>XIX pkt 3 ppkt3</w:t>
      </w:r>
    </w:p>
    <w:p w:rsidR="00AE475D" w:rsidRPr="00E13480" w:rsidRDefault="00AE475D" w:rsidP="00AE475D">
      <w:pPr>
        <w:pStyle w:val="Akapitzlist"/>
        <w:numPr>
          <w:ilvl w:val="3"/>
          <w:numId w:val="6"/>
        </w:numPr>
        <w:tabs>
          <w:tab w:val="num" w:pos="2552"/>
        </w:tabs>
        <w:jc w:val="both"/>
        <w:rPr>
          <w:sz w:val="18"/>
          <w:u w:val="single"/>
        </w:rPr>
      </w:pPr>
      <w:r w:rsidRPr="00E13480">
        <w:rPr>
          <w:sz w:val="18"/>
        </w:rPr>
        <w:t xml:space="preserve">Jeżeli Wykonawca nie złoży wraz z ofertą przedmiotowych środków dowodowych lub złożone przedmiotowe środki dowodowe będą niekompletne, Zamawiający wezwie do ich złożenia lub uzupełnienia w wyznaczonym terminie. </w:t>
      </w:r>
    </w:p>
    <w:p w:rsidR="00AE475D" w:rsidRPr="00E13480" w:rsidRDefault="00AE475D" w:rsidP="00AE475D">
      <w:pPr>
        <w:pStyle w:val="Tiret0"/>
        <w:numPr>
          <w:ilvl w:val="3"/>
          <w:numId w:val="6"/>
        </w:numPr>
        <w:spacing w:before="0" w:after="0"/>
        <w:rPr>
          <w:sz w:val="18"/>
        </w:rPr>
      </w:pPr>
      <w:r w:rsidRPr="00E13480">
        <w:rPr>
          <w:color w:val="000000"/>
          <w:sz w:val="18"/>
        </w:rPr>
        <w:t>Postanowień ust. 2 nie stosuje się, jeżeli przedmiotowy środek dowodowy służy potwierdzeniu zgodności z cechami lub kryteriami określonymi w opisie kryteriów oceny ofert lub pomimo złożenia przedmiotowego środka dowodowego oferta podlega odrzuceniu albo zachodzą przesłanki unieważnienia postępowania.</w:t>
      </w:r>
    </w:p>
    <w:p w:rsidR="00AE475D" w:rsidRPr="00E13480" w:rsidRDefault="00AE475D" w:rsidP="001F201C">
      <w:pPr>
        <w:spacing w:after="0" w:line="240" w:lineRule="auto"/>
        <w:ind w:left="1416"/>
        <w:jc w:val="both"/>
        <w:rPr>
          <w:rFonts w:ascii="Times New Roman" w:hAnsi="Times New Roman" w:cs="Times New Roman"/>
          <w:sz w:val="18"/>
          <w:u w:val="single"/>
        </w:rPr>
      </w:pPr>
    </w:p>
    <w:p w:rsidR="00554432" w:rsidRPr="00E13480" w:rsidRDefault="0004477C" w:rsidP="001F201C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color w:val="000000"/>
          <w:sz w:val="18"/>
          <w:szCs w:val="21"/>
        </w:rPr>
      </w:pPr>
      <w:r w:rsidRPr="00E13480">
        <w:rPr>
          <w:rFonts w:ascii="Times New Roman" w:hAnsi="Times New Roman" w:cs="Times New Roman"/>
          <w:color w:val="000000"/>
          <w:sz w:val="18"/>
          <w:szCs w:val="21"/>
        </w:rPr>
        <w:t>,0</w:t>
      </w:r>
      <w:r w:rsidR="00554432" w:rsidRPr="00E13480">
        <w:rPr>
          <w:rFonts w:ascii="Times New Roman" w:hAnsi="Times New Roman" w:cs="Times New Roman"/>
          <w:color w:val="000000"/>
          <w:sz w:val="18"/>
          <w:szCs w:val="21"/>
        </w:rPr>
        <w:t>Winno być:</w:t>
      </w:r>
    </w:p>
    <w:p w:rsidR="00554432" w:rsidRPr="00E13480" w:rsidRDefault="00554432" w:rsidP="001F201C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0" w:after="0"/>
        <w:ind w:left="1416" w:firstLine="0"/>
        <w:rPr>
          <w:b/>
          <w:bCs/>
          <w:sz w:val="18"/>
          <w:szCs w:val="22"/>
        </w:rPr>
      </w:pPr>
      <w:bookmarkStart w:id="1" w:name="bookmark12"/>
      <w:r w:rsidRPr="00E13480">
        <w:rPr>
          <w:b/>
          <w:bCs/>
          <w:sz w:val="18"/>
          <w:szCs w:val="22"/>
        </w:rPr>
        <w:t>XIX.</w:t>
      </w:r>
      <w:r w:rsidRPr="00E13480">
        <w:rPr>
          <w:b/>
          <w:bCs/>
          <w:sz w:val="18"/>
          <w:szCs w:val="22"/>
        </w:rPr>
        <w:tab/>
        <w:t>OPIS SPOSOBU PRZYGOTOWANIA OFERT</w:t>
      </w:r>
      <w:bookmarkEnd w:id="1"/>
      <w:r w:rsidRPr="00E13480">
        <w:rPr>
          <w:b/>
          <w:bCs/>
          <w:sz w:val="18"/>
          <w:szCs w:val="22"/>
        </w:rPr>
        <w:t xml:space="preserve"> ORAZ WYMAGANIA FORMALNE DOTYCZĄCE SKŁADANYCH OŚWIADCZEŃ I DOKUMENTÓW</w:t>
      </w:r>
    </w:p>
    <w:p w:rsidR="00554432" w:rsidRPr="00E13480" w:rsidRDefault="00554432" w:rsidP="001F201C">
      <w:pPr>
        <w:spacing w:after="0" w:line="240" w:lineRule="auto"/>
        <w:ind w:left="1711" w:hanging="295"/>
        <w:jc w:val="both"/>
        <w:rPr>
          <w:rFonts w:ascii="Times New Roman" w:hAnsi="Times New Roman" w:cs="Times New Roman"/>
          <w:sz w:val="18"/>
        </w:rPr>
      </w:pPr>
      <w:r w:rsidRPr="00E13480">
        <w:rPr>
          <w:rFonts w:ascii="Times New Roman" w:hAnsi="Times New Roman" w:cs="Times New Roman"/>
          <w:b/>
          <w:sz w:val="18"/>
        </w:rPr>
        <w:t>1.</w:t>
      </w:r>
      <w:r w:rsidRPr="00E13480">
        <w:rPr>
          <w:rFonts w:ascii="Times New Roman" w:hAnsi="Times New Roman" w:cs="Times New Roman"/>
          <w:sz w:val="18"/>
        </w:rPr>
        <w:t xml:space="preserve">  Wykonawca może złożyć tylko jedną ofertę.</w:t>
      </w:r>
    </w:p>
    <w:p w:rsidR="00554432" w:rsidRPr="00E13480" w:rsidRDefault="00554432" w:rsidP="001F201C">
      <w:pPr>
        <w:spacing w:after="0" w:line="240" w:lineRule="auto"/>
        <w:ind w:left="1711" w:hanging="295"/>
        <w:jc w:val="both"/>
        <w:rPr>
          <w:rFonts w:ascii="Times New Roman" w:hAnsi="Times New Roman" w:cs="Times New Roman"/>
          <w:sz w:val="18"/>
        </w:rPr>
      </w:pPr>
      <w:r w:rsidRPr="00E13480">
        <w:rPr>
          <w:rFonts w:ascii="Times New Roman" w:hAnsi="Times New Roman" w:cs="Times New Roman"/>
          <w:b/>
          <w:sz w:val="18"/>
        </w:rPr>
        <w:t>2.</w:t>
      </w:r>
      <w:r w:rsidRPr="00E13480">
        <w:rPr>
          <w:rFonts w:ascii="Times New Roman" w:hAnsi="Times New Roman" w:cs="Times New Roman"/>
          <w:b/>
          <w:sz w:val="18"/>
        </w:rPr>
        <w:tab/>
      </w:r>
      <w:r w:rsidRPr="00E13480">
        <w:rPr>
          <w:rFonts w:ascii="Times New Roman" w:hAnsi="Times New Roman" w:cs="Times New Roman"/>
          <w:sz w:val="18"/>
        </w:rPr>
        <w:t>Treść oferty musi odpowiadać treści SWZ.</w:t>
      </w:r>
    </w:p>
    <w:p w:rsidR="00554432" w:rsidRPr="00E13480" w:rsidRDefault="00554432" w:rsidP="001F201C">
      <w:pPr>
        <w:spacing w:after="0" w:line="240" w:lineRule="auto"/>
        <w:ind w:left="1711" w:hanging="295"/>
        <w:jc w:val="both"/>
        <w:rPr>
          <w:rFonts w:ascii="Times New Roman" w:hAnsi="Times New Roman" w:cs="Times New Roman"/>
          <w:sz w:val="18"/>
        </w:rPr>
      </w:pPr>
      <w:r w:rsidRPr="00E13480">
        <w:rPr>
          <w:rFonts w:ascii="Times New Roman" w:hAnsi="Times New Roman" w:cs="Times New Roman"/>
          <w:b/>
          <w:sz w:val="18"/>
        </w:rPr>
        <w:t>3.</w:t>
      </w:r>
      <w:r w:rsidRPr="00E13480">
        <w:rPr>
          <w:rFonts w:ascii="Times New Roman" w:hAnsi="Times New Roman" w:cs="Times New Roman"/>
          <w:sz w:val="18"/>
        </w:rPr>
        <w:t xml:space="preserve">  Na zawartość oferty składa się:</w:t>
      </w:r>
    </w:p>
    <w:p w:rsidR="00554432" w:rsidRPr="00E13480" w:rsidRDefault="00554432" w:rsidP="001F201C">
      <w:pPr>
        <w:pStyle w:val="Akapitzlist"/>
        <w:numPr>
          <w:ilvl w:val="0"/>
          <w:numId w:val="5"/>
        </w:numPr>
        <w:tabs>
          <w:tab w:val="clear" w:pos="720"/>
          <w:tab w:val="num" w:pos="1428"/>
          <w:tab w:val="num" w:pos="1570"/>
        </w:tabs>
        <w:overflowPunct/>
        <w:autoSpaceDE/>
        <w:autoSpaceDN/>
        <w:adjustRightInd/>
        <w:ind w:left="2431"/>
        <w:jc w:val="both"/>
        <w:textAlignment w:val="auto"/>
        <w:rPr>
          <w:sz w:val="18"/>
          <w:szCs w:val="22"/>
        </w:rPr>
      </w:pPr>
      <w:r w:rsidRPr="00E13480">
        <w:rPr>
          <w:sz w:val="18"/>
          <w:szCs w:val="22"/>
        </w:rPr>
        <w:t xml:space="preserve">  Wypełniony </w:t>
      </w:r>
      <w:r w:rsidRPr="00E13480">
        <w:rPr>
          <w:b/>
          <w:sz w:val="18"/>
          <w:szCs w:val="22"/>
        </w:rPr>
        <w:t>Formularz ofertowy</w:t>
      </w:r>
      <w:r w:rsidRPr="00E13480">
        <w:rPr>
          <w:sz w:val="18"/>
          <w:szCs w:val="22"/>
        </w:rPr>
        <w:t xml:space="preserve"> stanowiący </w:t>
      </w:r>
      <w:r w:rsidRPr="00E13480">
        <w:rPr>
          <w:b/>
          <w:sz w:val="18"/>
          <w:szCs w:val="22"/>
        </w:rPr>
        <w:t>Załącznik nr 1 do SWZ</w:t>
      </w:r>
      <w:r w:rsidRPr="00E13480">
        <w:rPr>
          <w:sz w:val="18"/>
          <w:szCs w:val="22"/>
        </w:rPr>
        <w:t>,</w:t>
      </w:r>
    </w:p>
    <w:p w:rsidR="00554432" w:rsidRPr="00E13480" w:rsidRDefault="00554432" w:rsidP="001F201C">
      <w:pPr>
        <w:pStyle w:val="Akapitzlist"/>
        <w:numPr>
          <w:ilvl w:val="0"/>
          <w:numId w:val="5"/>
        </w:numPr>
        <w:tabs>
          <w:tab w:val="clear" w:pos="720"/>
          <w:tab w:val="num" w:pos="2431"/>
        </w:tabs>
        <w:overflowPunct/>
        <w:autoSpaceDE/>
        <w:autoSpaceDN/>
        <w:adjustRightInd/>
        <w:ind w:left="2431"/>
        <w:jc w:val="both"/>
        <w:textAlignment w:val="auto"/>
        <w:rPr>
          <w:sz w:val="18"/>
          <w:szCs w:val="22"/>
        </w:rPr>
      </w:pPr>
      <w:r w:rsidRPr="00E13480">
        <w:rPr>
          <w:sz w:val="18"/>
          <w:szCs w:val="22"/>
        </w:rPr>
        <w:t xml:space="preserve">Wypełniony i zatwierdzony przez Wykonawcę </w:t>
      </w:r>
      <w:r w:rsidRPr="00E13480">
        <w:rPr>
          <w:b/>
          <w:sz w:val="18"/>
          <w:szCs w:val="22"/>
        </w:rPr>
        <w:t>Opis przedmiotu zamówienia</w:t>
      </w:r>
      <w:r w:rsidRPr="00E13480">
        <w:rPr>
          <w:sz w:val="18"/>
          <w:szCs w:val="22"/>
        </w:rPr>
        <w:t xml:space="preserve"> (OPZ) będący równocześnie </w:t>
      </w:r>
      <w:r w:rsidRPr="00E13480">
        <w:rPr>
          <w:b/>
          <w:sz w:val="18"/>
          <w:szCs w:val="22"/>
        </w:rPr>
        <w:t>Formularzem Cenowym,</w:t>
      </w:r>
      <w:r w:rsidRPr="00E13480">
        <w:rPr>
          <w:sz w:val="18"/>
          <w:szCs w:val="22"/>
        </w:rPr>
        <w:t xml:space="preserve"> stanowiący </w:t>
      </w:r>
      <w:r w:rsidRPr="00E13480">
        <w:rPr>
          <w:b/>
          <w:sz w:val="18"/>
          <w:szCs w:val="22"/>
        </w:rPr>
        <w:t>Załącznik nr 2 do SWZ.</w:t>
      </w:r>
    </w:p>
    <w:p w:rsidR="00554432" w:rsidRPr="00E13480" w:rsidRDefault="00554432" w:rsidP="001F201C">
      <w:pPr>
        <w:pStyle w:val="Akapitzlist"/>
        <w:numPr>
          <w:ilvl w:val="0"/>
          <w:numId w:val="5"/>
        </w:numPr>
        <w:tabs>
          <w:tab w:val="clear" w:pos="720"/>
          <w:tab w:val="num" w:pos="1428"/>
          <w:tab w:val="num" w:pos="1570"/>
        </w:tabs>
        <w:overflowPunct/>
        <w:autoSpaceDE/>
        <w:autoSpaceDN/>
        <w:adjustRightInd/>
        <w:ind w:left="2431"/>
        <w:jc w:val="both"/>
        <w:textAlignment w:val="auto"/>
        <w:rPr>
          <w:sz w:val="18"/>
          <w:szCs w:val="22"/>
          <w:u w:val="single"/>
        </w:rPr>
      </w:pPr>
      <w:r w:rsidRPr="00E13480">
        <w:rPr>
          <w:sz w:val="18"/>
          <w:szCs w:val="22"/>
        </w:rPr>
        <w:t xml:space="preserve">   </w:t>
      </w:r>
      <w:r w:rsidRPr="00E13480">
        <w:rPr>
          <w:sz w:val="18"/>
          <w:szCs w:val="22"/>
          <w:u w:val="single"/>
        </w:rPr>
        <w:t>Deklaracje zgodności i Certyfikaty CE - dla oferowanych produktów.</w:t>
      </w:r>
    </w:p>
    <w:p w:rsidR="004E5BC0" w:rsidRPr="00E13480" w:rsidRDefault="004E5BC0" w:rsidP="008C0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8C0946" w:rsidRPr="00E13480" w:rsidRDefault="00554432" w:rsidP="008C0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E1348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PYTANIE </w:t>
      </w:r>
      <w:r w:rsidR="008C0946" w:rsidRPr="00E1348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5) Pakiet 59 </w:t>
      </w:r>
    </w:p>
    <w:p w:rsidR="00EA6F68" w:rsidRPr="00E13480" w:rsidRDefault="008C0946" w:rsidP="008C0946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13480">
        <w:rPr>
          <w:rFonts w:ascii="Times New Roman" w:hAnsi="Times New Roman" w:cs="Times New Roman"/>
          <w:color w:val="000000"/>
          <w:sz w:val="21"/>
          <w:szCs w:val="21"/>
        </w:rPr>
        <w:t xml:space="preserve">Czy Zamawiający wyrazi zgodę na zaoferowanie strzykawki o przekroju 10 ml pojemności 10 ml z przeliczeniem zgodnie z SWZ? Zgodnie z wiedzą techniczną strzykawka o zaproponowanej konstrukcji jest bezpieczna pod względem wywieranego na cewnik ciśnienia i gwarantuje skuteczne płukanie nap. </w:t>
      </w:r>
      <w:proofErr w:type="gramStart"/>
      <w:r w:rsidRPr="00E13480">
        <w:rPr>
          <w:rFonts w:ascii="Times New Roman" w:hAnsi="Times New Roman" w:cs="Times New Roman"/>
          <w:color w:val="000000"/>
          <w:sz w:val="21"/>
          <w:szCs w:val="21"/>
        </w:rPr>
        <w:t>cewników</w:t>
      </w:r>
      <w:proofErr w:type="gramEnd"/>
      <w:r w:rsidRPr="00E13480">
        <w:rPr>
          <w:rFonts w:ascii="Times New Roman" w:hAnsi="Times New Roman" w:cs="Times New Roman"/>
          <w:color w:val="000000"/>
          <w:sz w:val="21"/>
          <w:szCs w:val="21"/>
        </w:rPr>
        <w:t xml:space="preserve"> PICC lub portów naczyniowych.</w:t>
      </w:r>
    </w:p>
    <w:p w:rsidR="00554432" w:rsidRPr="00E13480" w:rsidRDefault="00425470" w:rsidP="008C0946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13480">
        <w:rPr>
          <w:rFonts w:ascii="Times New Roman" w:hAnsi="Times New Roman" w:cs="Times New Roman"/>
          <w:b/>
          <w:color w:val="000000"/>
          <w:sz w:val="21"/>
          <w:szCs w:val="21"/>
          <w:u w:val="single"/>
        </w:rPr>
        <w:t xml:space="preserve">ODPOWIEDŹ: </w:t>
      </w:r>
      <w:r w:rsidRPr="00E13480">
        <w:rPr>
          <w:rFonts w:ascii="Times New Roman" w:hAnsi="Times New Roman" w:cs="Times New Roman"/>
          <w:color w:val="000000"/>
          <w:sz w:val="21"/>
          <w:szCs w:val="21"/>
        </w:rPr>
        <w:t>Nie</w:t>
      </w:r>
      <w:r w:rsidR="00554432" w:rsidRPr="00E13480">
        <w:rPr>
          <w:rFonts w:ascii="Times New Roman" w:hAnsi="Times New Roman" w:cs="Times New Roman"/>
          <w:color w:val="000000"/>
          <w:sz w:val="21"/>
          <w:szCs w:val="21"/>
        </w:rPr>
        <w:t>, Zamawiający nie wyraża zgody na strzykawki 10 ml, wymagane jak w SWZ strzykawki 20 ml.</w:t>
      </w:r>
    </w:p>
    <w:p w:rsidR="00540577" w:rsidRPr="00E13480" w:rsidRDefault="00540577" w:rsidP="009E1E10">
      <w:pPr>
        <w:jc w:val="both"/>
        <w:rPr>
          <w:rFonts w:ascii="Times New Roman" w:hAnsi="Times New Roman" w:cs="Times New Roman"/>
          <w:sz w:val="20"/>
          <w:szCs w:val="20"/>
        </w:rPr>
      </w:pPr>
      <w:r w:rsidRPr="00E13480">
        <w:rPr>
          <w:rFonts w:ascii="Times New Roman" w:hAnsi="Times New Roman" w:cs="Times New Roman"/>
          <w:sz w:val="20"/>
          <w:szCs w:val="20"/>
        </w:rPr>
        <w:t xml:space="preserve">PYTANIE: </w:t>
      </w:r>
    </w:p>
    <w:p w:rsidR="00540577" w:rsidRPr="00E13480" w:rsidRDefault="00540577" w:rsidP="0054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80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Zwracamy się z zapytaniem, czy Zamawiający w Pakiecie</w:t>
      </w:r>
      <w:proofErr w:type="gramStart"/>
      <w:r w:rsidRPr="00E13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54:</w:t>
      </w:r>
      <w:r w:rsidRPr="00E134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E13480">
        <w:rPr>
          <w:rFonts w:ascii="Times New Roman" w:eastAsia="Times New Roman" w:hAnsi="Times New Roman" w:cs="Times New Roman"/>
          <w:sz w:val="24"/>
          <w:szCs w:val="24"/>
          <w:lang w:eastAsia="pl-PL"/>
        </w:rPr>
        <w:t>Lomustinum</w:t>
      </w:r>
      <w:proofErr w:type="spellEnd"/>
      <w:proofErr w:type="gramEnd"/>
      <w:r w:rsidRPr="00E13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 mgx20 kapsułek </w:t>
      </w:r>
      <w:r w:rsidRPr="00E134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E13480">
        <w:rPr>
          <w:rFonts w:ascii="Times New Roman" w:eastAsia="Times New Roman" w:hAnsi="Times New Roman" w:cs="Times New Roman"/>
          <w:sz w:val="24"/>
          <w:szCs w:val="24"/>
          <w:lang w:eastAsia="pl-PL"/>
        </w:rPr>
        <w:t>Procarbazinum</w:t>
      </w:r>
      <w:proofErr w:type="spellEnd"/>
      <w:r w:rsidRPr="00E13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 mgx50 kapsułek – 40 opak.,</w:t>
      </w:r>
      <w:r w:rsidRPr="00E134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 w:rsidRPr="00E13480">
        <w:rPr>
          <w:rFonts w:ascii="Times New Roman" w:eastAsia="Times New Roman" w:hAnsi="Times New Roman" w:cs="Times New Roman"/>
          <w:sz w:val="24"/>
          <w:szCs w:val="24"/>
          <w:lang w:eastAsia="pl-PL"/>
        </w:rPr>
        <w:t>wyrazi</w:t>
      </w:r>
      <w:proofErr w:type="gramEnd"/>
      <w:r w:rsidRPr="00E13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zgodę na zaoferowanie produktów leczniczych sprowadzanych w procedurze importu docelowego. Ponadto, czy Zamawiający wyrazi zgodę na zaoferowanie leku </w:t>
      </w:r>
      <w:proofErr w:type="spellStart"/>
      <w:r w:rsidRPr="00E13480">
        <w:rPr>
          <w:rFonts w:ascii="Times New Roman" w:eastAsia="Times New Roman" w:hAnsi="Times New Roman" w:cs="Times New Roman"/>
          <w:sz w:val="24"/>
          <w:szCs w:val="24"/>
          <w:lang w:eastAsia="pl-PL"/>
        </w:rPr>
        <w:t>Lomustinum</w:t>
      </w:r>
      <w:proofErr w:type="spellEnd"/>
      <w:r w:rsidRPr="00E13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40mg w opakowaniach zawierających 10 kaps. </w:t>
      </w:r>
    </w:p>
    <w:p w:rsidR="00540577" w:rsidRPr="00E13480" w:rsidRDefault="00540577" w:rsidP="0054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0577" w:rsidRPr="00E13480" w:rsidRDefault="00540577" w:rsidP="009E1E10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13480">
        <w:rPr>
          <w:rFonts w:ascii="Times New Roman" w:hAnsi="Times New Roman" w:cs="Times New Roman"/>
          <w:b/>
          <w:color w:val="000000"/>
          <w:sz w:val="21"/>
          <w:szCs w:val="21"/>
          <w:u w:val="single"/>
        </w:rPr>
        <w:t xml:space="preserve">ODPOWIEDŹ: </w:t>
      </w:r>
      <w:r w:rsidRPr="00E13480">
        <w:rPr>
          <w:rFonts w:ascii="Times New Roman" w:hAnsi="Times New Roman" w:cs="Times New Roman"/>
          <w:color w:val="000000"/>
          <w:sz w:val="21"/>
          <w:szCs w:val="21"/>
        </w:rPr>
        <w:t xml:space="preserve">Tak, Zamawiający </w:t>
      </w:r>
      <w:r w:rsidR="001F201C" w:rsidRPr="00E13480">
        <w:rPr>
          <w:rFonts w:ascii="Times New Roman" w:hAnsi="Times New Roman" w:cs="Times New Roman"/>
          <w:color w:val="000000"/>
          <w:sz w:val="21"/>
          <w:szCs w:val="21"/>
        </w:rPr>
        <w:t>wyraża</w:t>
      </w:r>
      <w:r w:rsidRPr="00E1348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1F201C" w:rsidRPr="00E13480">
        <w:rPr>
          <w:rFonts w:ascii="Times New Roman" w:hAnsi="Times New Roman" w:cs="Times New Roman"/>
          <w:color w:val="000000"/>
          <w:sz w:val="21"/>
          <w:szCs w:val="21"/>
        </w:rPr>
        <w:t>zgodę</w:t>
      </w:r>
      <w:r w:rsidRPr="00E1348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1F201C" w:rsidRPr="00E13480">
        <w:rPr>
          <w:rFonts w:ascii="Times New Roman" w:hAnsi="Times New Roman" w:cs="Times New Roman"/>
          <w:color w:val="000000"/>
          <w:sz w:val="21"/>
          <w:szCs w:val="21"/>
        </w:rPr>
        <w:t xml:space="preserve">w pierwszej części pytania </w:t>
      </w:r>
      <w:r w:rsidRPr="00E13480">
        <w:rPr>
          <w:rFonts w:ascii="Times New Roman" w:hAnsi="Times New Roman" w:cs="Times New Roman"/>
          <w:color w:val="000000"/>
          <w:sz w:val="21"/>
          <w:szCs w:val="21"/>
        </w:rPr>
        <w:t>na zaoferowanie produktów leczniczych sprowadzonych w procedurze Importu docelowego.</w:t>
      </w:r>
    </w:p>
    <w:p w:rsidR="00540577" w:rsidRPr="00E13480" w:rsidRDefault="001F201C" w:rsidP="009E1E10">
      <w:pPr>
        <w:jc w:val="both"/>
        <w:rPr>
          <w:rFonts w:ascii="Times New Roman" w:hAnsi="Times New Roman" w:cs="Times New Roman"/>
          <w:sz w:val="20"/>
          <w:szCs w:val="20"/>
        </w:rPr>
      </w:pPr>
      <w:r w:rsidRPr="00E13480">
        <w:rPr>
          <w:rFonts w:ascii="Times New Roman" w:hAnsi="Times New Roman" w:cs="Times New Roman"/>
          <w:color w:val="000000"/>
          <w:sz w:val="21"/>
          <w:szCs w:val="21"/>
        </w:rPr>
        <w:t>Zamawiający</w:t>
      </w:r>
      <w:r w:rsidR="00540577" w:rsidRPr="00E13480">
        <w:rPr>
          <w:rFonts w:ascii="Times New Roman" w:hAnsi="Times New Roman" w:cs="Times New Roman"/>
          <w:color w:val="000000"/>
          <w:sz w:val="21"/>
          <w:szCs w:val="21"/>
        </w:rPr>
        <w:t xml:space="preserve"> nie </w:t>
      </w:r>
      <w:r w:rsidRPr="00E13480">
        <w:rPr>
          <w:rFonts w:ascii="Times New Roman" w:hAnsi="Times New Roman" w:cs="Times New Roman"/>
          <w:color w:val="000000"/>
          <w:sz w:val="21"/>
          <w:szCs w:val="21"/>
        </w:rPr>
        <w:t>wyraża</w:t>
      </w:r>
      <w:r w:rsidR="00540577" w:rsidRPr="00E13480">
        <w:rPr>
          <w:rFonts w:ascii="Times New Roman" w:hAnsi="Times New Roman" w:cs="Times New Roman"/>
          <w:color w:val="000000"/>
          <w:sz w:val="21"/>
          <w:szCs w:val="21"/>
        </w:rPr>
        <w:t xml:space="preserve"> zgody na zaoferowanie </w:t>
      </w:r>
      <w:r w:rsidRPr="00E13480">
        <w:rPr>
          <w:rFonts w:ascii="Times New Roman" w:hAnsi="Times New Roman" w:cs="Times New Roman"/>
          <w:color w:val="000000"/>
          <w:sz w:val="21"/>
          <w:szCs w:val="21"/>
        </w:rPr>
        <w:t>Klimusin 40 mg w opakowaniu zawierającym 10 kaps.</w:t>
      </w:r>
    </w:p>
    <w:p w:rsidR="00540577" w:rsidRPr="00E13480" w:rsidRDefault="00540577" w:rsidP="009E1E1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5470" w:rsidRPr="00E13480" w:rsidRDefault="00EA6F68" w:rsidP="009E1E10">
      <w:pPr>
        <w:jc w:val="both"/>
        <w:rPr>
          <w:rFonts w:ascii="Times New Roman" w:hAnsi="Times New Roman" w:cs="Times New Roman"/>
          <w:sz w:val="20"/>
          <w:szCs w:val="20"/>
        </w:rPr>
      </w:pPr>
      <w:r w:rsidRPr="00E13480">
        <w:rPr>
          <w:rFonts w:ascii="Times New Roman" w:hAnsi="Times New Roman" w:cs="Times New Roman"/>
          <w:sz w:val="20"/>
          <w:szCs w:val="20"/>
        </w:rPr>
        <w:t>Z poważaniem,</w:t>
      </w:r>
    </w:p>
    <w:p w:rsidR="00425470" w:rsidRPr="00E13480" w:rsidRDefault="00425470" w:rsidP="009E1E10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13480">
        <w:rPr>
          <w:rFonts w:ascii="Times New Roman" w:hAnsi="Times New Roman" w:cs="Times New Roman"/>
          <w:sz w:val="20"/>
          <w:szCs w:val="20"/>
        </w:rPr>
        <w:t>mgr</w:t>
      </w:r>
      <w:proofErr w:type="gramEnd"/>
      <w:r w:rsidRPr="00E13480">
        <w:rPr>
          <w:rFonts w:ascii="Times New Roman" w:hAnsi="Times New Roman" w:cs="Times New Roman"/>
          <w:sz w:val="20"/>
          <w:szCs w:val="20"/>
        </w:rPr>
        <w:t xml:space="preserve"> inż. Magdalena Kraszewska</w:t>
      </w:r>
    </w:p>
    <w:p w:rsidR="00425470" w:rsidRPr="00E13480" w:rsidRDefault="00425470" w:rsidP="009E1E10">
      <w:pPr>
        <w:jc w:val="both"/>
        <w:rPr>
          <w:rFonts w:ascii="Times New Roman" w:hAnsi="Times New Roman" w:cs="Times New Roman"/>
          <w:sz w:val="20"/>
          <w:szCs w:val="20"/>
        </w:rPr>
      </w:pPr>
      <w:r w:rsidRPr="00E13480">
        <w:rPr>
          <w:rFonts w:ascii="Times New Roman" w:hAnsi="Times New Roman" w:cs="Times New Roman"/>
          <w:sz w:val="20"/>
          <w:szCs w:val="20"/>
        </w:rPr>
        <w:t>Zastępca Dyrektora ds. ekonomicznych</w:t>
      </w:r>
    </w:p>
    <w:p w:rsidR="00425470" w:rsidRPr="00E13480" w:rsidRDefault="00425470" w:rsidP="009E1E1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A6F68" w:rsidRPr="00E13480" w:rsidRDefault="00EA6F68" w:rsidP="009E1E1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A6F68" w:rsidRPr="00E13480" w:rsidRDefault="00EA6F68" w:rsidP="009E1E10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A6F68" w:rsidRPr="00E13480" w:rsidSect="00BB7A0B">
      <w:footerReference w:type="default" r:id="rId7"/>
      <w:pgSz w:w="11906" w:h="16838"/>
      <w:pgMar w:top="3686" w:right="987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F68" w:rsidRDefault="00EA6F68" w:rsidP="00EA6F68">
      <w:pPr>
        <w:spacing w:after="0" w:line="240" w:lineRule="auto"/>
      </w:pPr>
      <w:r>
        <w:separator/>
      </w:r>
    </w:p>
  </w:endnote>
  <w:endnote w:type="continuationSeparator" w:id="0">
    <w:p w:rsidR="00EA6F68" w:rsidRDefault="00EA6F68" w:rsidP="00EA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F68" w:rsidRPr="00EA6F68" w:rsidRDefault="00EA6F68" w:rsidP="00EA6F68">
    <w:pPr>
      <w:pStyle w:val="Stopka"/>
      <w:jc w:val="right"/>
      <w:rPr>
        <w:vertAlign w:val="subscript"/>
      </w:rPr>
    </w:pPr>
    <w:r w:rsidRPr="00EA6F68">
      <w:rPr>
        <w:vertAlign w:val="subscript"/>
      </w:rPr>
      <w:t>Opracował: Dział zamówień publicznych i zaopatrzenia, Katarzyna Witkowska tel. 61/ 88 50 643 fax …698 zaopatrzenie@wco.</w:t>
    </w:r>
    <w:proofErr w:type="gramStart"/>
    <w:r w:rsidRPr="00EA6F68">
      <w:rPr>
        <w:vertAlign w:val="subscript"/>
      </w:rPr>
      <w:t>pl</w:t>
    </w:r>
    <w:proofErr w:type="gramEnd"/>
    <w:r w:rsidRPr="00EA6F68">
      <w:rPr>
        <w:vertAlign w:val="subscript"/>
      </w:rPr>
      <w:t xml:space="preserve"> </w:t>
    </w:r>
  </w:p>
  <w:p w:rsidR="00EA6F68" w:rsidRPr="00EA6F68" w:rsidRDefault="00EA6F68" w:rsidP="00EA6F68">
    <w:pPr>
      <w:pStyle w:val="Stopka"/>
      <w:rPr>
        <w:vertAlign w:val="sub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F68" w:rsidRDefault="00EA6F68" w:rsidP="00EA6F68">
      <w:pPr>
        <w:spacing w:after="0" w:line="240" w:lineRule="auto"/>
      </w:pPr>
      <w:r>
        <w:separator/>
      </w:r>
    </w:p>
  </w:footnote>
  <w:footnote w:type="continuationSeparator" w:id="0">
    <w:p w:rsidR="00EA6F68" w:rsidRDefault="00EA6F68" w:rsidP="00EA6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21612D5E"/>
    <w:multiLevelType w:val="hybridMultilevel"/>
    <w:tmpl w:val="BC0CCFD0"/>
    <w:lvl w:ilvl="0" w:tplc="DC38E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D62C5"/>
    <w:multiLevelType w:val="hybridMultilevel"/>
    <w:tmpl w:val="DA7C759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30D520B0"/>
    <w:multiLevelType w:val="hybridMultilevel"/>
    <w:tmpl w:val="5C442070"/>
    <w:lvl w:ilvl="0" w:tplc="E6862256">
      <w:start w:val="5"/>
      <w:numFmt w:val="upperRoman"/>
      <w:pStyle w:val="Tiret0"/>
      <w:lvlText w:val="%1."/>
      <w:lvlJc w:val="left"/>
      <w:pPr>
        <w:ind w:left="1288" w:hanging="72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320A6236"/>
    <w:multiLevelType w:val="hybridMultilevel"/>
    <w:tmpl w:val="BD1EC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355A15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E94801"/>
    <w:multiLevelType w:val="hybridMultilevel"/>
    <w:tmpl w:val="6FBAD122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BDD48FD"/>
    <w:multiLevelType w:val="multilevel"/>
    <w:tmpl w:val="3C38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423F68"/>
    <w:multiLevelType w:val="hybridMultilevel"/>
    <w:tmpl w:val="5DAC1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D3"/>
    <w:rsid w:val="0004477C"/>
    <w:rsid w:val="000873B2"/>
    <w:rsid w:val="001B2B19"/>
    <w:rsid w:val="001F201C"/>
    <w:rsid w:val="00202414"/>
    <w:rsid w:val="00425470"/>
    <w:rsid w:val="004E5BC0"/>
    <w:rsid w:val="00540577"/>
    <w:rsid w:val="00554432"/>
    <w:rsid w:val="005717D7"/>
    <w:rsid w:val="008C0946"/>
    <w:rsid w:val="00970D05"/>
    <w:rsid w:val="009E1E10"/>
    <w:rsid w:val="00A56B91"/>
    <w:rsid w:val="00AE475D"/>
    <w:rsid w:val="00B706BA"/>
    <w:rsid w:val="00BB7A0B"/>
    <w:rsid w:val="00C5015A"/>
    <w:rsid w:val="00D71E7C"/>
    <w:rsid w:val="00DF5470"/>
    <w:rsid w:val="00E13480"/>
    <w:rsid w:val="00E45058"/>
    <w:rsid w:val="00EA6F68"/>
    <w:rsid w:val="00ED7AEE"/>
    <w:rsid w:val="00F6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9F18A230-BA78-4183-8F1E-864C0587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0D05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0D05"/>
    <w:rPr>
      <w:rFonts w:ascii="Tahoma" w:eastAsia="Times New Roman" w:hAnsi="Tahoma" w:cs="Times New Roman"/>
      <w:sz w:val="28"/>
      <w:szCs w:val="20"/>
      <w:lang w:eastAsia="pl-PL"/>
    </w:rPr>
  </w:style>
  <w:style w:type="paragraph" w:customStyle="1" w:styleId="Default">
    <w:name w:val="Default"/>
    <w:rsid w:val="00970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F68"/>
  </w:style>
  <w:style w:type="paragraph" w:styleId="Stopka">
    <w:name w:val="footer"/>
    <w:basedOn w:val="Normalny"/>
    <w:link w:val="StopkaZnak"/>
    <w:uiPriority w:val="99"/>
    <w:unhideWhenUsed/>
    <w:rsid w:val="00EA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F68"/>
  </w:style>
  <w:style w:type="paragraph" w:styleId="Akapitzlist">
    <w:name w:val="List Paragraph"/>
    <w:aliases w:val="L1,Numerowanie,2 heading,A_wyliczenie,K-P_odwolanie,Akapit z listą5,maz_wyliczenie,opis dzialania,sw tekst,Adresat stanowisko,Akapit z listą BS,List Paragraph"/>
    <w:basedOn w:val="Normalny"/>
    <w:link w:val="AkapitzlistZnak"/>
    <w:uiPriority w:val="34"/>
    <w:qFormat/>
    <w:rsid w:val="009E1E1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554432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iret0">
    <w:name w:val="Tiret 0"/>
    <w:basedOn w:val="Normalny"/>
    <w:rsid w:val="00554432"/>
    <w:pPr>
      <w:numPr>
        <w:numId w:val="3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Theme="minorEastAsia" w:hAnsi="Times New Roman" w:cs="Times New Roman"/>
      <w:sz w:val="24"/>
      <w:lang w:eastAsia="en-GB"/>
    </w:rPr>
  </w:style>
  <w:style w:type="paragraph" w:customStyle="1" w:styleId="pkt">
    <w:name w:val="pkt"/>
    <w:basedOn w:val="Normalny"/>
    <w:link w:val="pktZnak"/>
    <w:rsid w:val="0055443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5443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554432"/>
    <w:pPr>
      <w:numPr>
        <w:numId w:val="4"/>
      </w:numPr>
      <w:tabs>
        <w:tab w:val="num" w:pos="643"/>
        <w:tab w:val="num" w:pos="720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Adresat stanowisko Znak,Akapit z listą BS Znak,List Paragraph Znak"/>
    <w:link w:val="Akapitzlist"/>
    <w:uiPriority w:val="34"/>
    <w:qFormat/>
    <w:locked/>
    <w:rsid w:val="005544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5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Witkowska.K</dc:creator>
  <cp:keywords/>
  <dc:description/>
  <cp:lastModifiedBy>Witkowska.K</cp:lastModifiedBy>
  <cp:revision>7</cp:revision>
  <cp:lastPrinted>2021-06-16T11:33:00Z</cp:lastPrinted>
  <dcterms:created xsi:type="dcterms:W3CDTF">2021-06-16T09:01:00Z</dcterms:created>
  <dcterms:modified xsi:type="dcterms:W3CDTF">2021-06-17T11:16:00Z</dcterms:modified>
</cp:coreProperties>
</file>