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475313">
        <w:rPr>
          <w:rFonts w:ascii="Calibri" w:hAnsi="Calibri" w:cs="Calibri"/>
          <w:b/>
          <w:sz w:val="22"/>
          <w:szCs w:val="22"/>
        </w:rPr>
        <w:t xml:space="preserve">Gdańsk, dnia </w:t>
      </w:r>
      <w:r w:rsidR="006562D4">
        <w:rPr>
          <w:rFonts w:ascii="Calibri" w:hAnsi="Calibri" w:cs="Calibri"/>
          <w:b/>
          <w:sz w:val="22"/>
          <w:szCs w:val="22"/>
        </w:rPr>
        <w:t>17.01</w:t>
      </w:r>
      <w:r w:rsidR="00720B00">
        <w:rPr>
          <w:rFonts w:ascii="Calibri" w:hAnsi="Calibri" w:cs="Calibri"/>
          <w:b/>
          <w:sz w:val="22"/>
          <w:szCs w:val="22"/>
        </w:rPr>
        <w:t>.</w:t>
      </w:r>
      <w:r w:rsidRPr="00475313">
        <w:rPr>
          <w:rFonts w:ascii="Calibri" w:hAnsi="Calibri" w:cs="Calibri"/>
          <w:b/>
          <w:sz w:val="22"/>
          <w:szCs w:val="22"/>
        </w:rPr>
        <w:t>202</w:t>
      </w:r>
      <w:r w:rsidR="006562D4">
        <w:rPr>
          <w:rFonts w:ascii="Calibri" w:hAnsi="Calibri" w:cs="Calibri"/>
          <w:b/>
          <w:sz w:val="22"/>
          <w:szCs w:val="22"/>
        </w:rPr>
        <w:t>2</w:t>
      </w:r>
      <w:r w:rsidRPr="00475313">
        <w:rPr>
          <w:rFonts w:ascii="Calibri" w:hAnsi="Calibri" w:cs="Calibri"/>
          <w:b/>
          <w:sz w:val="22"/>
          <w:szCs w:val="22"/>
        </w:rPr>
        <w:t>r</w:t>
      </w:r>
      <w:r w:rsidRPr="003F4ABA">
        <w:rPr>
          <w:rFonts w:ascii="Calibri" w:hAnsi="Calibri" w:cs="Calibri"/>
          <w:sz w:val="22"/>
          <w:szCs w:val="22"/>
        </w:rPr>
        <w:t>.</w:t>
      </w:r>
    </w:p>
    <w:p w:rsid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GUM202</w:t>
      </w:r>
      <w:r w:rsidR="006562D4">
        <w:rPr>
          <w:rFonts w:ascii="Calibri" w:hAnsi="Calibri" w:cs="Calibri"/>
          <w:b/>
          <w:sz w:val="22"/>
          <w:szCs w:val="22"/>
        </w:rPr>
        <w:t>2</w:t>
      </w:r>
      <w:r w:rsidRPr="003F4ABA">
        <w:rPr>
          <w:rFonts w:ascii="Calibri" w:hAnsi="Calibri" w:cs="Calibri"/>
          <w:b/>
          <w:sz w:val="22"/>
          <w:szCs w:val="22"/>
        </w:rPr>
        <w:t xml:space="preserve"> ZP0</w:t>
      </w:r>
      <w:r w:rsidR="006562D4">
        <w:rPr>
          <w:rFonts w:ascii="Calibri" w:hAnsi="Calibri" w:cs="Calibri"/>
          <w:b/>
          <w:sz w:val="22"/>
          <w:szCs w:val="22"/>
        </w:rPr>
        <w:t>003</w:t>
      </w: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01810" w:rsidRPr="00503B29" w:rsidRDefault="003F4ABA" w:rsidP="00503B29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Do uczestników postępowania</w:t>
      </w: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pacing w:val="1"/>
          <w:sz w:val="22"/>
          <w:szCs w:val="22"/>
        </w:rPr>
      </w:pPr>
      <w:r w:rsidRPr="003F4ABA"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 w:rsidR="0070085E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Dostawa </w:t>
      </w:r>
      <w:r w:rsidR="006562D4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sprzętu laboratoryjnego w 3 pakietach dla Gdańskiego Uniwersytetu Medycznego. </w:t>
      </w: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>Gdański Uniwersytet Medyczny, jako Zamawiający zawiadamia, iż na zgłoszone pisemnie pytania udziela odpowiedzi w oparciu o art. 284 ust. 2 ustawy z dnia 11 września 2019r. Prawo zamówień publicznych jak niżej:</w:t>
      </w:r>
    </w:p>
    <w:p w:rsidR="009C4E5C" w:rsidRDefault="003F4ABA" w:rsidP="00CD2F15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F4ABA">
        <w:rPr>
          <w:rFonts w:ascii="Calibri" w:hAnsi="Calibri" w:cs="Calibri"/>
          <w:sz w:val="22"/>
          <w:szCs w:val="22"/>
        </w:rPr>
        <w:br/>
      </w:r>
      <w:r w:rsidRPr="00654F5E">
        <w:rPr>
          <w:rFonts w:asciiTheme="minorHAnsi" w:hAnsiTheme="minorHAnsi" w:cstheme="minorHAnsi"/>
          <w:b/>
          <w:sz w:val="20"/>
          <w:szCs w:val="20"/>
        </w:rPr>
        <w:t>Pytanie 1</w:t>
      </w:r>
    </w:p>
    <w:p w:rsidR="006562D4" w:rsidRPr="006562D4" w:rsidRDefault="006562D4" w:rsidP="006562D4">
      <w:pPr>
        <w:autoSpaceDE w:val="0"/>
        <w:autoSpaceDN w:val="0"/>
        <w:adjustRightInd w:val="0"/>
        <w:jc w:val="both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 w:rsidRPr="006562D4">
        <w:rPr>
          <w:rFonts w:asciiTheme="minorHAnsi" w:eastAsiaTheme="minorHAnsi" w:hAnsiTheme="minorHAnsi" w:cstheme="minorHAnsi"/>
          <w:sz w:val="20"/>
          <w:szCs w:val="20"/>
          <w:lang w:eastAsia="en-US"/>
        </w:rPr>
        <w:t>Pakiet Nr 2: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6562D4">
        <w:rPr>
          <w:rFonts w:asciiTheme="minorHAnsi" w:eastAsiaTheme="minorHAnsi" w:hAnsiTheme="minorHAnsi" w:cstheme="minorHAnsi"/>
          <w:sz w:val="20"/>
          <w:szCs w:val="20"/>
          <w:lang w:eastAsia="en-US"/>
        </w:rPr>
        <w:t>Czy zamawiający zrezygnuje z wymagania uruchomienia wirówek przez wykonawcę? Oferowane wirówki są intuicyjne i łatwe w obsłudze, a wykonawca dostarczy instrukcję obsługi w języku polskim oraz zapewni wsparcie telefoniczne w zakresie niezbędnym do uruchomienia wirówek</w:t>
      </w: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.</w:t>
      </w:r>
    </w:p>
    <w:p w:rsidR="003F4ABA" w:rsidRDefault="003F4ABA" w:rsidP="006D682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D002E5" w:rsidRPr="00D002E5" w:rsidRDefault="00D002E5" w:rsidP="006D682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D002E5"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wyraża zgodę. </w:t>
      </w:r>
    </w:p>
    <w:p w:rsidR="00EF55AE" w:rsidRDefault="00EF55AE" w:rsidP="00720B00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720B00" w:rsidRDefault="00720B00" w:rsidP="00720B00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720B00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2</w:t>
      </w:r>
    </w:p>
    <w:p w:rsidR="006562D4" w:rsidRPr="006562D4" w:rsidRDefault="006562D4" w:rsidP="006562D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562D4">
        <w:rPr>
          <w:rFonts w:asciiTheme="minorHAnsi" w:eastAsiaTheme="minorHAnsi" w:hAnsiTheme="minorHAnsi" w:cstheme="minorHAnsi"/>
          <w:sz w:val="20"/>
          <w:szCs w:val="20"/>
          <w:lang w:eastAsia="en-US"/>
        </w:rPr>
        <w:t>Pakiet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6562D4">
        <w:rPr>
          <w:rFonts w:asciiTheme="minorHAnsi" w:eastAsiaTheme="minorHAnsi" w:hAnsiTheme="minorHAnsi" w:cstheme="minorHAnsi"/>
          <w:sz w:val="20"/>
          <w:szCs w:val="20"/>
          <w:lang w:eastAsia="en-US"/>
        </w:rPr>
        <w:t>Nr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6562D4">
        <w:rPr>
          <w:rFonts w:asciiTheme="minorHAnsi" w:eastAsiaTheme="minorHAnsi" w:hAnsiTheme="minorHAnsi" w:cstheme="minorHAnsi"/>
          <w:sz w:val="20"/>
          <w:szCs w:val="20"/>
          <w:lang w:eastAsia="en-US"/>
        </w:rPr>
        <w:t>2: Czy dopuszczają Państwo wyświetlacz LED o lepszych parametrach użytkowych (jasność, kontrastowość), niż LCD, przy porównywalnym poborze mocy ?</w:t>
      </w:r>
    </w:p>
    <w:p w:rsidR="004F057C" w:rsidRDefault="004F057C" w:rsidP="004F057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D002E5" w:rsidRPr="00D002E5" w:rsidRDefault="00D002E5" w:rsidP="00D002E5">
      <w:pPr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  <w:r w:rsidRPr="00D002E5">
        <w:rPr>
          <w:rFonts w:ascii="Calibri" w:hAnsi="Calibri" w:cs="Calibri"/>
          <w:bCs/>
          <w:sz w:val="20"/>
          <w:szCs w:val="20"/>
        </w:rPr>
        <w:t>Zamawiający wyraża zgodę</w:t>
      </w:r>
      <w:r w:rsidRPr="00D002E5">
        <w:rPr>
          <w:rFonts w:ascii="Calibri" w:hAnsi="Calibri" w:cs="Calibri"/>
          <w:bCs/>
          <w:sz w:val="22"/>
          <w:szCs w:val="22"/>
        </w:rPr>
        <w:t xml:space="preserve">. </w:t>
      </w:r>
    </w:p>
    <w:p w:rsidR="006562D4" w:rsidRDefault="006562D4" w:rsidP="00921BB4">
      <w:pPr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6562D4" w:rsidRPr="006562D4" w:rsidRDefault="006562D4" w:rsidP="00921BB4">
      <w:pPr>
        <w:spacing w:line="288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562D4">
        <w:rPr>
          <w:rFonts w:asciiTheme="minorHAnsi" w:hAnsiTheme="minorHAnsi" w:cstheme="minorHAnsi"/>
          <w:b/>
          <w:bCs/>
          <w:sz w:val="20"/>
          <w:szCs w:val="20"/>
        </w:rPr>
        <w:t>Pytanie 3</w:t>
      </w:r>
    </w:p>
    <w:p w:rsidR="00921BB4" w:rsidRPr="006562D4" w:rsidRDefault="006562D4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 w:rsidRPr="006562D4">
        <w:rPr>
          <w:rFonts w:asciiTheme="minorHAnsi" w:eastAsiaTheme="minorHAnsi" w:hAnsiTheme="minorHAnsi" w:cstheme="minorHAnsi"/>
          <w:sz w:val="20"/>
          <w:szCs w:val="20"/>
          <w:lang w:eastAsia="en-US"/>
        </w:rPr>
        <w:t>Pakiet Nr 2: Czy ze względu na problemy z zachowaniem ciągłości łańcuchów dostaw wywołane pandemią COVID-19 dopuszczają Państwo termin wykonania zamówienia w Pakiecie Nr 2 do 10 tygodni od daty zawarcia umowy ?</w:t>
      </w:r>
      <w:r w:rsidR="003F4ABA" w:rsidRPr="006562D4">
        <w:rPr>
          <w:rFonts w:asciiTheme="minorHAnsi" w:hAnsiTheme="minorHAnsi" w:cstheme="minorHAnsi"/>
          <w:bCs/>
          <w:sz w:val="20"/>
          <w:szCs w:val="20"/>
        </w:rPr>
        <w:tab/>
      </w:r>
      <w:r w:rsidR="003F4ABA" w:rsidRPr="003F4ABA">
        <w:rPr>
          <w:rFonts w:ascii="Calibri" w:hAnsi="Calibri" w:cs="Calibri"/>
          <w:bCs/>
          <w:sz w:val="22"/>
          <w:szCs w:val="22"/>
        </w:rPr>
        <w:tab/>
      </w:r>
    </w:p>
    <w:p w:rsidR="006562D4" w:rsidRDefault="006562D4" w:rsidP="006562D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D002E5" w:rsidRPr="00D002E5" w:rsidRDefault="00D002E5" w:rsidP="00D002E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D002E5"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</w:t>
      </w:r>
      <w:r w:rsidRPr="00D002E5">
        <w:rPr>
          <w:rFonts w:ascii="Calibri" w:eastAsiaTheme="minorHAnsi" w:hAnsi="Calibri" w:cs="Calibri"/>
          <w:sz w:val="20"/>
          <w:szCs w:val="20"/>
          <w:lang w:eastAsia="en-US"/>
        </w:rPr>
        <w:t xml:space="preserve">nie </w:t>
      </w:r>
      <w:r w:rsidRPr="00D002E5">
        <w:rPr>
          <w:rFonts w:ascii="Calibri" w:eastAsiaTheme="minorHAnsi" w:hAnsi="Calibri" w:cs="Calibri"/>
          <w:sz w:val="20"/>
          <w:szCs w:val="20"/>
          <w:lang w:eastAsia="en-US"/>
        </w:rPr>
        <w:t>wyraża zgod</w:t>
      </w:r>
      <w:r w:rsidRPr="00D002E5">
        <w:rPr>
          <w:rFonts w:ascii="Calibri" w:eastAsiaTheme="minorHAnsi" w:hAnsi="Calibri" w:cs="Calibri"/>
          <w:sz w:val="20"/>
          <w:szCs w:val="20"/>
          <w:lang w:eastAsia="en-US"/>
        </w:rPr>
        <w:t>y</w:t>
      </w:r>
      <w:r w:rsidRPr="00D002E5">
        <w:rPr>
          <w:rFonts w:ascii="Calibri" w:eastAsiaTheme="minorHAnsi" w:hAnsi="Calibri" w:cs="Calibri"/>
          <w:sz w:val="20"/>
          <w:szCs w:val="20"/>
          <w:lang w:eastAsia="en-US"/>
        </w:rPr>
        <w:t xml:space="preserve">. </w:t>
      </w:r>
    </w:p>
    <w:p w:rsidR="00D002E5" w:rsidRDefault="00D002E5" w:rsidP="006562D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</w:p>
    <w:p w:rsidR="006562D4" w:rsidRPr="006562D4" w:rsidRDefault="006562D4" w:rsidP="006562D4">
      <w:pPr>
        <w:spacing w:line="288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562D4">
        <w:rPr>
          <w:rFonts w:asciiTheme="minorHAnsi" w:hAnsiTheme="minorHAnsi" w:cstheme="minorHAnsi"/>
          <w:b/>
          <w:bCs/>
          <w:sz w:val="20"/>
          <w:szCs w:val="20"/>
        </w:rPr>
        <w:t>Pytanie 4</w:t>
      </w:r>
    </w:p>
    <w:p w:rsidR="00A562B2" w:rsidRPr="006562D4" w:rsidRDefault="006562D4" w:rsidP="006562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562D4">
        <w:rPr>
          <w:rFonts w:asciiTheme="minorHAnsi" w:eastAsiaTheme="minorHAnsi" w:hAnsiTheme="minorHAnsi" w:cstheme="minorHAnsi"/>
          <w:sz w:val="20"/>
          <w:szCs w:val="20"/>
          <w:lang w:eastAsia="en-US"/>
        </w:rPr>
        <w:t>Czy jako funkcję automatycznego otwierania pokrywy po zakończeniu cyklu pracy uznają Państwo również rozwiązanie, w którym sterowany i kontrolowany elektronicznie zamek pokrywy jest otwierany za pomocą dedykowanego przycisku na panelu kontrolnym wirówki?</w:t>
      </w:r>
      <w:r w:rsidR="003F4ABA" w:rsidRPr="006562D4">
        <w:rPr>
          <w:rFonts w:asciiTheme="minorHAnsi" w:hAnsiTheme="minorHAnsi" w:cstheme="minorHAnsi"/>
          <w:bCs/>
          <w:sz w:val="20"/>
          <w:szCs w:val="20"/>
        </w:rPr>
        <w:tab/>
      </w:r>
    </w:p>
    <w:p w:rsidR="006562D4" w:rsidRDefault="006562D4" w:rsidP="006562D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D002E5" w:rsidRPr="00D002E5" w:rsidRDefault="00D002E5" w:rsidP="00D002E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D002E5"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wyraża zgodę. </w:t>
      </w:r>
    </w:p>
    <w:p w:rsidR="006562D4" w:rsidRPr="00D002E5" w:rsidRDefault="006562D4" w:rsidP="00D002E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6562D4" w:rsidRPr="006562D4" w:rsidRDefault="006562D4" w:rsidP="006562D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6562D4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Pytanie </w:t>
      </w:r>
      <w:r w:rsidR="00D002E5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5</w:t>
      </w:r>
    </w:p>
    <w:p w:rsidR="006562D4" w:rsidRPr="006562D4" w:rsidRDefault="006562D4" w:rsidP="006562D4">
      <w:pPr>
        <w:spacing w:after="12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562D4">
        <w:rPr>
          <w:rFonts w:asciiTheme="minorHAnsi" w:hAnsiTheme="minorHAnsi" w:cstheme="minorHAnsi"/>
          <w:sz w:val="20"/>
          <w:szCs w:val="20"/>
          <w:u w:val="single"/>
        </w:rPr>
        <w:t>Dot. SWZ, Rozdział III, pkt. 4b</w:t>
      </w:r>
    </w:p>
    <w:p w:rsidR="006562D4" w:rsidRDefault="006562D4" w:rsidP="006562D4">
      <w:pPr>
        <w:rPr>
          <w:rFonts w:asciiTheme="minorHAnsi" w:hAnsiTheme="minorHAnsi" w:cstheme="minorHAnsi"/>
          <w:sz w:val="20"/>
          <w:szCs w:val="20"/>
        </w:rPr>
      </w:pPr>
      <w:r w:rsidRPr="006562D4">
        <w:rPr>
          <w:rFonts w:asciiTheme="minorHAnsi" w:hAnsiTheme="minorHAnsi" w:cstheme="minorHAnsi"/>
          <w:sz w:val="20"/>
          <w:szCs w:val="20"/>
        </w:rPr>
        <w:t>Czy Zamawiający zgodzi się na odstąpienie od wymogu montażu i uruchomienia oferowanego przedmiotu zamówienia w zakresie Pakietu 2?</w:t>
      </w:r>
      <w:r w:rsidRPr="006562D4">
        <w:rPr>
          <w:rFonts w:asciiTheme="minorHAnsi" w:hAnsiTheme="minorHAnsi" w:cstheme="minorHAnsi"/>
          <w:sz w:val="20"/>
          <w:szCs w:val="20"/>
        </w:rPr>
        <w:br/>
      </w:r>
      <w:r w:rsidRPr="006562D4">
        <w:rPr>
          <w:rFonts w:asciiTheme="minorHAnsi" w:hAnsiTheme="minorHAnsi" w:cstheme="minorHAnsi"/>
          <w:sz w:val="20"/>
          <w:szCs w:val="20"/>
        </w:rPr>
        <w:lastRenderedPageBreak/>
        <w:t>Wyspecyfikowane wirówki są prostymi urządzeniami, ich montaż i uruchomienie polega jedynie na wyłączeniu wtyczki do gniazda elektrycznego. Czynność ta nie wymaga ingerencji serwisu.</w:t>
      </w:r>
    </w:p>
    <w:p w:rsidR="006562D4" w:rsidRDefault="006562D4" w:rsidP="006562D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D002E5" w:rsidRPr="00D002E5" w:rsidRDefault="00D002E5" w:rsidP="00D002E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D002E5"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wyraża zgodę. </w:t>
      </w:r>
    </w:p>
    <w:p w:rsidR="00D002E5" w:rsidRDefault="00D002E5" w:rsidP="00176B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6562D4" w:rsidRPr="00176BC0" w:rsidRDefault="006562D4" w:rsidP="00176BC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176BC0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Pytanie </w:t>
      </w:r>
      <w:r w:rsidR="00D002E5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6</w:t>
      </w:r>
    </w:p>
    <w:p w:rsidR="006562D4" w:rsidRPr="006562D4" w:rsidRDefault="006562D4" w:rsidP="00176BC0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562D4">
        <w:rPr>
          <w:rFonts w:asciiTheme="minorHAnsi" w:hAnsiTheme="minorHAnsi" w:cstheme="minorHAnsi"/>
          <w:sz w:val="20"/>
          <w:szCs w:val="20"/>
          <w:u w:val="single"/>
        </w:rPr>
        <w:t>Dot. SWZ, Rozdział IV, pkt. 1</w:t>
      </w:r>
    </w:p>
    <w:p w:rsidR="006562D4" w:rsidRDefault="006562D4" w:rsidP="00176BC0">
      <w:pPr>
        <w:jc w:val="both"/>
        <w:rPr>
          <w:rFonts w:asciiTheme="minorHAnsi" w:hAnsiTheme="minorHAnsi" w:cstheme="minorHAnsi"/>
          <w:sz w:val="20"/>
          <w:szCs w:val="20"/>
        </w:rPr>
      </w:pPr>
      <w:r w:rsidRPr="006562D4">
        <w:rPr>
          <w:rFonts w:asciiTheme="minorHAnsi" w:hAnsiTheme="minorHAnsi" w:cstheme="minorHAnsi"/>
          <w:sz w:val="20"/>
          <w:szCs w:val="20"/>
        </w:rPr>
        <w:t>Czy Zamawiający zgodzi się na przedłużenie terminu dostawy urządzeń z Pakietu 2 do 59 dni od daty zawarcia umowy?</w:t>
      </w:r>
      <w:r w:rsidR="00176BC0">
        <w:rPr>
          <w:rFonts w:asciiTheme="minorHAnsi" w:hAnsiTheme="minorHAnsi" w:cstheme="minorHAnsi"/>
          <w:sz w:val="20"/>
          <w:szCs w:val="20"/>
        </w:rPr>
        <w:t xml:space="preserve"> </w:t>
      </w:r>
      <w:r w:rsidRPr="006562D4">
        <w:rPr>
          <w:rFonts w:asciiTheme="minorHAnsi" w:hAnsiTheme="minorHAnsi" w:cstheme="minorHAnsi"/>
          <w:sz w:val="20"/>
          <w:szCs w:val="20"/>
        </w:rPr>
        <w:t xml:space="preserve">Prośba podyktowana jest ogólnoświatową sytuacją epidemiologiczną, mającą znaczący wpływ na dostępność komponentów do wirówek, a co za tym idzie opóźnienia w produkcji tych urządzeń. </w:t>
      </w:r>
    </w:p>
    <w:p w:rsidR="00176BC0" w:rsidRDefault="00176BC0" w:rsidP="00176BC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D002E5" w:rsidRPr="00D002E5" w:rsidRDefault="00D002E5" w:rsidP="00D002E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D002E5">
        <w:rPr>
          <w:rFonts w:ascii="Calibri" w:eastAsiaTheme="minorHAnsi" w:hAnsi="Calibri" w:cs="Calibri"/>
          <w:sz w:val="20"/>
          <w:szCs w:val="20"/>
          <w:lang w:eastAsia="en-US"/>
        </w:rPr>
        <w:t>Zamawiający</w:t>
      </w:r>
      <w:r w:rsidRPr="00D002E5">
        <w:rPr>
          <w:rFonts w:ascii="Calibri" w:eastAsiaTheme="minorHAnsi" w:hAnsi="Calibri" w:cs="Calibri"/>
          <w:sz w:val="20"/>
          <w:szCs w:val="20"/>
          <w:lang w:eastAsia="en-US"/>
        </w:rPr>
        <w:t xml:space="preserve"> nie</w:t>
      </w:r>
      <w:r w:rsidRPr="00D002E5">
        <w:rPr>
          <w:rFonts w:ascii="Calibri" w:eastAsiaTheme="minorHAnsi" w:hAnsi="Calibri" w:cs="Calibri"/>
          <w:sz w:val="20"/>
          <w:szCs w:val="20"/>
          <w:lang w:eastAsia="en-US"/>
        </w:rPr>
        <w:t xml:space="preserve"> wyraża zgod</w:t>
      </w:r>
      <w:r w:rsidRPr="00D002E5">
        <w:rPr>
          <w:rFonts w:ascii="Calibri" w:eastAsiaTheme="minorHAnsi" w:hAnsi="Calibri" w:cs="Calibri"/>
          <w:sz w:val="20"/>
          <w:szCs w:val="20"/>
          <w:lang w:eastAsia="en-US"/>
        </w:rPr>
        <w:t>y</w:t>
      </w:r>
      <w:r w:rsidRPr="00D002E5">
        <w:rPr>
          <w:rFonts w:ascii="Calibri" w:eastAsiaTheme="minorHAnsi" w:hAnsi="Calibri" w:cs="Calibri"/>
          <w:sz w:val="20"/>
          <w:szCs w:val="20"/>
          <w:lang w:eastAsia="en-US"/>
        </w:rPr>
        <w:t xml:space="preserve">. </w:t>
      </w:r>
    </w:p>
    <w:p w:rsidR="00176BC0" w:rsidRPr="006562D4" w:rsidRDefault="00176BC0" w:rsidP="00176BC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6562D4" w:rsidRPr="00176BC0" w:rsidRDefault="00176BC0" w:rsidP="006562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176BC0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Pytanie </w:t>
      </w:r>
      <w:r w:rsidR="00D002E5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7</w:t>
      </w:r>
    </w:p>
    <w:p w:rsidR="00176BC0" w:rsidRPr="00176BC0" w:rsidRDefault="00176BC0" w:rsidP="00176BC0">
      <w:pPr>
        <w:rPr>
          <w:rFonts w:asciiTheme="minorHAnsi" w:hAnsiTheme="minorHAnsi" w:cstheme="minorHAnsi"/>
          <w:sz w:val="20"/>
          <w:szCs w:val="20"/>
        </w:rPr>
      </w:pPr>
      <w:r w:rsidRPr="00176BC0">
        <w:rPr>
          <w:rFonts w:asciiTheme="minorHAnsi" w:hAnsiTheme="minorHAnsi" w:cstheme="minorHAnsi"/>
          <w:sz w:val="20"/>
          <w:szCs w:val="20"/>
          <w:u w:val="single"/>
        </w:rPr>
        <w:t>Dot. Projekt Umowy, § 6, pkt. 1a</w:t>
      </w:r>
    </w:p>
    <w:p w:rsidR="00176BC0" w:rsidRPr="00176BC0" w:rsidRDefault="00176BC0" w:rsidP="00176BC0">
      <w:pPr>
        <w:rPr>
          <w:rFonts w:asciiTheme="minorHAnsi" w:hAnsiTheme="minorHAnsi" w:cstheme="minorHAnsi"/>
          <w:sz w:val="20"/>
          <w:szCs w:val="20"/>
        </w:rPr>
      </w:pPr>
      <w:r w:rsidRPr="00176BC0">
        <w:rPr>
          <w:rFonts w:asciiTheme="minorHAnsi" w:hAnsiTheme="minorHAnsi" w:cstheme="minorHAnsi"/>
          <w:sz w:val="20"/>
          <w:szCs w:val="20"/>
        </w:rPr>
        <w:t xml:space="preserve">Zwracamy się z prośbą o zmniejszenie kary umownej za zwłokę w terminowej realizacji przedmiotu umowy do 0,1% ceny brutto Pakietu, którego dostawa została opóźniona. </w:t>
      </w:r>
    </w:p>
    <w:p w:rsidR="00176BC0" w:rsidRDefault="00176BC0" w:rsidP="00176BC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D002E5" w:rsidRDefault="00D002E5" w:rsidP="00D002E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D002E5">
        <w:rPr>
          <w:rFonts w:ascii="Calibri" w:eastAsiaTheme="minorHAnsi" w:hAnsi="Calibri" w:cs="Calibri"/>
          <w:sz w:val="20"/>
          <w:szCs w:val="20"/>
          <w:lang w:eastAsia="en-US"/>
        </w:rPr>
        <w:t>Zamawiający</w:t>
      </w:r>
      <w:r w:rsidRPr="00D002E5">
        <w:rPr>
          <w:rFonts w:ascii="Calibri" w:eastAsiaTheme="minorHAnsi" w:hAnsi="Calibri" w:cs="Calibri"/>
          <w:sz w:val="20"/>
          <w:szCs w:val="20"/>
          <w:lang w:eastAsia="en-US"/>
        </w:rPr>
        <w:t xml:space="preserve"> nie</w:t>
      </w:r>
      <w:r w:rsidRPr="00D002E5">
        <w:rPr>
          <w:rFonts w:ascii="Calibri" w:eastAsiaTheme="minorHAnsi" w:hAnsi="Calibri" w:cs="Calibri"/>
          <w:sz w:val="20"/>
          <w:szCs w:val="20"/>
          <w:lang w:eastAsia="en-US"/>
        </w:rPr>
        <w:t xml:space="preserve"> wyraża zgod</w:t>
      </w:r>
      <w:r w:rsidRPr="00D002E5">
        <w:rPr>
          <w:rFonts w:ascii="Calibri" w:eastAsiaTheme="minorHAnsi" w:hAnsi="Calibri" w:cs="Calibri"/>
          <w:sz w:val="20"/>
          <w:szCs w:val="20"/>
          <w:lang w:eastAsia="en-US"/>
        </w:rPr>
        <w:t>y</w:t>
      </w:r>
      <w:r w:rsidRPr="00D002E5">
        <w:rPr>
          <w:rFonts w:ascii="Calibri" w:eastAsiaTheme="minorHAnsi" w:hAnsi="Calibri" w:cs="Calibri"/>
          <w:sz w:val="20"/>
          <w:szCs w:val="20"/>
          <w:lang w:eastAsia="en-US"/>
        </w:rPr>
        <w:t xml:space="preserve">. </w:t>
      </w:r>
    </w:p>
    <w:p w:rsidR="00D002E5" w:rsidRDefault="00D002E5" w:rsidP="00D002E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D002E5" w:rsidRPr="00D002E5" w:rsidRDefault="00D002E5" w:rsidP="00D002E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562D4" w:rsidRDefault="006562D4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562D4" w:rsidRPr="006562D4" w:rsidRDefault="006562D4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4A3787" w:rsidRDefault="003F4ABA" w:rsidP="004A3787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EF296F">
        <w:rPr>
          <w:rFonts w:ascii="Calibri" w:hAnsi="Calibri" w:cs="Calibri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3F4ABA">
        <w:rPr>
          <w:rFonts w:ascii="Calibri" w:hAnsi="Calibri" w:cs="Calibri"/>
          <w:bCs/>
          <w:i/>
          <w:sz w:val="20"/>
          <w:szCs w:val="20"/>
        </w:rPr>
        <w:t xml:space="preserve">  Kanclerz</w:t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</w:p>
    <w:p w:rsidR="003F4ABA" w:rsidRPr="003F4ABA" w:rsidRDefault="003F4ABA" w:rsidP="003F4ABA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="00D050B4">
        <w:rPr>
          <w:rFonts w:ascii="Calibri" w:hAnsi="Calibri" w:cs="Calibri"/>
          <w:bCs/>
          <w:i/>
          <w:sz w:val="20"/>
          <w:szCs w:val="20"/>
        </w:rPr>
        <w:t xml:space="preserve">    </w:t>
      </w:r>
      <w:bookmarkStart w:id="0" w:name="_GoBack"/>
      <w:bookmarkEnd w:id="0"/>
      <w:r w:rsidR="00D050B4">
        <w:rPr>
          <w:rFonts w:ascii="Calibri" w:hAnsi="Calibri" w:cs="Calibri"/>
          <w:bCs/>
          <w:i/>
          <w:sz w:val="20"/>
          <w:szCs w:val="20"/>
        </w:rPr>
        <w:t xml:space="preserve">   /-/</w:t>
      </w:r>
    </w:p>
    <w:p w:rsidR="00A562B2" w:rsidRPr="00A14A20" w:rsidRDefault="003F4ABA" w:rsidP="00A14A20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  <w:t xml:space="preserve">       mgr  Marek Langowsk</w:t>
      </w:r>
      <w:r>
        <w:rPr>
          <w:rFonts w:ascii="Calibri" w:hAnsi="Calibri" w:cs="Calibri"/>
          <w:bCs/>
          <w:i/>
          <w:sz w:val="20"/>
          <w:szCs w:val="20"/>
        </w:rPr>
        <w:t>i</w:t>
      </w:r>
    </w:p>
    <w:p w:rsidR="00A562B2" w:rsidRDefault="00A562B2" w:rsidP="000C48DE">
      <w:pPr>
        <w:rPr>
          <w:rFonts w:asciiTheme="minorHAnsi" w:hAnsiTheme="minorHAnsi" w:cstheme="minorHAnsi"/>
          <w:sz w:val="20"/>
          <w:szCs w:val="20"/>
        </w:rPr>
      </w:pPr>
    </w:p>
    <w:p w:rsidR="003F5E9D" w:rsidRDefault="003F5E9D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3F5E9D" w:rsidRDefault="003F5E9D" w:rsidP="000C48DE">
      <w:pPr>
        <w:rPr>
          <w:rFonts w:asciiTheme="minorHAnsi" w:hAnsiTheme="minorHAnsi" w:cstheme="minorHAnsi"/>
          <w:sz w:val="20"/>
          <w:szCs w:val="20"/>
        </w:rPr>
      </w:pPr>
    </w:p>
    <w:p w:rsidR="00B31E84" w:rsidRPr="00A562B2" w:rsidRDefault="003F4ABA" w:rsidP="000C48DE">
      <w:pPr>
        <w:rPr>
          <w:rFonts w:asciiTheme="minorHAnsi" w:hAnsiTheme="minorHAnsi" w:cstheme="minorHAnsi"/>
          <w:sz w:val="20"/>
          <w:szCs w:val="20"/>
        </w:rPr>
      </w:pPr>
      <w:r w:rsidRPr="003F4ABA">
        <w:rPr>
          <w:rFonts w:asciiTheme="minorHAnsi" w:hAnsiTheme="minorHAnsi" w:cstheme="minorHAnsi"/>
          <w:sz w:val="20"/>
          <w:szCs w:val="20"/>
        </w:rPr>
        <w:t>Sporządziła; Paulina Kowalsk</w:t>
      </w:r>
      <w:r>
        <w:rPr>
          <w:rFonts w:asciiTheme="minorHAnsi" w:hAnsiTheme="minorHAnsi" w:cstheme="minorHAnsi"/>
          <w:sz w:val="20"/>
          <w:szCs w:val="20"/>
        </w:rPr>
        <w:t>a</w:t>
      </w:r>
    </w:p>
    <w:sectPr w:rsidR="00B31E84" w:rsidRPr="00A562B2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25C" w:rsidRDefault="0031725C" w:rsidP="000A396A">
      <w:r>
        <w:separator/>
      </w:r>
    </w:p>
  </w:endnote>
  <w:endnote w:type="continuationSeparator" w:id="0">
    <w:p w:rsidR="0031725C" w:rsidRDefault="0031725C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25C" w:rsidRDefault="0031725C" w:rsidP="000A396A">
      <w:r>
        <w:separator/>
      </w:r>
    </w:p>
  </w:footnote>
  <w:footnote w:type="continuationSeparator" w:id="0">
    <w:p w:rsidR="0031725C" w:rsidRDefault="0031725C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41E4A"/>
    <w:rsid w:val="000A396A"/>
    <w:rsid w:val="000C48DE"/>
    <w:rsid w:val="001057C5"/>
    <w:rsid w:val="001518F7"/>
    <w:rsid w:val="00156D62"/>
    <w:rsid w:val="00161C54"/>
    <w:rsid w:val="00164DAF"/>
    <w:rsid w:val="00176252"/>
    <w:rsid w:val="00176BC0"/>
    <w:rsid w:val="00195448"/>
    <w:rsid w:val="001A4DC5"/>
    <w:rsid w:val="001B49E3"/>
    <w:rsid w:val="001C6021"/>
    <w:rsid w:val="00223323"/>
    <w:rsid w:val="00245BC6"/>
    <w:rsid w:val="00262C04"/>
    <w:rsid w:val="002852E6"/>
    <w:rsid w:val="002E425A"/>
    <w:rsid w:val="002F4718"/>
    <w:rsid w:val="0031725C"/>
    <w:rsid w:val="00360225"/>
    <w:rsid w:val="00365D10"/>
    <w:rsid w:val="003921AF"/>
    <w:rsid w:val="00392C41"/>
    <w:rsid w:val="003D298F"/>
    <w:rsid w:val="003F4ABA"/>
    <w:rsid w:val="003F5E9D"/>
    <w:rsid w:val="00444837"/>
    <w:rsid w:val="00475313"/>
    <w:rsid w:val="00492260"/>
    <w:rsid w:val="004A3787"/>
    <w:rsid w:val="004B49EE"/>
    <w:rsid w:val="004F057C"/>
    <w:rsid w:val="00503B29"/>
    <w:rsid w:val="005162E5"/>
    <w:rsid w:val="00536DAB"/>
    <w:rsid w:val="00550603"/>
    <w:rsid w:val="00571D85"/>
    <w:rsid w:val="005862F3"/>
    <w:rsid w:val="005B3219"/>
    <w:rsid w:val="005D6C67"/>
    <w:rsid w:val="005E23AA"/>
    <w:rsid w:val="00614B08"/>
    <w:rsid w:val="00615D95"/>
    <w:rsid w:val="00654F5E"/>
    <w:rsid w:val="006562D4"/>
    <w:rsid w:val="006A4DF5"/>
    <w:rsid w:val="006A6E63"/>
    <w:rsid w:val="006B31D5"/>
    <w:rsid w:val="006C33C3"/>
    <w:rsid w:val="006D5C8C"/>
    <w:rsid w:val="006D6827"/>
    <w:rsid w:val="006D7D77"/>
    <w:rsid w:val="0070085E"/>
    <w:rsid w:val="00715BD4"/>
    <w:rsid w:val="00720B00"/>
    <w:rsid w:val="0072504B"/>
    <w:rsid w:val="0074728D"/>
    <w:rsid w:val="00784374"/>
    <w:rsid w:val="007B78CF"/>
    <w:rsid w:val="007E6C76"/>
    <w:rsid w:val="0085187E"/>
    <w:rsid w:val="00853664"/>
    <w:rsid w:val="008563A7"/>
    <w:rsid w:val="008710E1"/>
    <w:rsid w:val="008A05F9"/>
    <w:rsid w:val="008B47B3"/>
    <w:rsid w:val="008B5D4D"/>
    <w:rsid w:val="008C39AE"/>
    <w:rsid w:val="008F4BE9"/>
    <w:rsid w:val="00904FD2"/>
    <w:rsid w:val="00921BB4"/>
    <w:rsid w:val="0094319E"/>
    <w:rsid w:val="009A69DE"/>
    <w:rsid w:val="009C4E5C"/>
    <w:rsid w:val="009E68C5"/>
    <w:rsid w:val="009F20EF"/>
    <w:rsid w:val="00A02AE0"/>
    <w:rsid w:val="00A14A20"/>
    <w:rsid w:val="00A252C3"/>
    <w:rsid w:val="00A562B2"/>
    <w:rsid w:val="00AB522F"/>
    <w:rsid w:val="00AE273E"/>
    <w:rsid w:val="00B01810"/>
    <w:rsid w:val="00B31E84"/>
    <w:rsid w:val="00B46966"/>
    <w:rsid w:val="00B676E4"/>
    <w:rsid w:val="00B77CC9"/>
    <w:rsid w:val="00B844A3"/>
    <w:rsid w:val="00BA4DE5"/>
    <w:rsid w:val="00BC68AD"/>
    <w:rsid w:val="00BD23B9"/>
    <w:rsid w:val="00C02082"/>
    <w:rsid w:val="00C244C2"/>
    <w:rsid w:val="00C626C4"/>
    <w:rsid w:val="00C96542"/>
    <w:rsid w:val="00CD2F15"/>
    <w:rsid w:val="00D002E5"/>
    <w:rsid w:val="00D050B4"/>
    <w:rsid w:val="00D46DD9"/>
    <w:rsid w:val="00D56FDE"/>
    <w:rsid w:val="00DC46E4"/>
    <w:rsid w:val="00E02042"/>
    <w:rsid w:val="00E4349A"/>
    <w:rsid w:val="00E46E56"/>
    <w:rsid w:val="00E60550"/>
    <w:rsid w:val="00EA3AF2"/>
    <w:rsid w:val="00EB25F3"/>
    <w:rsid w:val="00ED0CE1"/>
    <w:rsid w:val="00EF296F"/>
    <w:rsid w:val="00EF55AE"/>
    <w:rsid w:val="00F96B34"/>
    <w:rsid w:val="00FC4CF6"/>
    <w:rsid w:val="00FD2CCB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FF705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4</cp:revision>
  <cp:lastPrinted>2022-01-18T10:30:00Z</cp:lastPrinted>
  <dcterms:created xsi:type="dcterms:W3CDTF">2022-01-17T07:13:00Z</dcterms:created>
  <dcterms:modified xsi:type="dcterms:W3CDTF">2022-01-18T10:30:00Z</dcterms:modified>
</cp:coreProperties>
</file>