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AF16" w14:textId="77777777" w:rsidR="001E5801" w:rsidRPr="00773D17" w:rsidRDefault="001E5801" w:rsidP="001E5801">
      <w:pPr>
        <w:rPr>
          <w:rFonts w:asciiTheme="majorHAnsi" w:eastAsiaTheme="majorEastAsia" w:hAnsiTheme="majorHAnsi" w:cs="Arial"/>
          <w:b/>
          <w:u w:val="single"/>
          <w:lang w:eastAsia="en-US"/>
        </w:rPr>
      </w:pPr>
    </w:p>
    <w:p w14:paraId="31DFBF47" w14:textId="77777777" w:rsidR="00773D17" w:rsidRPr="00D06A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p>
    <w:p w14:paraId="6FB9C9ED" w14:textId="77777777" w:rsidR="00773D17"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 xml:space="preserve">SPECYFIKACJA WARUNKÓW ZAMÓWIENIA </w:t>
      </w:r>
    </w:p>
    <w:p w14:paraId="45847FB6" w14:textId="77777777"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sz w:val="22"/>
          <w:lang w:eastAsia="en-US"/>
        </w:rPr>
      </w:pPr>
      <w:r w:rsidRPr="00D06A2B">
        <w:rPr>
          <w:rFonts w:asciiTheme="majorHAnsi" w:eastAsiaTheme="majorEastAsia" w:hAnsiTheme="majorHAnsi" w:cs="Arial"/>
          <w:b/>
          <w:sz w:val="22"/>
          <w:lang w:eastAsia="en-US"/>
        </w:rPr>
        <w:t>(dalej: SWZ)</w:t>
      </w:r>
    </w:p>
    <w:p w14:paraId="07243147" w14:textId="77777777"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sz w:val="22"/>
          <w:lang w:eastAsia="en-US"/>
        </w:rPr>
        <w:t xml:space="preserve"> </w:t>
      </w:r>
    </w:p>
    <w:p w14:paraId="12832133" w14:textId="51D5D0C6" w:rsidR="00773D17" w:rsidRPr="00D06A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D06A2B">
        <w:rPr>
          <w:rFonts w:asciiTheme="majorHAnsi" w:eastAsiaTheme="majorEastAsia" w:hAnsiTheme="majorHAnsi" w:cstheme="majorBidi"/>
          <w:caps/>
          <w:color w:val="632423" w:themeColor="accent2" w:themeShade="80"/>
          <w:spacing w:val="20"/>
          <w:lang w:eastAsia="en-US"/>
        </w:rPr>
        <w:t xml:space="preserve">Znak sprawy: </w:t>
      </w:r>
      <w:r w:rsidR="00451DEE" w:rsidRPr="00D06A2B">
        <w:rPr>
          <w:rFonts w:asciiTheme="majorHAnsi" w:eastAsiaTheme="majorEastAsia" w:hAnsiTheme="majorHAnsi" w:cstheme="majorBidi"/>
          <w:caps/>
          <w:color w:val="632423" w:themeColor="accent2" w:themeShade="80"/>
          <w:spacing w:val="20"/>
          <w:lang w:eastAsia="en-US"/>
        </w:rPr>
        <w:t>rzP.271.1.</w:t>
      </w:r>
      <w:r w:rsidR="00AA1E65">
        <w:rPr>
          <w:rFonts w:asciiTheme="majorHAnsi" w:eastAsiaTheme="majorEastAsia" w:hAnsiTheme="majorHAnsi" w:cstheme="majorBidi"/>
          <w:caps/>
          <w:color w:val="632423" w:themeColor="accent2" w:themeShade="80"/>
          <w:spacing w:val="20"/>
          <w:lang w:eastAsia="en-US"/>
        </w:rPr>
        <w:t>2</w:t>
      </w:r>
      <w:r w:rsidR="00451DEE" w:rsidRPr="00D06A2B">
        <w:rPr>
          <w:rFonts w:asciiTheme="majorHAnsi" w:eastAsiaTheme="majorEastAsia" w:hAnsiTheme="majorHAnsi" w:cstheme="majorBidi"/>
          <w:caps/>
          <w:color w:val="632423" w:themeColor="accent2" w:themeShade="80"/>
          <w:spacing w:val="20"/>
          <w:lang w:eastAsia="en-US"/>
        </w:rPr>
        <w:t>.202</w:t>
      </w:r>
      <w:r w:rsidR="009E7FFD">
        <w:rPr>
          <w:rFonts w:asciiTheme="majorHAnsi" w:eastAsiaTheme="majorEastAsia" w:hAnsiTheme="majorHAnsi" w:cstheme="majorBidi"/>
          <w:caps/>
          <w:color w:val="632423" w:themeColor="accent2" w:themeShade="80"/>
          <w:spacing w:val="20"/>
          <w:lang w:eastAsia="en-US"/>
        </w:rPr>
        <w:t>3</w:t>
      </w:r>
    </w:p>
    <w:p w14:paraId="4B9D620A" w14:textId="77777777" w:rsidR="00773D17" w:rsidRPr="00D06A2B" w:rsidRDefault="00773D17" w:rsidP="00C05ABE">
      <w:pPr>
        <w:jc w:val="center"/>
        <w:rPr>
          <w:rFonts w:asciiTheme="majorHAnsi" w:eastAsiaTheme="majorEastAsia" w:hAnsiTheme="majorHAnsi" w:cs="Arial"/>
          <w:b/>
          <w:sz w:val="28"/>
          <w:lang w:eastAsia="en-US"/>
        </w:rPr>
      </w:pPr>
      <w:r w:rsidRPr="00D06A2B">
        <w:rPr>
          <w:rFonts w:asciiTheme="majorHAnsi" w:eastAsiaTheme="majorEastAsia" w:hAnsiTheme="majorHAnsi" w:cs="Arial"/>
          <w:b/>
          <w:sz w:val="28"/>
          <w:lang w:eastAsia="en-US"/>
        </w:rPr>
        <w:t>ZAMAWIAJĄCY</w:t>
      </w:r>
    </w:p>
    <w:p w14:paraId="6FC70288" w14:textId="77777777" w:rsidR="00773D17" w:rsidRPr="00D06A2B"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D06A2B">
        <w:rPr>
          <w:rFonts w:asciiTheme="majorHAnsi" w:eastAsiaTheme="majorEastAsia" w:hAnsiTheme="majorHAnsi" w:cs="Arial"/>
          <w:caps/>
          <w:color w:val="943634" w:themeColor="accent2" w:themeShade="BF"/>
          <w:spacing w:val="10"/>
          <w:sz w:val="28"/>
          <w:lang w:eastAsia="en-US"/>
        </w:rPr>
        <w:t>Gmina gNIEWKOWO</w:t>
      </w:r>
    </w:p>
    <w:p w14:paraId="40B900A2" w14:textId="77777777" w:rsidR="00773D17" w:rsidRPr="00D06A2B"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UL. 17- STYCZNIA 11</w:t>
      </w:r>
    </w:p>
    <w:p w14:paraId="145A2FFB" w14:textId="77777777" w:rsidR="00787A08" w:rsidRPr="00D06A2B" w:rsidRDefault="00787A08" w:rsidP="00D06A2B">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88-140 GNIEWKOWO</w:t>
      </w:r>
    </w:p>
    <w:p w14:paraId="62EF5D97" w14:textId="77777777" w:rsidR="00CD6E11" w:rsidRDefault="00CD6E11" w:rsidP="00773D17">
      <w:pPr>
        <w:rPr>
          <w:rFonts w:asciiTheme="majorHAnsi" w:eastAsiaTheme="majorEastAsia" w:hAnsiTheme="majorHAnsi" w:cs="Arial"/>
          <w:b/>
          <w:lang w:eastAsia="en-US"/>
        </w:rPr>
      </w:pPr>
    </w:p>
    <w:p w14:paraId="13E6468B" w14:textId="77777777" w:rsidR="00773D17" w:rsidRPr="00D06A2B" w:rsidRDefault="00773D17" w:rsidP="00773D17">
      <w:pPr>
        <w:rPr>
          <w:rFonts w:asciiTheme="majorHAnsi" w:eastAsiaTheme="majorEastAsia" w:hAnsiTheme="majorHAnsi" w:cs="Arial"/>
          <w:b/>
          <w:lang w:eastAsia="en-US"/>
        </w:rPr>
      </w:pPr>
      <w:r w:rsidRPr="00D06A2B">
        <w:rPr>
          <w:rFonts w:asciiTheme="majorHAnsi" w:eastAsiaTheme="majorEastAsia" w:hAnsiTheme="majorHAnsi" w:cs="Arial"/>
          <w:b/>
          <w:lang w:eastAsia="en-US"/>
        </w:rPr>
        <w:t xml:space="preserve">tel.: </w:t>
      </w:r>
      <w:r w:rsidR="00787A08" w:rsidRPr="00D06A2B">
        <w:rPr>
          <w:rFonts w:asciiTheme="majorHAnsi" w:eastAsiaTheme="majorEastAsia" w:hAnsiTheme="majorHAnsi" w:cs="Arial"/>
          <w:lang w:eastAsia="en-US"/>
        </w:rPr>
        <w:t xml:space="preserve">52/ 354 30 08 </w:t>
      </w:r>
      <w:r w:rsidR="00787A08" w:rsidRPr="00D06A2B">
        <w:rPr>
          <w:rFonts w:asciiTheme="majorHAnsi" w:eastAsiaTheme="majorEastAsia" w:hAnsiTheme="majorHAnsi" w:cs="Arial"/>
          <w:lang w:eastAsia="en-US"/>
        </w:rPr>
        <w:tab/>
      </w:r>
      <w:r w:rsidR="00787A08" w:rsidRPr="00D06A2B">
        <w:rPr>
          <w:rFonts w:asciiTheme="majorHAnsi" w:eastAsiaTheme="majorEastAsia" w:hAnsiTheme="majorHAnsi" w:cs="Arial"/>
          <w:lang w:eastAsia="en-US"/>
        </w:rPr>
        <w:tab/>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b/>
          <w:lang w:eastAsia="en-US"/>
        </w:rPr>
        <w:t xml:space="preserve">  </w:t>
      </w:r>
    </w:p>
    <w:p w14:paraId="042D106D" w14:textId="77777777"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R</w:t>
      </w:r>
      <w:r w:rsidR="00295E81" w:rsidRPr="00D06A2B">
        <w:rPr>
          <w:rFonts w:asciiTheme="majorHAnsi" w:eastAsiaTheme="majorEastAsia" w:hAnsiTheme="majorHAnsi" w:cs="Arial"/>
          <w:b/>
          <w:lang w:eastAsia="en-US"/>
        </w:rPr>
        <w:t>EGON</w:t>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lang w:eastAsia="en-US"/>
        </w:rPr>
        <w:t>092350748</w:t>
      </w:r>
      <w:r w:rsidR="00787A08" w:rsidRPr="00D06A2B">
        <w:rPr>
          <w:rFonts w:asciiTheme="majorHAnsi" w:eastAsiaTheme="majorEastAsia" w:hAnsiTheme="majorHAnsi" w:cs="Arial"/>
          <w:b/>
          <w:lang w:eastAsia="en-US"/>
        </w:rPr>
        <w:tab/>
        <w:t xml:space="preserve">                </w:t>
      </w:r>
      <w:r w:rsidRPr="00D06A2B">
        <w:rPr>
          <w:rFonts w:asciiTheme="majorHAnsi" w:eastAsiaTheme="majorEastAsia" w:hAnsiTheme="majorHAnsi" w:cs="Arial"/>
          <w:b/>
          <w:lang w:eastAsia="en-US"/>
        </w:rPr>
        <w:t xml:space="preserve">NIP: </w:t>
      </w:r>
      <w:r w:rsidR="00787A08" w:rsidRPr="00D06A2B">
        <w:rPr>
          <w:rFonts w:asciiTheme="majorHAnsi" w:eastAsiaTheme="majorEastAsia" w:hAnsiTheme="majorHAnsi" w:cs="Arial"/>
          <w:lang w:eastAsia="en-US"/>
        </w:rPr>
        <w:t>556-25-63-314</w:t>
      </w:r>
    </w:p>
    <w:p w14:paraId="4FDBD57A" w14:textId="77777777" w:rsidR="00787A08" w:rsidRPr="00D06A2B" w:rsidRDefault="00773D17" w:rsidP="00787A08">
      <w:pPr>
        <w:widowControl w:val="0"/>
        <w:tabs>
          <w:tab w:val="left" w:pos="3060"/>
          <w:tab w:val="left" w:pos="3544"/>
        </w:tabs>
        <w:rPr>
          <w:rFonts w:asciiTheme="majorHAnsi" w:eastAsia="Calibri" w:hAnsiTheme="majorHAnsi"/>
        </w:rPr>
      </w:pPr>
      <w:r w:rsidRPr="00D06A2B">
        <w:rPr>
          <w:rFonts w:asciiTheme="majorHAnsi" w:eastAsiaTheme="majorEastAsia" w:hAnsiTheme="majorHAnsi" w:cs="Arial"/>
          <w:b/>
          <w:lang w:eastAsia="en-US"/>
        </w:rPr>
        <w:t xml:space="preserve">Godziny pracy: </w:t>
      </w:r>
      <w:r w:rsidR="00787A08" w:rsidRPr="00D06A2B">
        <w:rPr>
          <w:rFonts w:asciiTheme="majorHAnsi" w:eastAsia="Calibri" w:hAnsiTheme="majorHAnsi"/>
        </w:rPr>
        <w:t>- poniedziałek, środa, czwartek od godz. 7:00 do godz. 15:00</w:t>
      </w:r>
    </w:p>
    <w:p w14:paraId="3F9985C8" w14:textId="77777777"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wtorek od godz. 7:00 do godz. 16:00</w:t>
      </w:r>
    </w:p>
    <w:p w14:paraId="7FAE2909" w14:textId="77777777"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piątek od godz. 7:00 do godz. 14:00</w:t>
      </w:r>
    </w:p>
    <w:p w14:paraId="5769473D" w14:textId="77777777" w:rsidR="00773D17" w:rsidRPr="00D06A2B" w:rsidRDefault="00773D17" w:rsidP="00773D17">
      <w:pPr>
        <w:rPr>
          <w:rFonts w:asciiTheme="majorHAnsi" w:eastAsiaTheme="majorEastAsia" w:hAnsiTheme="majorHAnsi" w:cs="Arial"/>
          <w:lang w:eastAsia="en-US"/>
        </w:rPr>
      </w:pPr>
    </w:p>
    <w:p w14:paraId="7CDECA7F" w14:textId="77777777"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Adres strony internetowej prowadzonego postępowania:</w:t>
      </w:r>
      <w:r w:rsidR="00BC1EAD" w:rsidRPr="00D06A2B">
        <w:rPr>
          <w:rFonts w:asciiTheme="majorHAnsi" w:eastAsiaTheme="majorEastAsia" w:hAnsiTheme="majorHAnsi" w:cs="Arial"/>
          <w:b/>
          <w:lang w:eastAsia="en-US"/>
        </w:rPr>
        <w:t xml:space="preserve"> </w:t>
      </w:r>
    </w:p>
    <w:p w14:paraId="0A0B5417" w14:textId="77777777" w:rsidR="00085F06" w:rsidRPr="00D06A2B" w:rsidRDefault="00085F06" w:rsidP="00773D17">
      <w:pPr>
        <w:rPr>
          <w:rFonts w:asciiTheme="majorHAnsi" w:eastAsiaTheme="majorEastAsia" w:hAnsiTheme="majorHAnsi" w:cs="Arial"/>
          <w:lang w:eastAsia="en-US"/>
        </w:rPr>
      </w:pPr>
      <w:r w:rsidRPr="00D06A2B">
        <w:rPr>
          <w:rFonts w:asciiTheme="majorHAnsi" w:eastAsiaTheme="majorEastAsia" w:hAnsiTheme="majorHAnsi" w:cs="Arial"/>
          <w:lang w:eastAsia="en-US"/>
        </w:rPr>
        <w:t>https://platformazakupowa.pl/pn/ug_gniewkowo</w:t>
      </w:r>
    </w:p>
    <w:p w14:paraId="6FA5A3D6" w14:textId="77777777" w:rsidR="00773D17" w:rsidRPr="00D06A2B" w:rsidRDefault="00773D17" w:rsidP="00773D17">
      <w:pPr>
        <w:rPr>
          <w:rFonts w:asciiTheme="majorHAnsi" w:hAnsiTheme="majorHAnsi"/>
          <w:color w:val="333333"/>
          <w:shd w:val="clear" w:color="auto" w:fill="FFFFFF"/>
        </w:rPr>
      </w:pPr>
      <w:r w:rsidRPr="00D06A2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408B2C66" w14:textId="77777777" w:rsidR="005C1A20" w:rsidRPr="00D06A2B" w:rsidRDefault="00773D17" w:rsidP="00AA4F20">
      <w:pPr>
        <w:rPr>
          <w:rFonts w:asciiTheme="majorHAnsi" w:eastAsiaTheme="majorEastAsia" w:hAnsiTheme="majorHAnsi" w:cs="Arial"/>
          <w:b/>
          <w:u w:val="single"/>
          <w:lang w:eastAsia="en-US"/>
        </w:rPr>
      </w:pPr>
      <w:r w:rsidRPr="00D06A2B">
        <w:rPr>
          <w:rFonts w:asciiTheme="majorHAnsi" w:eastAsiaTheme="majorEastAsia" w:hAnsiTheme="majorHAnsi" w:cs="Arial"/>
          <w:b/>
          <w:lang w:eastAsia="en-US"/>
        </w:rPr>
        <w:t xml:space="preserve">Adres poczty elektronicznej: </w:t>
      </w:r>
      <w:r w:rsidR="00636719" w:rsidRPr="00D06A2B">
        <w:rPr>
          <w:rFonts w:asciiTheme="majorHAnsi" w:eastAsiaTheme="majorEastAsia" w:hAnsiTheme="majorHAnsi" w:cs="Arial"/>
          <w:b/>
          <w:lang w:eastAsia="en-US"/>
        </w:rPr>
        <w:t>zamo</w:t>
      </w:r>
      <w:r w:rsidR="00787A08" w:rsidRPr="00D06A2B">
        <w:rPr>
          <w:rFonts w:asciiTheme="majorHAnsi" w:eastAsiaTheme="majorEastAsia" w:hAnsiTheme="majorHAnsi" w:cs="Arial"/>
          <w:b/>
          <w:lang w:eastAsia="en-US"/>
        </w:rPr>
        <w:t>wienia@gniewkowo.com.pl</w:t>
      </w:r>
    </w:p>
    <w:p w14:paraId="36330F03" w14:textId="77777777" w:rsidR="00D06A2B" w:rsidRPr="00D06A2B" w:rsidRDefault="00D06A2B" w:rsidP="00AA4F20">
      <w:pPr>
        <w:rPr>
          <w:rFonts w:asciiTheme="majorHAnsi" w:eastAsiaTheme="majorEastAsia" w:hAnsiTheme="majorHAnsi" w:cs="Arial"/>
          <w:b/>
          <w:sz w:val="22"/>
          <w:u w:val="single"/>
          <w:lang w:eastAsia="en-US"/>
        </w:rPr>
      </w:pPr>
    </w:p>
    <w:p w14:paraId="5FD3A447" w14:textId="77777777" w:rsidR="00CD6E11" w:rsidRDefault="00CD6E11" w:rsidP="00C05ABE">
      <w:pPr>
        <w:jc w:val="center"/>
        <w:rPr>
          <w:rFonts w:asciiTheme="majorHAnsi" w:eastAsiaTheme="majorEastAsia" w:hAnsiTheme="majorHAnsi" w:cs="Arial"/>
          <w:b/>
          <w:sz w:val="22"/>
          <w:lang w:eastAsia="en-US"/>
        </w:rPr>
      </w:pPr>
    </w:p>
    <w:p w14:paraId="55522EDA" w14:textId="77777777" w:rsidR="005C1A20" w:rsidRPr="00D06A2B" w:rsidRDefault="00D06A2B" w:rsidP="00C05ABE">
      <w:pPr>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Nazwa za</w:t>
      </w:r>
      <w:r w:rsidR="005C1A20" w:rsidRPr="00D06A2B">
        <w:rPr>
          <w:rFonts w:asciiTheme="majorHAnsi" w:eastAsiaTheme="majorEastAsia" w:hAnsiTheme="majorHAnsi" w:cs="Arial"/>
          <w:b/>
          <w:sz w:val="22"/>
          <w:lang w:eastAsia="en-US"/>
        </w:rPr>
        <w:t>mówienia:</w:t>
      </w:r>
    </w:p>
    <w:p w14:paraId="4CDC5316" w14:textId="097B041D" w:rsidR="00D06A2B" w:rsidRDefault="00AA1E65" w:rsidP="00D06A2B">
      <w:pPr>
        <w:jc w:val="center"/>
        <w:outlineLvl w:val="5"/>
        <w:rPr>
          <w:rFonts w:asciiTheme="majorHAnsi" w:eastAsiaTheme="majorEastAsia" w:hAnsiTheme="majorHAnsi" w:cs="Arial"/>
          <w:b/>
          <w:caps/>
          <w:color w:val="943634" w:themeColor="accent2" w:themeShade="BF"/>
          <w:spacing w:val="10"/>
          <w:sz w:val="28"/>
          <w:lang w:eastAsia="en-US"/>
        </w:rPr>
      </w:pPr>
      <w:r>
        <w:rPr>
          <w:rFonts w:asciiTheme="majorHAnsi" w:eastAsiaTheme="majorEastAsia" w:hAnsiTheme="majorHAnsi" w:cs="Arial"/>
          <w:b/>
          <w:caps/>
          <w:color w:val="943634" w:themeColor="accent2" w:themeShade="BF"/>
          <w:spacing w:val="10"/>
          <w:sz w:val="28"/>
          <w:lang w:eastAsia="en-US"/>
        </w:rPr>
        <w:t>BUDOWA KOMPLEKSU LEKKOATLETYCZNEGO, WRAZ Z INFRASTRUTURĄ SPORTOWĄ PRZY SZKOLE PODSTAWOWEJ NR 2 W GNIEWKOWIE</w:t>
      </w:r>
    </w:p>
    <w:p w14:paraId="3B6C506E" w14:textId="77777777" w:rsidR="00CD6E11" w:rsidRPr="00D06A2B" w:rsidRDefault="00CD6E11" w:rsidP="00D06A2B">
      <w:pPr>
        <w:jc w:val="center"/>
        <w:outlineLvl w:val="5"/>
        <w:rPr>
          <w:rFonts w:asciiTheme="majorHAnsi" w:eastAsiaTheme="majorEastAsia" w:hAnsiTheme="majorHAnsi" w:cs="Arial"/>
          <w:b/>
          <w:caps/>
          <w:color w:val="943634" w:themeColor="accent2" w:themeShade="BF"/>
          <w:spacing w:val="10"/>
          <w:sz w:val="28"/>
          <w:lang w:eastAsia="en-US"/>
        </w:rPr>
      </w:pPr>
    </w:p>
    <w:p w14:paraId="455652D8" w14:textId="77777777" w:rsidR="00CD6E11" w:rsidRPr="00CD6E11" w:rsidRDefault="00CD6E11" w:rsidP="00CD6E11">
      <w:pPr>
        <w:pStyle w:val="Akapitzlist"/>
        <w:ind w:left="284"/>
        <w:jc w:val="center"/>
        <w:rPr>
          <w:rFonts w:asciiTheme="majorHAnsi" w:eastAsiaTheme="majorEastAsia" w:hAnsiTheme="majorHAnsi" w:cs="Arial"/>
          <w:bCs/>
          <w:color w:val="000000" w:themeColor="text1"/>
          <w:sz w:val="28"/>
          <w:lang w:eastAsia="en-US"/>
        </w:rPr>
      </w:pPr>
      <w:r w:rsidRPr="00CD6E11">
        <w:rPr>
          <w:rFonts w:asciiTheme="majorHAnsi" w:eastAsiaTheme="majorEastAsia" w:hAnsiTheme="majorHAnsi" w:cs="Arial"/>
          <w:bCs/>
          <w:color w:val="000000" w:themeColor="text1"/>
          <w:sz w:val="28"/>
          <w:lang w:eastAsia="en-US"/>
        </w:rPr>
        <w:t>Zadanie dofinansowane z Programu Rządowego Funduszu Polski Ład: Program Inwestycji Strategicznych.</w:t>
      </w:r>
    </w:p>
    <w:p w14:paraId="1BB4FBDE" w14:textId="77777777" w:rsidR="00D06A2B" w:rsidRPr="00D06A2B" w:rsidRDefault="00D06A2B" w:rsidP="00D06A2B">
      <w:pPr>
        <w:pStyle w:val="Akapitzlist"/>
        <w:ind w:left="284"/>
        <w:jc w:val="both"/>
        <w:rPr>
          <w:rFonts w:asciiTheme="majorHAnsi" w:eastAsiaTheme="majorEastAsia" w:hAnsiTheme="majorHAnsi" w:cs="Arial"/>
          <w:color w:val="000000" w:themeColor="text1"/>
          <w:lang w:eastAsia="en-US"/>
        </w:rPr>
      </w:pPr>
    </w:p>
    <w:p w14:paraId="092F2D7F" w14:textId="77777777" w:rsidR="00CD6E11" w:rsidRDefault="00CD6E11" w:rsidP="00D06A2B">
      <w:pPr>
        <w:rPr>
          <w:rFonts w:asciiTheme="majorHAnsi" w:eastAsiaTheme="majorEastAsia" w:hAnsiTheme="majorHAnsi" w:cs="Arial"/>
          <w:bCs/>
          <w:lang w:eastAsia="en-US"/>
        </w:rPr>
      </w:pPr>
    </w:p>
    <w:p w14:paraId="71F11D4D" w14:textId="77777777" w:rsidR="00C05ABE" w:rsidRPr="00D06A2B" w:rsidRDefault="005C1A20" w:rsidP="00D06A2B">
      <w:pPr>
        <w:rPr>
          <w:rFonts w:asciiTheme="majorHAnsi" w:eastAsiaTheme="majorEastAsia" w:hAnsiTheme="majorHAnsi" w:cs="Arial"/>
          <w:lang w:eastAsia="en-US"/>
        </w:rPr>
      </w:pPr>
      <w:r w:rsidRPr="00D06A2B">
        <w:rPr>
          <w:rFonts w:asciiTheme="majorHAnsi" w:eastAsiaTheme="majorEastAsia" w:hAnsiTheme="majorHAnsi" w:cs="Arial"/>
          <w:bCs/>
          <w:lang w:eastAsia="en-US"/>
        </w:rPr>
        <w:t>Wartość zamówienia</w:t>
      </w:r>
      <w:r w:rsidR="00773D17" w:rsidRPr="00D06A2B">
        <w:rPr>
          <w:rFonts w:asciiTheme="majorHAnsi" w:eastAsiaTheme="majorEastAsia" w:hAnsiTheme="majorHAnsi" w:cs="Arial"/>
          <w:bCs/>
          <w:lang w:eastAsia="en-US"/>
        </w:rPr>
        <w:t xml:space="preserve"> </w:t>
      </w:r>
      <w:r w:rsidRPr="00D06A2B">
        <w:rPr>
          <w:rFonts w:asciiTheme="majorHAnsi" w:eastAsiaTheme="majorEastAsia" w:hAnsiTheme="majorHAnsi" w:cs="Arial"/>
          <w:b/>
          <w:lang w:eastAsia="en-US"/>
        </w:rPr>
        <w:t>nie przekracza</w:t>
      </w:r>
      <w:r w:rsidRPr="00D06A2B">
        <w:rPr>
          <w:rFonts w:asciiTheme="majorHAnsi" w:eastAsiaTheme="majorEastAsia" w:hAnsiTheme="majorHAnsi" w:cs="Arial"/>
          <w:lang w:eastAsia="en-US"/>
        </w:rPr>
        <w:t xml:space="preserve"> progów unijnych określonych na podstawie art. 3  </w:t>
      </w:r>
      <w:r w:rsidR="00AB0104" w:rsidRPr="00D06A2B">
        <w:rPr>
          <w:rFonts w:asciiTheme="majorHAnsi" w:eastAsiaTheme="majorEastAsia" w:hAnsiTheme="majorHAnsi" w:cs="Arial"/>
          <w:lang w:eastAsia="en-US"/>
        </w:rPr>
        <w:t>ustawy z 11 września 2019 r</w:t>
      </w:r>
      <w:r w:rsidR="00773D17" w:rsidRPr="00D06A2B">
        <w:rPr>
          <w:rFonts w:asciiTheme="majorHAnsi" w:eastAsiaTheme="majorEastAsia" w:hAnsiTheme="majorHAnsi" w:cs="Arial"/>
          <w:lang w:eastAsia="en-US"/>
        </w:rPr>
        <w:t xml:space="preserve">. – </w:t>
      </w:r>
      <w:r w:rsidR="00AB0104" w:rsidRPr="00D06A2B">
        <w:rPr>
          <w:rFonts w:asciiTheme="majorHAnsi" w:eastAsiaTheme="majorEastAsia" w:hAnsiTheme="majorHAnsi" w:cs="Arial"/>
          <w:lang w:eastAsia="en-US"/>
        </w:rPr>
        <w:t>Prawo zamówień publicznych (</w:t>
      </w:r>
      <w:r w:rsidR="00D34FEF" w:rsidRPr="00D06A2B">
        <w:rPr>
          <w:rFonts w:asciiTheme="majorHAnsi" w:eastAsiaTheme="majorEastAsia" w:hAnsiTheme="majorHAnsi" w:cs="Arial"/>
          <w:lang w:eastAsia="en-US"/>
        </w:rPr>
        <w:t>Dz.U. 202</w:t>
      </w:r>
      <w:r w:rsidR="00D06A2B">
        <w:rPr>
          <w:rFonts w:asciiTheme="majorHAnsi" w:eastAsiaTheme="majorEastAsia" w:hAnsiTheme="majorHAnsi" w:cs="Arial"/>
          <w:lang w:eastAsia="en-US"/>
        </w:rPr>
        <w:t>2</w:t>
      </w:r>
      <w:r w:rsidR="00D34FEF" w:rsidRPr="00D06A2B">
        <w:rPr>
          <w:rFonts w:asciiTheme="majorHAnsi" w:eastAsiaTheme="majorEastAsia" w:hAnsiTheme="majorHAnsi" w:cs="Arial"/>
          <w:lang w:eastAsia="en-US"/>
        </w:rPr>
        <w:t xml:space="preserve"> poz. </w:t>
      </w:r>
      <w:r w:rsidR="00D06A2B">
        <w:rPr>
          <w:rFonts w:asciiTheme="majorHAnsi" w:eastAsiaTheme="majorEastAsia" w:hAnsiTheme="majorHAnsi" w:cs="Arial"/>
          <w:lang w:eastAsia="en-US"/>
        </w:rPr>
        <w:t>1710</w:t>
      </w:r>
      <w:r w:rsidR="00773D17" w:rsidRPr="00D06A2B">
        <w:rPr>
          <w:rFonts w:asciiTheme="majorHAnsi" w:eastAsiaTheme="majorEastAsia" w:hAnsiTheme="majorHAnsi" w:cs="Arial"/>
          <w:lang w:eastAsia="en-US"/>
        </w:rPr>
        <w:t xml:space="preserve"> ze zm.</w:t>
      </w:r>
      <w:r w:rsidR="00F04544" w:rsidRPr="00D06A2B">
        <w:rPr>
          <w:rFonts w:asciiTheme="majorHAnsi" w:eastAsiaTheme="majorEastAsia" w:hAnsiTheme="majorHAnsi" w:cs="Arial"/>
          <w:lang w:eastAsia="en-US"/>
        </w:rPr>
        <w:t>)</w:t>
      </w:r>
      <w:r w:rsidR="00D06A2B">
        <w:rPr>
          <w:rFonts w:asciiTheme="majorHAnsi" w:eastAsiaTheme="majorEastAsia" w:hAnsiTheme="majorHAnsi" w:cs="Arial"/>
          <w:lang w:eastAsia="en-US"/>
        </w:rPr>
        <w:t>.</w:t>
      </w:r>
    </w:p>
    <w:p w14:paraId="49FE0DB4" w14:textId="77777777" w:rsidR="00CD6E11" w:rsidRDefault="00CD6E11" w:rsidP="00F2599C">
      <w:pPr>
        <w:spacing w:line="252" w:lineRule="auto"/>
        <w:jc w:val="center"/>
        <w:rPr>
          <w:rFonts w:asciiTheme="majorHAnsi" w:eastAsiaTheme="majorEastAsia" w:hAnsiTheme="majorHAnsi" w:cs="Arial"/>
          <w:bCs/>
          <w:lang w:eastAsia="en-US"/>
        </w:rPr>
      </w:pPr>
    </w:p>
    <w:p w14:paraId="3260A09C" w14:textId="77777777" w:rsidR="00CD6E11" w:rsidRDefault="00CD6E11" w:rsidP="00F2599C">
      <w:pPr>
        <w:spacing w:line="252" w:lineRule="auto"/>
        <w:jc w:val="center"/>
        <w:rPr>
          <w:rFonts w:asciiTheme="majorHAnsi" w:eastAsiaTheme="majorEastAsia" w:hAnsiTheme="majorHAnsi" w:cs="Arial"/>
          <w:bCs/>
          <w:lang w:eastAsia="en-US"/>
        </w:rPr>
      </w:pPr>
    </w:p>
    <w:p w14:paraId="3FFE61EE" w14:textId="77777777" w:rsidR="00CD6E11" w:rsidRDefault="00CD6E11" w:rsidP="00F2599C">
      <w:pPr>
        <w:spacing w:line="252" w:lineRule="auto"/>
        <w:jc w:val="center"/>
        <w:rPr>
          <w:rFonts w:asciiTheme="majorHAnsi" w:eastAsiaTheme="majorEastAsia" w:hAnsiTheme="majorHAnsi" w:cs="Arial"/>
          <w:bCs/>
          <w:lang w:eastAsia="en-US"/>
        </w:rPr>
      </w:pPr>
    </w:p>
    <w:p w14:paraId="1CFFB876" w14:textId="77777777" w:rsidR="00CD6E11" w:rsidRDefault="00CD6E11" w:rsidP="00F2599C">
      <w:pPr>
        <w:spacing w:line="252" w:lineRule="auto"/>
        <w:jc w:val="center"/>
        <w:rPr>
          <w:rFonts w:asciiTheme="majorHAnsi" w:eastAsiaTheme="majorEastAsia" w:hAnsiTheme="majorHAnsi" w:cs="Arial"/>
          <w:bCs/>
          <w:lang w:eastAsia="en-US"/>
        </w:rPr>
      </w:pPr>
    </w:p>
    <w:p w14:paraId="195447E8" w14:textId="77777777" w:rsidR="00CD6E11" w:rsidRDefault="00CD6E11" w:rsidP="00F2599C">
      <w:pPr>
        <w:spacing w:line="252" w:lineRule="auto"/>
        <w:jc w:val="center"/>
        <w:rPr>
          <w:rFonts w:asciiTheme="majorHAnsi" w:eastAsiaTheme="majorEastAsia" w:hAnsiTheme="majorHAnsi" w:cs="Arial"/>
          <w:bCs/>
          <w:lang w:eastAsia="en-US"/>
        </w:rPr>
      </w:pPr>
    </w:p>
    <w:p w14:paraId="51575C3B" w14:textId="77777777" w:rsidR="00CD6E11" w:rsidRDefault="00CD6E11" w:rsidP="00F2599C">
      <w:pPr>
        <w:spacing w:line="252" w:lineRule="auto"/>
        <w:jc w:val="center"/>
        <w:rPr>
          <w:rFonts w:asciiTheme="majorHAnsi" w:eastAsiaTheme="majorEastAsia" w:hAnsiTheme="majorHAnsi" w:cs="Arial"/>
          <w:bCs/>
          <w:lang w:eastAsia="en-US"/>
        </w:rPr>
      </w:pPr>
    </w:p>
    <w:p w14:paraId="1F7A322E" w14:textId="77777777" w:rsidR="00CD6E11" w:rsidRDefault="00CD6E11" w:rsidP="00F2599C">
      <w:pPr>
        <w:spacing w:line="252" w:lineRule="auto"/>
        <w:jc w:val="center"/>
        <w:rPr>
          <w:rFonts w:asciiTheme="majorHAnsi" w:eastAsiaTheme="majorEastAsia" w:hAnsiTheme="majorHAnsi" w:cs="Arial"/>
          <w:bCs/>
          <w:lang w:eastAsia="en-US"/>
        </w:rPr>
      </w:pPr>
    </w:p>
    <w:p w14:paraId="18499E55" w14:textId="63399A0E" w:rsidR="00CD6E11" w:rsidRDefault="00A75EB0" w:rsidP="00AA1E6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9E7FFD">
        <w:rPr>
          <w:rFonts w:asciiTheme="majorHAnsi" w:eastAsiaTheme="majorEastAsia" w:hAnsiTheme="majorHAnsi" w:cs="Arial"/>
          <w:bCs/>
          <w:lang w:eastAsia="en-US"/>
        </w:rPr>
        <w:t>15.03.2023 r.</w:t>
      </w:r>
    </w:p>
    <w:p w14:paraId="5B4BE68A" w14:textId="7777777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09D816CD"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41EF61B5"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17842F2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4512A3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771EAF0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F2E087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5408BF56"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6EA11FE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3652D78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3246A9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719A39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DA6441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E8F8EA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45FB9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76EF047"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7604DE0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3C6DE0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6F419061"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14CDC83"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CB4706C"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7149A91C"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31E99B1F"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9F0C927"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5561D5A7"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254E4482"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6A6E4BA"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0BA18193" w14:textId="77777777" w:rsidR="007B6AA5" w:rsidRPr="002149A8"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4DF49B40"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3BF4BE97" w14:textId="77777777"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3740869D" w14:textId="777777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4179141F"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5D05AFFE" w14:textId="77777777" w:rsidR="00773D17"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3E3D8F18"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AA7742B"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65207767"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299185D5"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EC806EF" w14:textId="77777777"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6ABECE65" w14:textId="77777777" w:rsidR="007B6AA5" w:rsidRPr="00773D17" w:rsidRDefault="00773D17"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3500F526" w14:textId="77777777" w:rsidR="00236611" w:rsidRPr="00773D17" w:rsidRDefault="00236611" w:rsidP="007C0085">
      <w:pPr>
        <w:rPr>
          <w:rFonts w:ascii="Open Sans" w:hAnsi="Open Sans"/>
          <w:color w:val="333333"/>
        </w:rPr>
      </w:pPr>
    </w:p>
    <w:p w14:paraId="00C98155"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4D735B24" w14:textId="77777777" w:rsidR="00142A1B" w:rsidRPr="00773D17" w:rsidRDefault="00142A1B"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5D7C55EF" w14:textId="77777777" w:rsidR="00962CBB" w:rsidRDefault="00962CBB" w:rsidP="00AB0104">
      <w:pPr>
        <w:jc w:val="both"/>
        <w:rPr>
          <w:rFonts w:asciiTheme="majorHAnsi" w:eastAsiaTheme="majorEastAsia" w:hAnsiTheme="majorHAnsi" w:cs="Arial"/>
          <w:lang w:eastAsia="en-US"/>
        </w:rPr>
      </w:pPr>
    </w:p>
    <w:p w14:paraId="05F99FAC"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AD4EDE">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AD4EDE">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546F47E6" w14:textId="77777777" w:rsidR="00CD5F87" w:rsidRPr="00CD5F87" w:rsidRDefault="00CD5F87" w:rsidP="00CD5F87">
      <w:pPr>
        <w:jc w:val="both"/>
        <w:rPr>
          <w:rFonts w:asciiTheme="majorHAnsi" w:eastAsiaTheme="majorEastAsia" w:hAnsiTheme="majorHAnsi" w:cs="Arial"/>
          <w:lang w:eastAsia="en-US"/>
        </w:rPr>
      </w:pPr>
    </w:p>
    <w:p w14:paraId="4C26282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EDF6C0E" w14:textId="77777777" w:rsidR="00CD5F87" w:rsidRPr="00CD5F87" w:rsidRDefault="00CD5F87" w:rsidP="00CD5F87">
      <w:pPr>
        <w:jc w:val="both"/>
        <w:rPr>
          <w:rFonts w:asciiTheme="majorHAnsi" w:eastAsiaTheme="majorEastAsia" w:hAnsiTheme="majorHAnsi" w:cs="Arial"/>
          <w:lang w:eastAsia="en-US"/>
        </w:rPr>
      </w:pPr>
    </w:p>
    <w:p w14:paraId="0C415A03"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4226E18F" w14:textId="77777777" w:rsidR="00F04544" w:rsidRPr="00773D17" w:rsidRDefault="00F04544" w:rsidP="00AB0104">
      <w:pPr>
        <w:jc w:val="both"/>
        <w:rPr>
          <w:rFonts w:asciiTheme="majorHAnsi" w:eastAsiaTheme="majorEastAsia" w:hAnsiTheme="majorHAnsi" w:cs="Arial"/>
          <w:lang w:eastAsia="en-US"/>
        </w:rPr>
      </w:pPr>
    </w:p>
    <w:p w14:paraId="68A7F4D4" w14:textId="77777777" w:rsidR="009C4529" w:rsidRPr="00773D17" w:rsidRDefault="009C4529"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E68469B"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516956C3" w14:textId="77777777" w:rsidR="009C4529" w:rsidRDefault="009C4529"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132685B"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15DA4C05" w14:textId="77777777" w:rsidR="00B07F86" w:rsidRPr="00773D17" w:rsidRDefault="00B07F86"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AD4EDE">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zawodowa integracja osób społecznie marginalizowanych.</w:t>
      </w:r>
    </w:p>
    <w:p w14:paraId="72A310F0"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74CDBF12" w14:textId="77777777" w:rsidR="00C11069" w:rsidRPr="00773D17" w:rsidRDefault="00B174FF"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1428075C" w14:textId="77777777" w:rsidR="00B66CB3" w:rsidRPr="00477497" w:rsidRDefault="00B174FF" w:rsidP="002C4632">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5EAF0499" w14:textId="77777777" w:rsidR="00A85EAD" w:rsidRPr="00477497" w:rsidRDefault="00B174FF" w:rsidP="002C4632">
      <w:pPr>
        <w:pStyle w:val="Akapitzlist"/>
        <w:numPr>
          <w:ilvl w:val="0"/>
          <w:numId w:val="41"/>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B5059EA" w14:textId="77777777" w:rsidR="0006185A" w:rsidRPr="00025A21" w:rsidRDefault="0006185A" w:rsidP="002C4632">
      <w:pPr>
        <w:pStyle w:val="Akapitzlist"/>
        <w:numPr>
          <w:ilvl w:val="0"/>
          <w:numId w:val="41"/>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r w:rsidR="00025A21">
        <w:rPr>
          <w:rFonts w:asciiTheme="majorHAnsi" w:eastAsiaTheme="majorEastAsia" w:hAnsiTheme="majorHAnsi" w:cstheme="majorBidi"/>
          <w:lang w:eastAsia="en-US"/>
        </w:rPr>
        <w:t>,</w:t>
      </w:r>
    </w:p>
    <w:p w14:paraId="54965B45" w14:textId="77777777" w:rsidR="00025A21" w:rsidRPr="00025A21" w:rsidRDefault="00025A21" w:rsidP="002C4632">
      <w:pPr>
        <w:pStyle w:val="Akapitzlist"/>
        <w:numPr>
          <w:ilvl w:val="0"/>
          <w:numId w:val="41"/>
        </w:numPr>
        <w:jc w:val="both"/>
        <w:rPr>
          <w:rFonts w:asciiTheme="majorHAnsi" w:hAnsiTheme="majorHAnsi"/>
        </w:rPr>
      </w:pPr>
      <w:r w:rsidRPr="00025A21">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14:paraId="27384A3F" w14:textId="77777777" w:rsidR="00B174FF" w:rsidRPr="004A3DE4" w:rsidRDefault="00B174FF" w:rsidP="004A3DE4">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lastRenderedPageBreak/>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3585271B" w14:textId="77777777" w:rsidR="00DD0276" w:rsidRPr="00773D17" w:rsidRDefault="00FE361A" w:rsidP="002C4632">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03A16F1"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5F8EF71D" w14:textId="77777777" w:rsidR="00E90B9E" w:rsidRPr="00773D17" w:rsidRDefault="00E90B9E" w:rsidP="002C4632">
      <w:pPr>
        <w:numPr>
          <w:ilvl w:val="0"/>
          <w:numId w:val="42"/>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0AAAEC07" w14:textId="77777777" w:rsidR="002E2F67" w:rsidRDefault="00E90B9E" w:rsidP="002C4632">
      <w:pPr>
        <w:numPr>
          <w:ilvl w:val="0"/>
          <w:numId w:val="42"/>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 xml:space="preserve">amawiającego wyłącznie </w:t>
      </w:r>
      <w:r w:rsidR="00AD4EDE">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z pełnomocnikiem.</w:t>
      </w:r>
    </w:p>
    <w:p w14:paraId="5A2D8FE0" w14:textId="77777777"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0F55B38" w14:textId="77777777"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7FB93AD2" w14:textId="77777777" w:rsidR="009A635D" w:rsidRDefault="009A635D"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0012956F" w14:textId="77777777" w:rsidR="00E60C1C" w:rsidRPr="00773D17" w:rsidRDefault="00E60C1C"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3FB82A3"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2CF93B6" w14:textId="77777777" w:rsidR="00C4221C" w:rsidRPr="00773D17" w:rsidRDefault="00C4221C"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0629532" w14:textId="77777777" w:rsidR="002C6573" w:rsidRPr="002C6573"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51025E1A" w14:textId="77777777" w:rsidR="00A85EAD" w:rsidRPr="006F0A20"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025B54">
        <w:rPr>
          <w:rFonts w:asciiTheme="majorHAnsi" w:eastAsiaTheme="majorEastAsia" w:hAnsiTheme="majorHAnsi" w:cstheme="majorBidi"/>
          <w:lang w:eastAsia="en-US"/>
        </w:rPr>
        <w:t xml:space="preserve"> oraz </w:t>
      </w:r>
      <w:r w:rsidR="00025A21" w:rsidRPr="00025B54">
        <w:rPr>
          <w:rFonts w:asciiTheme="majorHAnsi" w:eastAsiaTheme="majorEastAsia" w:hAnsiTheme="majorHAnsi" w:cstheme="majorBidi"/>
          <w:lang w:eastAsia="en-US"/>
        </w:rPr>
        <w:t>art. 7 ust. 1 ustawy z dnia 13 kwietnia 2022 r. o szczególnych rozwiązaniach w zakresie przeciwdziałania wspieraniu agresji na Ukrainę oraz służących ochronie bezpieczeństwa narodowego (Dz.U. 2022 r. poz. 835),</w:t>
      </w:r>
    </w:p>
    <w:p w14:paraId="62E0FB76" w14:textId="77777777"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BCCE9" w14:textId="77777777"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w:t>
      </w:r>
      <w:r>
        <w:rPr>
          <w:rFonts w:asciiTheme="majorHAnsi" w:eastAsiaTheme="majorEastAsia" w:hAnsiTheme="majorHAnsi" w:cstheme="majorBidi"/>
          <w:lang w:eastAsia="en-US"/>
        </w:rPr>
        <w:lastRenderedPageBreak/>
        <w:t>niezbędnymi zasobami tych podmiotów. Wzór oświadczenia stanowi załącznik nr 4 do SWZ.</w:t>
      </w:r>
    </w:p>
    <w:p w14:paraId="0190E7D5" w14:textId="77777777" w:rsidR="00BD5669" w:rsidRPr="00BD5669"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2F1A7A1F" w14:textId="77777777"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25CBC364" w14:textId="77777777"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1513A74A" w14:textId="77777777" w:rsidR="00BD5669" w:rsidRP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E057672" w14:textId="77777777" w:rsidR="00CF55D1" w:rsidRPr="00CF55D1" w:rsidRDefault="002D18F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229DCA38" w14:textId="77777777" w:rsidR="00CF55D1" w:rsidRPr="00CF55D1" w:rsidRDefault="00CF55D1"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639D87" w14:textId="77777777" w:rsidR="00980B88" w:rsidRPr="00980B88" w:rsidRDefault="00980B8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7A9EF155" w14:textId="77777777" w:rsidR="00E90B9E" w:rsidRPr="000C6F43" w:rsidRDefault="000C6F43"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3E9D55A8" w14:textId="77777777" w:rsidR="00C75797" w:rsidRPr="00773D17" w:rsidRDefault="00C75797"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4EBF55C" w14:textId="77777777" w:rsidR="00C75797"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5B309067"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7120B248" w14:textId="77777777" w:rsidR="0048246B"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645F75"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3BAEC32D" w14:textId="77777777"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14:paraId="3A826D9D"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38B3F8D3" w14:textId="77777777" w:rsidR="009C4529" w:rsidRPr="00773D17" w:rsidRDefault="00587F52"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6B5D99DB"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0E45349" w14:textId="77777777"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8"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25BBA36" w14:textId="77777777"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24038748" w14:textId="77777777" w:rsidR="008147AD" w:rsidRPr="00D40158" w:rsidRDefault="00C75797" w:rsidP="008147AD">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E18E351" w14:textId="77777777" w:rsidR="00DF6C7C" w:rsidRPr="00DF6C7C" w:rsidRDefault="00DF6C7C" w:rsidP="00DF6C7C">
      <w:pPr>
        <w:pStyle w:val="Akapitzlist"/>
        <w:spacing w:after="200" w:line="252" w:lineRule="auto"/>
        <w:ind w:left="0"/>
        <w:contextualSpacing/>
        <w:jc w:val="both"/>
        <w:rPr>
          <w:rFonts w:asciiTheme="majorHAnsi" w:eastAsiaTheme="majorEastAsia" w:hAnsiTheme="majorHAnsi" w:cstheme="majorBidi"/>
          <w:lang w:eastAsia="en-US"/>
        </w:rPr>
      </w:pPr>
      <w:r w:rsidRPr="00DF6C7C">
        <w:rPr>
          <w:rFonts w:asciiTheme="majorHAnsi" w:eastAsiaTheme="majorEastAsia" w:hAnsiTheme="majorHAnsi" w:cstheme="majorBidi"/>
          <w:lang w:eastAsia="en-US"/>
        </w:rPr>
        <w:t xml:space="preserve">Zamawiający </w:t>
      </w:r>
      <w:r w:rsidRPr="00DF6C7C">
        <w:rPr>
          <w:rFonts w:asciiTheme="majorHAnsi" w:eastAsiaTheme="majorEastAsia" w:hAnsiTheme="majorHAnsi" w:cstheme="majorBidi"/>
          <w:b/>
          <w:lang w:eastAsia="en-US"/>
        </w:rPr>
        <w:t>dopuszcza możliwość</w:t>
      </w:r>
      <w:r w:rsidRPr="00DF6C7C">
        <w:rPr>
          <w:rFonts w:asciiTheme="majorHAnsi" w:eastAsiaTheme="majorEastAsia" w:hAnsiTheme="majorHAnsi" w:cstheme="majorBidi"/>
          <w:lang w:eastAsia="en-US"/>
        </w:rPr>
        <w:t xml:space="preserve"> odbycia przez wykonawcę wizji lokalnej oraz sprawdzenia przez wykonawcę dokumentów niezbędnych do realizacji zamówienia dostępnych na miejscu u zamawiającego.</w:t>
      </w:r>
    </w:p>
    <w:p w14:paraId="59AF7023" w14:textId="77777777"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A6DE5C7"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2514CED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Zamawiający nie dokonuje podziału z</w:t>
      </w:r>
      <w:r w:rsidR="00AA781B">
        <w:rPr>
          <w:rFonts w:asciiTheme="majorHAnsi" w:eastAsiaTheme="majorEastAsia" w:hAnsiTheme="majorHAnsi" w:cstheme="majorBidi"/>
          <w:lang w:eastAsia="en-US"/>
        </w:rPr>
        <w:t>amówienia na części. Z</w:t>
      </w:r>
      <w:r w:rsidRPr="000C57E4">
        <w:rPr>
          <w:rFonts w:asciiTheme="majorHAnsi" w:eastAsiaTheme="majorEastAsia" w:hAnsiTheme="majorHAnsi" w:cstheme="majorBidi"/>
          <w:lang w:eastAsia="en-US"/>
        </w:rPr>
        <w:t xml:space="preserve">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2A4F2BBA"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3A4D4574" w14:textId="77777777" w:rsidR="00AA781B" w:rsidRDefault="00AA781B" w:rsidP="00AA781B">
      <w:p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Wartość zamówienia jest niższa od tzw. progów unijnych które zobowiązują do</w:t>
      </w:r>
      <w:r w:rsidRPr="00AA781B">
        <w:rPr>
          <w:rFonts w:asciiTheme="majorHAnsi" w:eastAsiaTheme="majorEastAsia" w:hAnsiTheme="majorHAnsi" w:cstheme="majorBidi"/>
          <w:lang w:eastAsia="en-US"/>
        </w:rPr>
        <w:br/>
        <w:t>implementacji dyrektyw UE. Dyrektywa 2014/24/UE w treści motywu 78</w:t>
      </w:r>
      <w:r w:rsidRPr="00AA781B">
        <w:rPr>
          <w:rFonts w:asciiTheme="majorHAnsi" w:eastAsiaTheme="majorEastAsia" w:hAnsiTheme="majorHAnsi" w:cstheme="majorBidi"/>
          <w:lang w:eastAsia="en-US"/>
        </w:rPr>
        <w:br/>
        <w:t>wskazuje, że aby zwiększyć konkurencję, instytucje zamawiające powinny</w:t>
      </w:r>
      <w:r w:rsidRPr="00AA781B">
        <w:rPr>
          <w:rFonts w:asciiTheme="majorHAnsi" w:eastAsiaTheme="majorEastAsia" w:hAnsiTheme="majorHAnsi" w:cstheme="majorBidi"/>
          <w:lang w:eastAsia="en-US"/>
        </w:rPr>
        <w:br/>
        <w:t>w szczególności zachęcać do dzielenia dużych zamówień na części. Przedmiotowe</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zamówienie nie jest dużym zamówieniem w rozumieniu motywu 78 powołanej</w:t>
      </w:r>
      <w:r w:rsidRPr="00AA781B">
        <w:rPr>
          <w:rFonts w:asciiTheme="majorHAnsi" w:eastAsiaTheme="majorEastAsia" w:hAnsiTheme="majorHAnsi" w:cstheme="majorBidi"/>
          <w:lang w:eastAsia="en-US"/>
        </w:rPr>
        <w:br/>
        <w:t>dyrektywy UE (dyrektywy stosuje się od tzw. progów UE, a dyrektywa posługuje</w:t>
      </w:r>
      <w:r w:rsidRPr="00AA781B">
        <w:rPr>
          <w:rFonts w:asciiTheme="majorHAnsi" w:eastAsiaTheme="majorEastAsia" w:hAnsiTheme="majorHAnsi" w:cstheme="majorBidi"/>
          <w:lang w:eastAsia="en-US"/>
        </w:rPr>
        <w:br/>
        <w:t>się pojęciem dużego zamówienia na gruncie zamówień podlegających dyrektywie,</w:t>
      </w:r>
      <w:r w:rsidRPr="00AA781B">
        <w:rPr>
          <w:rFonts w:asciiTheme="majorHAnsi" w:eastAsiaTheme="majorEastAsia" w:hAnsiTheme="majorHAnsi" w:cstheme="majorBidi"/>
          <w:lang w:eastAsia="en-US"/>
        </w:rPr>
        <w:br/>
        <w:t>a więc zamówienia o wartości znacznie przewyższającej tzw. progi UE).</w:t>
      </w:r>
      <w:r w:rsidRPr="00AA781B">
        <w:rPr>
          <w:rFonts w:asciiTheme="majorHAnsi" w:eastAsiaTheme="majorEastAsia" w:hAnsiTheme="majorHAnsi" w:cstheme="majorBidi"/>
          <w:lang w:eastAsia="en-US"/>
        </w:rPr>
        <w:br/>
        <w:t>Zamówienie nie zostało podzielone na części z następujących względów:</w:t>
      </w:r>
    </w:p>
    <w:p w14:paraId="416E4689" w14:textId="77777777"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 xml:space="preserve">Podział przedmiotu zamówienia na </w:t>
      </w:r>
      <w:r w:rsidR="0065293A">
        <w:rPr>
          <w:rFonts w:asciiTheme="majorHAnsi" w:eastAsiaTheme="majorEastAsia" w:hAnsiTheme="majorHAnsi" w:cstheme="majorBidi"/>
          <w:lang w:eastAsia="en-US"/>
        </w:rPr>
        <w:t>części</w:t>
      </w:r>
      <w:r w:rsidRPr="00AA781B">
        <w:rPr>
          <w:rFonts w:asciiTheme="majorHAnsi" w:eastAsiaTheme="majorEastAsia" w:hAnsiTheme="majorHAnsi" w:cstheme="majorBidi"/>
          <w:lang w:eastAsia="en-US"/>
        </w:rPr>
        <w:t xml:space="preserve"> groziłby znaczącym zwiększeniem</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kosztów oraz trudnościami technologicznymi wynikającymi z wykonywania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przedmiotu zamówienia przez większą liczbę Wykonawców (poszczególni</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Wykonawcy mogliby wykonywać prace w różnych technologiach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dopusz</w:t>
      </w:r>
      <w:r>
        <w:rPr>
          <w:rFonts w:asciiTheme="majorHAnsi" w:eastAsiaTheme="majorEastAsia" w:hAnsiTheme="majorHAnsi" w:cstheme="majorBidi"/>
          <w:lang w:eastAsia="en-US"/>
        </w:rPr>
        <w:t>czonych dokumentacją projektową).</w:t>
      </w:r>
    </w:p>
    <w:p w14:paraId="3E94D5FA" w14:textId="77777777"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Każdy z Wykonawców w cenę wliczyłby odrębne koszty polisy OC, co</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zwiększyłoby poziom wydatków Zamawiającego</w:t>
      </w:r>
      <w:r>
        <w:rPr>
          <w:rFonts w:asciiTheme="majorHAnsi" w:eastAsiaTheme="majorEastAsia" w:hAnsiTheme="majorHAnsi" w:cstheme="majorBidi"/>
          <w:lang w:eastAsia="en-US"/>
        </w:rPr>
        <w:t>.</w:t>
      </w:r>
    </w:p>
    <w:p w14:paraId="6EE1BA59" w14:textId="77777777" w:rsidR="00AA781B" w:rsidRP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lastRenderedPageBreak/>
        <w:t>Podział zamówienia na części przy założeniu unieważnienia jednej z nich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i przy założeniu konieczności wszczęcia kolejnego postępowania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 xml:space="preserve">obejmującego unieważnioną część po okresie </w:t>
      </w:r>
      <w:r>
        <w:rPr>
          <w:rFonts w:asciiTheme="majorHAnsi" w:eastAsiaTheme="majorEastAsia" w:hAnsiTheme="majorHAnsi" w:cstheme="majorBidi"/>
          <w:lang w:eastAsia="en-US"/>
        </w:rPr>
        <w:t>9</w:t>
      </w:r>
      <w:r w:rsidRPr="00AA781B">
        <w:rPr>
          <w:rFonts w:asciiTheme="majorHAnsi" w:eastAsiaTheme="majorEastAsia" w:hAnsiTheme="majorHAnsi" w:cstheme="majorBidi"/>
          <w:lang w:eastAsia="en-US"/>
        </w:rPr>
        <w:t xml:space="preserve"> miesięcy od dnia uzyskania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promesy wstępnej oznaczałby:</w:t>
      </w:r>
    </w:p>
    <w:p w14:paraId="64B6E310"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w:t>
      </w:r>
      <w:r w:rsidRPr="00AA781B">
        <w:rPr>
          <w:rFonts w:asciiTheme="majorHAnsi" w:eastAsiaTheme="majorEastAsia" w:hAnsiTheme="majorHAnsi" w:cstheme="majorBidi"/>
          <w:lang w:eastAsia="en-US"/>
        </w:rPr>
        <w:t>tratę dofinansowania dla całości projektu;</w:t>
      </w:r>
    </w:p>
    <w:p w14:paraId="5731CB08"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związany z tym brak możliwości zrealizowania unieważnionej części (brak</w:t>
      </w:r>
    </w:p>
    <w:p w14:paraId="2C46D32A" w14:textId="77777777" w:rsidR="00AA781B" w:rsidRP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montażu finansowego);</w:t>
      </w:r>
    </w:p>
    <w:p w14:paraId="341FC342" w14:textId="77777777"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konieczność realizacji umowy na pierwszą (nieunieważnioną część</w:t>
      </w:r>
    </w:p>
    <w:p w14:paraId="41927C04" w14:textId="77777777" w:rsid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postępowania) pomimo braku montażu finansowego.</w:t>
      </w:r>
    </w:p>
    <w:p w14:paraId="2BAC7268" w14:textId="77777777" w:rsidR="00AA781B" w:rsidRPr="004360F9" w:rsidRDefault="0065293A"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65293A">
        <w:rPr>
          <w:rFonts w:asciiTheme="majorHAnsi" w:eastAsiaTheme="majorEastAsia" w:hAnsiTheme="majorHAnsi" w:cstheme="majorBidi"/>
          <w:lang w:eastAsia="en-US"/>
        </w:rPr>
        <w:t>Podział zamówienia np. na dwie części znacząco u</w:t>
      </w:r>
      <w:r>
        <w:rPr>
          <w:rFonts w:asciiTheme="majorHAnsi" w:eastAsiaTheme="majorEastAsia" w:hAnsiTheme="majorHAnsi" w:cstheme="majorBidi"/>
          <w:lang w:eastAsia="en-US"/>
        </w:rPr>
        <w:t>trudniłby rozliczenie wyna</w:t>
      </w:r>
      <w:r w:rsidRPr="0065293A">
        <w:rPr>
          <w:rFonts w:asciiTheme="majorHAnsi" w:eastAsiaTheme="majorEastAsia" w:hAnsiTheme="majorHAnsi" w:cstheme="majorBidi"/>
          <w:lang w:eastAsia="en-US"/>
        </w:rPr>
        <w:t xml:space="preserve">grodzenia wykonawców ze względu na konieczność jednoczesnego rozliczania transz dofinansowania </w:t>
      </w:r>
      <w:r w:rsidR="004360F9">
        <w:rPr>
          <w:rFonts w:asciiTheme="majorHAnsi" w:eastAsiaTheme="majorEastAsia" w:hAnsiTheme="majorHAnsi" w:cstheme="majorBidi"/>
          <w:lang w:eastAsia="en-US"/>
        </w:rPr>
        <w:t>ze środków z programu Polski Ład.</w:t>
      </w:r>
    </w:p>
    <w:p w14:paraId="11ADC82A" w14:textId="77777777" w:rsidR="004360F9" w:rsidRPr="00773D17" w:rsidRDefault="004360F9" w:rsidP="00C75797">
      <w:pPr>
        <w:spacing w:after="200" w:line="252" w:lineRule="auto"/>
        <w:contextualSpacing/>
        <w:jc w:val="both"/>
        <w:rPr>
          <w:rFonts w:asciiTheme="majorHAnsi" w:eastAsiaTheme="majorEastAsia" w:hAnsiTheme="majorHAnsi" w:cstheme="majorBidi"/>
          <w:lang w:eastAsia="en-US"/>
        </w:rPr>
      </w:pPr>
      <w:r w:rsidRPr="004360F9">
        <w:rPr>
          <w:rFonts w:asciiTheme="majorHAnsi" w:eastAsiaTheme="majorEastAsia" w:hAnsiTheme="majorHAnsi" w:cstheme="majorBidi"/>
          <w:lang w:eastAsia="en-US"/>
        </w:rPr>
        <w:t>Reasumując, Zamawiający nie dokonał podziału zamówienia na części ze względu</w:t>
      </w:r>
      <w:r w:rsidRPr="004360F9">
        <w:rPr>
          <w:rFonts w:asciiTheme="majorHAnsi" w:eastAsiaTheme="majorEastAsia" w:hAnsiTheme="majorHAnsi" w:cstheme="majorBidi"/>
          <w:lang w:eastAsia="en-US"/>
        </w:rPr>
        <w:br/>
        <w:t>na to, że podział taki groziłby nadmiernymi trudnościami technicznymi</w:t>
      </w:r>
      <w:r w:rsidRPr="004360F9">
        <w:rPr>
          <w:rFonts w:asciiTheme="majorHAnsi" w:eastAsiaTheme="majorEastAsia" w:hAnsiTheme="majorHAnsi" w:cstheme="majorBidi"/>
          <w:lang w:eastAsia="en-US"/>
        </w:rPr>
        <w:br/>
        <w:t>oraz nadmiernymi kosztami wykonania zamówienia. Potrzeba skoordynowania</w:t>
      </w:r>
      <w:r w:rsidRPr="004360F9">
        <w:rPr>
          <w:rFonts w:asciiTheme="majorHAnsi" w:eastAsiaTheme="majorEastAsia" w:hAnsiTheme="majorHAnsi" w:cstheme="majorBidi"/>
          <w:lang w:eastAsia="en-US"/>
        </w:rPr>
        <w:br/>
        <w:t>działań różnych wykonawców realizujących poszczególne części zamówienia</w:t>
      </w:r>
      <w:r w:rsidRPr="004360F9">
        <w:rPr>
          <w:rFonts w:asciiTheme="majorHAnsi" w:eastAsiaTheme="majorEastAsia" w:hAnsiTheme="majorHAnsi" w:cstheme="majorBidi"/>
          <w:lang w:eastAsia="en-US"/>
        </w:rPr>
        <w:br/>
        <w:t>mogłaby poważnie zagrozić właściwemu wykonaniu zamówienia. Niedokonanie</w:t>
      </w:r>
      <w:r w:rsidRPr="004360F9">
        <w:rPr>
          <w:rFonts w:asciiTheme="majorHAnsi" w:eastAsiaTheme="majorEastAsia" w:hAnsiTheme="majorHAnsi" w:cstheme="majorBidi"/>
          <w:lang w:eastAsia="en-US"/>
        </w:rPr>
        <w:br/>
        <w:t>podziału zamówienia podyktowane było zatem względami technicznymi,</w:t>
      </w:r>
      <w:r w:rsidRPr="004360F9">
        <w:rPr>
          <w:rFonts w:asciiTheme="majorHAnsi" w:eastAsiaTheme="majorEastAsia" w:hAnsiTheme="majorHAnsi" w:cstheme="majorBidi"/>
          <w:lang w:eastAsia="en-US"/>
        </w:rPr>
        <w:br/>
        <w:t>organizacyjnym oraz charakterem przedmiotu zamówienia. Zastosowany</w:t>
      </w:r>
      <w:r w:rsidRPr="004360F9">
        <w:rPr>
          <w:rFonts w:asciiTheme="majorHAnsi" w:eastAsiaTheme="majorEastAsia" w:hAnsiTheme="majorHAnsi" w:cstheme="majorBidi"/>
          <w:lang w:eastAsia="en-US"/>
        </w:rPr>
        <w:br/>
        <w:t>ewentualnie podział zamówienia na części nie zwiększyłby konkurencyjności</w:t>
      </w:r>
      <w:r w:rsidRPr="004360F9">
        <w:rPr>
          <w:rFonts w:asciiTheme="majorHAnsi" w:eastAsiaTheme="majorEastAsia" w:hAnsiTheme="majorHAnsi" w:cstheme="majorBidi"/>
          <w:lang w:eastAsia="en-US"/>
        </w:rPr>
        <w:br/>
        <w:t>w sektorze małych i średnich przedsiębiorstw – zakres zamówienia jest zakresem</w:t>
      </w:r>
      <w:r w:rsidRPr="004360F9">
        <w:rPr>
          <w:rFonts w:asciiTheme="majorHAnsi" w:eastAsiaTheme="majorEastAsia" w:hAnsiTheme="majorHAnsi" w:cstheme="majorBidi"/>
          <w:lang w:eastAsia="en-US"/>
        </w:rPr>
        <w:br/>
        <w:t>typowym, umożliwiającym złożenie oferty wykonawcom z grupy małych lub</w:t>
      </w:r>
      <w:r w:rsidRPr="004360F9">
        <w:rPr>
          <w:rFonts w:asciiTheme="majorHAnsi" w:eastAsiaTheme="majorEastAsia" w:hAnsiTheme="majorHAnsi" w:cstheme="majorBidi"/>
          <w:lang w:eastAsia="en-US"/>
        </w:rPr>
        <w:br/>
        <w:t>średnich przedsiębiorstw. Zgodnie z treścią motywu 78 dyrektywy, Instytucja</w:t>
      </w:r>
      <w:r w:rsidRPr="004360F9">
        <w:rPr>
          <w:rFonts w:asciiTheme="majorHAnsi" w:eastAsiaTheme="majorEastAsia" w:hAnsiTheme="majorHAnsi" w:cstheme="majorBidi"/>
          <w:lang w:eastAsia="en-US"/>
        </w:rPr>
        <w:br/>
        <w:t>zamawiająca powinna mieć obowiązek rozważenia celowości podziału zamówień</w:t>
      </w:r>
      <w:r w:rsidRPr="004360F9">
        <w:rPr>
          <w:rFonts w:asciiTheme="majorHAnsi" w:eastAsiaTheme="majorEastAsia" w:hAnsiTheme="majorHAnsi" w:cstheme="majorBidi"/>
          <w:lang w:eastAsia="en-US"/>
        </w:rPr>
        <w:br/>
        <w:t>na części, jednocześnie zachowując swobodę autonomicznego podejmowania</w:t>
      </w:r>
      <w:r w:rsidRPr="004360F9">
        <w:rPr>
          <w:rFonts w:asciiTheme="majorHAnsi" w:eastAsiaTheme="majorEastAsia" w:hAnsiTheme="majorHAnsi" w:cstheme="majorBidi"/>
          <w:lang w:eastAsia="en-US"/>
        </w:rPr>
        <w:br/>
        <w:t>decyzji na każdej podstawie, jaką uzna za stosowną, nie podlegając nadzorowi</w:t>
      </w:r>
      <w:r w:rsidRPr="004360F9">
        <w:rPr>
          <w:rFonts w:asciiTheme="majorHAnsi" w:eastAsiaTheme="majorEastAsia" w:hAnsiTheme="majorHAnsi" w:cstheme="majorBidi"/>
          <w:lang w:eastAsia="en-US"/>
        </w:rPr>
        <w:br/>
        <w:t>administracyjnemu ani sądowemu.</w:t>
      </w:r>
    </w:p>
    <w:p w14:paraId="52E4B891" w14:textId="77777777"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B896D31"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522EB47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64CDED87" w14:textId="77777777" w:rsidR="00C75797" w:rsidRPr="00773D17" w:rsidRDefault="00C75797" w:rsidP="00C75797">
      <w:pPr>
        <w:shd w:val="clear" w:color="auto" w:fill="FFFFFF"/>
        <w:spacing w:line="396" w:lineRule="atLeast"/>
        <w:rPr>
          <w:rFonts w:ascii="Open Sans" w:hAnsi="Open Sans"/>
          <w:color w:val="333333"/>
        </w:rPr>
      </w:pPr>
    </w:p>
    <w:p w14:paraId="4B1E4C01" w14:textId="77777777" w:rsidR="00C75797" w:rsidRPr="000F7318" w:rsidRDefault="007B6AA5"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645694C8"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6896B55D" w14:textId="77777777"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8B8A28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E3FE48A" w14:textId="77777777" w:rsidR="007C0085"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42F77B2"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0FC147" w14:textId="77777777"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4376A3EC"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397B7A7D" w14:textId="77777777" w:rsidR="00BD5A6F"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5116DA83"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4C9A9E8" w14:textId="77777777"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lastRenderedPageBreak/>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77880CB5"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395C7D75" w14:textId="77777777" w:rsidR="00324D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2C45B52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943E6ED" w14:textId="77777777"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0CFEBD5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23B2384D" w14:textId="77777777" w:rsidR="00FE361A"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0726B453"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72E0792A" w14:textId="77777777"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2895361F"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4A1275" w14:textId="77777777"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57B3127B"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0BD8DBD1" w14:textId="77777777"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1975A051"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50941087" w14:textId="77777777"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5B4AE15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62B469DA" w14:textId="33D80046" w:rsidR="00581F72" w:rsidRDefault="00B55366" w:rsidP="00683F59">
      <w:pPr>
        <w:spacing w:after="200" w:line="252" w:lineRule="auto"/>
        <w:contextualSpacing/>
        <w:jc w:val="both"/>
        <w:rPr>
          <w:rFonts w:asciiTheme="majorHAnsi" w:eastAsiaTheme="majorEastAsia" w:hAnsiTheme="majorHAnsi" w:cstheme="majorBidi"/>
          <w:lang w:eastAsia="en-US"/>
        </w:rPr>
      </w:pPr>
      <w:r w:rsidRPr="00B55366">
        <w:rPr>
          <w:rFonts w:asciiTheme="majorHAnsi" w:eastAsiaTheme="majorEastAsia" w:hAnsiTheme="majorHAnsi" w:cstheme="majorBidi"/>
          <w:lang w:eastAsia="en-US"/>
        </w:rPr>
        <w:t xml:space="preserve">Zamawiający przewiduję jedną zaliczkę na poczet udzielenie zamówienia, zgodnie </w:t>
      </w:r>
      <w:r w:rsidR="009E7FFD">
        <w:rPr>
          <w:rFonts w:asciiTheme="majorHAnsi" w:eastAsiaTheme="majorEastAsia" w:hAnsiTheme="majorHAnsi" w:cstheme="majorBidi"/>
          <w:lang w:eastAsia="en-US"/>
        </w:rPr>
        <w:br/>
      </w:r>
      <w:r w:rsidRPr="00B55366">
        <w:rPr>
          <w:rFonts w:asciiTheme="majorHAnsi" w:eastAsiaTheme="majorEastAsia" w:hAnsiTheme="majorHAnsi" w:cstheme="majorBidi"/>
          <w:lang w:eastAsia="en-US"/>
        </w:rPr>
        <w:t>z zapisami promesy wstępnej dotyczącej dofinansowania inwestycji z Programu Rządowy Fundusz Polski Ład: Program Inwestycji Strategicznych. Zapisy dotyczące zaliczki znajdują się w projekcie umowy- załączniku nr 9 do SWZ.</w:t>
      </w:r>
    </w:p>
    <w:p w14:paraId="3E4DAB75" w14:textId="77777777" w:rsidR="00AA298C" w:rsidRPr="00B55366" w:rsidRDefault="00AA298C" w:rsidP="00683F59">
      <w:pPr>
        <w:spacing w:after="200" w:line="252" w:lineRule="auto"/>
        <w:contextualSpacing/>
        <w:jc w:val="both"/>
        <w:rPr>
          <w:rFonts w:asciiTheme="majorHAnsi" w:eastAsiaTheme="majorEastAsia" w:hAnsiTheme="majorHAnsi" w:cstheme="majorBidi"/>
          <w:lang w:eastAsia="en-US"/>
        </w:rPr>
      </w:pPr>
    </w:p>
    <w:p w14:paraId="44B78A7C" w14:textId="77777777" w:rsidR="00DE2041"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50488EDD"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A9D89A2" w14:textId="77777777"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58B5BB0E"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4ED5F28F" w14:textId="77777777" w:rsidR="00581F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00C73610"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7571BCAE" w14:textId="77777777"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27605A3F" w14:textId="77777777"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3672EBA5" w14:textId="77777777" w:rsidR="00587F52" w:rsidRPr="00773D17" w:rsidRDefault="0068680A"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71C6DABA"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Europejskiego i Rady (UE) 2016/679 z  27 kwietnia 2016 r. w sprawie ochrony osób fizycznych w związku z przetwarzaniem danych osobowych i w sprawie </w:t>
      </w:r>
      <w:r w:rsidRPr="00773D17">
        <w:rPr>
          <w:rFonts w:asciiTheme="majorHAnsi" w:eastAsiaTheme="majorEastAsia" w:hAnsiTheme="majorHAnsi" w:cstheme="majorBidi"/>
          <w:lang w:eastAsia="en-US"/>
        </w:rPr>
        <w:lastRenderedPageBreak/>
        <w:t>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74C1FDD7" w14:textId="20C1F6DA"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C1867">
        <w:rPr>
          <w:rFonts w:asciiTheme="majorHAnsi" w:eastAsiaTheme="majorEastAsia" w:hAnsiTheme="majorHAnsi" w:cstheme="majorBidi"/>
          <w:b/>
          <w:lang w:eastAsia="en-US"/>
        </w:rPr>
        <w:t xml:space="preserve">Budowa kompleksu lekkoatletycznego, wraz z infrastrukturą sportową przy Szkole Podstawowej nr 2 w Gniewkowie. </w:t>
      </w:r>
    </w:p>
    <w:p w14:paraId="51340D14" w14:textId="77777777" w:rsidR="00587F52" w:rsidRPr="00246491" w:rsidRDefault="00587F52" w:rsidP="002C4632">
      <w:pPr>
        <w:numPr>
          <w:ilvl w:val="0"/>
          <w:numId w:val="17"/>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54E6885D" w14:textId="77777777" w:rsidR="00352806"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2B0A384B"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421E6D49"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45373C5" w14:textId="77777777"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08D15C6" w14:textId="77777777"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2F89122A" w14:textId="7777777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388AA8CE" w14:textId="77777777" w:rsidR="00814EB5"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A7AAE9E" w14:textId="77777777" w:rsidR="00587F52" w:rsidRPr="00773D17" w:rsidRDefault="009303A8"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0F89BDB1"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323EDE0F" w14:textId="77777777"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0D9A61D" w14:textId="77777777"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28C67703" w14:textId="77777777"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0D064B6" w14:textId="77777777"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35B483EB" w14:textId="77777777"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9359421" w14:textId="77777777" w:rsidR="00F022AA" w:rsidRPr="00D90052" w:rsidRDefault="00F022AA" w:rsidP="00F022AA">
      <w:pPr>
        <w:ind w:left="714"/>
        <w:jc w:val="both"/>
        <w:rPr>
          <w:rFonts w:asciiTheme="majorHAnsi" w:eastAsiaTheme="majorEastAsia" w:hAnsiTheme="majorHAnsi" w:cstheme="majorBidi"/>
          <w:lang w:eastAsia="en-US"/>
        </w:rPr>
      </w:pPr>
    </w:p>
    <w:p w14:paraId="478093F3"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B22CDE">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3A3335">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2AB8A293"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841BE51"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5D2EE5E4" w14:textId="77777777" w:rsidR="00FE361A" w:rsidRPr="00773D17" w:rsidRDefault="00FE361A"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B364C12" w14:textId="77777777" w:rsidR="001C6A9E" w:rsidRPr="001C6A9E" w:rsidRDefault="001C6A9E" w:rsidP="003A3335">
      <w:pPr>
        <w:spacing w:line="252" w:lineRule="auto"/>
        <w:ind w:left="360"/>
        <w:contextualSpacing/>
        <w:jc w:val="both"/>
        <w:rPr>
          <w:rFonts w:asciiTheme="majorHAnsi" w:eastAsiaTheme="majorEastAsia" w:hAnsiTheme="majorHAnsi" w:cstheme="majorBidi"/>
          <w:lang w:eastAsia="en-US"/>
        </w:rPr>
      </w:pPr>
    </w:p>
    <w:p w14:paraId="1D112C21" w14:textId="3E6C644D" w:rsidR="00E72EDC" w:rsidRDefault="00AA4F20" w:rsidP="003A3335">
      <w:pPr>
        <w:numPr>
          <w:ilvl w:val="0"/>
          <w:numId w:val="7"/>
        </w:numPr>
        <w:spacing w:line="252" w:lineRule="auto"/>
        <w:ind w:left="357" w:hanging="357"/>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EC1867">
        <w:rPr>
          <w:rFonts w:asciiTheme="majorHAnsi" w:eastAsiaTheme="majorEastAsia" w:hAnsiTheme="majorHAnsi" w:cstheme="majorBidi"/>
          <w:b/>
          <w:lang w:eastAsia="en-US"/>
        </w:rPr>
        <w:t xml:space="preserve">Budowa kompleksu lekkoatletycznego, wraz </w:t>
      </w:r>
      <w:r w:rsidR="00C36768">
        <w:rPr>
          <w:rFonts w:asciiTheme="majorHAnsi" w:eastAsiaTheme="majorEastAsia" w:hAnsiTheme="majorHAnsi" w:cstheme="majorBidi"/>
          <w:b/>
          <w:lang w:eastAsia="en-US"/>
        </w:rPr>
        <w:br/>
      </w:r>
      <w:r w:rsidR="00EC1867">
        <w:rPr>
          <w:rFonts w:asciiTheme="majorHAnsi" w:eastAsiaTheme="majorEastAsia" w:hAnsiTheme="majorHAnsi" w:cstheme="majorBidi"/>
          <w:b/>
          <w:lang w:eastAsia="en-US"/>
        </w:rPr>
        <w:t>z infrastrukturą sportową przy Szkole Podstawowej nr 2 w Gniewkowie.</w:t>
      </w:r>
    </w:p>
    <w:p w14:paraId="1D4E7801" w14:textId="5F50BF87" w:rsidR="001A776B" w:rsidRDefault="003A3335" w:rsidP="00EC1867">
      <w:pPr>
        <w:numPr>
          <w:ilvl w:val="0"/>
          <w:numId w:val="7"/>
        </w:numPr>
        <w:spacing w:line="252" w:lineRule="auto"/>
        <w:contextualSpacing/>
        <w:jc w:val="both"/>
        <w:rPr>
          <w:rFonts w:asciiTheme="majorHAnsi" w:eastAsiaTheme="majorEastAsia" w:hAnsiTheme="majorHAnsi" w:cstheme="majorBidi"/>
          <w:lang w:eastAsia="en-US"/>
        </w:rPr>
      </w:pPr>
      <w:r w:rsidRPr="00B458E9">
        <w:rPr>
          <w:rFonts w:asciiTheme="majorHAnsi" w:eastAsiaTheme="majorEastAsia" w:hAnsiTheme="majorHAnsi" w:cstheme="majorBidi"/>
          <w:b/>
          <w:bCs/>
          <w:lang w:eastAsia="en-US"/>
        </w:rPr>
        <w:t xml:space="preserve">Przedmiot </w:t>
      </w:r>
      <w:r w:rsidR="00EC1867" w:rsidRPr="00B458E9">
        <w:rPr>
          <w:rFonts w:asciiTheme="majorHAnsi" w:eastAsiaTheme="majorEastAsia" w:hAnsiTheme="majorHAnsi" w:cstheme="majorBidi"/>
          <w:b/>
          <w:bCs/>
          <w:lang w:eastAsia="en-US"/>
        </w:rPr>
        <w:t xml:space="preserve"> zamówienia obejmuje:</w:t>
      </w:r>
      <w:r w:rsidR="00EC1867">
        <w:rPr>
          <w:rFonts w:asciiTheme="majorHAnsi" w:eastAsiaTheme="majorEastAsia" w:hAnsiTheme="majorHAnsi" w:cstheme="majorBidi"/>
          <w:lang w:eastAsia="en-US"/>
        </w:rPr>
        <w:t xml:space="preserve"> rozbiórkę istniejącej bieżni, skoku w dal, ogrodzenia, boiska wielofunkcyjnego o nawierzchni ze sztucznej</w:t>
      </w:r>
      <w:r w:rsidR="00B310BC">
        <w:rPr>
          <w:rFonts w:asciiTheme="majorHAnsi" w:eastAsiaTheme="majorEastAsia" w:hAnsiTheme="majorHAnsi" w:cstheme="majorBidi"/>
          <w:lang w:eastAsia="en-US"/>
        </w:rPr>
        <w:t xml:space="preserve"> trawy wraz </w:t>
      </w:r>
      <w:r w:rsidR="00C36768">
        <w:rPr>
          <w:rFonts w:asciiTheme="majorHAnsi" w:eastAsiaTheme="majorEastAsia" w:hAnsiTheme="majorHAnsi" w:cstheme="majorBidi"/>
          <w:lang w:eastAsia="en-US"/>
        </w:rPr>
        <w:br/>
      </w:r>
      <w:r w:rsidR="00B310BC">
        <w:rPr>
          <w:rFonts w:asciiTheme="majorHAnsi" w:eastAsiaTheme="majorEastAsia" w:hAnsiTheme="majorHAnsi" w:cstheme="majorBidi"/>
          <w:lang w:eastAsia="en-US"/>
        </w:rPr>
        <w:lastRenderedPageBreak/>
        <w:t>z ogrodzeniem oraz bramą i furtką o wysokości 4 m., a następnie budowę kompleksu lekkoatletycznego, w którego skład wchodzić będą:</w:t>
      </w:r>
    </w:p>
    <w:p w14:paraId="3B4734E3" w14:textId="51EC7D3C"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boisko o nawierzchni ze sztucznej trawy o wymiarach 26x56m</w:t>
      </w:r>
      <w:r w:rsidR="00B458E9">
        <w:rPr>
          <w:rFonts w:asciiTheme="majorHAnsi" w:eastAsiaTheme="majorEastAsia" w:hAnsiTheme="majorHAnsi" w:cstheme="majorBidi"/>
          <w:lang w:eastAsia="en-US"/>
        </w:rPr>
        <w:t xml:space="preserve"> wraz z wyposażeniem oraz </w:t>
      </w:r>
      <w:proofErr w:type="spellStart"/>
      <w:r w:rsidR="00B458E9">
        <w:rPr>
          <w:rFonts w:asciiTheme="majorHAnsi" w:eastAsiaTheme="majorEastAsia" w:hAnsiTheme="majorHAnsi" w:cstheme="majorBidi"/>
          <w:lang w:eastAsia="en-US"/>
        </w:rPr>
        <w:t>piłkochwytami</w:t>
      </w:r>
      <w:proofErr w:type="spellEnd"/>
      <w:r w:rsidR="00B458E9">
        <w:rPr>
          <w:rFonts w:asciiTheme="majorHAnsi" w:eastAsiaTheme="majorEastAsia" w:hAnsiTheme="majorHAnsi" w:cstheme="majorBidi"/>
          <w:lang w:eastAsia="en-US"/>
        </w:rPr>
        <w:t>,</w:t>
      </w:r>
    </w:p>
    <w:p w14:paraId="1209D4D1" w14:textId="7346FCF7"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bieżnia sportowa 4 torowa o długości 200 m wraz z bieżnią prostą długości 60 metrów wokół projektowanego boiska o nawierzchni poliuretanowej</w:t>
      </w:r>
      <w:r w:rsidR="00B458E9">
        <w:rPr>
          <w:rFonts w:asciiTheme="majorHAnsi" w:eastAsiaTheme="majorEastAsia" w:hAnsiTheme="majorHAnsi" w:cstheme="majorBidi"/>
          <w:lang w:eastAsia="en-US"/>
        </w:rPr>
        <w:t xml:space="preserve"> wraz z wyposażeniem,</w:t>
      </w:r>
    </w:p>
    <w:p w14:paraId="1C1003B2" w14:textId="7C6519F5"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wykonanie drenażu boiska o nawierzchni trawiastej,</w:t>
      </w:r>
    </w:p>
    <w:p w14:paraId="4DA1BCFF" w14:textId="32F1E7A4" w:rsidR="00B458E9" w:rsidRDefault="00B458E9" w:rsidP="00B458E9">
      <w:pPr>
        <w:spacing w:line="252" w:lineRule="auto"/>
        <w:ind w:left="360"/>
        <w:contextualSpacing/>
        <w:jc w:val="both"/>
        <w:rPr>
          <w:rFonts w:asciiTheme="majorHAnsi" w:eastAsiaTheme="majorEastAsia" w:hAnsiTheme="majorHAnsi" w:cstheme="majorBidi"/>
          <w:lang w:eastAsia="en-US"/>
        </w:rPr>
      </w:pPr>
      <w:r w:rsidRPr="00B458E9">
        <w:rPr>
          <w:rFonts w:asciiTheme="majorHAnsi" w:eastAsiaTheme="majorEastAsia" w:hAnsiTheme="majorHAnsi" w:cstheme="majorBidi"/>
          <w:lang w:eastAsia="en-US"/>
        </w:rPr>
        <w:t>- dostaw</w:t>
      </w:r>
      <w:r>
        <w:rPr>
          <w:rFonts w:asciiTheme="majorHAnsi" w:eastAsiaTheme="majorEastAsia" w:hAnsiTheme="majorHAnsi" w:cstheme="majorBidi"/>
          <w:lang w:eastAsia="en-US"/>
        </w:rPr>
        <w:t>a</w:t>
      </w:r>
      <w:r w:rsidRPr="00B458E9">
        <w:rPr>
          <w:rFonts w:asciiTheme="majorHAnsi" w:eastAsiaTheme="majorEastAsia" w:hAnsiTheme="majorHAnsi" w:cstheme="majorBidi"/>
          <w:lang w:eastAsia="en-US"/>
        </w:rPr>
        <w:t xml:space="preserve"> wraz z montażem siedzisk boiskowych 5-miejscowych sztuk 4, </w:t>
      </w:r>
    </w:p>
    <w:p w14:paraId="78A9BBF3" w14:textId="00F743D7"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oświetlenie terenu,</w:t>
      </w:r>
    </w:p>
    <w:p w14:paraId="0350E4E9" w14:textId="05503CD9"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wycinka drzew zgodnie z decyzją Starosty Inowrocławskiego- załącznik nr 11 do SWZ,</w:t>
      </w:r>
    </w:p>
    <w:p w14:paraId="6E06B9D9" w14:textId="3270F42C" w:rsidR="00B310BC" w:rsidRDefault="00B310BC"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uporządkowanie terenu</w:t>
      </w:r>
      <w:r w:rsidR="00B458E9">
        <w:rPr>
          <w:rFonts w:asciiTheme="majorHAnsi" w:eastAsiaTheme="majorEastAsia" w:hAnsiTheme="majorHAnsi" w:cstheme="majorBidi"/>
          <w:lang w:eastAsia="en-US"/>
        </w:rPr>
        <w:t xml:space="preserve"> wraz z wykonaniem trawników dywanowych,</w:t>
      </w:r>
    </w:p>
    <w:p w14:paraId="32541526" w14:textId="6E017D2A" w:rsidR="00B458E9" w:rsidRDefault="00B458E9"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wykonanie tablicy informacyjnej zgodnie z dokumentacją projektową oraz tablicy informacyjno- pamiątkowej zgodnie z aktualnie obowiązującą kartą wizualizacji programu Polski Ład,</w:t>
      </w:r>
    </w:p>
    <w:p w14:paraId="5027D5B1" w14:textId="3D9FB1B3" w:rsidR="00AC0231" w:rsidRPr="00B310BC" w:rsidRDefault="00AC0231" w:rsidP="00B310BC">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obsług</w:t>
      </w:r>
      <w:r w:rsidR="00B458E9">
        <w:rPr>
          <w:rFonts w:asciiTheme="majorHAnsi" w:eastAsiaTheme="majorEastAsia" w:hAnsiTheme="majorHAnsi" w:cstheme="majorBidi"/>
          <w:lang w:eastAsia="en-US"/>
        </w:rPr>
        <w:t>a geologiczna oraz</w:t>
      </w:r>
      <w:r>
        <w:rPr>
          <w:rFonts w:asciiTheme="majorHAnsi" w:eastAsiaTheme="majorEastAsia" w:hAnsiTheme="majorHAnsi" w:cstheme="majorBidi"/>
          <w:lang w:eastAsia="en-US"/>
        </w:rPr>
        <w:t xml:space="preserve"> geodezyjn</w:t>
      </w:r>
      <w:r w:rsidR="00B458E9">
        <w:rPr>
          <w:rFonts w:asciiTheme="majorHAnsi" w:eastAsiaTheme="majorEastAsia" w:hAnsiTheme="majorHAnsi" w:cstheme="majorBidi"/>
          <w:lang w:eastAsia="en-US"/>
        </w:rPr>
        <w:t>a</w:t>
      </w:r>
      <w:r>
        <w:rPr>
          <w:rFonts w:asciiTheme="majorHAnsi" w:eastAsiaTheme="majorEastAsia" w:hAnsiTheme="majorHAnsi" w:cstheme="majorBidi"/>
          <w:lang w:eastAsia="en-US"/>
        </w:rPr>
        <w:t>.</w:t>
      </w:r>
    </w:p>
    <w:p w14:paraId="7A64F78B" w14:textId="77777777" w:rsidR="00432602" w:rsidRDefault="00820031" w:rsidP="002F3ED1">
      <w:pPr>
        <w:widowControl w:val="0"/>
        <w:numPr>
          <w:ilvl w:val="0"/>
          <w:numId w:val="7"/>
        </w:numPr>
        <w:spacing w:line="252" w:lineRule="auto"/>
        <w:contextualSpacing/>
        <w:jc w:val="both"/>
        <w:rPr>
          <w:rFonts w:asciiTheme="majorHAnsi" w:eastAsiaTheme="majorEastAsia" w:hAnsiTheme="majorHAnsi" w:cstheme="majorBidi"/>
          <w:b/>
          <w:bCs/>
          <w:u w:val="single"/>
          <w:lang w:eastAsia="en-US"/>
        </w:rPr>
      </w:pPr>
      <w:r w:rsidRPr="00820031">
        <w:rPr>
          <w:rFonts w:asciiTheme="majorHAnsi" w:eastAsiaTheme="majorEastAsia" w:hAnsiTheme="majorHAnsi" w:cstheme="majorBidi"/>
          <w:b/>
          <w:bCs/>
          <w:u w:val="single"/>
          <w:lang w:eastAsia="en-US"/>
        </w:rPr>
        <w:t xml:space="preserve">UWAGA! Zamawiający informuje,  że zakres przedmiotu zamówienia nie obejmuje:      </w:t>
      </w:r>
    </w:p>
    <w:p w14:paraId="5B05AA0B" w14:textId="41EE9F60" w:rsidR="00820031" w:rsidRPr="00820031" w:rsidRDefault="00820031" w:rsidP="00432602">
      <w:pPr>
        <w:widowControl w:val="0"/>
        <w:spacing w:line="252" w:lineRule="auto"/>
        <w:ind w:left="360"/>
        <w:contextualSpacing/>
        <w:jc w:val="both"/>
        <w:rPr>
          <w:rFonts w:asciiTheme="majorHAnsi" w:eastAsiaTheme="majorEastAsia" w:hAnsiTheme="majorHAnsi" w:cstheme="majorBidi"/>
          <w:b/>
          <w:bCs/>
          <w:u w:val="single"/>
          <w:lang w:eastAsia="en-US"/>
        </w:rPr>
      </w:pPr>
      <w:r w:rsidRPr="00820031">
        <w:rPr>
          <w:rFonts w:asciiTheme="majorHAnsi" w:eastAsiaTheme="majorEastAsia" w:hAnsiTheme="majorHAnsi" w:cstheme="majorBidi"/>
          <w:b/>
          <w:bCs/>
          <w:u w:val="single"/>
          <w:lang w:eastAsia="en-US"/>
        </w:rPr>
        <w:t xml:space="preserve"> - budowy urządzeń lekkoatletycznych wraz z wyposażeniem: skok w dal, skok wzwyż oraz pchnięcie kulą,</w:t>
      </w:r>
    </w:p>
    <w:p w14:paraId="2C66EF6D" w14:textId="369E7942" w:rsidR="00820031" w:rsidRPr="00820031" w:rsidRDefault="00820031" w:rsidP="00820031">
      <w:pPr>
        <w:widowControl w:val="0"/>
        <w:spacing w:line="252" w:lineRule="auto"/>
        <w:ind w:left="360"/>
        <w:contextualSpacing/>
        <w:jc w:val="both"/>
        <w:rPr>
          <w:rFonts w:asciiTheme="majorHAnsi" w:eastAsiaTheme="majorEastAsia" w:hAnsiTheme="majorHAnsi" w:cstheme="majorBidi"/>
          <w:b/>
          <w:bCs/>
          <w:u w:val="single"/>
          <w:lang w:eastAsia="en-US"/>
        </w:rPr>
      </w:pPr>
      <w:r w:rsidRPr="00820031">
        <w:rPr>
          <w:rFonts w:asciiTheme="majorHAnsi" w:eastAsiaTheme="majorEastAsia" w:hAnsiTheme="majorHAnsi" w:cstheme="majorBidi"/>
          <w:b/>
          <w:bCs/>
          <w:u w:val="single"/>
          <w:lang w:eastAsia="en-US"/>
        </w:rPr>
        <w:t>- rozbiórki „starego” ogrodzenia wraz z wykonaniem nowego ogrodzenia systemowego panelowego.</w:t>
      </w:r>
    </w:p>
    <w:p w14:paraId="665E7A61" w14:textId="7C1F6229" w:rsidR="00557F36" w:rsidRPr="00557F36" w:rsidRDefault="00EC45FB" w:rsidP="002F3ED1">
      <w:pPr>
        <w:widowControl w:val="0"/>
        <w:numPr>
          <w:ilvl w:val="0"/>
          <w:numId w:val="7"/>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5189C809" w14:textId="77777777" w:rsidR="00CA1A94" w:rsidRDefault="00557F36" w:rsidP="002F3ED1">
      <w:pPr>
        <w:widowControl w:val="0"/>
        <w:spacing w:line="252" w:lineRule="auto"/>
        <w:ind w:left="360" w:hanging="218"/>
        <w:contextualSpacing/>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Główny kod CPV: </w:t>
      </w:r>
    </w:p>
    <w:p w14:paraId="2DCBD138" w14:textId="6E08C81F" w:rsidR="00CA1A94" w:rsidRDefault="00DB1C1D" w:rsidP="002F3ED1">
      <w:pPr>
        <w:widowControl w:val="0"/>
        <w:spacing w:line="252" w:lineRule="auto"/>
        <w:ind w:left="142"/>
        <w:contextualSpacing/>
        <w:jc w:val="both"/>
        <w:rPr>
          <w:rFonts w:asciiTheme="majorHAnsi" w:hAnsiTheme="majorHAnsi" w:cs="Arial"/>
          <w:szCs w:val="22"/>
          <w:lang w:eastAsia="x-none"/>
        </w:rPr>
      </w:pPr>
      <w:r>
        <w:rPr>
          <w:rFonts w:asciiTheme="majorHAnsi" w:hAnsiTheme="majorHAnsi" w:cs="Arial"/>
          <w:szCs w:val="22"/>
          <w:lang w:eastAsia="x-none"/>
        </w:rPr>
        <w:t>45111200-0 Roboty w zakresie przygotowania terenu pod budowę i roboty ziemne</w:t>
      </w:r>
    </w:p>
    <w:p w14:paraId="2263EFA6" w14:textId="77777777" w:rsidR="00DB1C1D" w:rsidRPr="00DB1C1D" w:rsidRDefault="00DB1C1D" w:rsidP="00DB1C1D">
      <w:pPr>
        <w:widowControl w:val="0"/>
        <w:spacing w:line="252" w:lineRule="auto"/>
        <w:ind w:left="142"/>
        <w:contextualSpacing/>
        <w:jc w:val="both"/>
        <w:rPr>
          <w:rFonts w:asciiTheme="majorHAnsi" w:hAnsiTheme="majorHAnsi" w:cs="Arial"/>
          <w:szCs w:val="22"/>
          <w:u w:val="single"/>
          <w:lang w:eastAsia="x-none"/>
        </w:rPr>
      </w:pPr>
      <w:r w:rsidRPr="00DB1C1D">
        <w:rPr>
          <w:rFonts w:asciiTheme="majorHAnsi" w:hAnsiTheme="majorHAnsi" w:cs="Arial"/>
          <w:szCs w:val="22"/>
          <w:u w:val="single"/>
          <w:lang w:eastAsia="x-none"/>
        </w:rPr>
        <w:t xml:space="preserve">Dodatkowe kody CPV:   </w:t>
      </w:r>
    </w:p>
    <w:p w14:paraId="6FCCA22A" w14:textId="173893F6" w:rsidR="00CA1A94" w:rsidRDefault="00DB1C1D" w:rsidP="00DB1C1D">
      <w:pPr>
        <w:widowControl w:val="0"/>
        <w:spacing w:line="252" w:lineRule="auto"/>
        <w:ind w:firstLine="142"/>
        <w:contextualSpacing/>
        <w:jc w:val="both"/>
        <w:rPr>
          <w:rFonts w:asciiTheme="majorHAnsi" w:hAnsiTheme="majorHAnsi" w:cs="Arial"/>
          <w:szCs w:val="22"/>
          <w:lang w:eastAsia="x-none"/>
        </w:rPr>
      </w:pPr>
      <w:r>
        <w:rPr>
          <w:rFonts w:asciiTheme="majorHAnsi" w:hAnsiTheme="majorHAnsi" w:cs="Arial"/>
          <w:szCs w:val="22"/>
          <w:lang w:eastAsia="x-none"/>
        </w:rPr>
        <w:t>45233200-1 Roboty w zakresie różnych nawierzchni</w:t>
      </w:r>
    </w:p>
    <w:p w14:paraId="7090F43E" w14:textId="0F3DEA42" w:rsidR="00DB1C1D" w:rsidRDefault="00DB1C1D" w:rsidP="00DB1C1D">
      <w:pPr>
        <w:widowControl w:val="0"/>
        <w:spacing w:line="252" w:lineRule="auto"/>
        <w:ind w:firstLine="142"/>
        <w:contextualSpacing/>
        <w:jc w:val="both"/>
        <w:rPr>
          <w:rFonts w:asciiTheme="majorHAnsi" w:hAnsiTheme="majorHAnsi" w:cs="Arial"/>
          <w:szCs w:val="22"/>
          <w:lang w:eastAsia="x-none"/>
        </w:rPr>
      </w:pPr>
      <w:r>
        <w:rPr>
          <w:rFonts w:asciiTheme="majorHAnsi" w:hAnsiTheme="majorHAnsi" w:cs="Arial"/>
          <w:szCs w:val="22"/>
          <w:lang w:eastAsia="x-none"/>
        </w:rPr>
        <w:t>37415000-0 Sprzęt lekkoatletyczny</w:t>
      </w:r>
    </w:p>
    <w:p w14:paraId="5550ADC2" w14:textId="0171EBFE" w:rsidR="00DB1C1D" w:rsidRPr="00DB1C1D" w:rsidRDefault="00DB1C1D" w:rsidP="00DB1C1D">
      <w:pPr>
        <w:widowControl w:val="0"/>
        <w:spacing w:line="252" w:lineRule="auto"/>
        <w:ind w:firstLine="142"/>
        <w:contextualSpacing/>
        <w:jc w:val="both"/>
        <w:rPr>
          <w:rFonts w:asciiTheme="majorHAnsi" w:hAnsiTheme="majorHAnsi" w:cs="Arial"/>
          <w:szCs w:val="22"/>
          <w:lang w:eastAsia="x-none"/>
        </w:rPr>
      </w:pPr>
      <w:r>
        <w:rPr>
          <w:rFonts w:asciiTheme="majorHAnsi" w:hAnsiTheme="majorHAnsi" w:cs="Arial"/>
          <w:szCs w:val="22"/>
          <w:lang w:eastAsia="x-none"/>
        </w:rPr>
        <w:t>45112710-5 Roboty w zakresie kształtowania terenów zielonych</w:t>
      </w:r>
    </w:p>
    <w:p w14:paraId="18762277" w14:textId="77777777" w:rsidR="00AA4F20" w:rsidRPr="00773D17" w:rsidRDefault="00AA4F20" w:rsidP="002F3ED1">
      <w:pPr>
        <w:numPr>
          <w:ilvl w:val="0"/>
          <w:numId w:val="7"/>
        </w:numPr>
        <w:spacing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14F6CA" w14:textId="77777777" w:rsidR="00AA4F20" w:rsidRDefault="00AB0388" w:rsidP="002F3ED1">
      <w:pPr>
        <w:numPr>
          <w:ilvl w:val="0"/>
          <w:numId w:val="4"/>
        </w:numPr>
        <w:spacing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4A4C68C4" w14:textId="0A770EE6" w:rsidR="00131462" w:rsidRDefault="00131462"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promesa wstępna- załącznik nr 10 do SWZ;</w:t>
      </w:r>
    </w:p>
    <w:p w14:paraId="148333B3" w14:textId="39BA9102" w:rsidR="00DB1C1D" w:rsidRDefault="00DB1C1D"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na wycinkę drzew- załącznik nr 11 do SWZ;</w:t>
      </w:r>
    </w:p>
    <w:p w14:paraId="705C08AF" w14:textId="399360BE" w:rsidR="001A6ED6" w:rsidRPr="00820031"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w:t>
      </w:r>
      <w:r w:rsidR="00131462">
        <w:rPr>
          <w:rFonts w:asciiTheme="majorHAnsi" w:eastAsiaTheme="majorEastAsia" w:hAnsiTheme="majorHAnsi" w:cstheme="majorBidi"/>
          <w:lang w:eastAsia="en-US"/>
        </w:rPr>
        <w:t>ntacja projektowa- załączniki 1</w:t>
      </w:r>
      <w:r w:rsidR="00DB1C1D">
        <w:rPr>
          <w:rFonts w:asciiTheme="majorHAnsi" w:eastAsiaTheme="majorEastAsia" w:hAnsiTheme="majorHAnsi" w:cstheme="majorBidi"/>
          <w:lang w:eastAsia="en-US"/>
        </w:rPr>
        <w:t>2</w:t>
      </w:r>
      <w:r w:rsidR="00131462">
        <w:rPr>
          <w:rFonts w:asciiTheme="majorHAnsi" w:eastAsiaTheme="majorEastAsia" w:hAnsiTheme="majorHAnsi" w:cstheme="majorBidi"/>
          <w:lang w:eastAsia="en-US"/>
        </w:rPr>
        <w:t>-1</w:t>
      </w:r>
      <w:r w:rsidR="00DB1C1D">
        <w:rPr>
          <w:rFonts w:asciiTheme="majorHAnsi" w:eastAsiaTheme="majorEastAsia" w:hAnsiTheme="majorHAnsi" w:cstheme="majorBidi"/>
          <w:lang w:eastAsia="en-US"/>
        </w:rPr>
        <w:t>4</w:t>
      </w:r>
      <w:r w:rsidR="00E80E20">
        <w:rPr>
          <w:rFonts w:asciiTheme="majorHAnsi" w:eastAsiaTheme="majorEastAsia" w:hAnsiTheme="majorHAnsi" w:cstheme="majorBidi"/>
          <w:lang w:eastAsia="en-US"/>
        </w:rPr>
        <w:t xml:space="preserve"> do SWZ</w:t>
      </w:r>
      <w:r w:rsidR="00820031">
        <w:rPr>
          <w:rFonts w:asciiTheme="majorHAnsi" w:eastAsiaTheme="majorEastAsia" w:hAnsiTheme="majorHAnsi" w:cstheme="majorBidi"/>
          <w:lang w:eastAsia="en-US"/>
        </w:rPr>
        <w:t>;</w:t>
      </w:r>
    </w:p>
    <w:p w14:paraId="65F322AD" w14:textId="77D27F2F" w:rsidR="00820031" w:rsidRPr="001A6ED6" w:rsidRDefault="00820031"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 xml:space="preserve">odpowiedzi na pytania udzielone w trakcie postępowania nr RZp.271.1.22.2022- załącznik nr </w:t>
      </w:r>
      <w:r w:rsidR="00FC3CCA">
        <w:rPr>
          <w:rFonts w:asciiTheme="majorHAnsi" w:eastAsiaTheme="majorEastAsia" w:hAnsiTheme="majorHAnsi" w:cstheme="majorBidi"/>
          <w:lang w:eastAsia="en-US"/>
        </w:rPr>
        <w:t>15 do SWZ.</w:t>
      </w:r>
    </w:p>
    <w:p w14:paraId="15C6077B"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6919AE5B" w14:textId="06C6EB8C" w:rsidR="0014103E" w:rsidRDefault="00952207" w:rsidP="00952207">
      <w:pPr>
        <w:numPr>
          <w:ilvl w:val="0"/>
          <w:numId w:val="7"/>
        </w:numPr>
        <w:jc w:val="both"/>
        <w:rPr>
          <w:rFonts w:asciiTheme="majorHAnsi" w:eastAsiaTheme="majorEastAsia" w:hAnsiTheme="majorHAnsi" w:cstheme="majorBidi"/>
          <w:lang w:eastAsia="en-US"/>
        </w:rPr>
      </w:pPr>
      <w:r w:rsidRPr="00830B52">
        <w:rPr>
          <w:rFonts w:asciiTheme="majorHAnsi" w:eastAsiaTheme="majorEastAsia" w:hAnsiTheme="majorHAnsi" w:cstheme="majorBidi"/>
          <w:lang w:eastAsia="en-US"/>
        </w:rPr>
        <w:t>Wykonawca zapewn</w:t>
      </w:r>
      <w:r w:rsidR="004D2465" w:rsidRPr="00830B52">
        <w:rPr>
          <w:rFonts w:asciiTheme="majorHAnsi" w:eastAsiaTheme="majorEastAsia" w:hAnsiTheme="majorHAnsi" w:cstheme="majorBidi"/>
          <w:lang w:eastAsia="en-US"/>
        </w:rPr>
        <w:t>i kierownika budowy</w:t>
      </w:r>
      <w:r w:rsidR="00F97401" w:rsidRPr="00830B52">
        <w:rPr>
          <w:rFonts w:asciiTheme="majorHAnsi" w:eastAsiaTheme="majorEastAsia" w:hAnsiTheme="majorHAnsi" w:cstheme="majorBidi"/>
          <w:lang w:eastAsia="en-US"/>
        </w:rPr>
        <w:t xml:space="preserve"> posiadającego uprawnienia budowlane do kierowania robotami w specjalności konstrukcyjno- budowlanej</w:t>
      </w:r>
      <w:r w:rsidR="00444957">
        <w:rPr>
          <w:rFonts w:asciiTheme="majorHAnsi" w:eastAsiaTheme="majorEastAsia" w:hAnsiTheme="majorHAnsi" w:cstheme="majorBidi"/>
          <w:lang w:eastAsia="en-US"/>
        </w:rPr>
        <w:t xml:space="preserve"> wraz z aktualnym wpisem do Polskiej Izby Inżynierów Budownictwa</w:t>
      </w:r>
      <w:r w:rsidR="004D2465" w:rsidRPr="00830B52">
        <w:rPr>
          <w:rFonts w:asciiTheme="majorHAnsi" w:eastAsiaTheme="majorEastAsia" w:hAnsiTheme="majorHAnsi" w:cstheme="majorBidi"/>
          <w:lang w:eastAsia="en-US"/>
        </w:rPr>
        <w:t xml:space="preserve"> oraz osob</w:t>
      </w:r>
      <w:r w:rsidR="00DB1C1D">
        <w:rPr>
          <w:rFonts w:asciiTheme="majorHAnsi" w:eastAsiaTheme="majorEastAsia" w:hAnsiTheme="majorHAnsi" w:cstheme="majorBidi"/>
          <w:lang w:eastAsia="en-US"/>
        </w:rPr>
        <w:t>ę</w:t>
      </w:r>
      <w:r w:rsidR="004D2465" w:rsidRPr="00830B52">
        <w:rPr>
          <w:rFonts w:asciiTheme="majorHAnsi" w:eastAsiaTheme="majorEastAsia" w:hAnsiTheme="majorHAnsi" w:cstheme="majorBidi"/>
          <w:lang w:eastAsia="en-US"/>
        </w:rPr>
        <w:t xml:space="preserve"> do kierowania </w:t>
      </w:r>
      <w:r w:rsidRPr="00830B52">
        <w:rPr>
          <w:rFonts w:asciiTheme="majorHAnsi" w:eastAsiaTheme="majorEastAsia" w:hAnsiTheme="majorHAnsi" w:cstheme="majorBidi"/>
          <w:lang w:eastAsia="en-US"/>
        </w:rPr>
        <w:t>robotami</w:t>
      </w:r>
      <w:r w:rsidR="0014103E">
        <w:rPr>
          <w:rFonts w:asciiTheme="majorHAnsi" w:eastAsiaTheme="majorEastAsia" w:hAnsiTheme="majorHAnsi" w:cstheme="majorBidi"/>
          <w:lang w:eastAsia="en-US"/>
        </w:rPr>
        <w:t xml:space="preserve"> w specjalności instalacyjnej </w:t>
      </w:r>
      <w:r w:rsidR="00DB1C1D" w:rsidRPr="00DB1C1D">
        <w:rPr>
          <w:rFonts w:asciiTheme="majorHAnsi" w:eastAsiaTheme="majorEastAsia" w:hAnsiTheme="majorHAnsi" w:cstheme="majorBidi"/>
          <w:lang w:eastAsia="en-US"/>
        </w:rPr>
        <w:t xml:space="preserve">w zakresie sieci, instalacji i urządzeń </w:t>
      </w:r>
      <w:r w:rsidR="00DB1C1D" w:rsidRPr="00DB1C1D">
        <w:rPr>
          <w:rFonts w:asciiTheme="majorHAnsi" w:eastAsiaTheme="majorEastAsia" w:hAnsiTheme="majorHAnsi" w:cstheme="majorBidi"/>
          <w:lang w:eastAsia="en-US"/>
        </w:rPr>
        <w:lastRenderedPageBreak/>
        <w:t>elektrycznych i elektroenergetycznych</w:t>
      </w:r>
      <w:r w:rsidRPr="00830B52">
        <w:rPr>
          <w:rFonts w:asciiTheme="majorHAnsi" w:eastAsiaTheme="majorEastAsia" w:hAnsiTheme="majorHAnsi" w:cstheme="majorBidi"/>
          <w:lang w:eastAsia="en-US"/>
        </w:rPr>
        <w:t xml:space="preserve"> posiadając</w:t>
      </w:r>
      <w:r w:rsidR="00DB1C1D">
        <w:rPr>
          <w:rFonts w:asciiTheme="majorHAnsi" w:eastAsiaTheme="majorEastAsia" w:hAnsiTheme="majorHAnsi" w:cstheme="majorBidi"/>
          <w:lang w:eastAsia="en-US"/>
        </w:rPr>
        <w:t>ą</w:t>
      </w:r>
      <w:r w:rsidRPr="00830B52">
        <w:rPr>
          <w:rFonts w:asciiTheme="majorHAnsi" w:eastAsiaTheme="majorEastAsia" w:hAnsiTheme="majorHAnsi" w:cstheme="majorBidi"/>
          <w:lang w:eastAsia="en-US"/>
        </w:rPr>
        <w:t xml:space="preserve"> odpowiednie uprawnienia do </w:t>
      </w:r>
      <w:r w:rsidR="00F97401" w:rsidRPr="00830B52">
        <w:rPr>
          <w:rFonts w:asciiTheme="majorHAnsi" w:eastAsiaTheme="majorEastAsia" w:hAnsiTheme="majorHAnsi" w:cstheme="majorBidi"/>
          <w:lang w:eastAsia="en-US"/>
        </w:rPr>
        <w:t xml:space="preserve">kierowania tymi robotami oraz aktualne wpisy do Polskiej Izby </w:t>
      </w:r>
      <w:r w:rsidR="00F97401">
        <w:rPr>
          <w:rFonts w:asciiTheme="majorHAnsi" w:eastAsiaTheme="majorEastAsia" w:hAnsiTheme="majorHAnsi" w:cstheme="majorBidi"/>
          <w:lang w:eastAsia="en-US"/>
        </w:rPr>
        <w:t xml:space="preserve">Inżynierów Budownictwa. </w:t>
      </w:r>
    </w:p>
    <w:p w14:paraId="32D26551" w14:textId="3AE8C99E" w:rsidR="00E5681E" w:rsidRDefault="0094395B" w:rsidP="00E5681E">
      <w:pPr>
        <w:numPr>
          <w:ilvl w:val="0"/>
          <w:numId w:val="7"/>
        </w:numPr>
        <w:jc w:val="both"/>
        <w:rPr>
          <w:rFonts w:asciiTheme="majorHAnsi" w:eastAsiaTheme="majorEastAsia" w:hAnsiTheme="majorHAnsi" w:cstheme="majorBidi"/>
          <w:lang w:eastAsia="en-US"/>
        </w:rPr>
      </w:pPr>
      <w:r w:rsidRPr="0094395B">
        <w:rPr>
          <w:rFonts w:asciiTheme="majorHAnsi" w:eastAsiaTheme="majorEastAsia" w:hAnsiTheme="majorHAnsi" w:cstheme="majorBidi"/>
          <w:lang w:eastAsia="en-US"/>
        </w:rPr>
        <w:t>Osoby wymienione</w:t>
      </w:r>
      <w:r>
        <w:rPr>
          <w:rFonts w:asciiTheme="majorHAnsi" w:eastAsiaTheme="majorEastAsia" w:hAnsiTheme="majorHAnsi" w:cstheme="majorBidi"/>
          <w:lang w:eastAsia="en-US"/>
        </w:rPr>
        <w:t xml:space="preserve"> w pkt </w:t>
      </w:r>
      <w:r w:rsidR="00DB1C1D">
        <w:rPr>
          <w:rFonts w:asciiTheme="majorHAnsi" w:eastAsiaTheme="majorEastAsia" w:hAnsiTheme="majorHAnsi" w:cstheme="majorBidi"/>
          <w:lang w:eastAsia="en-US"/>
        </w:rPr>
        <w:t xml:space="preserve">5 </w:t>
      </w:r>
      <w:r w:rsidRPr="0094395B">
        <w:rPr>
          <w:rFonts w:asciiTheme="majorHAnsi" w:eastAsiaTheme="majorEastAsia" w:hAnsiTheme="majorHAnsi" w:cstheme="majorBidi"/>
          <w:lang w:eastAsia="en-US"/>
        </w:rPr>
        <w:t>powinny posiadać uprawnienia budowlane zgodnie z ustawą z dnia 7 lipca 1994 r. Prawo budowlane (Dz.U. 2021 poz. 2351 z późn. zm.) oraz Rozporządzeniem Ministra Inwestycji i Rozwoju z dnia 29 kwietnia 2019 r. w sprawie przygotowania zawodowego do wykonywania samodzielnych funkcji technicznych w budownictwie (Dz.U.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2021 poz. 1646 z późn. zm.), lub zamierzającymi świadczyć usługi transgraniczne w rozumieniu przepisów tej ustawy oraz art. 20a ustawy z dnia 15 grudnia 2000 r. o samorządach zawodowych architektów oraz inżynierów budownictwa.</w:t>
      </w:r>
    </w:p>
    <w:p w14:paraId="3EA3A213" w14:textId="77777777" w:rsidR="00E5681E" w:rsidRPr="00E5681E" w:rsidRDefault="00E5681E" w:rsidP="00E5681E">
      <w:pPr>
        <w:numPr>
          <w:ilvl w:val="0"/>
          <w:numId w:val="7"/>
        </w:numPr>
        <w:jc w:val="both"/>
        <w:rPr>
          <w:rFonts w:asciiTheme="majorHAnsi" w:eastAsiaTheme="majorEastAsia" w:hAnsiTheme="majorHAnsi" w:cstheme="majorBidi"/>
          <w:lang w:eastAsia="en-US"/>
        </w:rPr>
      </w:pPr>
      <w:r w:rsidRPr="00E5681E">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PFU oraz wytycznymi określonymi w niniejszej SWZ wraz z załącznikami, pytaniami i odpowiedziami udzielonymi w trakcie procedury o udzielenie zamówienia publicznego.</w:t>
      </w:r>
    </w:p>
    <w:p w14:paraId="268D8E77"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w:t>
      </w:r>
      <w:r w:rsidR="009A4434">
        <w:rPr>
          <w:rFonts w:asciiTheme="majorHAnsi" w:eastAsiaTheme="majorEastAsia" w:hAnsiTheme="majorHAnsi" w:cstheme="majorBidi"/>
          <w:lang w:eastAsia="en-US"/>
        </w:rPr>
        <w:t>4 r. Prawo Budowlane (Dz.U. 2021 poz. 2351</w:t>
      </w:r>
      <w:r w:rsidRPr="005F1760">
        <w:rPr>
          <w:rFonts w:asciiTheme="majorHAnsi" w:eastAsiaTheme="majorEastAsia" w:hAnsiTheme="majorHAnsi" w:cstheme="majorBidi"/>
          <w:lang w:eastAsia="en-US"/>
        </w:rPr>
        <w:t xml:space="preserve"> ze zm.).</w:t>
      </w:r>
    </w:p>
    <w:p w14:paraId="1F9F43B9"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3BF5D78A" w14:textId="77777777" w:rsidR="005F1760" w:rsidRPr="005F1760" w:rsidRDefault="005F1760" w:rsidP="002C4632">
      <w:pPr>
        <w:numPr>
          <w:ilvl w:val="0"/>
          <w:numId w:val="32"/>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615A9FF9" w14:textId="77777777" w:rsidR="005F1760" w:rsidRPr="005F1760" w:rsidRDefault="005F1760" w:rsidP="002C4632">
      <w:pPr>
        <w:numPr>
          <w:ilvl w:val="0"/>
          <w:numId w:val="32"/>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6CB8014D" w14:textId="0F8B8B1E" w:rsidR="005F1760" w:rsidRPr="00467D21" w:rsidRDefault="005F1760" w:rsidP="00467D21">
      <w:pPr>
        <w:pStyle w:val="Akapitzlist"/>
        <w:numPr>
          <w:ilvl w:val="0"/>
          <w:numId w:val="7"/>
        </w:numPr>
        <w:jc w:val="both"/>
        <w:rPr>
          <w:rFonts w:asciiTheme="majorHAnsi" w:eastAsiaTheme="majorEastAsia" w:hAnsiTheme="majorHAnsi" w:cstheme="majorBidi"/>
          <w:b/>
          <w:lang w:eastAsia="en-US"/>
        </w:rPr>
      </w:pPr>
      <w:r w:rsidRPr="00467D21">
        <w:rPr>
          <w:rFonts w:asciiTheme="majorHAnsi" w:eastAsiaTheme="majorEastAsia" w:hAnsiTheme="majorHAnsi" w:cstheme="majorBidi"/>
          <w:b/>
          <w:lang w:eastAsia="en-US"/>
        </w:rPr>
        <w:t xml:space="preserve">Zobowiązuje się Wykonawcę do opracowania harmonogramu rzeczowo- finansowego robót. </w:t>
      </w:r>
      <w:r w:rsidRPr="00467D21">
        <w:rPr>
          <w:rFonts w:asciiTheme="majorHAnsi" w:eastAsiaTheme="majorEastAsia" w:hAnsiTheme="majorHAnsi" w:cstheme="majorBidi"/>
          <w:b/>
          <w:u w:val="single"/>
          <w:lang w:eastAsia="en-US"/>
        </w:rPr>
        <w:t xml:space="preserve">Harmonogram rzeczowo- finansowy Wykonawca zobowiązany jest przedstawić </w:t>
      </w:r>
      <w:r w:rsidR="00E80E20" w:rsidRPr="00467D21">
        <w:rPr>
          <w:rFonts w:asciiTheme="majorHAnsi" w:eastAsiaTheme="majorEastAsia" w:hAnsiTheme="majorHAnsi" w:cstheme="majorBidi"/>
          <w:b/>
          <w:u w:val="single"/>
          <w:lang w:eastAsia="en-US"/>
        </w:rPr>
        <w:t xml:space="preserve">Zamawiającemu </w:t>
      </w:r>
      <w:r w:rsidR="00CF21B5" w:rsidRPr="00467D21">
        <w:rPr>
          <w:rFonts w:asciiTheme="majorHAnsi" w:eastAsiaTheme="majorEastAsia" w:hAnsiTheme="majorHAnsi" w:cstheme="majorBidi"/>
          <w:b/>
          <w:u w:val="single"/>
          <w:lang w:eastAsia="en-US"/>
        </w:rPr>
        <w:t xml:space="preserve">w ciągu 10 dni po podpisaniu </w:t>
      </w:r>
      <w:r w:rsidR="006E4C7E" w:rsidRPr="00467D21">
        <w:rPr>
          <w:rFonts w:asciiTheme="majorHAnsi" w:eastAsiaTheme="majorEastAsia" w:hAnsiTheme="majorHAnsi" w:cstheme="majorBidi"/>
          <w:b/>
          <w:u w:val="single"/>
          <w:lang w:eastAsia="en-US"/>
        </w:rPr>
        <w:t>umowy.</w:t>
      </w:r>
      <w:r w:rsidRPr="00467D21">
        <w:rPr>
          <w:rFonts w:asciiTheme="majorHAnsi" w:eastAsiaTheme="majorEastAsia" w:hAnsiTheme="majorHAnsi" w:cstheme="majorBidi"/>
          <w:b/>
          <w:lang w:eastAsia="en-US"/>
        </w:rPr>
        <w:t xml:space="preserve"> </w:t>
      </w:r>
      <w:r w:rsidR="00E80E20" w:rsidRPr="00467D21">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sidRPr="00467D21">
        <w:rPr>
          <w:rFonts w:asciiTheme="majorHAnsi" w:eastAsiaTheme="majorEastAsia" w:hAnsiTheme="majorHAnsi" w:cstheme="majorBidi"/>
          <w:b/>
          <w:lang w:eastAsia="en-US"/>
        </w:rPr>
        <w:t xml:space="preserve"> Powyższe dotyczy kolejnych aktualizacji, gdy będą konieczne.</w:t>
      </w:r>
    </w:p>
    <w:p w14:paraId="6A16CBC0"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07936A6E"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Elementy wyposażenia (urządzenia) muszą być produktami należytej jakości, fabrycznie nowymi, kompletnymi, nieużywanymi, wolnymi od wad materiałowych, konstrukcyjnych i prawnych.</w:t>
      </w:r>
    </w:p>
    <w:p w14:paraId="3D66C418"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2A7DA729"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31828C96"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78583546" w14:textId="13C93365"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w:t>
      </w:r>
      <w:r w:rsidR="00DB1C1D">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oraz wykona wszelkie towarzyszące czynności niezbędne do realizowania całego zadania.</w:t>
      </w:r>
    </w:p>
    <w:p w14:paraId="6B00B603"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15538D66"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416442B8"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6E4C7E">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6E4C7E">
        <w:rPr>
          <w:rFonts w:asciiTheme="majorHAnsi" w:eastAsiaTheme="majorEastAsia" w:hAnsiTheme="majorHAnsi" w:cstheme="majorBidi"/>
          <w:lang w:eastAsia="en-US"/>
        </w:rPr>
        <w:t xml:space="preserve">699 </w:t>
      </w:r>
      <w:r w:rsidRPr="005F1760">
        <w:rPr>
          <w:rFonts w:asciiTheme="majorHAnsi" w:eastAsiaTheme="majorEastAsia" w:hAnsiTheme="majorHAnsi" w:cstheme="majorBidi"/>
          <w:lang w:eastAsia="en-US"/>
        </w:rPr>
        <w:t>ze zm.).</w:t>
      </w:r>
    </w:p>
    <w:p w14:paraId="3E605D51"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11E8C96A" w14:textId="77777777"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2A83AAF2" w14:textId="77777777" w:rsidR="005F1760" w:rsidRPr="005F1760" w:rsidRDefault="007D4214"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1841CBAD" w14:textId="77777777"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2F2F6372" w14:textId="77777777" w:rsid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poniesienie kosztów odszkodowań za szkody wyrządzone podczas prowad</w:t>
      </w:r>
      <w:r w:rsidR="006E4C7E">
        <w:rPr>
          <w:rFonts w:asciiTheme="majorHAnsi" w:eastAsiaTheme="majorEastAsia" w:hAnsiTheme="majorHAnsi" w:cstheme="majorBidi"/>
          <w:lang w:eastAsia="en-US"/>
        </w:rPr>
        <w:t xml:space="preserve">zenia </w:t>
      </w:r>
      <w:r w:rsidR="006E4C7E">
        <w:rPr>
          <w:rFonts w:asciiTheme="majorHAnsi" w:eastAsiaTheme="majorEastAsia" w:hAnsiTheme="majorHAnsi" w:cstheme="majorBidi"/>
          <w:lang w:eastAsia="en-US"/>
        </w:rPr>
        <w:tab/>
        <w:t>robót budowlanych;</w:t>
      </w:r>
    </w:p>
    <w:p w14:paraId="4806DDB6" w14:textId="77777777"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zajęcia pasa drogowego;</w:t>
      </w:r>
    </w:p>
    <w:p w14:paraId="4A746C07" w14:textId="77777777"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wycinki drzew</w:t>
      </w:r>
      <w:r w:rsidR="003829D5">
        <w:rPr>
          <w:rFonts w:asciiTheme="majorHAnsi" w:eastAsiaTheme="majorEastAsia" w:hAnsiTheme="majorHAnsi" w:cstheme="majorBidi"/>
          <w:lang w:eastAsia="en-US"/>
        </w:rPr>
        <w:t>;</w:t>
      </w:r>
    </w:p>
    <w:p w14:paraId="6F612B5F" w14:textId="7534BD91" w:rsidR="00623615" w:rsidRPr="005F1760" w:rsidRDefault="00623615"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w:t>
      </w:r>
      <w:r w:rsidR="003829D5">
        <w:rPr>
          <w:rFonts w:asciiTheme="majorHAnsi" w:eastAsiaTheme="majorEastAsia" w:hAnsiTheme="majorHAnsi" w:cstheme="majorBidi"/>
          <w:lang w:eastAsia="en-US"/>
        </w:rPr>
        <w:t xml:space="preserve"> wskazanych w projekcie umowy , </w:t>
      </w:r>
      <w:r>
        <w:rPr>
          <w:rFonts w:asciiTheme="majorHAnsi" w:eastAsiaTheme="majorEastAsia" w:hAnsiTheme="majorHAnsi" w:cstheme="majorBidi"/>
          <w:lang w:eastAsia="en-US"/>
        </w:rPr>
        <w:t>dokumentacji projektowej</w:t>
      </w:r>
      <w:r w:rsidR="00DB1C1D">
        <w:rPr>
          <w:rFonts w:asciiTheme="majorHAnsi" w:eastAsiaTheme="majorEastAsia" w:hAnsiTheme="majorHAnsi" w:cstheme="majorBidi"/>
          <w:lang w:eastAsia="en-US"/>
        </w:rPr>
        <w:t>.</w:t>
      </w:r>
    </w:p>
    <w:p w14:paraId="7DC9CBC0" w14:textId="77777777" w:rsidR="005F1760" w:rsidRPr="00AC0231" w:rsidRDefault="005F1760" w:rsidP="002C4632">
      <w:pPr>
        <w:numPr>
          <w:ilvl w:val="0"/>
          <w:numId w:val="7"/>
        </w:numPr>
        <w:jc w:val="both"/>
        <w:rPr>
          <w:rFonts w:asciiTheme="majorHAnsi" w:eastAsiaTheme="majorEastAsia" w:hAnsiTheme="majorHAnsi" w:cstheme="majorBidi"/>
          <w:lang w:eastAsia="en-US"/>
        </w:rPr>
      </w:pPr>
      <w:r w:rsidRPr="00AC0231">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sidRPr="00AC0231">
        <w:rPr>
          <w:rFonts w:asciiTheme="majorHAnsi" w:eastAsiaTheme="majorEastAsia" w:hAnsiTheme="majorHAnsi" w:cstheme="majorBidi"/>
          <w:lang w:eastAsia="en-US"/>
        </w:rPr>
        <w:t>.</w:t>
      </w:r>
    </w:p>
    <w:p w14:paraId="419A88D9"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6080CFA9"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8AB76A3"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Wykonawca ponosi pełną odpowiedzialność za powstałe szkody, wynikające z jego własnych działań i zaniechań, jak również z działań i zaniechać jego pracowników i </w:t>
      </w:r>
      <w:r w:rsidRPr="005F1760">
        <w:rPr>
          <w:rFonts w:asciiTheme="majorHAnsi" w:eastAsiaTheme="majorEastAsia" w:hAnsiTheme="majorHAnsi" w:cstheme="majorBidi"/>
          <w:lang w:eastAsia="en-US"/>
        </w:rPr>
        <w:lastRenderedPageBreak/>
        <w:t>osób trzecich, którym realizację przedmiotu umowy powierza, lub którymi przy realizacji przedmiotu umowy się posługuje.</w:t>
      </w:r>
    </w:p>
    <w:p w14:paraId="74F328CC"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2F71154B"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04AA967" w14:textId="77777777"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064AB2">
        <w:rPr>
          <w:rFonts w:asciiTheme="majorHAnsi" w:eastAsiaTheme="majorEastAsia" w:hAnsiTheme="majorHAnsi" w:cstheme="majorBidi"/>
          <w:b/>
          <w:u w:val="single"/>
          <w:lang w:eastAsia="en-US"/>
        </w:rPr>
        <w:t>wymaga przed podpisaniem umowy,</w:t>
      </w:r>
      <w:r w:rsidRPr="005F1760">
        <w:rPr>
          <w:rFonts w:asciiTheme="majorHAnsi" w:eastAsiaTheme="majorEastAsia" w:hAnsiTheme="majorHAnsi" w:cstheme="majorBidi"/>
          <w:b/>
          <w:lang w:eastAsia="en-US"/>
        </w:rPr>
        <w:t xml:space="preserve">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w:t>
      </w:r>
      <w:r w:rsidR="00342AFD">
        <w:rPr>
          <w:rFonts w:asciiTheme="majorHAnsi" w:eastAsiaTheme="majorEastAsia" w:hAnsiTheme="majorHAnsi" w:cstheme="majorBidi"/>
          <w:lang w:eastAsia="en-US"/>
        </w:rPr>
        <w:t xml:space="preserve"> oraz ewentualnych rozliczeń w przypadku robót dodatkowych, zamiennych oraz zaniechanych) </w:t>
      </w:r>
      <w:r w:rsidRPr="005F1760">
        <w:rPr>
          <w:rFonts w:asciiTheme="majorHAnsi" w:eastAsiaTheme="majorEastAsia" w:hAnsiTheme="majorHAnsi" w:cstheme="majorBidi"/>
          <w:lang w:eastAsia="en-US"/>
        </w:rPr>
        <w:t xml:space="preserve">kosztorysu obrazującego sposób obliczania ceny. Kosztorys ma być sporządzony metodą </w:t>
      </w:r>
      <w:r w:rsidR="00342AFD">
        <w:rPr>
          <w:rFonts w:asciiTheme="majorHAnsi" w:eastAsiaTheme="majorEastAsia" w:hAnsiTheme="majorHAnsi" w:cstheme="majorBidi"/>
          <w:lang w:eastAsia="en-US"/>
        </w:rPr>
        <w:t>kalkulacji szczegółowej</w:t>
      </w:r>
      <w:r w:rsidRPr="005F1760">
        <w:rPr>
          <w:rFonts w:asciiTheme="majorHAnsi" w:eastAsiaTheme="majorEastAsia" w:hAnsiTheme="majorHAnsi" w:cstheme="majorBidi"/>
          <w:lang w:eastAsia="en-US"/>
        </w:rPr>
        <w:t xml:space="preserve">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w:t>
      </w:r>
      <w:r w:rsidR="00342AFD">
        <w:rPr>
          <w:rFonts w:asciiTheme="majorHAnsi" w:eastAsiaTheme="majorEastAsia" w:hAnsiTheme="majorHAnsi" w:cstheme="majorBidi"/>
          <w:lang w:eastAsia="en-US"/>
        </w:rPr>
        <w:t>kalkulacji uproszczonej</w:t>
      </w:r>
      <w:r w:rsidRPr="005F1760">
        <w:rPr>
          <w:rFonts w:asciiTheme="majorHAnsi" w:eastAsiaTheme="majorEastAsia" w:hAnsiTheme="majorHAnsi" w:cstheme="majorBidi"/>
          <w:lang w:eastAsia="en-US"/>
        </w:rPr>
        <w:t xml:space="preserve">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6B518F02" w14:textId="572CD503"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w:t>
      </w:r>
      <w:r w:rsidR="00E72EDC">
        <w:rPr>
          <w:rFonts w:asciiTheme="majorHAnsi" w:eastAsiaTheme="majorEastAsia" w:hAnsiTheme="majorHAnsi" w:cstheme="majorBidi"/>
          <w:b/>
          <w:lang w:eastAsia="en-US"/>
        </w:rPr>
        <w:t xml:space="preserve">ący udostępnia przedmiary robót </w:t>
      </w:r>
      <w:r w:rsidRPr="005F1760">
        <w:rPr>
          <w:rFonts w:asciiTheme="majorHAnsi" w:eastAsiaTheme="majorEastAsia" w:hAnsiTheme="majorHAnsi" w:cstheme="majorBidi"/>
          <w:b/>
          <w:lang w:eastAsia="en-US"/>
        </w:rPr>
        <w:t>jako materiał pomocniczy, wyjściowy.</w:t>
      </w:r>
      <w:r w:rsidR="004264F7">
        <w:rPr>
          <w:rFonts w:asciiTheme="majorHAnsi" w:eastAsiaTheme="majorEastAsia" w:hAnsiTheme="majorHAnsi" w:cstheme="majorBidi"/>
          <w:b/>
          <w:lang w:eastAsia="en-US"/>
        </w:rPr>
        <w:t xml:space="preserve"> </w:t>
      </w:r>
      <w:r w:rsidR="004264F7">
        <w:rPr>
          <w:rFonts w:asciiTheme="majorHAnsi" w:eastAsiaTheme="majorEastAsia" w:hAnsiTheme="majorHAnsi" w:cstheme="majorBidi"/>
          <w:lang w:eastAsia="en-US"/>
        </w:rPr>
        <w:t xml:space="preserve">Wystąpienie w trakcie realizacji umowy robót nieujętych w przedmiarze lub robót w większej ilości w stosunki do przyjętej w przedmiarze nie będzie uprawniało wykonawcy do żądania dodatkowego wynagrodzenia- jeżeli roboty te były ujęte w dokumentacji projektowej, </w:t>
      </w:r>
      <w:proofErr w:type="spellStart"/>
      <w:r w:rsidR="004264F7">
        <w:rPr>
          <w:rFonts w:asciiTheme="majorHAnsi" w:eastAsiaTheme="majorEastAsia" w:hAnsiTheme="majorHAnsi" w:cstheme="majorBidi"/>
          <w:lang w:eastAsia="en-US"/>
        </w:rPr>
        <w:t>STWiOR</w:t>
      </w:r>
      <w:proofErr w:type="spellEnd"/>
      <w:r w:rsidR="00AC0231">
        <w:rPr>
          <w:rFonts w:asciiTheme="majorHAnsi" w:eastAsiaTheme="majorEastAsia" w:hAnsiTheme="majorHAnsi" w:cstheme="majorBidi"/>
          <w:lang w:eastAsia="en-US"/>
        </w:rPr>
        <w:t>.</w:t>
      </w:r>
    </w:p>
    <w:p w14:paraId="32E84194" w14:textId="77777777"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w:t>
      </w:r>
      <w:r w:rsidR="004264F7">
        <w:rPr>
          <w:rFonts w:asciiTheme="majorHAnsi" w:eastAsiaTheme="majorEastAsia" w:hAnsiTheme="majorHAnsi" w:cstheme="majorBidi"/>
          <w:lang w:eastAsia="en-US"/>
        </w:rPr>
        <w:t>48</w:t>
      </w:r>
      <w:r w:rsidRPr="005F1760">
        <w:rPr>
          <w:rFonts w:asciiTheme="majorHAnsi" w:eastAsiaTheme="majorEastAsia" w:hAnsiTheme="majorHAnsi" w:cstheme="majorBidi"/>
          <w:lang w:eastAsia="en-US"/>
        </w:rPr>
        <w:t xml:space="preserve">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13289C5E" w14:textId="77777777" w:rsidR="00447382" w:rsidRPr="00773D17" w:rsidRDefault="00447382" w:rsidP="00AA4F20">
      <w:pPr>
        <w:ind w:left="-142"/>
        <w:jc w:val="both"/>
        <w:rPr>
          <w:rFonts w:asciiTheme="majorHAnsi" w:hAnsiTheme="majorHAnsi"/>
          <w:b/>
        </w:rPr>
      </w:pPr>
    </w:p>
    <w:p w14:paraId="18036E36" w14:textId="77777777" w:rsidR="00447382" w:rsidRPr="00773D17" w:rsidRDefault="0044738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56A7B999"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7B881452" w14:textId="62A78541"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udowlanych</w:t>
      </w:r>
      <w:r w:rsidR="00E448FB">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2E8083A7"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lastRenderedPageBreak/>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13476CDF" w14:textId="77777777"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36285A43" w14:textId="70F0A528"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5AFCD548" w14:textId="77777777" w:rsidR="0085570C" w:rsidRPr="00877A01" w:rsidRDefault="0085570C" w:rsidP="00877A01">
      <w:pPr>
        <w:spacing w:after="200" w:line="252" w:lineRule="auto"/>
        <w:contextualSpacing/>
        <w:jc w:val="both"/>
        <w:rPr>
          <w:rFonts w:asciiTheme="majorHAnsi" w:eastAsiaTheme="majorEastAsia" w:hAnsiTheme="majorHAnsi" w:cstheme="majorBidi"/>
          <w:lang w:eastAsia="en-US"/>
        </w:rPr>
      </w:pPr>
    </w:p>
    <w:p w14:paraId="451B9F78" w14:textId="77777777" w:rsidR="007515D3"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4FC1A459" w14:textId="77777777" w:rsidR="002B582F" w:rsidRDefault="002B582F" w:rsidP="002C4632">
      <w:pPr>
        <w:pStyle w:val="Akapitzlist"/>
        <w:numPr>
          <w:ilvl w:val="0"/>
          <w:numId w:val="29"/>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14:paraId="52CAB76F" w14:textId="77777777" w:rsidR="002B582F" w:rsidRDefault="003067CE" w:rsidP="002C4632">
      <w:pPr>
        <w:pStyle w:val="Akapitzlist"/>
        <w:numPr>
          <w:ilvl w:val="0"/>
          <w:numId w:val="29"/>
        </w:numPr>
        <w:ind w:left="284" w:hanging="284"/>
        <w:jc w:val="both"/>
        <w:rPr>
          <w:rFonts w:asciiTheme="majorHAnsi" w:hAnsiTheme="majorHAnsi"/>
        </w:rPr>
      </w:pPr>
      <w:r>
        <w:rPr>
          <w:rFonts w:asciiTheme="majorHAnsi" w:hAnsiTheme="majorHAnsi"/>
        </w:rPr>
        <w:t xml:space="preserve">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w:t>
      </w:r>
      <w:r w:rsidR="003829D5">
        <w:rPr>
          <w:rFonts w:asciiTheme="majorHAnsi" w:hAnsiTheme="majorHAnsi"/>
        </w:rPr>
        <w:t>1974 r.- Kodeks Pracy (Dz.U.2022 poz. 1</w:t>
      </w:r>
      <w:r w:rsidR="00303B2B">
        <w:rPr>
          <w:rFonts w:asciiTheme="majorHAnsi" w:hAnsiTheme="majorHAnsi"/>
        </w:rPr>
        <w:t xml:space="preserve"> ze zm.</w:t>
      </w:r>
      <w:r>
        <w:rPr>
          <w:rFonts w:asciiTheme="majorHAnsi" w:hAnsiTheme="majorHAnsi"/>
        </w:rPr>
        <w:t xml:space="preserve">) </w:t>
      </w:r>
    </w:p>
    <w:p w14:paraId="45EBF3A4" w14:textId="77777777"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xml:space="preserve">, rodzaju umowy o </w:t>
      </w:r>
      <w:r>
        <w:rPr>
          <w:rFonts w:asciiTheme="majorHAnsi" w:hAnsiTheme="majorHAnsi"/>
        </w:rPr>
        <w:lastRenderedPageBreak/>
        <w:t>pracę i wymiaru etatu oraz podpis osoby uprawnionej do złożenia wykazu w imieniu Wykonawcy</w:t>
      </w:r>
      <w:r w:rsidR="00303B2B">
        <w:rPr>
          <w:rFonts w:asciiTheme="majorHAnsi" w:hAnsiTheme="majorHAnsi"/>
        </w:rPr>
        <w:t xml:space="preserve"> lub Podwykonawcy. </w:t>
      </w:r>
    </w:p>
    <w:p w14:paraId="07EEBE03" w14:textId="77777777"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6CFC2DFD" w14:textId="77777777"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zatrudnionego pracownika</w:t>
      </w:r>
    </w:p>
    <w:p w14:paraId="217D25E5" w14:textId="77777777"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592373B8" w14:textId="77777777" w:rsidR="006A1BF4" w:rsidRDefault="006A1BF4" w:rsidP="002C4632">
      <w:pPr>
        <w:pStyle w:val="Akapitzlist"/>
        <w:numPr>
          <w:ilvl w:val="0"/>
          <w:numId w:val="30"/>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401B3628" w14:textId="77777777" w:rsidR="006A1BF4" w:rsidRDefault="00704B6D" w:rsidP="002C4632">
      <w:pPr>
        <w:pStyle w:val="Akapitzlist"/>
        <w:numPr>
          <w:ilvl w:val="0"/>
          <w:numId w:val="30"/>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EF96DFA" w14:textId="77777777"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71FCFAAA" w14:textId="77777777" w:rsidR="006A1BF4"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1294CDD"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78766C8F"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722FA594" w14:textId="77777777"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28F013E1" w14:textId="77777777" w:rsidR="000F41B3" w:rsidRPr="00171970"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1D3774FC" w14:textId="77777777" w:rsidR="007C0085" w:rsidRPr="00773D17" w:rsidRDefault="007C0085" w:rsidP="006374A7">
      <w:pPr>
        <w:jc w:val="both"/>
        <w:rPr>
          <w:rFonts w:asciiTheme="majorHAnsi" w:hAnsiTheme="majorHAnsi"/>
        </w:rPr>
      </w:pPr>
    </w:p>
    <w:p w14:paraId="738F9DA4" w14:textId="77777777" w:rsidR="0089169E"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679FA253" w14:textId="77777777" w:rsidR="007C0085" w:rsidRPr="00773D17" w:rsidRDefault="007C0085" w:rsidP="007C0085">
      <w:pPr>
        <w:ind w:left="-142"/>
        <w:jc w:val="both"/>
        <w:rPr>
          <w:rFonts w:asciiTheme="majorHAnsi" w:hAnsiTheme="majorHAnsi"/>
        </w:rPr>
      </w:pPr>
    </w:p>
    <w:p w14:paraId="72232CD5" w14:textId="77777777"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4A7BC9AF" w14:textId="77777777" w:rsidR="00F04C1F" w:rsidRPr="00773D17" w:rsidRDefault="00F04C1F" w:rsidP="00447382">
      <w:pPr>
        <w:jc w:val="both"/>
        <w:rPr>
          <w:rFonts w:asciiTheme="majorHAnsi" w:hAnsiTheme="majorHAnsi"/>
        </w:rPr>
      </w:pPr>
    </w:p>
    <w:p w14:paraId="09F52468" w14:textId="77777777" w:rsidR="00F04C1F"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1C82577D" w14:textId="77777777"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63289B" w14:textId="77777777"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2A19A61D" w14:textId="77777777" w:rsidR="00BF14BD" w:rsidRPr="009A1E33" w:rsidRDefault="00BF14BD" w:rsidP="00070355">
      <w:pPr>
        <w:jc w:val="both"/>
        <w:rPr>
          <w:rFonts w:asciiTheme="majorHAnsi" w:hAnsiTheme="majorHAnsi"/>
          <w:color w:val="000000" w:themeColor="text1"/>
        </w:rPr>
      </w:pPr>
    </w:p>
    <w:p w14:paraId="35067E47" w14:textId="77777777" w:rsidR="000F0283" w:rsidRPr="00AE47FA" w:rsidRDefault="00EC45FB"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527382B" w14:textId="77777777" w:rsidR="007E5A8A" w:rsidRDefault="007E5A8A" w:rsidP="00AA4F20">
      <w:pPr>
        <w:jc w:val="both"/>
        <w:rPr>
          <w:rFonts w:asciiTheme="majorHAnsi" w:eastAsiaTheme="majorEastAsia" w:hAnsiTheme="majorHAnsi" w:cstheme="majorBidi"/>
          <w:lang w:eastAsia="en-US"/>
        </w:rPr>
      </w:pPr>
    </w:p>
    <w:p w14:paraId="5CA2A34F" w14:textId="389DA55A" w:rsidR="00EC45FB" w:rsidRPr="0053563D" w:rsidRDefault="00AE092F" w:rsidP="003829D5">
      <w:pPr>
        <w:jc w:val="both"/>
        <w:rPr>
          <w:rFonts w:asciiTheme="majorHAnsi" w:eastAsiaTheme="majorEastAsia" w:hAnsiTheme="majorHAnsi" w:cstheme="majorBidi"/>
          <w:color w:val="000000" w:themeColor="text1"/>
          <w:lang w:eastAsia="en-US"/>
        </w:rPr>
      </w:pPr>
      <w:r w:rsidRPr="00AE092F">
        <w:rPr>
          <w:rFonts w:asciiTheme="majorHAnsi" w:eastAsiaTheme="majorEastAsia" w:hAnsiTheme="majorHAnsi" w:cstheme="majorBidi"/>
          <w:color w:val="000000" w:themeColor="text1"/>
          <w:lang w:eastAsia="en-US"/>
        </w:rPr>
        <w:t xml:space="preserve">Realizacja przedmiotu zamówienia nastąpi </w:t>
      </w:r>
      <w:r w:rsidR="003829D5">
        <w:rPr>
          <w:rFonts w:asciiTheme="majorHAnsi" w:eastAsiaTheme="majorEastAsia" w:hAnsiTheme="majorHAnsi" w:cstheme="majorBidi"/>
          <w:b/>
          <w:color w:val="000000" w:themeColor="text1"/>
          <w:lang w:eastAsia="en-US"/>
        </w:rPr>
        <w:t xml:space="preserve">w terminie do </w:t>
      </w:r>
      <w:r w:rsidR="00E2281F">
        <w:rPr>
          <w:rFonts w:asciiTheme="majorHAnsi" w:eastAsiaTheme="majorEastAsia" w:hAnsiTheme="majorHAnsi" w:cstheme="majorBidi"/>
          <w:b/>
          <w:color w:val="000000" w:themeColor="text1"/>
          <w:lang w:eastAsia="en-US"/>
        </w:rPr>
        <w:t>6</w:t>
      </w:r>
      <w:r w:rsidR="003829D5">
        <w:rPr>
          <w:rFonts w:asciiTheme="majorHAnsi" w:eastAsiaTheme="majorEastAsia" w:hAnsiTheme="majorHAnsi" w:cstheme="majorBidi"/>
          <w:b/>
          <w:color w:val="000000" w:themeColor="text1"/>
          <w:lang w:eastAsia="en-US"/>
        </w:rPr>
        <w:t xml:space="preserve"> miesięcy od dnia podpisania umowy.</w:t>
      </w:r>
    </w:p>
    <w:p w14:paraId="665FF7CC" w14:textId="77777777" w:rsidR="00AE092F" w:rsidRPr="00AE092F" w:rsidRDefault="00AE092F" w:rsidP="00AE092F">
      <w:pPr>
        <w:jc w:val="both"/>
        <w:rPr>
          <w:rFonts w:asciiTheme="majorHAnsi" w:eastAsiaTheme="majorEastAsia" w:hAnsiTheme="majorHAnsi" w:cstheme="majorBidi"/>
          <w:color w:val="000000" w:themeColor="text1"/>
          <w:lang w:eastAsia="en-US"/>
        </w:rPr>
      </w:pPr>
    </w:p>
    <w:p w14:paraId="0AB22EBF" w14:textId="77777777" w:rsidR="00587F52"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70B7FC7F" w14:textId="77777777" w:rsidR="000F0283" w:rsidRDefault="000F0283" w:rsidP="00AA4F20">
      <w:pPr>
        <w:jc w:val="both"/>
        <w:rPr>
          <w:rFonts w:asciiTheme="majorHAnsi" w:eastAsiaTheme="majorEastAsia" w:hAnsiTheme="majorHAnsi" w:cs="Arial"/>
          <w:lang w:eastAsia="en-US"/>
        </w:rPr>
      </w:pPr>
    </w:p>
    <w:p w14:paraId="5D5E8D4B"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0F5F6B83" w14:textId="77777777" w:rsidR="000F0283" w:rsidRPr="00773D17" w:rsidRDefault="000F0283" w:rsidP="00AA4F20">
      <w:pPr>
        <w:jc w:val="both"/>
        <w:rPr>
          <w:rFonts w:asciiTheme="majorHAnsi" w:eastAsiaTheme="majorEastAsia" w:hAnsiTheme="majorHAnsi" w:cs="Arial"/>
          <w:b/>
          <w:lang w:eastAsia="en-US"/>
        </w:rPr>
      </w:pPr>
    </w:p>
    <w:p w14:paraId="5AAC3E54" w14:textId="77777777"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1CE01022" w14:textId="77777777"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5AD7A63E"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1E1173B7" w14:textId="77777777"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E90E92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384C72ED"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67E1C310"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5B053C44" w14:textId="77777777" w:rsidR="002E2F67" w:rsidRPr="00536C65" w:rsidRDefault="002E2F67" w:rsidP="002C4632">
      <w:pPr>
        <w:numPr>
          <w:ilvl w:val="0"/>
          <w:numId w:val="27"/>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72E5D56A" w14:textId="77777777" w:rsidR="000C53B4" w:rsidRDefault="000C53B4" w:rsidP="00536C65">
      <w:pPr>
        <w:ind w:left="-142"/>
        <w:jc w:val="both"/>
        <w:rPr>
          <w:rFonts w:asciiTheme="majorHAnsi" w:eastAsiaTheme="majorEastAsia" w:hAnsiTheme="majorHAnsi" w:cstheme="majorBidi"/>
          <w:color w:val="000000" w:themeColor="text1"/>
          <w:lang w:eastAsia="en-US"/>
        </w:rPr>
      </w:pPr>
    </w:p>
    <w:p w14:paraId="7639461B" w14:textId="77777777" w:rsidR="002A0F78" w:rsidRPr="00536C65" w:rsidRDefault="000C53B4"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E436ABB"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4B623138" w14:textId="77777777" w:rsidR="00363290" w:rsidRPr="00185F41"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1070E68" w14:textId="77777777" w:rsidR="002552E2" w:rsidRDefault="008650CF" w:rsidP="002552E2">
      <w:pPr>
        <w:pStyle w:val="Akapitzlist"/>
        <w:numPr>
          <w:ilvl w:val="0"/>
          <w:numId w:val="34"/>
        </w:numPr>
        <w:ind w:left="284" w:hanging="426"/>
        <w:jc w:val="both"/>
        <w:rPr>
          <w:rFonts w:asciiTheme="majorHAnsi" w:eastAsiaTheme="majorEastAsia" w:hAnsiTheme="majorHAnsi" w:cstheme="majorBidi"/>
          <w:b/>
          <w:lang w:eastAsia="en-US"/>
        </w:rPr>
      </w:pPr>
      <w:r w:rsidRPr="008650CF">
        <w:rPr>
          <w:rFonts w:asciiTheme="majorHAnsi" w:eastAsiaTheme="majorEastAsia" w:hAnsiTheme="majorHAnsi" w:cstheme="majorBidi"/>
          <w:b/>
          <w:lang w:eastAsia="en-US"/>
        </w:rPr>
        <w:t>Potencjał osobowy:</w:t>
      </w:r>
      <w:r>
        <w:rPr>
          <w:rFonts w:asciiTheme="majorHAnsi" w:eastAsiaTheme="majorEastAsia" w:hAnsiTheme="majorHAnsi" w:cstheme="majorBidi"/>
          <w:lang w:eastAsia="en-US"/>
        </w:rPr>
        <w:t xml:space="preserve"> </w:t>
      </w:r>
      <w:r w:rsidR="00185F41">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w:t>
      </w:r>
      <w:r w:rsidR="002552E2">
        <w:rPr>
          <w:rFonts w:asciiTheme="majorHAnsi" w:eastAsiaTheme="majorEastAsia" w:hAnsiTheme="majorHAnsi" w:cstheme="majorBidi"/>
          <w:lang w:eastAsia="en-US"/>
        </w:rPr>
        <w:t>:</w:t>
      </w:r>
    </w:p>
    <w:p w14:paraId="3082D113" w14:textId="77777777" w:rsidR="002552E2" w:rsidRPr="002552E2" w:rsidRDefault="002552E2" w:rsidP="002552E2">
      <w:pPr>
        <w:pStyle w:val="Akapitzlist"/>
        <w:ind w:left="-142"/>
        <w:jc w:val="both"/>
        <w:rPr>
          <w:rFonts w:asciiTheme="majorHAnsi" w:eastAsiaTheme="majorEastAsia" w:hAnsiTheme="majorHAnsi" w:cstheme="majorBidi"/>
          <w:lang w:eastAsia="en-US"/>
        </w:rPr>
      </w:pPr>
    </w:p>
    <w:p w14:paraId="259BA43D" w14:textId="60BC57D6" w:rsidR="002552E2" w:rsidRDefault="00F91998" w:rsidP="002552E2">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 xml:space="preserve">co najmniej 1 osoba pełniąca funkcję kierownika budowy </w:t>
      </w:r>
      <w:r w:rsidR="002552E2" w:rsidRPr="002552E2">
        <w:rPr>
          <w:rFonts w:asciiTheme="majorHAnsi" w:eastAsiaTheme="majorEastAsia" w:hAnsiTheme="majorHAnsi" w:cstheme="majorBidi"/>
          <w:lang w:eastAsia="en-US"/>
        </w:rPr>
        <w:t>posiadająca uprawnienia budowlane w specjalności konstrukcyjno- budowlanej bez ograniczeń (o których mowa w art. 15a ust. 4 ustawy z dnia 7 lipca 1994 r. Prawo budowlane) oraz aktualny wpis do Polskiej Izby Inżynierów Budownictwa</w:t>
      </w:r>
      <w:r w:rsidR="00E2281F">
        <w:rPr>
          <w:rFonts w:asciiTheme="majorHAnsi" w:eastAsiaTheme="majorEastAsia" w:hAnsiTheme="majorHAnsi" w:cstheme="majorBidi"/>
          <w:lang w:eastAsia="en-US"/>
        </w:rPr>
        <w:t>,</w:t>
      </w:r>
    </w:p>
    <w:p w14:paraId="34829DE3" w14:textId="11EFCB95" w:rsidR="00E2281F" w:rsidRDefault="00E2281F" w:rsidP="002552E2">
      <w:pPr>
        <w:ind w:left="-142"/>
        <w:jc w:val="both"/>
        <w:rPr>
          <w:rFonts w:asciiTheme="majorHAnsi" w:eastAsiaTheme="majorEastAsia" w:hAnsiTheme="majorHAnsi" w:cstheme="majorBidi"/>
          <w:lang w:eastAsia="en-US"/>
        </w:rPr>
      </w:pPr>
    </w:p>
    <w:p w14:paraId="4730E0A6" w14:textId="2FD504AD" w:rsidR="00E2281F" w:rsidRPr="00E2281F" w:rsidRDefault="00E2281F" w:rsidP="00E2281F">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E2281F">
        <w:rPr>
          <w:rFonts w:asciiTheme="majorHAnsi" w:eastAsiaTheme="majorEastAsia" w:hAnsiTheme="majorHAnsi" w:cstheme="majorBidi"/>
          <w:lang w:eastAsia="en-US"/>
        </w:rPr>
        <w:t xml:space="preserve">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w:t>
      </w:r>
      <w:r>
        <w:rPr>
          <w:rFonts w:asciiTheme="majorHAnsi" w:eastAsiaTheme="majorEastAsia" w:hAnsiTheme="majorHAnsi" w:cstheme="majorBidi"/>
          <w:lang w:eastAsia="en-US"/>
        </w:rPr>
        <w:t xml:space="preserve">(o których mowa w art. </w:t>
      </w:r>
      <w:r w:rsidR="00963228">
        <w:rPr>
          <w:rFonts w:asciiTheme="majorHAnsi" w:eastAsiaTheme="majorEastAsia" w:hAnsiTheme="majorHAnsi" w:cstheme="majorBidi"/>
          <w:lang w:eastAsia="en-US"/>
        </w:rPr>
        <w:t xml:space="preserve">15a ust. 22 </w:t>
      </w:r>
      <w:r w:rsidR="00963228" w:rsidRPr="00963228">
        <w:rPr>
          <w:rFonts w:asciiTheme="majorHAnsi" w:eastAsiaTheme="majorEastAsia" w:hAnsiTheme="majorHAnsi" w:cstheme="majorBidi"/>
          <w:lang w:eastAsia="en-US"/>
        </w:rPr>
        <w:t xml:space="preserve">ustawy z dnia 7 lipca 1994 r. Prawo budowlane) </w:t>
      </w:r>
      <w:r w:rsidRPr="00E2281F">
        <w:rPr>
          <w:rFonts w:asciiTheme="majorHAnsi" w:eastAsiaTheme="majorEastAsia" w:hAnsiTheme="majorHAnsi" w:cstheme="majorBidi"/>
          <w:lang w:eastAsia="en-US"/>
        </w:rPr>
        <w:t>oraz aktualny wpis do Polskiej Izby Inżynierów Budownictwa</w:t>
      </w:r>
    </w:p>
    <w:p w14:paraId="5EF885EF" w14:textId="39272BAD" w:rsidR="00F377E0" w:rsidRDefault="00F377E0" w:rsidP="00F377E0">
      <w:pPr>
        <w:ind w:left="-142"/>
        <w:jc w:val="both"/>
        <w:rPr>
          <w:rFonts w:asciiTheme="majorHAnsi" w:eastAsiaTheme="majorEastAsia" w:hAnsiTheme="majorHAnsi" w:cstheme="majorBidi"/>
          <w:b/>
          <w:lang w:eastAsia="en-US"/>
        </w:rPr>
      </w:pPr>
    </w:p>
    <w:p w14:paraId="7F37107D" w14:textId="77777777"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94395B">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94395B">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 xml:space="preserve">831) lub odpowiadające im ważne uprawnienia </w:t>
      </w:r>
      <w:r w:rsidR="004017FA" w:rsidRPr="000C34D6">
        <w:rPr>
          <w:rFonts w:asciiTheme="majorHAnsi" w:eastAsiaTheme="majorEastAsia" w:hAnsiTheme="majorHAnsi" w:cstheme="majorBidi"/>
          <w:lang w:eastAsia="en-US"/>
        </w:rPr>
        <w:lastRenderedPageBreak/>
        <w:t>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E809679" w14:textId="77777777" w:rsidR="0053081A" w:rsidRDefault="0053081A" w:rsidP="00DB65A7">
      <w:pPr>
        <w:ind w:left="-142"/>
        <w:jc w:val="both"/>
        <w:rPr>
          <w:rFonts w:asciiTheme="majorHAnsi" w:eastAsiaTheme="majorEastAsia" w:hAnsiTheme="majorHAnsi" w:cstheme="majorBidi"/>
          <w:lang w:eastAsia="en-US"/>
        </w:rPr>
      </w:pPr>
    </w:p>
    <w:p w14:paraId="2619A4F5" w14:textId="77777777"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jeśli spełni go jeden z Wykonawców lub spełnią go łącznie wszyscy Wykonawcy składający ofertę wspólną.</w:t>
      </w:r>
    </w:p>
    <w:p w14:paraId="40DA0E5D" w14:textId="77777777" w:rsidR="00743C1C" w:rsidRDefault="00743C1C" w:rsidP="00DB65A7">
      <w:pPr>
        <w:ind w:left="-142"/>
        <w:jc w:val="both"/>
        <w:rPr>
          <w:rFonts w:asciiTheme="majorHAnsi" w:eastAsiaTheme="majorEastAsia" w:hAnsiTheme="majorHAnsi" w:cstheme="majorBidi"/>
          <w:color w:val="FF0000"/>
          <w:lang w:eastAsia="en-US"/>
        </w:rPr>
      </w:pPr>
    </w:p>
    <w:p w14:paraId="0865EAF1" w14:textId="44A62C80" w:rsidR="00F124E4" w:rsidRPr="008650CF" w:rsidRDefault="008650CF" w:rsidP="00D936CD">
      <w:pPr>
        <w:pStyle w:val="Akapitzlist"/>
        <w:numPr>
          <w:ilvl w:val="0"/>
          <w:numId w:val="34"/>
        </w:numPr>
        <w:ind w:left="142" w:hanging="284"/>
        <w:jc w:val="both"/>
        <w:rPr>
          <w:rFonts w:asciiTheme="majorHAnsi" w:eastAsiaTheme="majorEastAsia" w:hAnsiTheme="majorHAnsi" w:cstheme="majorBidi"/>
          <w:lang w:eastAsia="en-US"/>
        </w:rPr>
      </w:pPr>
      <w:r w:rsidRPr="008650CF">
        <w:rPr>
          <w:rFonts w:asciiTheme="majorHAnsi" w:eastAsiaTheme="majorEastAsia" w:hAnsiTheme="majorHAnsi" w:cstheme="majorBidi"/>
          <w:b/>
          <w:lang w:eastAsia="en-US"/>
        </w:rPr>
        <w:t>Doświadczenie:</w:t>
      </w:r>
      <w:r>
        <w:rPr>
          <w:rFonts w:asciiTheme="majorHAnsi" w:eastAsiaTheme="majorEastAsia" w:hAnsiTheme="majorHAnsi" w:cstheme="majorBidi"/>
          <w:lang w:eastAsia="en-US"/>
        </w:rPr>
        <w:t xml:space="preserve"> </w:t>
      </w:r>
      <w:r w:rsidRPr="008650CF">
        <w:rPr>
          <w:rFonts w:asciiTheme="majorHAnsi" w:eastAsiaTheme="majorEastAsia" w:hAnsiTheme="majorHAnsi" w:cstheme="majorBidi"/>
          <w:lang w:eastAsia="en-US"/>
        </w:rPr>
        <w:t>Wykonawca spełni warunek, jeżeli</w:t>
      </w:r>
      <w:r w:rsidR="00D936CD">
        <w:rPr>
          <w:rFonts w:asciiTheme="majorHAnsi" w:eastAsiaTheme="majorEastAsia" w:hAnsiTheme="majorHAnsi" w:cstheme="majorBidi"/>
          <w:lang w:eastAsia="en-US"/>
        </w:rPr>
        <w:t xml:space="preserve"> </w:t>
      </w:r>
      <w:r w:rsidR="00D936CD" w:rsidRPr="00D936CD">
        <w:rPr>
          <w:rFonts w:asciiTheme="majorHAnsi" w:eastAsiaTheme="majorEastAsia" w:hAnsiTheme="majorHAnsi" w:cstheme="majorBidi"/>
          <w:lang w:eastAsia="en-US"/>
        </w:rPr>
        <w:t xml:space="preserve">w okresie ostatnich 5 lat przed upływem terminu składania ofert, a jeżeli okres prowadzenia działalności jest krótszy- w tym okresie, wykonał </w:t>
      </w:r>
      <w:r w:rsidR="00D936CD" w:rsidRPr="00D936CD">
        <w:rPr>
          <w:rFonts w:asciiTheme="majorHAnsi" w:eastAsiaTheme="majorEastAsia" w:hAnsiTheme="majorHAnsi" w:cstheme="majorBidi"/>
          <w:b/>
          <w:lang w:eastAsia="en-US"/>
        </w:rPr>
        <w:t xml:space="preserve">co najmniej </w:t>
      </w:r>
      <w:r w:rsidR="00963228">
        <w:rPr>
          <w:rFonts w:asciiTheme="majorHAnsi" w:eastAsiaTheme="majorEastAsia" w:hAnsiTheme="majorHAnsi" w:cstheme="majorBidi"/>
          <w:b/>
          <w:lang w:eastAsia="en-US"/>
        </w:rPr>
        <w:t>1</w:t>
      </w:r>
      <w:r w:rsidR="00D936CD" w:rsidRPr="00D936CD">
        <w:rPr>
          <w:rFonts w:asciiTheme="majorHAnsi" w:eastAsiaTheme="majorEastAsia" w:hAnsiTheme="majorHAnsi" w:cstheme="majorBidi"/>
          <w:b/>
          <w:lang w:eastAsia="en-US"/>
        </w:rPr>
        <w:t xml:space="preserve"> zadani</w:t>
      </w:r>
      <w:r w:rsidR="00963228">
        <w:rPr>
          <w:rFonts w:asciiTheme="majorHAnsi" w:eastAsiaTheme="majorEastAsia" w:hAnsiTheme="majorHAnsi" w:cstheme="majorBidi"/>
          <w:b/>
          <w:lang w:eastAsia="en-US"/>
        </w:rPr>
        <w:t>e polegające na budowie</w:t>
      </w:r>
      <w:r w:rsidR="009646FD">
        <w:rPr>
          <w:rFonts w:asciiTheme="majorHAnsi" w:eastAsiaTheme="majorEastAsia" w:hAnsiTheme="majorHAnsi" w:cstheme="majorBidi"/>
          <w:b/>
          <w:lang w:eastAsia="en-US"/>
        </w:rPr>
        <w:t xml:space="preserve"> lub </w:t>
      </w:r>
      <w:r w:rsidR="00963228">
        <w:rPr>
          <w:rFonts w:asciiTheme="majorHAnsi" w:eastAsiaTheme="majorEastAsia" w:hAnsiTheme="majorHAnsi" w:cstheme="majorBidi"/>
          <w:b/>
          <w:lang w:eastAsia="en-US"/>
        </w:rPr>
        <w:t>przebudowi</w:t>
      </w:r>
      <w:r w:rsidR="009646FD">
        <w:rPr>
          <w:rFonts w:asciiTheme="majorHAnsi" w:eastAsiaTheme="majorEastAsia" w:hAnsiTheme="majorHAnsi" w:cstheme="majorBidi"/>
          <w:b/>
          <w:lang w:eastAsia="en-US"/>
        </w:rPr>
        <w:t xml:space="preserve">e lub </w:t>
      </w:r>
      <w:r w:rsidR="00963228">
        <w:rPr>
          <w:rFonts w:asciiTheme="majorHAnsi" w:eastAsiaTheme="majorEastAsia" w:hAnsiTheme="majorHAnsi" w:cstheme="majorBidi"/>
          <w:b/>
          <w:lang w:eastAsia="en-US"/>
        </w:rPr>
        <w:t xml:space="preserve">rozbudowie stadionu lekkoatletycznego lub obiektu sportowego obejmujące swoim zakresem bieżnię lekkoatletyczną o nawierzchni poliuretanowej </w:t>
      </w:r>
      <w:r w:rsidR="009646FD">
        <w:rPr>
          <w:rFonts w:asciiTheme="majorHAnsi" w:eastAsiaTheme="majorEastAsia" w:hAnsiTheme="majorHAnsi" w:cstheme="majorBidi"/>
          <w:b/>
          <w:lang w:eastAsia="en-US"/>
        </w:rPr>
        <w:t>lub</w:t>
      </w:r>
      <w:r w:rsidR="00963228">
        <w:rPr>
          <w:rFonts w:asciiTheme="majorHAnsi" w:eastAsiaTheme="majorEastAsia" w:hAnsiTheme="majorHAnsi" w:cstheme="majorBidi"/>
          <w:b/>
          <w:lang w:eastAsia="en-US"/>
        </w:rPr>
        <w:t xml:space="preserve"> boisko piłkarskie o nawierzchni ze sztucznej trawy o wartości min. 1.500.000,00 zł brutto.</w:t>
      </w:r>
    </w:p>
    <w:p w14:paraId="48F2DB45" w14:textId="77777777" w:rsidR="00DB65A7" w:rsidRPr="008C5D97" w:rsidRDefault="00DB65A7" w:rsidP="00AA4F20">
      <w:pPr>
        <w:jc w:val="both"/>
        <w:rPr>
          <w:rFonts w:asciiTheme="majorHAnsi" w:eastAsiaTheme="majorEastAsia" w:hAnsiTheme="majorHAnsi" w:cstheme="majorBidi"/>
          <w:color w:val="FF0000"/>
          <w:lang w:eastAsia="en-US"/>
        </w:rPr>
      </w:pPr>
    </w:p>
    <w:p w14:paraId="27D2B6FE" w14:textId="77777777" w:rsidR="00AA4F20" w:rsidRPr="00A16684" w:rsidRDefault="00587F5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59C2E857" w14:textId="77777777"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71184E">
        <w:rPr>
          <w:rFonts w:ascii="Cambria" w:hAnsi="Cambria" w:cs="Arial"/>
          <w:color w:val="000000" w:themeColor="text1"/>
        </w:rPr>
        <w:t xml:space="preserve">ustawy </w:t>
      </w:r>
      <w:proofErr w:type="spellStart"/>
      <w:r w:rsidR="0071184E">
        <w:rPr>
          <w:rFonts w:ascii="Cambria" w:hAnsi="Cambria" w:cs="Arial"/>
          <w:color w:val="000000" w:themeColor="text1"/>
        </w:rPr>
        <w:t>Pzp</w:t>
      </w:r>
      <w:proofErr w:type="spellEnd"/>
      <w:r w:rsidR="0071184E">
        <w:rPr>
          <w:rFonts w:ascii="Cambria" w:hAnsi="Cambria" w:cs="Arial"/>
          <w:color w:val="000000" w:themeColor="text1"/>
        </w:rPr>
        <w:t xml:space="preserve"> oraz </w:t>
      </w:r>
      <w:r w:rsidR="0071184E" w:rsidRPr="0071184E">
        <w:rPr>
          <w:rFonts w:ascii="Cambria" w:hAnsi="Cambria" w:cs="Arial"/>
          <w:color w:val="000000" w:themeColor="text1"/>
        </w:rPr>
        <w:t>art. 7 ust. 1 ustawy z dnia 13 kwietnia 2022 r. o szczególnych rozwiązaniach w zakresie przeciwdziałania wspieraniu agresji na Ukrainę oraz służących ochronie bezpieczeństwa narodowego (Dz.U</w:t>
      </w:r>
      <w:r w:rsidR="0071184E">
        <w:rPr>
          <w:rFonts w:ascii="Cambria" w:hAnsi="Cambria" w:cs="Arial"/>
          <w:color w:val="000000" w:themeColor="text1"/>
        </w:rPr>
        <w:t>. 2022 r. poz. 835).</w:t>
      </w:r>
    </w:p>
    <w:p w14:paraId="2558490B" w14:textId="77777777"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46F6F301" w14:textId="77777777" w:rsidR="00165E2F" w:rsidRPr="00390881"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0AD53632" w14:textId="77777777" w:rsidR="00390881"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308CE4EC" w14:textId="77777777" w:rsidR="00C87AE3"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2836F386" w14:textId="77777777" w:rsidR="00C87AE3" w:rsidRPr="00C87AE3" w:rsidRDefault="00C87AE3" w:rsidP="002C4632">
      <w:pPr>
        <w:pStyle w:val="Akapitzlist"/>
        <w:numPr>
          <w:ilvl w:val="0"/>
          <w:numId w:val="48"/>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6B202A" w:rsidRPr="006B202A">
        <w:rPr>
          <w:rFonts w:asciiTheme="majorHAnsi" w:eastAsiaTheme="majorEastAsia" w:hAnsiTheme="majorHAnsi" w:cstheme="majorBidi"/>
          <w:color w:val="000000" w:themeColor="text1"/>
          <w:lang w:eastAsia="en-US"/>
        </w:rPr>
        <w:t>(Dz. U. z 2022 r. poz. 463, 583 i 974)</w:t>
      </w:r>
      <w:r w:rsidRPr="00C87AE3">
        <w:rPr>
          <w:rFonts w:asciiTheme="majorHAnsi" w:eastAsiaTheme="majorEastAsia" w:hAnsiTheme="majorHAnsi" w:cstheme="majorBidi"/>
          <w:color w:val="000000" w:themeColor="text1"/>
          <w:lang w:eastAsia="en-US"/>
        </w:rPr>
        <w:t>,</w:t>
      </w:r>
    </w:p>
    <w:p w14:paraId="5F292196" w14:textId="77777777"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7FA6364" w14:textId="77777777" w:rsidR="00C87AE3" w:rsidRP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6BC3BC62" w14:textId="77777777"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ED7E30" w:rsidRPr="00ED7E30">
        <w:rPr>
          <w:rFonts w:asciiTheme="majorHAnsi" w:eastAsiaTheme="majorEastAsia" w:hAnsiTheme="majorHAnsi" w:cstheme="majorBidi"/>
          <w:color w:val="000000" w:themeColor="text1"/>
          <w:lang w:eastAsia="en-US"/>
        </w:rPr>
        <w:t>(Dz. U. z 2021 r. poz. 1745)</w:t>
      </w:r>
      <w:r w:rsidR="00ED7E30">
        <w:rPr>
          <w:rFonts w:asciiTheme="majorHAnsi" w:eastAsiaTheme="majorEastAsia" w:hAnsiTheme="majorHAnsi" w:cstheme="majorBidi"/>
          <w:color w:val="000000" w:themeColor="text1"/>
          <w:lang w:eastAsia="en-US"/>
        </w:rPr>
        <w:t>,</w:t>
      </w:r>
    </w:p>
    <w:p w14:paraId="4F1ED943" w14:textId="77777777" w:rsid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81BB46" w14:textId="77777777" w:rsid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24FA67C3" w14:textId="7777777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356B7D15"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AA4EEA" w14:textId="77777777" w:rsidR="00165E2F" w:rsidRPr="00165E2F" w:rsidRDefault="00165E2F" w:rsidP="002C4632">
      <w:pPr>
        <w:pStyle w:val="Akapitzlist"/>
        <w:numPr>
          <w:ilvl w:val="0"/>
          <w:numId w:val="47"/>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5BA2615D"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7F7E1E73" w14:textId="77777777"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46310AC" w14:textId="77777777" w:rsidR="009C5220" w:rsidRPr="000543E8"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8369BC"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77BFD34"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4AAD9EAA"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 xml:space="preserve">w stosunku do którego otwarto likwidację, ogłoszono upadłość, którego aktywami zarządza likwidator lub sąd, zawarł układ z wierzycielami, którego działalność </w:t>
      </w:r>
      <w:r w:rsidRPr="00165E2F">
        <w:rPr>
          <w:rFonts w:asciiTheme="majorHAnsi" w:eastAsiaTheme="majorEastAsia" w:hAnsiTheme="majorHAnsi" w:cstheme="majorBidi"/>
          <w:color w:val="000000" w:themeColor="text1"/>
          <w:lang w:eastAsia="en-US"/>
        </w:rPr>
        <w:lastRenderedPageBreak/>
        <w:t>gospodarcza jest zawieszona albo znajduje się on w innej tego rodzaju sytuacji wynikającej z podobnej procedury przewidzianej w przepisach miejsca wszczęcia tej procedury;</w:t>
      </w:r>
    </w:p>
    <w:p w14:paraId="01ACB362"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6A5EFD"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CAE614" w14:textId="77777777"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2E979C3" w14:textId="77777777" w:rsidR="009C5220"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31F10848" w14:textId="77777777" w:rsid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06D76EDA"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b/>
          <w:color w:val="000000" w:themeColor="text1"/>
          <w:lang w:eastAsia="en-US"/>
        </w:rPr>
      </w:pPr>
      <w:r w:rsidRPr="008E01F8">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E01F8">
        <w:rPr>
          <w:rFonts w:asciiTheme="majorHAnsi" w:eastAsiaTheme="majorEastAsia" w:hAnsiTheme="majorHAnsi" w:cstheme="majorBidi"/>
          <w:b/>
          <w:color w:val="000000" w:themeColor="text1"/>
          <w:lang w:eastAsia="en-US"/>
        </w:rPr>
        <w:t>tj</w:t>
      </w:r>
      <w:proofErr w:type="spellEnd"/>
      <w:r w:rsidRPr="008E01F8">
        <w:rPr>
          <w:rFonts w:asciiTheme="majorHAnsi" w:eastAsiaTheme="majorEastAsia" w:hAnsiTheme="majorHAnsi" w:cstheme="majorBidi"/>
          <w:b/>
          <w:color w:val="000000" w:themeColor="text1"/>
          <w:lang w:eastAsia="en-US"/>
        </w:rPr>
        <w:t>:</w:t>
      </w:r>
    </w:p>
    <w:p w14:paraId="11C4599F"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34AED39F"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31F950B5" w14:textId="77777777"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 xml:space="preserve">wykonawcę oraz uczestnika konkursu, którego jednostką dominującą w rozumieniu art. 3 ust. 1 pkt 37 ustawy z dnia 29 września 1994 r. o rachunkowości (Dz. U. z 2021 r. poz. 217, 2105 i 2106), jest podmiot wymieniony </w:t>
      </w:r>
      <w:r w:rsidRPr="008E01F8">
        <w:rPr>
          <w:rFonts w:asciiTheme="majorHAnsi" w:eastAsiaTheme="majorEastAsia" w:hAnsiTheme="majorHAnsi" w:cstheme="majorBidi"/>
          <w:color w:val="000000" w:themeColor="text1"/>
          <w:lang w:eastAsia="en-US"/>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499F058"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60A62979"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14:paraId="6191E810" w14:textId="77777777"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14:paraId="3580973D"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2136C871" w14:textId="77777777" w:rsidR="009D4DAE" w:rsidRPr="00165E2F" w:rsidRDefault="009D4DA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4DB46341" w14:textId="77777777" w:rsidR="009615B1" w:rsidRPr="00165E2F" w:rsidRDefault="009615B1" w:rsidP="002C4632">
      <w:pPr>
        <w:numPr>
          <w:ilvl w:val="0"/>
          <w:numId w:val="10"/>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1C50840A" w14:textId="77777777" w:rsidR="008B58DE" w:rsidRPr="00E711A3" w:rsidRDefault="00E14DCB" w:rsidP="002C4632">
      <w:pPr>
        <w:numPr>
          <w:ilvl w:val="0"/>
          <w:numId w:val="24"/>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57E63BCA" w14:textId="77777777"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36908B27" w14:textId="7777777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623717AE" w14:textId="77777777" w:rsidR="00AC1CD8" w:rsidRPr="00775196" w:rsidRDefault="008B58DE" w:rsidP="002C4632">
      <w:pPr>
        <w:numPr>
          <w:ilvl w:val="0"/>
          <w:numId w:val="24"/>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7694571C" w14:textId="77777777"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DEB267" w14:textId="77777777" w:rsidR="000C0411" w:rsidRPr="00221C50"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016EDC2F" w14:textId="77777777" w:rsidR="002C00DC" w:rsidRPr="00EA57BD"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w:t>
      </w:r>
      <w:r w:rsidRPr="00221C50">
        <w:rPr>
          <w:rFonts w:ascii="Cambria" w:hAnsi="Cambria"/>
          <w:color w:val="000000" w:themeColor="text1"/>
        </w:rPr>
        <w:lastRenderedPageBreak/>
        <w:t>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1501A47C" w14:textId="77777777" w:rsidR="000C0411" w:rsidRDefault="00514BAF" w:rsidP="002C4632">
      <w:pPr>
        <w:numPr>
          <w:ilvl w:val="0"/>
          <w:numId w:val="24"/>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w:t>
      </w:r>
      <w:r w:rsidR="00DC7C57">
        <w:rPr>
          <w:rFonts w:ascii="Cambria" w:hAnsi="Cambria"/>
          <w:color w:val="000000" w:themeColor="text1"/>
        </w:rPr>
        <w:t xml:space="preserve"> w art. 108 ust. 1 pkt 1, 2 i 5 </w:t>
      </w:r>
      <w:r w:rsidR="000C0411" w:rsidRPr="00221C50">
        <w:rPr>
          <w:rFonts w:ascii="Cambria" w:hAnsi="Cambria"/>
          <w:color w:val="000000" w:themeColor="text1"/>
        </w:rPr>
        <w:t xml:space="preserve">lub art. 109 ust. 1 pkt </w:t>
      </w:r>
      <w:r w:rsidR="00DC7C57">
        <w:rPr>
          <w:rFonts w:ascii="Cambria" w:hAnsi="Cambria"/>
          <w:color w:val="000000" w:themeColor="text1"/>
        </w:rPr>
        <w:t>2-5 i 7-10</w:t>
      </w:r>
      <w:r w:rsidR="000C0411" w:rsidRPr="00221C50">
        <w:rPr>
          <w:rFonts w:ascii="Cambria" w:hAnsi="Cambria"/>
          <w:color w:val="000000" w:themeColor="text1"/>
        </w:rPr>
        <w:t xml:space="preserve">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7B0FDF5E" w14:textId="77777777"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2AF918F1" w14:textId="77777777"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313E941E" w14:textId="77777777" w:rsidR="000C0411"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48C51013"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B068630"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5456BEBF" w14:textId="77777777"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1EE08107" w14:textId="77777777" w:rsid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25C2A2A4" w14:textId="77777777" w:rsidR="000C0411" w:rsidRP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36E630CA" w14:textId="77777777"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37EA8C9A" w14:textId="77777777" w:rsidR="0078519A" w:rsidRPr="00543BA3" w:rsidRDefault="0078519A" w:rsidP="002C4632">
      <w:pPr>
        <w:numPr>
          <w:ilvl w:val="0"/>
          <w:numId w:val="24"/>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3C20B3E8"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4DA29B74" w14:textId="77777777"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7232989D" w14:textId="77777777"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A15B952" w14:textId="77777777"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lastRenderedPageBreak/>
        <w:t>Pełnomocnictwo powinno być załączone do oferty i powinno zawierać w szczególności wskazanie:</w:t>
      </w:r>
    </w:p>
    <w:p w14:paraId="4E73430C" w14:textId="77777777"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36E00F68" w14:textId="77777777"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4CBBDFC6" w14:textId="77777777" w:rsidR="00E72E22" w:rsidRPr="00221C50" w:rsidRDefault="005A7BEC"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5E848459"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CD626DF" w14:textId="7777777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5E9DF90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6D66537B" w14:textId="77777777" w:rsidR="00543BA3" w:rsidRDefault="00543BA3" w:rsidP="00543BA3">
      <w:pPr>
        <w:pStyle w:val="Tekstpodstawowy"/>
        <w:spacing w:after="0" w:line="252" w:lineRule="auto"/>
        <w:ind w:right="20"/>
        <w:jc w:val="both"/>
        <w:rPr>
          <w:rFonts w:ascii="Cambria" w:hAnsi="Cambria"/>
          <w:b/>
          <w:color w:val="000000" w:themeColor="text1"/>
        </w:rPr>
      </w:pPr>
    </w:p>
    <w:p w14:paraId="099D97C3" w14:textId="77777777"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7DD3D3E6"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42752A5F"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23E75641" w14:textId="77777777" w:rsidR="0078519A" w:rsidRPr="00221C50" w:rsidRDefault="00922942" w:rsidP="002C4632">
      <w:pPr>
        <w:pStyle w:val="Tekstpodstawowy"/>
        <w:numPr>
          <w:ilvl w:val="0"/>
          <w:numId w:val="8"/>
        </w:numPr>
        <w:spacing w:after="0" w:line="252" w:lineRule="auto"/>
        <w:ind w:right="20"/>
        <w:jc w:val="both"/>
        <w:rPr>
          <w:rFonts w:ascii="Cambria" w:hAnsi="Cambria"/>
          <w:color w:val="000000" w:themeColor="text1"/>
        </w:rPr>
      </w:pPr>
      <w:r>
        <w:rPr>
          <w:rFonts w:ascii="Cambria" w:hAnsi="Cambria"/>
          <w:color w:val="000000" w:themeColor="text1"/>
        </w:rPr>
        <w:t>W odniesieniu do warunków dotyczących wykształcenia, kwalifikacji zawodowych lub doświadczenia w</w:t>
      </w:r>
      <w:r w:rsidR="0078519A" w:rsidRPr="00221C50">
        <w:rPr>
          <w:rFonts w:ascii="Cambria" w:hAnsi="Cambria"/>
          <w:color w:val="000000" w:themeColor="text1"/>
        </w:rPr>
        <w:t>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E4C9FC"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025C899" w14:textId="77777777"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748D7FC1"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736AF7C9" w14:textId="77777777"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69B0D0C7" w14:textId="77777777"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F465EC0"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09ADBA47"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68CFF70E"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0D45B5F2"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61C0EE" w14:textId="77777777" w:rsidR="0078519A" w:rsidRPr="00221C50" w:rsidRDefault="0078519A" w:rsidP="009670A0">
      <w:pPr>
        <w:pStyle w:val="Tekstpodstawowy"/>
        <w:spacing w:after="0" w:line="252" w:lineRule="auto"/>
        <w:ind w:right="20"/>
        <w:jc w:val="both"/>
        <w:rPr>
          <w:rFonts w:ascii="Cambria" w:hAnsi="Cambria"/>
          <w:color w:val="000000" w:themeColor="text1"/>
        </w:rPr>
      </w:pPr>
    </w:p>
    <w:p w14:paraId="2F335742" w14:textId="77777777"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5FA74EEC" w14:textId="77777777" w:rsidR="0078519A" w:rsidRPr="00221C50" w:rsidRDefault="0078519A" w:rsidP="002C4632">
      <w:pPr>
        <w:pStyle w:val="Tekstpodstawowy"/>
        <w:numPr>
          <w:ilvl w:val="0"/>
          <w:numId w:val="11"/>
        </w:numPr>
        <w:spacing w:line="252" w:lineRule="auto"/>
        <w:ind w:right="20"/>
        <w:jc w:val="both"/>
        <w:rPr>
          <w:rFonts w:ascii="Cambria" w:hAnsi="Cambria"/>
          <w:color w:val="000000" w:themeColor="text1"/>
        </w:rPr>
      </w:pPr>
      <w:r w:rsidRPr="00221C50">
        <w:rPr>
          <w:rFonts w:ascii="Cambria" w:hAnsi="Cambria"/>
          <w:color w:val="000000" w:themeColor="text1"/>
        </w:rPr>
        <w:t xml:space="preserve">Zobowiązanie podmiotu udostępniającego zasoby lub inny podmiotowy środek dowodowy potwierdza, że stosunek łączący wykonawcę z podmiotami </w:t>
      </w:r>
      <w:r w:rsidRPr="00221C50">
        <w:rPr>
          <w:rFonts w:ascii="Cambria" w:hAnsi="Cambria"/>
          <w:color w:val="000000" w:themeColor="text1"/>
        </w:rPr>
        <w:lastRenderedPageBreak/>
        <w:t>udostępniającymi zasoby gwarantuje rzeczywisty dostęp do tych zasobów oraz określa w szczególności:</w:t>
      </w:r>
    </w:p>
    <w:p w14:paraId="308BACAB"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796BFC67"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3EBEE4EB" w14:textId="77777777"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0DB9F"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6AD62AD7"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36704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47DCBC8" w14:textId="77777777"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8FF5A6C"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273CC5DD" w14:textId="77777777" w:rsidR="004835A1" w:rsidRPr="00221C50" w:rsidRDefault="004835A1"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617F86F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469060B"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C19D82B" w14:textId="77777777"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86D359" w14:textId="77777777" w:rsidR="00887365" w:rsidRPr="00B2184E" w:rsidRDefault="00887365" w:rsidP="00B2184E">
      <w:pPr>
        <w:numPr>
          <w:ilvl w:val="0"/>
          <w:numId w:val="25"/>
        </w:numPr>
        <w:spacing w:before="240" w:line="252" w:lineRule="auto"/>
        <w:ind w:right="-108"/>
        <w:jc w:val="both"/>
        <w:rPr>
          <w:rFonts w:ascii="Cambria" w:hAnsi="Cambria"/>
          <w:bCs/>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w:t>
      </w:r>
      <w:r w:rsidRPr="00B2184E">
        <w:rPr>
          <w:rFonts w:ascii="Cambria" w:hAnsi="Cambria"/>
        </w:rPr>
        <w:t>udostępniane</w:t>
      </w:r>
      <w:r w:rsidR="00065D2D" w:rsidRPr="00B2184E">
        <w:rPr>
          <w:rFonts w:ascii="Cambria" w:hAnsi="Cambria"/>
        </w:rPr>
        <w:t>,</w:t>
      </w:r>
      <w:r w:rsidRPr="00B2184E">
        <w:rPr>
          <w:rFonts w:ascii="Cambria" w:hAnsi="Cambria"/>
        </w:rPr>
        <w:t xml:space="preserve"> oraz wykazuje, że zastrzeżone informacje stanowią tajemnicę przedsiębiorstwa w rozumieniu przepisów ustawy z 16 kwietnia 1993 r. o zwalczaniu nieuczciwej konkurencji</w:t>
      </w:r>
      <w:r w:rsidR="009F01BF" w:rsidRPr="00B2184E">
        <w:rPr>
          <w:rFonts w:ascii="Cambria" w:hAnsi="Cambria"/>
        </w:rPr>
        <w:t>.</w:t>
      </w:r>
      <w:r w:rsidR="00B2184E" w:rsidRPr="00B2184E">
        <w:rPr>
          <w:rFonts w:ascii="Cambria" w:hAnsi="Cambria"/>
        </w:rPr>
        <w:t xml:space="preserve"> . Zgodnie z § 4 ust. 1 Rozporządzenia Prezesa Rady Ministrów z dnia 30 grudnia 2020 r. w sprawie </w:t>
      </w:r>
      <w:r w:rsidR="00B2184E" w:rsidRPr="00B2184E">
        <w:rPr>
          <w:rFonts w:ascii="Cambria" w:hAnsi="Cambria"/>
          <w:bCs/>
          <w:iCs/>
        </w:rPr>
        <w:t>sposobu sporządzania</w:t>
      </w:r>
      <w:r w:rsidR="00B2184E" w:rsidRPr="00B2184E">
        <w:rPr>
          <w:rFonts w:ascii="Cambria" w:hAnsi="Cambria"/>
          <w:bCs/>
        </w:rPr>
        <w:t xml:space="preserve"> i </w:t>
      </w:r>
      <w:r w:rsidR="00B2184E" w:rsidRPr="00B2184E">
        <w:rPr>
          <w:rFonts w:ascii="Cambria" w:hAnsi="Cambria"/>
          <w:bCs/>
          <w:iCs/>
        </w:rPr>
        <w:t>przekazywania</w:t>
      </w:r>
      <w:r w:rsidR="00B2184E" w:rsidRPr="00B2184E">
        <w:rPr>
          <w:rFonts w:ascii="Cambria" w:hAnsi="Cambria"/>
          <w:bCs/>
        </w:rPr>
        <w:t xml:space="preserve"> informacji oraz wymagań technicznych dla dokumentów elektronicznych oraz środków komunikacji elektronicznej w postępowaniu o udzielenie zamówienia publicznego lub konkursie (Dz.U. 2020 poz. 2452) W przypadku gdy dokumenty elektroniczne w postępowaniu lub konkursie, </w:t>
      </w:r>
      <w:r w:rsidR="00B2184E" w:rsidRPr="00B2184E">
        <w:rPr>
          <w:rFonts w:ascii="Cambria" w:hAnsi="Cambria"/>
          <w:bCs/>
          <w:iCs/>
        </w:rPr>
        <w:t>przekazywane</w:t>
      </w:r>
      <w:r w:rsidR="00B2184E" w:rsidRPr="00B2184E">
        <w:rPr>
          <w:rFonts w:ascii="Cambria" w:hAnsi="Cambria"/>
          <w:bCs/>
        </w:rPr>
        <w:t xml:space="preserve"> przy użyciu środków komunikacji elektronicznej, zawierają informacje stanowiące tajemnicę przedsiębiorstwa w rozumieniu przepisów </w:t>
      </w:r>
      <w:hyperlink r:id="rId9" w:anchor="/document/16795259?cm=DOCUMENT" w:history="1">
        <w:r w:rsidR="00B2184E" w:rsidRPr="00B2184E">
          <w:rPr>
            <w:rStyle w:val="Hipercze"/>
            <w:rFonts w:ascii="Cambria" w:hAnsi="Cambria"/>
            <w:bCs/>
            <w:color w:val="auto"/>
            <w:u w:val="none"/>
          </w:rPr>
          <w:t>ustawy</w:t>
        </w:r>
      </w:hyperlink>
      <w:r w:rsidR="00B2184E" w:rsidRPr="00B2184E">
        <w:rPr>
          <w:rFonts w:ascii="Cambria" w:hAnsi="Cambria"/>
          <w:bCs/>
        </w:rPr>
        <w:t xml:space="preserve"> z dnia 16 kwietnia 1993 r. o zwalczaniu nieuczciwej konkurencji (Dz. U. z 2020 r. poz. 1913), wykonawca, w celu utrzymania w poufności tych informacji, </w:t>
      </w:r>
      <w:r w:rsidR="00B2184E" w:rsidRPr="00B2184E">
        <w:rPr>
          <w:rFonts w:ascii="Cambria" w:hAnsi="Cambria"/>
          <w:bCs/>
          <w:iCs/>
        </w:rPr>
        <w:t>przekazuje</w:t>
      </w:r>
      <w:r w:rsidR="00B2184E" w:rsidRPr="00B2184E">
        <w:rPr>
          <w:rFonts w:ascii="Cambria" w:hAnsi="Cambria"/>
          <w:bCs/>
        </w:rPr>
        <w:t xml:space="preserve"> je w wydzielonym i odpowiednio oznaczonym pliku.</w:t>
      </w:r>
    </w:p>
    <w:p w14:paraId="7D66BC32"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694EB33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0B3E11EF" w14:textId="77777777"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742C634" w14:textId="77777777" w:rsidR="005705CA" w:rsidRPr="00773D17" w:rsidRDefault="005705CA" w:rsidP="00AB7DAF">
      <w:pPr>
        <w:pStyle w:val="Tekstpodstawowy"/>
        <w:spacing w:after="0"/>
        <w:ind w:right="20"/>
        <w:jc w:val="both"/>
        <w:rPr>
          <w:rFonts w:ascii="Cambria" w:hAnsi="Cambria"/>
        </w:rPr>
      </w:pPr>
    </w:p>
    <w:p w14:paraId="07BAA491" w14:textId="77777777" w:rsidR="009F01BF" w:rsidRDefault="009F01BF" w:rsidP="002C4632">
      <w:pPr>
        <w:numPr>
          <w:ilvl w:val="0"/>
          <w:numId w:val="49"/>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E4802D4" w14:textId="77777777" w:rsidR="00F62A0D" w:rsidRPr="00773D17" w:rsidRDefault="00F62A0D" w:rsidP="00F62A0D">
      <w:pPr>
        <w:pStyle w:val="Tekstpodstawowy"/>
        <w:spacing w:after="0"/>
        <w:ind w:right="20"/>
        <w:jc w:val="both"/>
        <w:rPr>
          <w:rFonts w:ascii="Cambria" w:hAnsi="Cambria"/>
        </w:rPr>
      </w:pPr>
    </w:p>
    <w:p w14:paraId="4BA142AD"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0487C184" w14:textId="77777777" w:rsidR="00F62A0D" w:rsidRDefault="00F62A0D" w:rsidP="00F62A0D">
      <w:pPr>
        <w:ind w:left="-142"/>
        <w:jc w:val="both"/>
        <w:rPr>
          <w:rFonts w:asciiTheme="majorHAnsi" w:hAnsiTheme="majorHAnsi"/>
        </w:rPr>
      </w:pPr>
      <w:r>
        <w:rPr>
          <w:rFonts w:asciiTheme="majorHAnsi" w:hAnsiTheme="majorHAnsi"/>
        </w:rPr>
        <w:tab/>
      </w:r>
    </w:p>
    <w:p w14:paraId="6717902F"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0E0353DD" w14:textId="77777777" w:rsidR="00BC5E54" w:rsidRDefault="008C094C" w:rsidP="00BC5E54">
      <w:pPr>
        <w:pStyle w:val="Akapitzlist"/>
        <w:numPr>
          <w:ilvl w:val="0"/>
          <w:numId w:val="52"/>
        </w:numPr>
        <w:jc w:val="both"/>
        <w:rPr>
          <w:rFonts w:asciiTheme="majorHAnsi" w:hAnsiTheme="majorHAnsi"/>
        </w:rPr>
      </w:pPr>
      <w:r w:rsidRPr="00E377C5">
        <w:rPr>
          <w:rFonts w:asciiTheme="majorHAnsi" w:hAnsiTheme="majorHAnsi"/>
          <w:b/>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30B4F145" w14:textId="77777777" w:rsidR="00E377C5" w:rsidRDefault="00BC5E54" w:rsidP="00E377C5">
      <w:pPr>
        <w:pStyle w:val="Akapitzlist"/>
        <w:numPr>
          <w:ilvl w:val="0"/>
          <w:numId w:val="52"/>
        </w:numPr>
        <w:jc w:val="both"/>
        <w:rPr>
          <w:rFonts w:asciiTheme="majorHAnsi" w:hAnsiTheme="majorHAnsi"/>
        </w:rPr>
      </w:pPr>
      <w:r w:rsidRPr="00E377C5">
        <w:rPr>
          <w:rFonts w:ascii="Cambria" w:hAnsi="Cambria"/>
          <w:b/>
          <w:color w:val="000000" w:themeColor="text1"/>
        </w:rPr>
        <w:t>wykaz robót budowlanych</w:t>
      </w:r>
      <w:r w:rsidRPr="00BC5E54">
        <w:rPr>
          <w:rFonts w:ascii="Cambria" w:hAnsi="Cambria"/>
          <w:color w:val="000000" w:themeColor="text1"/>
        </w:rPr>
        <w:t xml:space="preserve">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w:t>
      </w:r>
      <w:r w:rsidR="00E377C5">
        <w:rPr>
          <w:rFonts w:ascii="Cambria" w:hAnsi="Cambria"/>
          <w:color w:val="000000" w:themeColor="text1"/>
        </w:rPr>
        <w:t>.</w:t>
      </w:r>
    </w:p>
    <w:p w14:paraId="2898AF72" w14:textId="77777777" w:rsidR="00E377C5" w:rsidRDefault="00E377C5" w:rsidP="00E377C5">
      <w:pPr>
        <w:pStyle w:val="Akapitzlist"/>
        <w:ind w:left="360"/>
        <w:jc w:val="both"/>
        <w:rPr>
          <w:rFonts w:asciiTheme="majorHAnsi" w:hAnsiTheme="majorHAnsi"/>
        </w:rPr>
      </w:pPr>
    </w:p>
    <w:p w14:paraId="048F77EB" w14:textId="77777777" w:rsidR="002F0950" w:rsidRPr="00E377C5" w:rsidRDefault="00413CE9" w:rsidP="00E377C5">
      <w:pPr>
        <w:pStyle w:val="Akapitzlist"/>
        <w:ind w:left="360"/>
        <w:jc w:val="both"/>
        <w:rPr>
          <w:rFonts w:asciiTheme="majorHAnsi" w:hAnsiTheme="majorHAnsi"/>
        </w:rPr>
      </w:pPr>
      <w:r w:rsidRPr="00E377C5">
        <w:rPr>
          <w:rFonts w:ascii="Cambria" w:hAnsi="Cambria"/>
          <w:b/>
          <w:color w:val="000000" w:themeColor="text1"/>
        </w:rPr>
        <w:t>Forma dokumentów:</w:t>
      </w:r>
      <w:r w:rsidRPr="00E377C5">
        <w:rPr>
          <w:rFonts w:ascii="Cambria" w:hAnsi="Cambria"/>
          <w:color w:val="000000" w:themeColor="text1"/>
        </w:rPr>
        <w:t xml:space="preserve"> </w:t>
      </w:r>
      <w:r w:rsidR="002F0950" w:rsidRPr="00E377C5">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E377C5">
        <w:rPr>
          <w:rFonts w:ascii="Cambria" w:hAnsi="Cambria"/>
          <w:color w:val="000000" w:themeColor="text1"/>
        </w:rPr>
        <w:t xml:space="preserve"> (Dz.U. 2020 poz. 2452).</w:t>
      </w:r>
    </w:p>
    <w:p w14:paraId="0EF81B23" w14:textId="77777777" w:rsidR="00413CE9" w:rsidRPr="00413CE9" w:rsidRDefault="00413CE9" w:rsidP="00450446">
      <w:pPr>
        <w:pStyle w:val="Akapitzlist"/>
        <w:ind w:left="142"/>
        <w:jc w:val="both"/>
        <w:rPr>
          <w:rFonts w:ascii="Cambria" w:hAnsi="Cambria"/>
          <w:b/>
          <w:color w:val="000000" w:themeColor="text1"/>
        </w:rPr>
      </w:pPr>
    </w:p>
    <w:p w14:paraId="5F35B9FF"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2B2D52E4" w14:textId="77777777" w:rsidR="00884A69" w:rsidRPr="00DE535E" w:rsidRDefault="00DA5BE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04D1B3D9" w14:textId="77777777"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7BED3617" w14:textId="77777777" w:rsidR="00C911EA" w:rsidRPr="00C911EA" w:rsidRDefault="00C911EA" w:rsidP="002C4632">
      <w:pPr>
        <w:numPr>
          <w:ilvl w:val="0"/>
          <w:numId w:val="9"/>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w:t>
      </w:r>
      <w:r w:rsidRPr="00C911EA">
        <w:rPr>
          <w:rFonts w:ascii="Cambria" w:hAnsi="Cambria"/>
          <w:bCs/>
          <w:lang w:val="pl"/>
        </w:rPr>
        <w:lastRenderedPageBreak/>
        <w:t xml:space="preserve">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640FB47" w14:textId="77777777" w:rsidR="00C911EA" w:rsidRPr="00C911EA" w:rsidRDefault="00C911EA" w:rsidP="002C4632">
      <w:pPr>
        <w:numPr>
          <w:ilvl w:val="0"/>
          <w:numId w:val="9"/>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F4B46D" w14:textId="77777777" w:rsidR="00C911EA" w:rsidRDefault="00C911EA" w:rsidP="002C4632">
      <w:pPr>
        <w:numPr>
          <w:ilvl w:val="0"/>
          <w:numId w:val="9"/>
        </w:numPr>
        <w:spacing w:before="120"/>
        <w:jc w:val="both"/>
        <w:rPr>
          <w:rFonts w:ascii="Cambria" w:hAnsi="Cambria"/>
        </w:rPr>
      </w:pPr>
      <w:r>
        <w:rPr>
          <w:rFonts w:ascii="Cambria" w:hAnsi="Cambria"/>
        </w:rPr>
        <w:t>Oferta powinna być:</w:t>
      </w:r>
    </w:p>
    <w:p w14:paraId="67BA8712"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79DCB6B2" w14:textId="77777777"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2359BFDB" w14:textId="77777777"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4521EB55" w14:textId="77777777"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414DED40" w14:textId="77777777" w:rsidR="00C911EA" w:rsidRPr="00C911EA" w:rsidRDefault="00C911EA" w:rsidP="002C4632">
      <w:pPr>
        <w:numPr>
          <w:ilvl w:val="0"/>
          <w:numId w:val="9"/>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65939421" w14:textId="77777777"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A694B2" w14:textId="77777777" w:rsidR="00CE4D89" w:rsidRPr="00CE4D89" w:rsidRDefault="00CE4D89" w:rsidP="002C4632">
      <w:pPr>
        <w:numPr>
          <w:ilvl w:val="0"/>
          <w:numId w:val="9"/>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36A36148" w14:textId="77777777" w:rsidR="00CE4D89" w:rsidRPr="00CE4D89" w:rsidRDefault="00000000"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34D7E139" w14:textId="77777777" w:rsidR="00C911EA" w:rsidRPr="00CE4D89" w:rsidRDefault="00CE4D89" w:rsidP="002C4632">
      <w:pPr>
        <w:numPr>
          <w:ilvl w:val="0"/>
          <w:numId w:val="9"/>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58E807EB" w14:textId="77777777" w:rsidR="00CE4D89" w:rsidRPr="00CE4D89" w:rsidRDefault="00CE4D89" w:rsidP="002C4632">
      <w:pPr>
        <w:numPr>
          <w:ilvl w:val="0"/>
          <w:numId w:val="9"/>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5884B5C2" w14:textId="77777777" w:rsidR="00CE4D89" w:rsidRPr="00CE4D89" w:rsidRDefault="00CE4D89" w:rsidP="002C4632">
      <w:pPr>
        <w:numPr>
          <w:ilvl w:val="0"/>
          <w:numId w:val="9"/>
        </w:numPr>
        <w:spacing w:before="120"/>
        <w:jc w:val="both"/>
        <w:rPr>
          <w:rFonts w:ascii="Cambria" w:hAnsi="Cambria"/>
          <w:lang w:val="pl"/>
        </w:rPr>
      </w:pPr>
      <w:r>
        <w:rPr>
          <w:rFonts w:ascii="Cambria" w:hAnsi="Cambria"/>
        </w:rPr>
        <w:lastRenderedPageBreak/>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3DC930" w14:textId="77777777" w:rsidR="00CE4D89" w:rsidRDefault="00CE4D89" w:rsidP="002C4632">
      <w:pPr>
        <w:numPr>
          <w:ilvl w:val="0"/>
          <w:numId w:val="9"/>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5C1DFD" w14:textId="77777777" w:rsidR="00CE4D89" w:rsidRPr="00CE4D89" w:rsidRDefault="00CE4D89" w:rsidP="002C4632">
      <w:pPr>
        <w:numPr>
          <w:ilvl w:val="0"/>
          <w:numId w:val="9"/>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57F74DF2" w14:textId="77777777" w:rsidR="00CE4D89" w:rsidRDefault="009C5F6E" w:rsidP="002C4632">
      <w:pPr>
        <w:numPr>
          <w:ilvl w:val="0"/>
          <w:numId w:val="9"/>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76315A" w14:textId="77777777" w:rsidR="009C5F6E" w:rsidRPr="00CC6F9F" w:rsidRDefault="009C5F6E" w:rsidP="002C4632">
      <w:pPr>
        <w:numPr>
          <w:ilvl w:val="0"/>
          <w:numId w:val="9"/>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62502DDF" w14:textId="77777777" w:rsidR="00CC6F9F" w:rsidRDefault="00CC6F9F" w:rsidP="002C4632">
      <w:pPr>
        <w:numPr>
          <w:ilvl w:val="0"/>
          <w:numId w:val="9"/>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38FCBE98" w14:textId="77777777" w:rsidR="00CC6F9F" w:rsidRDefault="00CC6F9F" w:rsidP="002C4632">
      <w:pPr>
        <w:pStyle w:val="Akapitzlist"/>
        <w:numPr>
          <w:ilvl w:val="0"/>
          <w:numId w:val="40"/>
        </w:numPr>
        <w:spacing w:before="120"/>
        <w:jc w:val="both"/>
        <w:rPr>
          <w:rFonts w:ascii="Cambria" w:hAnsi="Cambria"/>
          <w:lang w:val="pl"/>
        </w:rPr>
      </w:pPr>
      <w:r>
        <w:rPr>
          <w:rFonts w:ascii="Cambria" w:hAnsi="Cambria"/>
          <w:lang w:val="pl"/>
        </w:rPr>
        <w:t>.zip</w:t>
      </w:r>
    </w:p>
    <w:p w14:paraId="5328AD5A" w14:textId="77777777" w:rsidR="00CC6F9F" w:rsidRPr="00CC6F9F" w:rsidRDefault="00CC6F9F" w:rsidP="002C4632">
      <w:pPr>
        <w:pStyle w:val="Akapitzlist"/>
        <w:numPr>
          <w:ilvl w:val="0"/>
          <w:numId w:val="40"/>
        </w:numPr>
        <w:spacing w:before="120"/>
        <w:jc w:val="both"/>
        <w:rPr>
          <w:rFonts w:ascii="Cambria" w:hAnsi="Cambria"/>
          <w:lang w:val="pl"/>
        </w:rPr>
      </w:pPr>
      <w:r>
        <w:rPr>
          <w:rFonts w:ascii="Cambria" w:hAnsi="Cambria"/>
          <w:lang w:val="pl"/>
        </w:rPr>
        <w:t>.7Z</w:t>
      </w:r>
    </w:p>
    <w:p w14:paraId="5A8F3142" w14:textId="77777777" w:rsidR="00CC6F9F" w:rsidRPr="000A2B96" w:rsidRDefault="009C5899" w:rsidP="002C4632">
      <w:pPr>
        <w:numPr>
          <w:ilvl w:val="0"/>
          <w:numId w:val="9"/>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42618978" w14:textId="77777777"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32E387ED"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5DE265F0"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516D9608"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742195AF" w14:textId="77777777"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778402D"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6B42E3E0"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2CE6F0"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55A441A7"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197793EA"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1B723D9E" w14:textId="77777777"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08B2A66D" w14:textId="77777777" w:rsidR="00C911EA" w:rsidRPr="00C911EA" w:rsidRDefault="00C911EA" w:rsidP="00C911EA">
      <w:pPr>
        <w:spacing w:before="120"/>
        <w:ind w:left="360"/>
        <w:jc w:val="both"/>
        <w:rPr>
          <w:rFonts w:ascii="Cambria" w:hAnsi="Cambria"/>
        </w:rPr>
      </w:pPr>
    </w:p>
    <w:p w14:paraId="48A756C6" w14:textId="77777777" w:rsidR="00884A69" w:rsidRPr="00DE535E" w:rsidRDefault="00884A69"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6B8C617"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09944A3C" w14:textId="77777777"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18F0862A" w14:textId="77777777" w:rsidR="002F797D" w:rsidRDefault="002F797D"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5E57ACBB" w14:textId="77777777" w:rsidR="00C31C67" w:rsidRPr="00773D17" w:rsidRDefault="00C31C67"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648A79F8"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2F75F87C" w14:textId="77777777"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BCA7B45" w14:textId="777777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01E7F830"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3B28EF0D" w14:textId="77777777"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2C67A69C" w14:textId="77777777" w:rsidR="00F22244" w:rsidRPr="00B97F68" w:rsidRDefault="00F22244" w:rsidP="002C4632">
      <w:pPr>
        <w:numPr>
          <w:ilvl w:val="3"/>
          <w:numId w:val="26"/>
        </w:numPr>
        <w:spacing w:after="200" w:line="252" w:lineRule="auto"/>
        <w:ind w:left="284"/>
        <w:contextualSpacing/>
        <w:jc w:val="both"/>
        <w:rPr>
          <w:rFonts w:asciiTheme="majorHAnsi" w:eastAsiaTheme="majorEastAsia" w:hAnsiTheme="majorHAnsi"/>
          <w:b/>
          <w:lang w:eastAsia="en-US"/>
        </w:rPr>
      </w:pPr>
      <w:r w:rsidRPr="00B97F68">
        <w:rPr>
          <w:rFonts w:asciiTheme="majorHAnsi" w:eastAsiaTheme="majorEastAsia" w:hAnsiTheme="majorHAnsi"/>
          <w:b/>
          <w:lang w:eastAsia="en-US"/>
        </w:rPr>
        <w:t xml:space="preserve">Cena ma charakter ryczałtowy. </w:t>
      </w:r>
    </w:p>
    <w:p w14:paraId="1F6F73D5" w14:textId="77777777" w:rsidR="00D45C88" w:rsidRPr="001C7F4B" w:rsidRDefault="00482C9E" w:rsidP="002C4632">
      <w:pPr>
        <w:numPr>
          <w:ilvl w:val="3"/>
          <w:numId w:val="26"/>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11BB7EF5" w14:textId="77777777" w:rsidR="00B00FE9" w:rsidRPr="00773D17"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10248E8" w14:textId="77777777" w:rsidR="00B00FE9"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2FB3C632" w14:textId="77777777" w:rsidR="005F7023" w:rsidRPr="00773D17" w:rsidRDefault="005F7023"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1EC744CE" w14:textId="77777777" w:rsidR="00937209" w:rsidRDefault="00937209"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Pr="00B97F68">
        <w:rPr>
          <w:rFonts w:asciiTheme="majorHAnsi" w:eastAsiaTheme="majorEastAsia" w:hAnsiTheme="majorHAnsi"/>
          <w:b/>
          <w:lang w:eastAsia="en-US"/>
        </w:rPr>
        <w:t>Przedmiary są dokumentem pomocniczym, informacyjnym dla Wykonawcy</w:t>
      </w:r>
      <w:r>
        <w:rPr>
          <w:rFonts w:asciiTheme="majorHAnsi" w:eastAsiaTheme="majorEastAsia" w:hAnsiTheme="majorHAnsi"/>
          <w:lang w:eastAsia="en-US"/>
        </w:rPr>
        <w:t xml:space="preserve">- ze względy na formę wynagrodzenia ryczałtowego nie stanowią </w:t>
      </w:r>
      <w:r w:rsidR="006718E8">
        <w:rPr>
          <w:rFonts w:asciiTheme="majorHAnsi" w:eastAsiaTheme="majorEastAsia" w:hAnsiTheme="majorHAnsi"/>
          <w:lang w:eastAsia="en-US"/>
        </w:rPr>
        <w:t xml:space="preserve">podstawy obliczenia ceny oferty, jednak pozycje uwzględnione w przedmiarach </w:t>
      </w:r>
      <w:r w:rsidR="00803149">
        <w:rPr>
          <w:rFonts w:asciiTheme="majorHAnsi" w:eastAsiaTheme="majorEastAsia" w:hAnsiTheme="majorHAnsi"/>
          <w:lang w:eastAsia="en-US"/>
        </w:rPr>
        <w:t>winny być uwzględnione przy sporządzaniu oferty.</w:t>
      </w:r>
    </w:p>
    <w:p w14:paraId="5DA7681A" w14:textId="77777777" w:rsidR="00B2342A" w:rsidRPr="00773D17"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7A51A268" w14:textId="77777777" w:rsidR="00B2342A"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28D05E61" w14:textId="77777777" w:rsidR="00712C2F" w:rsidRDefault="00712C2F"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5CC1669C" w14:textId="77777777" w:rsidR="00C54BC6"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28A516E"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0F62ABE0"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7686BB8"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BF95D4A" w14:textId="77777777"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087CCBDC" w14:textId="77777777" w:rsidR="00EB7EB9" w:rsidRPr="00773D17" w:rsidRDefault="00FF5F28"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0" w:name="bookmark28"/>
    </w:p>
    <w:p w14:paraId="36A56095"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0"/>
    <w:p w14:paraId="01770DAC"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F543548" w14:textId="77777777" w:rsidR="006B5378" w:rsidRPr="00116BE2" w:rsidRDefault="00B2342A"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C8CF507" w14:textId="77777777" w:rsidR="006B5378" w:rsidRPr="00EC7D54" w:rsidRDefault="00116BE2" w:rsidP="002C4632">
      <w:pPr>
        <w:pStyle w:val="Akapitzlist"/>
        <w:numPr>
          <w:ilvl w:val="0"/>
          <w:numId w:val="28"/>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76A10C18" w14:textId="77777777" w:rsidR="00732BC0" w:rsidRPr="003D1BBA" w:rsidRDefault="00732BC0" w:rsidP="002C4632">
      <w:pPr>
        <w:numPr>
          <w:ilvl w:val="0"/>
          <w:numId w:val="28"/>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1B59ECFB" w14:textId="77777777" w:rsidR="00732BC0" w:rsidRPr="00EC7D54" w:rsidRDefault="00732BC0" w:rsidP="002C4632">
      <w:pPr>
        <w:pStyle w:val="Akapitzlist"/>
        <w:numPr>
          <w:ilvl w:val="0"/>
          <w:numId w:val="28"/>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3E52130" w14:textId="77777777"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371DA1" w14:textId="77777777"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2578989C"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E835A76"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03226C7"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0F0665D4"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037D3F13"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76E97332"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Szyfrowanie na platformazakupowa.pl odbywa się za pomocą protokołu TLS 1.3.</w:t>
      </w:r>
    </w:p>
    <w:p w14:paraId="74F54750" w14:textId="77777777"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00BDB589" w14:textId="77777777" w:rsidR="00EC7D54" w:rsidRPr="00EC7D54" w:rsidRDefault="00EC7D54" w:rsidP="002C4632">
      <w:pPr>
        <w:numPr>
          <w:ilvl w:val="0"/>
          <w:numId w:val="38"/>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08EA0AC9" w14:textId="77777777" w:rsidR="00EC7D54" w:rsidRPr="00EC7D54" w:rsidRDefault="00EC7D54" w:rsidP="002C4632">
      <w:pPr>
        <w:numPr>
          <w:ilvl w:val="1"/>
          <w:numId w:val="38"/>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15AC7579" w14:textId="77777777" w:rsidR="00EC7D54" w:rsidRPr="00EC7D54" w:rsidRDefault="00EC7D54" w:rsidP="002C4632">
      <w:pPr>
        <w:numPr>
          <w:ilvl w:val="1"/>
          <w:numId w:val="38"/>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142367A2" w14:textId="77777777" w:rsidR="00E27D02" w:rsidRP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4B6451"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40544AEF" w14:textId="77777777" w:rsid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7CCB8A4D" w14:textId="77777777" w:rsidR="003123E6" w:rsidRDefault="003123E6" w:rsidP="002C4632">
      <w:pPr>
        <w:pStyle w:val="Akapitzlist"/>
        <w:numPr>
          <w:ilvl w:val="0"/>
          <w:numId w:val="39"/>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27859B78"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4BAA08DC"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5522B796"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2FE9E343" w14:textId="77777777"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3AC05F27" w14:textId="77777777" w:rsidR="0011460F" w:rsidRPr="003123E6" w:rsidRDefault="0011460F" w:rsidP="002C4632">
      <w:pPr>
        <w:pStyle w:val="Akapitzlist"/>
        <w:numPr>
          <w:ilvl w:val="0"/>
          <w:numId w:val="39"/>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010F1E88" w14:textId="77777777"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3C130632" w14:textId="564599A8" w:rsidR="0011460F" w:rsidRPr="00773D17" w:rsidRDefault="00431891" w:rsidP="003123E6">
      <w:pPr>
        <w:pStyle w:val="Tekstpodstawowy"/>
        <w:tabs>
          <w:tab w:val="left" w:pos="762"/>
        </w:tabs>
        <w:spacing w:before="120" w:after="0" w:line="252" w:lineRule="auto"/>
        <w:ind w:left="786" w:right="20"/>
        <w:jc w:val="both"/>
        <w:rPr>
          <w:rFonts w:ascii="Cambria" w:hAnsi="Cambria"/>
        </w:rPr>
      </w:pPr>
      <w:r>
        <w:rPr>
          <w:rFonts w:ascii="Cambria" w:hAnsi="Cambria"/>
        </w:rPr>
        <w:lastRenderedPageBreak/>
        <w:t>Justyna Mickiewicz- Paradowska</w:t>
      </w:r>
    </w:p>
    <w:p w14:paraId="40E18E3F" w14:textId="667DB6D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431891">
        <w:rPr>
          <w:rFonts w:ascii="Cambria" w:hAnsi="Cambria"/>
        </w:rPr>
        <w:t>paradowska</w:t>
      </w:r>
      <w:r w:rsidRPr="00727C00">
        <w:rPr>
          <w:rFonts w:ascii="Cambria" w:hAnsi="Cambria"/>
        </w:rPr>
        <w:t>@gniewkowo.com.pl</w:t>
      </w:r>
    </w:p>
    <w:p w14:paraId="281AE346" w14:textId="77777777"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2A8DCCD9" w14:textId="77777777"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1CF86133" w14:textId="77777777"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7FB59620" w14:textId="77777777" w:rsidR="003C7B82" w:rsidRPr="00773D17" w:rsidRDefault="003C7B82" w:rsidP="003C7B82">
      <w:pPr>
        <w:tabs>
          <w:tab w:val="left" w:pos="284"/>
        </w:tabs>
        <w:jc w:val="both"/>
        <w:rPr>
          <w:rFonts w:asciiTheme="majorHAnsi" w:hAnsiTheme="majorHAnsi"/>
        </w:rPr>
      </w:pPr>
    </w:p>
    <w:p w14:paraId="744D3718" w14:textId="77777777" w:rsidR="000778FB" w:rsidRPr="003247A5" w:rsidRDefault="00545239"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51477C18" w14:textId="77777777" w:rsidR="00795EB8" w:rsidRPr="00773D17" w:rsidRDefault="00795EB8" w:rsidP="00795EB8">
      <w:pPr>
        <w:ind w:right="-108"/>
        <w:jc w:val="both"/>
        <w:rPr>
          <w:rFonts w:ascii="Cambria" w:hAnsi="Cambria"/>
        </w:rPr>
      </w:pPr>
    </w:p>
    <w:p w14:paraId="3E707F9B" w14:textId="5A47E804" w:rsidR="006929D6" w:rsidRPr="00CE662E" w:rsidRDefault="00CE662E" w:rsidP="002C4632">
      <w:pPr>
        <w:numPr>
          <w:ilvl w:val="1"/>
          <w:numId w:val="13"/>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t>
      </w:r>
      <w:r w:rsidR="00B97F68">
        <w:rPr>
          <w:rFonts w:ascii="Cambria" w:hAnsi="Cambria"/>
        </w:rPr>
        <w:t>w</w:t>
      </w:r>
      <w:r w:rsidR="00530E37">
        <w:rPr>
          <w:rFonts w:ascii="Cambria" w:hAnsi="Cambria"/>
        </w:rPr>
        <w:t xml:space="preserve">adzonego postępowania do dnia </w:t>
      </w:r>
      <w:r w:rsidR="00975476">
        <w:rPr>
          <w:rFonts w:ascii="Cambria" w:hAnsi="Cambria"/>
        </w:rPr>
        <w:t>30</w:t>
      </w:r>
      <w:r w:rsidR="00431891">
        <w:rPr>
          <w:rFonts w:ascii="Cambria" w:hAnsi="Cambria"/>
        </w:rPr>
        <w:t>.</w:t>
      </w:r>
      <w:r w:rsidR="00975476">
        <w:rPr>
          <w:rFonts w:ascii="Cambria" w:hAnsi="Cambria"/>
        </w:rPr>
        <w:t>03</w:t>
      </w:r>
      <w:r>
        <w:rPr>
          <w:rFonts w:ascii="Cambria" w:hAnsi="Cambria"/>
        </w:rPr>
        <w:t>.202</w:t>
      </w:r>
      <w:r w:rsidR="00975476">
        <w:rPr>
          <w:rFonts w:ascii="Cambria" w:hAnsi="Cambria"/>
        </w:rPr>
        <w:t>3</w:t>
      </w:r>
      <w:r>
        <w:rPr>
          <w:rFonts w:ascii="Cambria" w:hAnsi="Cambria"/>
        </w:rPr>
        <w:t xml:space="preserve"> r. do godziny 10:00.</w:t>
      </w:r>
    </w:p>
    <w:p w14:paraId="7CDC43CF" w14:textId="77777777" w:rsidR="006929D6" w:rsidRDefault="00CE662E" w:rsidP="002C4632">
      <w:pPr>
        <w:numPr>
          <w:ilvl w:val="1"/>
          <w:numId w:val="13"/>
        </w:numPr>
        <w:ind w:left="431" w:right="-108"/>
        <w:jc w:val="both"/>
        <w:rPr>
          <w:rFonts w:ascii="Cambria" w:hAnsi="Cambria"/>
        </w:rPr>
      </w:pPr>
      <w:r>
        <w:rPr>
          <w:rFonts w:ascii="Cambria" w:hAnsi="Cambria"/>
        </w:rPr>
        <w:t>Do oferty należy dołączyć wszystkie wymagane w SWZ dokumenty.</w:t>
      </w:r>
    </w:p>
    <w:p w14:paraId="2922489F" w14:textId="77777777" w:rsidR="00CE662E" w:rsidRPr="00773D17" w:rsidRDefault="00CE662E" w:rsidP="002C4632">
      <w:pPr>
        <w:numPr>
          <w:ilvl w:val="1"/>
          <w:numId w:val="13"/>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2348CF4F" w14:textId="77777777" w:rsidR="00714292" w:rsidRPr="00714292" w:rsidRDefault="00714292" w:rsidP="002C4632">
      <w:pPr>
        <w:pStyle w:val="Akapitzlist"/>
        <w:numPr>
          <w:ilvl w:val="1"/>
          <w:numId w:val="13"/>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B45D17B" w14:textId="77777777" w:rsidR="00714292" w:rsidRPr="00714292" w:rsidRDefault="00714292" w:rsidP="002C4632">
      <w:pPr>
        <w:pStyle w:val="Akapitzlist"/>
        <w:numPr>
          <w:ilvl w:val="1"/>
          <w:numId w:val="13"/>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008235FA" w14:textId="77777777" w:rsidR="002F388E" w:rsidRPr="002F388E" w:rsidRDefault="002F388E" w:rsidP="002C4632">
      <w:pPr>
        <w:pStyle w:val="Akapitzlist"/>
        <w:numPr>
          <w:ilvl w:val="1"/>
          <w:numId w:val="13"/>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1E5D6694" w14:textId="77777777" w:rsidR="00545239" w:rsidRDefault="00545239" w:rsidP="002F388E">
      <w:pPr>
        <w:ind w:left="432" w:right="-108"/>
        <w:jc w:val="both"/>
        <w:rPr>
          <w:rFonts w:ascii="Cambria" w:hAnsi="Cambria"/>
        </w:rPr>
      </w:pPr>
    </w:p>
    <w:p w14:paraId="0034FC6F" w14:textId="77777777" w:rsidR="005534CC" w:rsidRPr="00773D17" w:rsidRDefault="005534CC"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0BC4E3F0" w14:textId="77777777" w:rsidR="00D76005" w:rsidRDefault="00D76005" w:rsidP="00D76005">
      <w:pPr>
        <w:ind w:left="432" w:right="-108"/>
        <w:jc w:val="both"/>
        <w:rPr>
          <w:rFonts w:ascii="Cambria" w:hAnsi="Cambria"/>
        </w:rPr>
      </w:pPr>
    </w:p>
    <w:p w14:paraId="1B693376" w14:textId="36234E91" w:rsidR="00D76005" w:rsidRDefault="00B97F68" w:rsidP="002C4632">
      <w:pPr>
        <w:numPr>
          <w:ilvl w:val="1"/>
          <w:numId w:val="35"/>
        </w:numPr>
        <w:ind w:right="-108"/>
        <w:jc w:val="both"/>
        <w:rPr>
          <w:rFonts w:ascii="Cambria" w:hAnsi="Cambria"/>
        </w:rPr>
      </w:pPr>
      <w:r>
        <w:rPr>
          <w:rFonts w:ascii="Cambria" w:hAnsi="Cambria"/>
        </w:rPr>
        <w:t xml:space="preserve">Otwarcie ofert nastąpi </w:t>
      </w:r>
      <w:r w:rsidR="00975476">
        <w:rPr>
          <w:rFonts w:ascii="Cambria" w:hAnsi="Cambria"/>
        </w:rPr>
        <w:t>30</w:t>
      </w:r>
      <w:r>
        <w:rPr>
          <w:rFonts w:ascii="Cambria" w:hAnsi="Cambria"/>
        </w:rPr>
        <w:t>.</w:t>
      </w:r>
      <w:r w:rsidR="00975476">
        <w:rPr>
          <w:rFonts w:ascii="Cambria" w:hAnsi="Cambria"/>
        </w:rPr>
        <w:t>03</w:t>
      </w:r>
      <w:r w:rsidR="00803149">
        <w:rPr>
          <w:rFonts w:ascii="Cambria" w:hAnsi="Cambria"/>
        </w:rPr>
        <w:t>.202</w:t>
      </w:r>
      <w:r w:rsidR="00975476">
        <w:rPr>
          <w:rFonts w:ascii="Cambria" w:hAnsi="Cambria"/>
        </w:rPr>
        <w:t>3</w:t>
      </w:r>
      <w:r w:rsidR="00803149">
        <w:rPr>
          <w:rFonts w:ascii="Cambria" w:hAnsi="Cambria"/>
        </w:rPr>
        <w:t xml:space="preserve"> r. o godz. 10:0</w:t>
      </w:r>
      <w:r w:rsidR="00D76005">
        <w:rPr>
          <w:rFonts w:ascii="Cambria" w:hAnsi="Cambria"/>
        </w:rPr>
        <w:t>5.</w:t>
      </w:r>
    </w:p>
    <w:p w14:paraId="2DE80818" w14:textId="77777777" w:rsidR="00D76005" w:rsidRPr="00CE662E" w:rsidRDefault="00D76005" w:rsidP="002C4632">
      <w:pPr>
        <w:numPr>
          <w:ilvl w:val="1"/>
          <w:numId w:val="35"/>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98B4594" w14:textId="77777777" w:rsidR="00D76005" w:rsidRDefault="00D76005" w:rsidP="002C4632">
      <w:pPr>
        <w:pStyle w:val="Akapitzlist"/>
        <w:numPr>
          <w:ilvl w:val="1"/>
          <w:numId w:val="35"/>
        </w:numPr>
        <w:jc w:val="both"/>
        <w:rPr>
          <w:rFonts w:ascii="Cambria" w:hAnsi="Cambria"/>
        </w:rPr>
      </w:pPr>
      <w:r w:rsidRPr="00D76005">
        <w:rPr>
          <w:rFonts w:ascii="Cambria" w:hAnsi="Cambria"/>
        </w:rPr>
        <w:t>Zamawiający poinformuje o zmianie terminu otwarcia ofert na stronie internetowej prowadzonego postępowania.</w:t>
      </w:r>
    </w:p>
    <w:p w14:paraId="2EF915D5" w14:textId="77777777" w:rsidR="00D76005" w:rsidRDefault="00D76005" w:rsidP="002C4632">
      <w:pPr>
        <w:pStyle w:val="Akapitzlist"/>
        <w:numPr>
          <w:ilvl w:val="1"/>
          <w:numId w:val="35"/>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24C768C4" w14:textId="77777777" w:rsidR="00D76005" w:rsidRDefault="00D76005" w:rsidP="002C4632">
      <w:pPr>
        <w:pStyle w:val="Akapitzlist"/>
        <w:numPr>
          <w:ilvl w:val="1"/>
          <w:numId w:val="35"/>
        </w:numPr>
        <w:jc w:val="both"/>
        <w:rPr>
          <w:rFonts w:ascii="Cambria" w:hAnsi="Cambria"/>
        </w:rPr>
      </w:pPr>
      <w:r w:rsidRPr="00D76005">
        <w:rPr>
          <w:rFonts w:ascii="Cambria" w:hAnsi="Cambria"/>
        </w:rPr>
        <w:lastRenderedPageBreak/>
        <w:t>Zamawiający, niezwłocznie po otwarciu ofert, udostępnia na stronie internetowej prowadzonego postępowania informacje o:</w:t>
      </w:r>
    </w:p>
    <w:p w14:paraId="110AFF9F" w14:textId="77777777" w:rsidR="00D76005" w:rsidRDefault="00D5539A" w:rsidP="002C4632">
      <w:pPr>
        <w:pStyle w:val="Akapitzlist"/>
        <w:numPr>
          <w:ilvl w:val="0"/>
          <w:numId w:val="36"/>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6DFD371F" w14:textId="77777777" w:rsidR="00D5539A" w:rsidRDefault="00D5539A" w:rsidP="002C4632">
      <w:pPr>
        <w:pStyle w:val="Akapitzlist"/>
        <w:numPr>
          <w:ilvl w:val="0"/>
          <w:numId w:val="36"/>
        </w:numPr>
        <w:jc w:val="both"/>
        <w:rPr>
          <w:rFonts w:ascii="Cambria" w:hAnsi="Cambria"/>
        </w:rPr>
      </w:pPr>
      <w:r w:rsidRPr="00D5539A">
        <w:rPr>
          <w:rFonts w:ascii="Cambria" w:hAnsi="Cambria"/>
        </w:rPr>
        <w:t>cenach lub kosztach zawartych w ofertach.</w:t>
      </w:r>
    </w:p>
    <w:p w14:paraId="2638A197" w14:textId="77777777"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659BE51C" w14:textId="77777777" w:rsidR="005534CC" w:rsidRDefault="005534CC" w:rsidP="005534CC">
      <w:pPr>
        <w:pStyle w:val="Akapitzlist"/>
        <w:ind w:left="360"/>
        <w:rPr>
          <w:rFonts w:asciiTheme="majorHAnsi" w:hAnsiTheme="majorHAnsi" w:cstheme="majorBidi"/>
          <w:b/>
          <w:lang w:eastAsia="en-US"/>
        </w:rPr>
      </w:pPr>
    </w:p>
    <w:p w14:paraId="28B15969" w14:textId="77777777" w:rsidR="00D76005" w:rsidRPr="005534CC" w:rsidRDefault="00D76005" w:rsidP="005534CC">
      <w:pPr>
        <w:pStyle w:val="Akapitzlist"/>
        <w:ind w:left="360"/>
        <w:rPr>
          <w:rFonts w:asciiTheme="majorHAnsi" w:hAnsiTheme="majorHAnsi" w:cstheme="majorBidi"/>
          <w:b/>
          <w:lang w:eastAsia="en-US"/>
        </w:rPr>
      </w:pPr>
    </w:p>
    <w:p w14:paraId="36BFDCC0" w14:textId="77777777" w:rsidR="00DB1A25" w:rsidRPr="00773D17" w:rsidRDefault="00DB1A2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9846FCA" w14:textId="77777777" w:rsidR="005C30CD" w:rsidRPr="00773D17" w:rsidRDefault="005C30CD" w:rsidP="005C30CD">
      <w:pPr>
        <w:ind w:right="-108"/>
        <w:jc w:val="both"/>
        <w:rPr>
          <w:rFonts w:ascii="Cambria" w:hAnsi="Cambria"/>
        </w:rPr>
      </w:pPr>
    </w:p>
    <w:p w14:paraId="68C18181" w14:textId="4AF4E21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B57ED">
        <w:rPr>
          <w:rFonts w:ascii="Cambria" w:hAnsi="Cambria"/>
          <w:b/>
          <w:bCs/>
        </w:rPr>
        <w:t>28.04.2023</w:t>
      </w:r>
      <w:r w:rsidR="0000536D">
        <w:rPr>
          <w:rFonts w:ascii="Cambria" w:hAnsi="Cambria"/>
          <w:b/>
          <w:bCs/>
        </w:rPr>
        <w:t xml:space="preserve"> r.</w:t>
      </w:r>
    </w:p>
    <w:p w14:paraId="62922C12" w14:textId="77777777"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1CB19232" w14:textId="77777777" w:rsidR="00BD16C3" w:rsidRPr="00773D17" w:rsidRDefault="00BD16C3" w:rsidP="000778FB">
      <w:pPr>
        <w:ind w:right="-108"/>
        <w:jc w:val="both"/>
        <w:rPr>
          <w:rFonts w:ascii="Cambria" w:hAnsi="Cambria"/>
          <w:bCs/>
        </w:rPr>
      </w:pPr>
    </w:p>
    <w:p w14:paraId="634251F7" w14:textId="77777777" w:rsidR="009615B1" w:rsidRPr="00773D17" w:rsidRDefault="000778FB"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24F6DB7" w14:textId="77777777" w:rsidR="003C7B82" w:rsidRDefault="003C7B82" w:rsidP="002C4632">
      <w:pPr>
        <w:pStyle w:val="Akapitzlist"/>
        <w:numPr>
          <w:ilvl w:val="0"/>
          <w:numId w:val="31"/>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3C30B80F"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5E8CC5B9"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411E23B"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D20C68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D6DF63F" w14:textId="77777777" w:rsidR="003C7B82" w:rsidRPr="00773D17" w:rsidRDefault="003C7B82" w:rsidP="00A87297">
            <w:pPr>
              <w:jc w:val="both"/>
            </w:pPr>
            <w:r w:rsidRPr="00773D17">
              <w:t>Znaczenie (%)</w:t>
            </w:r>
          </w:p>
        </w:tc>
      </w:tr>
      <w:tr w:rsidR="003C7B82" w:rsidRPr="00773D17" w14:paraId="5272785A"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598A2731"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240E6C9A"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586915B4" w14:textId="77777777"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15F7352A" w14:textId="77777777" w:rsidTr="00A87297">
        <w:tc>
          <w:tcPr>
            <w:tcW w:w="494" w:type="pct"/>
            <w:tcBorders>
              <w:top w:val="single" w:sz="4" w:space="0" w:color="auto"/>
              <w:left w:val="single" w:sz="4" w:space="0" w:color="auto"/>
              <w:bottom w:val="single" w:sz="4" w:space="0" w:color="auto"/>
              <w:right w:val="single" w:sz="4" w:space="0" w:color="auto"/>
            </w:tcBorders>
          </w:tcPr>
          <w:p w14:paraId="0C7FE5FF"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21A71E30" w14:textId="77777777"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233DD3E8" w14:textId="77777777"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2390046A" w14:textId="77777777" w:rsidTr="00A87297">
        <w:tc>
          <w:tcPr>
            <w:tcW w:w="494" w:type="pct"/>
            <w:tcBorders>
              <w:top w:val="single" w:sz="4" w:space="0" w:color="auto"/>
              <w:left w:val="single" w:sz="4" w:space="0" w:color="auto"/>
              <w:bottom w:val="single" w:sz="4" w:space="0" w:color="auto"/>
              <w:right w:val="single" w:sz="4" w:space="0" w:color="auto"/>
            </w:tcBorders>
          </w:tcPr>
          <w:p w14:paraId="47BF437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F8C9A8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2010120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67060BA1" w14:textId="77777777" w:rsidR="003C7B82" w:rsidRPr="00773D17" w:rsidRDefault="003C7B82" w:rsidP="003C7B82">
      <w:pPr>
        <w:tabs>
          <w:tab w:val="left" w:pos="284"/>
        </w:tabs>
        <w:jc w:val="both"/>
        <w:rPr>
          <w:rFonts w:asciiTheme="majorHAnsi" w:hAnsiTheme="majorHAnsi"/>
        </w:rPr>
      </w:pPr>
    </w:p>
    <w:p w14:paraId="6DF9175F" w14:textId="77777777"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8028955"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645B320E" w14:textId="77777777"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199C3B6C"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19A06D2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A879575"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7E7D76C0" w14:textId="77777777" w:rsidR="001572CD" w:rsidRDefault="001572CD" w:rsidP="003C7B82">
      <w:pPr>
        <w:tabs>
          <w:tab w:val="left" w:pos="284"/>
        </w:tabs>
        <w:jc w:val="both"/>
        <w:rPr>
          <w:rFonts w:asciiTheme="majorHAnsi" w:hAnsiTheme="majorHAnsi"/>
          <w:b/>
        </w:rPr>
      </w:pPr>
    </w:p>
    <w:p w14:paraId="2E41AE5E" w14:textId="77777777"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28CB277D" w14:textId="77777777" w:rsidR="003C7B82" w:rsidRPr="00773D17" w:rsidRDefault="003C7B82" w:rsidP="003C7B82">
      <w:pPr>
        <w:tabs>
          <w:tab w:val="left" w:pos="284"/>
        </w:tabs>
        <w:jc w:val="both"/>
        <w:rPr>
          <w:rFonts w:asciiTheme="majorHAnsi" w:hAnsiTheme="majorHAnsi"/>
          <w:b/>
        </w:rPr>
      </w:pPr>
    </w:p>
    <w:p w14:paraId="14B6AA00" w14:textId="77777777"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3EA46F55"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 będzie oceniany metodą punktową wg wzoru</w:t>
      </w:r>
    </w:p>
    <w:p w14:paraId="454FE599"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 i rękojmi za wady oferty badanej</w:t>
      </w:r>
      <w:r w:rsidRPr="00773D17">
        <w:rPr>
          <w:rFonts w:asciiTheme="majorHAnsi" w:hAnsiTheme="majorHAnsi"/>
          <w:u w:val="single"/>
        </w:rPr>
        <w:t xml:space="preserve">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Pr>
          <w:rFonts w:asciiTheme="majorHAnsi" w:hAnsiTheme="majorHAnsi"/>
          <w:u w:val="single"/>
        </w:rPr>
        <w:t xml:space="preserve"> Znaczenie kryterium 4</w:t>
      </w:r>
      <w:r w:rsidRPr="00773D17">
        <w:rPr>
          <w:rFonts w:asciiTheme="majorHAnsi" w:hAnsiTheme="majorHAnsi"/>
          <w:u w:val="single"/>
        </w:rPr>
        <w:t>0%</w:t>
      </w:r>
    </w:p>
    <w:p w14:paraId="2527F0A1" w14:textId="77777777"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okres gwarancji i rękojmi za wady</w:t>
      </w:r>
    </w:p>
    <w:p w14:paraId="0847265C" w14:textId="77777777" w:rsidR="00202EA9" w:rsidRDefault="00202EA9" w:rsidP="000521B3">
      <w:pPr>
        <w:tabs>
          <w:tab w:val="left" w:pos="284"/>
        </w:tabs>
        <w:jc w:val="both"/>
        <w:rPr>
          <w:rFonts w:asciiTheme="majorHAnsi" w:hAnsiTheme="majorHAnsi"/>
          <w:b/>
        </w:rPr>
      </w:pPr>
    </w:p>
    <w:p w14:paraId="2C97510B" w14:textId="77777777" w:rsidR="00241AFA" w:rsidRDefault="00241AFA" w:rsidP="000521B3">
      <w:pPr>
        <w:tabs>
          <w:tab w:val="left" w:pos="284"/>
        </w:tabs>
        <w:jc w:val="both"/>
        <w:rPr>
          <w:rFonts w:asciiTheme="majorHAnsi" w:hAnsiTheme="majorHAnsi"/>
        </w:rPr>
      </w:pPr>
    </w:p>
    <w:p w14:paraId="440CE09F" w14:textId="77777777" w:rsidR="009A2E80" w:rsidRPr="009A2E80" w:rsidRDefault="009A2E80" w:rsidP="009A2E80">
      <w:pPr>
        <w:tabs>
          <w:tab w:val="left" w:pos="284"/>
        </w:tabs>
        <w:jc w:val="both"/>
        <w:rPr>
          <w:rFonts w:asciiTheme="majorHAnsi" w:hAnsiTheme="majorHAnsi"/>
        </w:rPr>
      </w:pPr>
      <w:r w:rsidRPr="009A2E80">
        <w:rPr>
          <w:rFonts w:asciiTheme="majorHAnsi" w:hAnsiTheme="majorHAnsi"/>
        </w:rPr>
        <w:t xml:space="preserve">Minimalny okres gwarancji  wymagany przez Zamawiającego nie może być krótszy niż </w:t>
      </w:r>
      <w:r>
        <w:rPr>
          <w:rFonts w:asciiTheme="majorHAnsi" w:hAnsiTheme="majorHAnsi"/>
        </w:rPr>
        <w:t xml:space="preserve">48 </w:t>
      </w:r>
      <w:r w:rsidRPr="009A2E80">
        <w:rPr>
          <w:rFonts w:asciiTheme="majorHAnsi" w:hAnsiTheme="majorHAnsi"/>
        </w:rPr>
        <w:t xml:space="preserve">miesięcy licząc od dnia podpisania protokołu końcowego odbioru robót. Ocenę </w:t>
      </w:r>
      <w:r w:rsidRPr="009A2E80">
        <w:rPr>
          <w:rFonts w:asciiTheme="majorHAnsi" w:hAnsiTheme="majorHAnsi"/>
        </w:rPr>
        <w:lastRenderedPageBreak/>
        <w:t xml:space="preserve">okresu gwarancji ogranicza się do </w:t>
      </w:r>
      <w:r>
        <w:rPr>
          <w:rFonts w:asciiTheme="majorHAnsi" w:hAnsiTheme="majorHAnsi"/>
        </w:rPr>
        <w:t>72 miesięcy</w:t>
      </w:r>
      <w:r w:rsidRPr="009A2E80">
        <w:rPr>
          <w:rFonts w:asciiTheme="majorHAnsi" w:hAnsiTheme="majorHAnsi"/>
        </w:rPr>
        <w:t>. Zaoferowanie dłuższego okresu gwarancji  niż 72 miesiące ocenione będzie jak dla 72 miesięcy.</w:t>
      </w:r>
    </w:p>
    <w:p w14:paraId="3D12147F" w14:textId="77777777" w:rsidR="0060777F" w:rsidRPr="0060777F" w:rsidRDefault="0060777F" w:rsidP="0060777F">
      <w:pPr>
        <w:tabs>
          <w:tab w:val="left" w:pos="284"/>
        </w:tabs>
        <w:jc w:val="both"/>
        <w:rPr>
          <w:rFonts w:asciiTheme="majorHAnsi" w:hAnsiTheme="majorHAnsi"/>
        </w:rPr>
      </w:pPr>
    </w:p>
    <w:p w14:paraId="79A912B7" w14:textId="77777777" w:rsidR="0060777F" w:rsidRPr="00A34220" w:rsidRDefault="0060777F" w:rsidP="0060777F">
      <w:pPr>
        <w:tabs>
          <w:tab w:val="left" w:pos="284"/>
        </w:tabs>
        <w:jc w:val="both"/>
        <w:rPr>
          <w:rFonts w:asciiTheme="majorHAnsi" w:hAnsiTheme="majorHAnsi"/>
          <w:b/>
        </w:rPr>
      </w:pPr>
      <w:r w:rsidRPr="00A34220">
        <w:rPr>
          <w:rFonts w:asciiTheme="majorHAnsi" w:hAnsiTheme="majorHAnsi"/>
          <w:b/>
        </w:rPr>
        <w:t>UWAGA:</w:t>
      </w:r>
    </w:p>
    <w:p w14:paraId="663FFABA" w14:textId="77777777" w:rsidR="00A34220" w:rsidRDefault="009A2E80" w:rsidP="000521B3">
      <w:pPr>
        <w:tabs>
          <w:tab w:val="left" w:pos="284"/>
        </w:tabs>
        <w:jc w:val="both"/>
        <w:rPr>
          <w:rFonts w:asciiTheme="majorHAnsi" w:hAnsiTheme="majorHAnsi"/>
        </w:rPr>
      </w:pPr>
      <w:r>
        <w:rPr>
          <w:rFonts w:asciiTheme="majorHAnsi" w:hAnsiTheme="majorHAnsi"/>
        </w:rPr>
        <w:t>- W</w:t>
      </w:r>
      <w:r w:rsidR="0060777F" w:rsidRPr="0060777F">
        <w:rPr>
          <w:rFonts w:asciiTheme="majorHAnsi" w:hAnsiTheme="majorHAnsi"/>
        </w:rPr>
        <w:t xml:space="preserve"> przypadku nie wpisania przez Wykonawcę w formularzu ofertowym ilości miesięcy udzielonej gwarancji i rękojmi za wady - Zamawiający przyjmie termin „minimalny” tj</w:t>
      </w:r>
      <w:r w:rsidR="001572CD">
        <w:rPr>
          <w:rFonts w:asciiTheme="majorHAnsi" w:hAnsiTheme="majorHAnsi"/>
        </w:rPr>
        <w:t>.</w:t>
      </w:r>
      <w:r w:rsidR="0060777F" w:rsidRPr="0060777F">
        <w:rPr>
          <w:rFonts w:asciiTheme="majorHAnsi" w:hAnsiTheme="majorHAnsi"/>
        </w:rPr>
        <w:t xml:space="preserve"> </w:t>
      </w:r>
      <w:r w:rsidR="0000536D">
        <w:rPr>
          <w:rFonts w:asciiTheme="majorHAnsi" w:hAnsiTheme="majorHAnsi"/>
        </w:rPr>
        <w:t>48</w:t>
      </w:r>
      <w:r w:rsidR="00A34220">
        <w:rPr>
          <w:rFonts w:asciiTheme="majorHAnsi" w:hAnsiTheme="majorHAnsi"/>
        </w:rPr>
        <w:t xml:space="preserve"> miesięcy.</w:t>
      </w:r>
    </w:p>
    <w:p w14:paraId="3F82A256" w14:textId="77777777" w:rsidR="009A2E80" w:rsidRPr="00FF3422" w:rsidRDefault="009A2E80" w:rsidP="000521B3">
      <w:pPr>
        <w:tabs>
          <w:tab w:val="left" w:pos="284"/>
        </w:tabs>
        <w:jc w:val="both"/>
        <w:rPr>
          <w:rFonts w:asciiTheme="majorHAnsi" w:hAnsiTheme="majorHAnsi"/>
        </w:rPr>
      </w:pPr>
      <w:r>
        <w:rPr>
          <w:rFonts w:asciiTheme="majorHAnsi" w:hAnsiTheme="majorHAnsi"/>
        </w:rPr>
        <w:t xml:space="preserve">- </w:t>
      </w:r>
      <w:r w:rsidRPr="009A2E80">
        <w:rPr>
          <w:rFonts w:asciiTheme="majorHAnsi" w:hAnsiTheme="majorHAnsi"/>
        </w:rPr>
        <w:t xml:space="preserve">W przypadku, kiedy Wykonawca w formularzu ofertowym wpisze okres gwarancji </w:t>
      </w:r>
      <w:r>
        <w:rPr>
          <w:rFonts w:asciiTheme="majorHAnsi" w:hAnsiTheme="majorHAnsi"/>
        </w:rPr>
        <w:t>i rękojmi za wady</w:t>
      </w:r>
      <w:r w:rsidRPr="009A2E80">
        <w:rPr>
          <w:rFonts w:asciiTheme="majorHAnsi" w:hAnsiTheme="majorHAnsi"/>
        </w:rPr>
        <w:t xml:space="preserve">  </w:t>
      </w:r>
      <w:r>
        <w:rPr>
          <w:rFonts w:asciiTheme="majorHAnsi" w:hAnsiTheme="majorHAnsi"/>
        </w:rPr>
        <w:t>krótszy niż 48</w:t>
      </w:r>
      <w:r w:rsidRPr="009A2E80">
        <w:rPr>
          <w:rFonts w:asciiTheme="majorHAnsi" w:hAnsiTheme="majorHAnsi"/>
        </w:rPr>
        <w:t xml:space="preserve"> miesięcy, Zamawiający odrzuci ofertę Wykon</w:t>
      </w:r>
      <w:r>
        <w:rPr>
          <w:rFonts w:asciiTheme="majorHAnsi" w:hAnsiTheme="majorHAnsi"/>
        </w:rPr>
        <w:t>awcy jako niezgodną z treścią S</w:t>
      </w:r>
      <w:r w:rsidRPr="009A2E80">
        <w:rPr>
          <w:rFonts w:asciiTheme="majorHAnsi" w:hAnsiTheme="majorHAnsi"/>
        </w:rPr>
        <w:t>WZ</w:t>
      </w:r>
      <w:r>
        <w:rPr>
          <w:rFonts w:asciiTheme="majorHAnsi" w:hAnsiTheme="majorHAnsi"/>
        </w:rPr>
        <w:t>.</w:t>
      </w:r>
    </w:p>
    <w:p w14:paraId="119AA53F" w14:textId="77777777" w:rsidR="00AB7DAF" w:rsidRPr="00773D17" w:rsidRDefault="00AB7DAF" w:rsidP="00F77A1B">
      <w:pPr>
        <w:tabs>
          <w:tab w:val="left" w:pos="284"/>
        </w:tabs>
        <w:jc w:val="both"/>
        <w:rPr>
          <w:rFonts w:asciiTheme="majorHAnsi" w:hAnsiTheme="majorHAnsi"/>
          <w:b/>
        </w:rPr>
      </w:pPr>
    </w:p>
    <w:p w14:paraId="74C219DB" w14:textId="77777777"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5566DAB2" w14:textId="77777777" w:rsidR="00884302" w:rsidRDefault="00884302" w:rsidP="00F77A1B">
      <w:pPr>
        <w:ind w:right="-108"/>
        <w:rPr>
          <w:rFonts w:ascii="Cambria" w:hAnsi="Cambria"/>
          <w:b/>
        </w:rPr>
      </w:pPr>
    </w:p>
    <w:p w14:paraId="65E0CD7B" w14:textId="77777777" w:rsidR="000E28D2" w:rsidRDefault="000E28D2" w:rsidP="002C4632">
      <w:pPr>
        <w:pStyle w:val="Akapitzlist"/>
        <w:numPr>
          <w:ilvl w:val="0"/>
          <w:numId w:val="31"/>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7C37DA52" w14:textId="77777777" w:rsidR="000E28D2" w:rsidRDefault="009C21C1" w:rsidP="002C4632">
      <w:pPr>
        <w:pStyle w:val="Akapitzlist"/>
        <w:numPr>
          <w:ilvl w:val="0"/>
          <w:numId w:val="31"/>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05BF788C" w14:textId="77777777" w:rsidR="0017001F" w:rsidRPr="000E28D2" w:rsidRDefault="006363BD" w:rsidP="002C4632">
      <w:pPr>
        <w:pStyle w:val="Akapitzlist"/>
        <w:numPr>
          <w:ilvl w:val="0"/>
          <w:numId w:val="31"/>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1D8056F9" w14:textId="77777777" w:rsidR="00F03965" w:rsidRPr="00773D17" w:rsidRDefault="00F03965" w:rsidP="00BE21CB">
      <w:pPr>
        <w:ind w:right="-108"/>
        <w:rPr>
          <w:rFonts w:ascii="Cambria" w:hAnsi="Cambria"/>
          <w:b/>
        </w:rPr>
      </w:pPr>
    </w:p>
    <w:p w14:paraId="5F954634" w14:textId="77777777" w:rsidR="009615B1" w:rsidRPr="00773D17" w:rsidRDefault="006F1EA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7CB3181F" w14:textId="7777777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7DB1584A" w14:textId="77777777" w:rsidR="00F03965"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179518FA" w14:textId="77777777" w:rsidR="00660A68" w:rsidRPr="00773D17" w:rsidRDefault="00660A68" w:rsidP="00660A68">
      <w:pPr>
        <w:ind w:right="-108"/>
        <w:jc w:val="both"/>
        <w:rPr>
          <w:rFonts w:ascii="Cambria" w:hAnsi="Cambria"/>
        </w:rPr>
      </w:pPr>
    </w:p>
    <w:p w14:paraId="4DEBFFAB" w14:textId="77777777" w:rsidR="00660A68" w:rsidRPr="00773D17" w:rsidRDefault="00660A68"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1BC1C95" w14:textId="77777777" w:rsidR="00DB1923" w:rsidRPr="00E27F62" w:rsidRDefault="00660A68" w:rsidP="002C4632">
      <w:pPr>
        <w:numPr>
          <w:ilvl w:val="0"/>
          <w:numId w:val="16"/>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58A17BAF"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4612D6A5" w14:textId="77777777" w:rsidR="00A23B70" w:rsidRPr="00773D17" w:rsidRDefault="00A23B70" w:rsidP="00A23B70">
      <w:pPr>
        <w:ind w:right="-108" w:firstLine="360"/>
        <w:jc w:val="both"/>
        <w:rPr>
          <w:rFonts w:ascii="Cambria" w:hAnsi="Cambria"/>
        </w:rPr>
      </w:pPr>
      <w:r w:rsidRPr="00773D17">
        <w:rPr>
          <w:rFonts w:ascii="Cambria" w:hAnsi="Cambria"/>
        </w:rPr>
        <w:t>- pieniądzu;</w:t>
      </w:r>
    </w:p>
    <w:p w14:paraId="5BC14B43" w14:textId="77777777"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21712295" w14:textId="77777777" w:rsidR="00A23B70" w:rsidRPr="00773D17" w:rsidRDefault="00A23B70" w:rsidP="00A23B70">
      <w:pPr>
        <w:ind w:left="360" w:right="-108"/>
        <w:jc w:val="both"/>
        <w:rPr>
          <w:rFonts w:ascii="Cambria" w:hAnsi="Cambria"/>
        </w:rPr>
      </w:pPr>
      <w:r w:rsidRPr="00773D17">
        <w:rPr>
          <w:rFonts w:ascii="Cambria" w:hAnsi="Cambria"/>
        </w:rPr>
        <w:t>- gwarancjach bankowych;</w:t>
      </w:r>
    </w:p>
    <w:p w14:paraId="0C486E6C" w14:textId="77777777" w:rsidR="00A23B70" w:rsidRPr="00773D17" w:rsidRDefault="00A23B70" w:rsidP="00A23B70">
      <w:pPr>
        <w:ind w:left="360" w:right="-108"/>
        <w:jc w:val="both"/>
        <w:rPr>
          <w:rFonts w:ascii="Cambria" w:hAnsi="Cambria"/>
        </w:rPr>
      </w:pPr>
      <w:r w:rsidRPr="00773D17">
        <w:rPr>
          <w:rFonts w:ascii="Cambria" w:hAnsi="Cambria"/>
        </w:rPr>
        <w:lastRenderedPageBreak/>
        <w:t>- gwarancjach ubezpieczeniowych;</w:t>
      </w:r>
    </w:p>
    <w:p w14:paraId="51C0D2DD" w14:textId="77777777"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6D6659E0"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0A92CE4E"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3D01376A"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72B7B65F" w14:textId="77777777" w:rsidR="00DB1923" w:rsidRPr="00E27F62" w:rsidRDefault="00660A68" w:rsidP="002C4632">
      <w:pPr>
        <w:numPr>
          <w:ilvl w:val="1"/>
          <w:numId w:val="14"/>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A72C32">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0CDC44B0" w14:textId="276E80EC" w:rsidR="00660A68" w:rsidRPr="00420519" w:rsidRDefault="00660A68" w:rsidP="003E3355">
      <w:pPr>
        <w:numPr>
          <w:ilvl w:val="0"/>
          <w:numId w:val="16"/>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 xml:space="preserve">o wykonania umowy </w:t>
      </w:r>
      <w:r w:rsidR="007B5FD2" w:rsidRPr="007B04A5">
        <w:rPr>
          <w:rFonts w:ascii="Cambria" w:hAnsi="Cambria"/>
          <w:b/>
        </w:rPr>
        <w:t>„</w:t>
      </w:r>
      <w:r w:rsidR="009D71A9">
        <w:rPr>
          <w:rFonts w:ascii="Cambria" w:hAnsi="Cambria"/>
          <w:b/>
        </w:rPr>
        <w:t>Budowa kompleksu lekkoatletycznego, wraz z infrastrukturą sportową przy Szkole Podstawowej nr 2 w Gniewkowie</w:t>
      </w:r>
      <w:r w:rsidR="00420519" w:rsidRPr="007B04A5">
        <w:rPr>
          <w:rFonts w:ascii="Cambria" w:hAnsi="Cambria"/>
          <w:b/>
        </w:rPr>
        <w:t>”.</w:t>
      </w:r>
    </w:p>
    <w:p w14:paraId="7943D63F" w14:textId="77777777" w:rsidR="007D7898" w:rsidRPr="002E771D" w:rsidRDefault="00660A68" w:rsidP="002C4632">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3A7F2593" w14:textId="77777777" w:rsidR="00660A68" w:rsidRPr="003E3355" w:rsidRDefault="00660A68" w:rsidP="002C4632">
      <w:pPr>
        <w:numPr>
          <w:ilvl w:val="0"/>
          <w:numId w:val="16"/>
        </w:numPr>
        <w:ind w:right="-108"/>
        <w:jc w:val="both"/>
        <w:rPr>
          <w:rFonts w:ascii="Cambria" w:hAnsi="Cambria"/>
          <w:b/>
          <w:u w:val="single"/>
        </w:rPr>
      </w:pPr>
      <w:r w:rsidRPr="00773D17">
        <w:rPr>
          <w:rFonts w:ascii="Cambria" w:hAnsi="Cambria"/>
        </w:rPr>
        <w:t xml:space="preserve">Treść oświadczenia zawartego w gwarancji lub w poręczeniu </w:t>
      </w:r>
      <w:r w:rsidRPr="003E3355">
        <w:rPr>
          <w:rFonts w:ascii="Cambria" w:hAnsi="Cambria"/>
          <w:b/>
          <w:u w:val="single"/>
        </w:rPr>
        <w:t>m</w:t>
      </w:r>
      <w:r w:rsidR="003C1501" w:rsidRPr="003E3355">
        <w:rPr>
          <w:rFonts w:ascii="Cambria" w:hAnsi="Cambria"/>
          <w:b/>
          <w:u w:val="single"/>
        </w:rPr>
        <w:t>usi zostać zaakceptowan</w:t>
      </w:r>
      <w:r w:rsidR="002C37E6" w:rsidRPr="003E3355">
        <w:rPr>
          <w:rFonts w:ascii="Cambria" w:hAnsi="Cambria"/>
          <w:b/>
          <w:u w:val="single"/>
        </w:rPr>
        <w:t>a</w:t>
      </w:r>
      <w:r w:rsidR="003C1501" w:rsidRPr="003E3355">
        <w:rPr>
          <w:rFonts w:ascii="Cambria" w:hAnsi="Cambria"/>
          <w:b/>
          <w:u w:val="single"/>
        </w:rPr>
        <w:t xml:space="preserve"> przez z</w:t>
      </w:r>
      <w:r w:rsidRPr="003E3355">
        <w:rPr>
          <w:rFonts w:ascii="Cambria" w:hAnsi="Cambria"/>
          <w:b/>
          <w:u w:val="single"/>
        </w:rPr>
        <w:t>amawiającego przed podpisaniem umowy.</w:t>
      </w:r>
    </w:p>
    <w:p w14:paraId="3AD14774"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09AEF8D2" w14:textId="77777777" w:rsidR="00660A68" w:rsidRPr="00773D17" w:rsidRDefault="00660A68" w:rsidP="002C4632">
      <w:pPr>
        <w:numPr>
          <w:ilvl w:val="0"/>
          <w:numId w:val="16"/>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8C554D"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5AB1299D" w14:textId="77777777"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996402E"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7428FDDF"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określenie wierzytelności, która ma być zabezpieczona gwarancją lub poręczeniem,</w:t>
      </w:r>
    </w:p>
    <w:p w14:paraId="63A05A0E"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kwota gwarancji lub poręczenia,</w:t>
      </w:r>
    </w:p>
    <w:p w14:paraId="19ABC9A4"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6E636A66" w14:textId="77777777" w:rsidR="00660A68" w:rsidRPr="00773D17" w:rsidRDefault="00660A68" w:rsidP="002C4632">
      <w:pPr>
        <w:numPr>
          <w:ilvl w:val="1"/>
          <w:numId w:val="14"/>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76F5B261" w14:textId="77777777" w:rsidR="00660A68" w:rsidRPr="00773D17" w:rsidRDefault="00660A68" w:rsidP="002C4632">
      <w:pPr>
        <w:numPr>
          <w:ilvl w:val="1"/>
          <w:numId w:val="14"/>
        </w:numPr>
        <w:ind w:right="-108"/>
        <w:jc w:val="both"/>
        <w:rPr>
          <w:rFonts w:ascii="Cambria" w:hAnsi="Cambria"/>
        </w:rPr>
      </w:pPr>
      <w:r w:rsidRPr="00773D17">
        <w:rPr>
          <w:rFonts w:ascii="Cambria" w:hAnsi="Cambria"/>
        </w:rPr>
        <w:lastRenderedPageBreak/>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4AC91FA9" w14:textId="77777777" w:rsidR="00805A04" w:rsidRPr="00773D17" w:rsidRDefault="00805A04" w:rsidP="00DB1923">
      <w:pPr>
        <w:ind w:right="-108"/>
        <w:jc w:val="both"/>
        <w:rPr>
          <w:rFonts w:ascii="Cambria" w:hAnsi="Cambria"/>
        </w:rPr>
      </w:pPr>
    </w:p>
    <w:p w14:paraId="20D069F1" w14:textId="77777777" w:rsidR="009615B1" w:rsidRPr="00773D17" w:rsidRDefault="002C37E6"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67D0A54" w14:textId="77777777" w:rsidR="00DB1A25" w:rsidRPr="00773D17" w:rsidRDefault="00DB1A25" w:rsidP="002C4632">
      <w:pPr>
        <w:numPr>
          <w:ilvl w:val="0"/>
          <w:numId w:val="15"/>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 w:name="_Toc42045493"/>
    </w:p>
    <w:p w14:paraId="3602392B" w14:textId="77777777" w:rsidR="008A0851" w:rsidRDefault="008A0851" w:rsidP="002C4632">
      <w:pPr>
        <w:numPr>
          <w:ilvl w:val="0"/>
          <w:numId w:val="15"/>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0E57FBD1" w14:textId="77777777" w:rsidR="008A0851" w:rsidRDefault="008A0851" w:rsidP="008A0851">
      <w:pPr>
        <w:ind w:left="360" w:right="-108"/>
        <w:jc w:val="both"/>
        <w:rPr>
          <w:rFonts w:ascii="Cambria" w:hAnsi="Cambria"/>
        </w:rPr>
      </w:pPr>
      <w:r>
        <w:rPr>
          <w:rFonts w:ascii="Cambria" w:hAnsi="Cambria"/>
        </w:rPr>
        <w:t>- pełnomocnictwo, jeżeli umowę podpisuje pełnomocnik,</w:t>
      </w:r>
    </w:p>
    <w:p w14:paraId="6064488E" w14:textId="77777777"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0240624E" w14:textId="77777777"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7B080154" w14:textId="77777777"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7D280028" w14:textId="77777777" w:rsidR="008225DF"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029AED0E" w14:textId="77777777" w:rsidR="008C3F42" w:rsidRPr="008C3F42" w:rsidRDefault="008C3F42" w:rsidP="008C3F42">
      <w:pPr>
        <w:ind w:left="360" w:right="-108"/>
        <w:jc w:val="both"/>
        <w:rPr>
          <w:rFonts w:ascii="Cambria" w:hAnsi="Cambria"/>
        </w:rPr>
      </w:pPr>
      <w:r w:rsidRPr="008C3F42">
        <w:rPr>
          <w:rFonts w:ascii="Cambria" w:hAnsi="Cambria"/>
        </w:rPr>
        <w:t xml:space="preserve">- kosztorys ofertowy. </w:t>
      </w:r>
      <w:r w:rsidR="00064AB2" w:rsidRPr="00064AB2">
        <w:rPr>
          <w:rFonts w:ascii="Cambria" w:hAnsi="Cambria"/>
        </w:rPr>
        <w:t>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14:paraId="0C84E291" w14:textId="77777777"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1"/>
      <w:r w:rsidR="00F42970">
        <w:rPr>
          <w:rFonts w:ascii="Cambria" w:hAnsi="Cambria"/>
        </w:rPr>
        <w:t>.</w:t>
      </w:r>
    </w:p>
    <w:p w14:paraId="60F49C28" w14:textId="77777777" w:rsidR="00DB1A25" w:rsidRPr="00773D17" w:rsidRDefault="00DB1A25" w:rsidP="00660A68">
      <w:pPr>
        <w:ind w:right="-108"/>
        <w:jc w:val="both"/>
        <w:rPr>
          <w:rFonts w:ascii="Cambria" w:hAnsi="Cambria"/>
          <w:b/>
        </w:rPr>
      </w:pPr>
    </w:p>
    <w:p w14:paraId="2317A64E" w14:textId="369E3DC5"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ykonawcy</w:t>
      </w:r>
      <w:r w:rsidR="003B598B">
        <w:rPr>
          <w:rFonts w:ascii="Cambria" w:hAnsi="Cambria"/>
        </w:rPr>
        <w:t>.</w:t>
      </w:r>
    </w:p>
    <w:p w14:paraId="5D53CB96" w14:textId="77777777" w:rsidR="00D4155E" w:rsidRPr="00773D17" w:rsidRDefault="00D4155E" w:rsidP="00067B80">
      <w:pPr>
        <w:ind w:right="-108"/>
        <w:jc w:val="both"/>
        <w:rPr>
          <w:rFonts w:ascii="Cambria" w:hAnsi="Cambria"/>
          <w:b/>
        </w:rPr>
      </w:pPr>
    </w:p>
    <w:p w14:paraId="51B01A6C" w14:textId="77777777" w:rsidR="001851DD" w:rsidRDefault="001851DD" w:rsidP="00C5791B">
      <w:pPr>
        <w:widowControl w:val="0"/>
        <w:snapToGrid w:val="0"/>
        <w:jc w:val="both"/>
        <w:rPr>
          <w:rFonts w:asciiTheme="majorHAnsi" w:hAnsiTheme="majorHAnsi"/>
          <w:b/>
        </w:rPr>
      </w:pPr>
    </w:p>
    <w:p w14:paraId="72B61DBE" w14:textId="47F65F3A"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4FA00393" w14:textId="77777777"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48B5FA7D" w14:textId="7777777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08577052" w14:textId="7777777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1D7CA447" w14:textId="77777777"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51B6EAE5" w14:textId="77777777"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715E2862" w14:textId="77777777"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44402599" w14:textId="77777777"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6BEF2AEE" w14:textId="77777777"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14EF02F" w14:textId="77777777" w:rsidR="00FD7208"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5C612180" w14:textId="77777777" w:rsidR="00271FFF" w:rsidRPr="002D28EF" w:rsidRDefault="00271FFF" w:rsidP="00F07DCB">
      <w:pPr>
        <w:pStyle w:val="pkt"/>
        <w:spacing w:before="0" w:after="0" w:line="240" w:lineRule="auto"/>
        <w:ind w:left="0" w:firstLine="0"/>
        <w:rPr>
          <w:rFonts w:asciiTheme="majorHAnsi" w:hAnsiTheme="majorHAnsi" w:cs="Arial"/>
          <w:szCs w:val="24"/>
        </w:rPr>
      </w:pPr>
      <w:r>
        <w:rPr>
          <w:rFonts w:asciiTheme="majorHAnsi" w:hAnsiTheme="majorHAnsi" w:cs="Arial"/>
          <w:szCs w:val="24"/>
        </w:rPr>
        <w:t>10. Promesa wstępna- Polski Ład</w:t>
      </w:r>
    </w:p>
    <w:p w14:paraId="5B5C163C" w14:textId="09176E11" w:rsidR="0036419B" w:rsidRDefault="007E7302" w:rsidP="009D71A9">
      <w:pPr>
        <w:pStyle w:val="pkt"/>
        <w:spacing w:before="0" w:after="0" w:line="240" w:lineRule="auto"/>
        <w:ind w:left="0" w:firstLine="0"/>
        <w:rPr>
          <w:rFonts w:asciiTheme="majorHAnsi" w:hAnsiTheme="majorHAnsi" w:cs="Arial"/>
          <w:szCs w:val="24"/>
        </w:rPr>
      </w:pPr>
      <w:r>
        <w:rPr>
          <w:rFonts w:asciiTheme="majorHAnsi" w:hAnsiTheme="majorHAnsi" w:cs="Arial"/>
          <w:szCs w:val="24"/>
        </w:rPr>
        <w:t>1</w:t>
      </w:r>
      <w:r w:rsidR="00271FFF">
        <w:rPr>
          <w:rFonts w:asciiTheme="majorHAnsi" w:hAnsiTheme="majorHAnsi" w:cs="Arial"/>
          <w:szCs w:val="24"/>
        </w:rPr>
        <w:t>1</w:t>
      </w:r>
      <w:r w:rsidR="00A75EB0">
        <w:rPr>
          <w:rFonts w:asciiTheme="majorHAnsi" w:hAnsiTheme="majorHAnsi" w:cs="Arial"/>
          <w:szCs w:val="24"/>
        </w:rPr>
        <w:t xml:space="preserve">. </w:t>
      </w:r>
      <w:r w:rsidR="009D71A9">
        <w:rPr>
          <w:rFonts w:asciiTheme="majorHAnsi" w:hAnsiTheme="majorHAnsi" w:cs="Arial"/>
          <w:szCs w:val="24"/>
        </w:rPr>
        <w:t>Decyzja- wycinka drzew</w:t>
      </w:r>
    </w:p>
    <w:p w14:paraId="62E63786" w14:textId="6BF27FB7" w:rsidR="009D71A9" w:rsidRDefault="009D71A9" w:rsidP="009D71A9">
      <w:pPr>
        <w:pStyle w:val="pkt"/>
        <w:spacing w:before="0" w:after="0" w:line="240" w:lineRule="auto"/>
        <w:ind w:left="0" w:firstLine="0"/>
        <w:rPr>
          <w:rFonts w:asciiTheme="majorHAnsi" w:hAnsiTheme="majorHAnsi" w:cs="Arial"/>
          <w:szCs w:val="24"/>
        </w:rPr>
      </w:pPr>
      <w:r>
        <w:rPr>
          <w:rFonts w:asciiTheme="majorHAnsi" w:hAnsiTheme="majorHAnsi" w:cs="Arial"/>
          <w:szCs w:val="24"/>
        </w:rPr>
        <w:t>12-14. Dokumentacja projektowa</w:t>
      </w:r>
    </w:p>
    <w:p w14:paraId="511A918E" w14:textId="4B12EE94" w:rsidR="001851DD" w:rsidRPr="002D28EF" w:rsidRDefault="001851DD" w:rsidP="009D71A9">
      <w:pPr>
        <w:pStyle w:val="pkt"/>
        <w:spacing w:before="0" w:after="0" w:line="240" w:lineRule="auto"/>
        <w:ind w:left="0" w:firstLine="0"/>
        <w:rPr>
          <w:rFonts w:asciiTheme="majorHAnsi" w:hAnsiTheme="majorHAnsi" w:cs="Arial"/>
          <w:szCs w:val="24"/>
        </w:rPr>
      </w:pPr>
      <w:r>
        <w:rPr>
          <w:rFonts w:asciiTheme="majorHAnsi" w:hAnsiTheme="majorHAnsi" w:cs="Arial"/>
          <w:szCs w:val="24"/>
        </w:rPr>
        <w:t>15. Odpowiedzi na pytania udzielone w trakcie poprzedniego postępowania o nr RZp.271.1.22.2022</w:t>
      </w:r>
    </w:p>
    <w:p w14:paraId="76CDDDB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2D7C4D32" w14:textId="43E67C86" w:rsidR="00135E48" w:rsidRDefault="008459CA" w:rsidP="001851DD">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A75EB0">
        <w:rPr>
          <w:rFonts w:asciiTheme="majorHAnsi" w:hAnsiTheme="majorHAnsi" w:cs="Arial"/>
          <w:szCs w:val="24"/>
        </w:rPr>
        <w:t xml:space="preserve">, dnia </w:t>
      </w:r>
      <w:r w:rsidR="001851DD">
        <w:rPr>
          <w:rFonts w:asciiTheme="majorHAnsi" w:hAnsiTheme="majorHAnsi" w:cs="Arial"/>
          <w:szCs w:val="24"/>
        </w:rPr>
        <w:t>15.03.2023 r.</w:t>
      </w:r>
      <w:r w:rsidR="00135E48" w:rsidRPr="00773D17">
        <w:rPr>
          <w:rFonts w:asciiTheme="majorHAnsi" w:hAnsiTheme="majorHAnsi" w:cs="Arial"/>
          <w:szCs w:val="24"/>
        </w:rPr>
        <w:t xml:space="preserve"> </w:t>
      </w:r>
    </w:p>
    <w:p w14:paraId="14AA556D" w14:textId="7C440AED" w:rsidR="00135E48" w:rsidRDefault="00135E48" w:rsidP="00135E48">
      <w:pPr>
        <w:pStyle w:val="pkt"/>
        <w:spacing w:before="0" w:after="0" w:line="240" w:lineRule="auto"/>
        <w:ind w:left="0" w:firstLine="0"/>
        <w:rPr>
          <w:rFonts w:asciiTheme="majorHAnsi" w:hAnsiTheme="majorHAnsi" w:cs="Arial"/>
          <w:szCs w:val="24"/>
        </w:rPr>
      </w:pPr>
    </w:p>
    <w:p w14:paraId="596415AA" w14:textId="77777777" w:rsidR="001851DD" w:rsidRPr="00773D17" w:rsidRDefault="001851DD" w:rsidP="00135E48">
      <w:pPr>
        <w:pStyle w:val="pkt"/>
        <w:spacing w:before="0" w:after="0" w:line="240" w:lineRule="auto"/>
        <w:ind w:left="0" w:firstLine="0"/>
        <w:rPr>
          <w:rFonts w:asciiTheme="majorHAnsi" w:hAnsiTheme="majorHAnsi" w:cs="Arial"/>
          <w:szCs w:val="24"/>
        </w:rPr>
      </w:pPr>
    </w:p>
    <w:p w14:paraId="659BFD67" w14:textId="77777777"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C554B36" w14:textId="77777777" w:rsidR="00412BC8" w:rsidRPr="00C005CD" w:rsidRDefault="008776A5" w:rsidP="00C005CD">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sectPr w:rsidR="00412BC8" w:rsidRPr="00C005CD">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5E48" w14:textId="77777777" w:rsidR="00416992" w:rsidRDefault="00416992" w:rsidP="000F1DCF">
      <w:r>
        <w:separator/>
      </w:r>
    </w:p>
  </w:endnote>
  <w:endnote w:type="continuationSeparator" w:id="0">
    <w:p w14:paraId="6338292F" w14:textId="77777777" w:rsidR="00416992" w:rsidRDefault="00416992" w:rsidP="000F1DCF">
      <w:r>
        <w:continuationSeparator/>
      </w:r>
    </w:p>
  </w:endnote>
  <w:endnote w:type="continuationNotice" w:id="1">
    <w:p w14:paraId="5DC957B3" w14:textId="77777777" w:rsidR="00416992" w:rsidRDefault="0041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8DA1" w14:textId="77777777" w:rsidR="00416992" w:rsidRDefault="00416992" w:rsidP="000F1DCF">
      <w:r>
        <w:separator/>
      </w:r>
    </w:p>
  </w:footnote>
  <w:footnote w:type="continuationSeparator" w:id="0">
    <w:p w14:paraId="14E1328E" w14:textId="77777777" w:rsidR="00416992" w:rsidRDefault="00416992" w:rsidP="000F1DCF">
      <w:r>
        <w:continuationSeparator/>
      </w:r>
    </w:p>
  </w:footnote>
  <w:footnote w:type="continuationNotice" w:id="1">
    <w:p w14:paraId="7521B6F7" w14:textId="77777777" w:rsidR="00416992" w:rsidRDefault="00416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8829" w14:textId="55DB1F3E" w:rsidR="00C453BB" w:rsidRPr="00B76359" w:rsidRDefault="00AA1E65" w:rsidP="00AA1E65">
    <w:pPr>
      <w:pStyle w:val="Nagwek"/>
      <w:jc w:val="right"/>
      <w:rPr>
        <w:lang w:val="pl-PL"/>
      </w:rPr>
    </w:pPr>
    <w:r>
      <w:rPr>
        <w:noProof/>
      </w:rPr>
      <w:drawing>
        <wp:inline distT="0" distB="0" distL="0" distR="0" wp14:anchorId="2E954ED7" wp14:editId="30FE5B22">
          <wp:extent cx="1863090" cy="654050"/>
          <wp:effectExtent l="0" t="0" r="3810" b="0"/>
          <wp:docPr id="2"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pl_lad_.png"/>
                  <pic:cNvPicPr>
                    <a:picLocks noChangeAspect="1"/>
                  </pic:cNvPicPr>
                </pic:nvPicPr>
                <pic:blipFill>
                  <a:blip r:embed="rId1"/>
                  <a:stretch>
                    <a:fillRect/>
                  </a:stretch>
                </pic:blipFill>
                <pic:spPr>
                  <a:xfrm>
                    <a:off x="0" y="0"/>
                    <a:ext cx="1863090" cy="654050"/>
                  </a:xfrm>
                  <a:prstGeom prst="rect">
                    <a:avLst/>
                  </a:prstGeom>
                </pic:spPr>
              </pic:pic>
            </a:graphicData>
          </a:graphic>
        </wp:inline>
      </w:drawing>
    </w:r>
    <w:r>
      <w:rPr>
        <w:noProof/>
      </w:rPr>
      <w:drawing>
        <wp:inline distT="0" distB="0" distL="0" distR="0" wp14:anchorId="524A61BE" wp14:editId="0A949629">
          <wp:extent cx="803910" cy="606425"/>
          <wp:effectExtent l="0" t="0" r="0" b="3175"/>
          <wp:docPr id="3" name="Obraz 2"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GK.jpg"/>
                  <pic:cNvPicPr>
                    <a:picLocks noChangeAspect="1"/>
                  </pic:cNvPicPr>
                </pic:nvPicPr>
                <pic:blipFill>
                  <a:blip r:embed="rId2"/>
                  <a:stretch>
                    <a:fillRect/>
                  </a:stretch>
                </pic:blipFill>
                <pic:spPr>
                  <a:xfrm>
                    <a:off x="0" y="0"/>
                    <a:ext cx="803910" cy="606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9D24EB"/>
    <w:multiLevelType w:val="hybridMultilevel"/>
    <w:tmpl w:val="3530E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031"/>
    <w:multiLevelType w:val="hybridMultilevel"/>
    <w:tmpl w:val="2D7C4E5E"/>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15:restartNumberingAfterBreak="0">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E6B27"/>
    <w:multiLevelType w:val="hybridMultilevel"/>
    <w:tmpl w:val="F844F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C85783"/>
    <w:multiLevelType w:val="hybridMultilevel"/>
    <w:tmpl w:val="F022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D313F2"/>
    <w:multiLevelType w:val="hybridMultilevel"/>
    <w:tmpl w:val="BBA2C0FA"/>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4FA28C6"/>
    <w:multiLevelType w:val="hybridMultilevel"/>
    <w:tmpl w:val="E5CE9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272337"/>
    <w:multiLevelType w:val="hybridMultilevel"/>
    <w:tmpl w:val="5C5EFF8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A80F17"/>
    <w:multiLevelType w:val="hybridMultilevel"/>
    <w:tmpl w:val="193A0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AFD3CF9"/>
    <w:multiLevelType w:val="hybridMultilevel"/>
    <w:tmpl w:val="B756D3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C42233"/>
    <w:multiLevelType w:val="hybridMultilevel"/>
    <w:tmpl w:val="8B82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A1A18"/>
    <w:multiLevelType w:val="hybridMultilevel"/>
    <w:tmpl w:val="F8C2D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1F22DE"/>
    <w:multiLevelType w:val="hybridMultilevel"/>
    <w:tmpl w:val="3F4EE038"/>
    <w:lvl w:ilvl="0" w:tplc="51B02B28">
      <w:start w:val="1"/>
      <w:numFmt w:val="lowerLetter"/>
      <w:lvlText w:val="%1)"/>
      <w:lvlJc w:val="left"/>
      <w:pPr>
        <w:ind w:left="578" w:hanging="360"/>
      </w:pPr>
      <w:rPr>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47E4A24"/>
    <w:multiLevelType w:val="hybridMultilevel"/>
    <w:tmpl w:val="3D5679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6057426"/>
    <w:multiLevelType w:val="hybridMultilevel"/>
    <w:tmpl w:val="6380B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414692"/>
    <w:multiLevelType w:val="hybridMultilevel"/>
    <w:tmpl w:val="FC981D9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C57A9C"/>
    <w:multiLevelType w:val="hybridMultilevel"/>
    <w:tmpl w:val="21540088"/>
    <w:lvl w:ilvl="0" w:tplc="92A2FD8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4" w15:restartNumberingAfterBreak="0">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3C7469"/>
    <w:multiLevelType w:val="hybridMultilevel"/>
    <w:tmpl w:val="64DCA3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393F6B"/>
    <w:multiLevelType w:val="hybridMultilevel"/>
    <w:tmpl w:val="6CA0C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AF4B23"/>
    <w:multiLevelType w:val="hybridMultilevel"/>
    <w:tmpl w:val="9A8EA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37A53CA"/>
    <w:multiLevelType w:val="hybridMultilevel"/>
    <w:tmpl w:val="D55A5C6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A6D0A8F"/>
    <w:multiLevelType w:val="hybridMultilevel"/>
    <w:tmpl w:val="76D2E4C8"/>
    <w:lvl w:ilvl="0" w:tplc="D076BA9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FF81C6B"/>
    <w:multiLevelType w:val="hybridMultilevel"/>
    <w:tmpl w:val="E56CF960"/>
    <w:lvl w:ilvl="0" w:tplc="724403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4816218">
    <w:abstractNumId w:val="19"/>
  </w:num>
  <w:num w:numId="2" w16cid:durableId="703212395">
    <w:abstractNumId w:val="43"/>
  </w:num>
  <w:num w:numId="3" w16cid:durableId="24525622">
    <w:abstractNumId w:val="64"/>
  </w:num>
  <w:num w:numId="4" w16cid:durableId="240796614">
    <w:abstractNumId w:val="67"/>
  </w:num>
  <w:num w:numId="5" w16cid:durableId="1446846735">
    <w:abstractNumId w:val="65"/>
  </w:num>
  <w:num w:numId="6" w16cid:durableId="636227813">
    <w:abstractNumId w:val="20"/>
  </w:num>
  <w:num w:numId="7" w16cid:durableId="1718167892">
    <w:abstractNumId w:val="41"/>
  </w:num>
  <w:num w:numId="8" w16cid:durableId="1793089340">
    <w:abstractNumId w:val="17"/>
  </w:num>
  <w:num w:numId="9" w16cid:durableId="1643147346">
    <w:abstractNumId w:val="0"/>
  </w:num>
  <w:num w:numId="10" w16cid:durableId="1899587204">
    <w:abstractNumId w:val="27"/>
  </w:num>
  <w:num w:numId="11" w16cid:durableId="339087767">
    <w:abstractNumId w:val="60"/>
  </w:num>
  <w:num w:numId="12" w16cid:durableId="1516847934">
    <w:abstractNumId w:val="49"/>
  </w:num>
  <w:num w:numId="13" w16cid:durableId="772211556">
    <w:abstractNumId w:val="52"/>
  </w:num>
  <w:num w:numId="14" w16cid:durableId="288971687">
    <w:abstractNumId w:val="24"/>
  </w:num>
  <w:num w:numId="15" w16cid:durableId="401561441">
    <w:abstractNumId w:val="40"/>
  </w:num>
  <w:num w:numId="16" w16cid:durableId="1232739576">
    <w:abstractNumId w:val="42"/>
  </w:num>
  <w:num w:numId="17" w16cid:durableId="1243178215">
    <w:abstractNumId w:val="14"/>
  </w:num>
  <w:num w:numId="18" w16cid:durableId="881673784">
    <w:abstractNumId w:val="56"/>
  </w:num>
  <w:num w:numId="19" w16cid:durableId="473719427">
    <w:abstractNumId w:val="22"/>
  </w:num>
  <w:num w:numId="20" w16cid:durableId="244610242">
    <w:abstractNumId w:val="11"/>
  </w:num>
  <w:num w:numId="21" w16cid:durableId="310789358">
    <w:abstractNumId w:val="13"/>
  </w:num>
  <w:num w:numId="22" w16cid:durableId="305166762">
    <w:abstractNumId w:val="33"/>
  </w:num>
  <w:num w:numId="23" w16cid:durableId="1049763517">
    <w:abstractNumId w:val="55"/>
  </w:num>
  <w:num w:numId="24" w16cid:durableId="1124008872">
    <w:abstractNumId w:val="16"/>
  </w:num>
  <w:num w:numId="25" w16cid:durableId="624850972">
    <w:abstractNumId w:val="30"/>
  </w:num>
  <w:num w:numId="26" w16cid:durableId="1097364243">
    <w:abstractNumId w:val="5"/>
  </w:num>
  <w:num w:numId="27" w16cid:durableId="500849952">
    <w:abstractNumId w:val="28"/>
  </w:num>
  <w:num w:numId="28" w16cid:durableId="622076182">
    <w:abstractNumId w:val="7"/>
  </w:num>
  <w:num w:numId="29" w16cid:durableId="382220151">
    <w:abstractNumId w:val="50"/>
  </w:num>
  <w:num w:numId="30" w16cid:durableId="710809330">
    <w:abstractNumId w:val="48"/>
  </w:num>
  <w:num w:numId="31" w16cid:durableId="1781294580">
    <w:abstractNumId w:val="4"/>
  </w:num>
  <w:num w:numId="32" w16cid:durableId="956564711">
    <w:abstractNumId w:val="58"/>
  </w:num>
  <w:num w:numId="33" w16cid:durableId="1403211277">
    <w:abstractNumId w:val="37"/>
  </w:num>
  <w:num w:numId="34" w16cid:durableId="1048262563">
    <w:abstractNumId w:val="35"/>
  </w:num>
  <w:num w:numId="35" w16cid:durableId="517936195">
    <w:abstractNumId w:val="45"/>
  </w:num>
  <w:num w:numId="36" w16cid:durableId="846600352">
    <w:abstractNumId w:val="63"/>
  </w:num>
  <w:num w:numId="37" w16cid:durableId="1994681564">
    <w:abstractNumId w:val="34"/>
  </w:num>
  <w:num w:numId="38" w16cid:durableId="1266426727">
    <w:abstractNumId w:val="1"/>
  </w:num>
  <w:num w:numId="39" w16cid:durableId="1465930653">
    <w:abstractNumId w:val="53"/>
  </w:num>
  <w:num w:numId="40" w16cid:durableId="774639144">
    <w:abstractNumId w:val="54"/>
  </w:num>
  <w:num w:numId="41" w16cid:durableId="11539621">
    <w:abstractNumId w:val="47"/>
  </w:num>
  <w:num w:numId="42" w16cid:durableId="1672294730">
    <w:abstractNumId w:val="59"/>
  </w:num>
  <w:num w:numId="43" w16cid:durableId="707686678">
    <w:abstractNumId w:val="2"/>
  </w:num>
  <w:num w:numId="44" w16cid:durableId="1077283880">
    <w:abstractNumId w:val="44"/>
  </w:num>
  <w:num w:numId="45" w16cid:durableId="1554267144">
    <w:abstractNumId w:val="38"/>
  </w:num>
  <w:num w:numId="46" w16cid:durableId="2081127457">
    <w:abstractNumId w:val="15"/>
  </w:num>
  <w:num w:numId="47" w16cid:durableId="1234775237">
    <w:abstractNumId w:val="9"/>
  </w:num>
  <w:num w:numId="48" w16cid:durableId="1592816039">
    <w:abstractNumId w:val="8"/>
  </w:num>
  <w:num w:numId="49" w16cid:durableId="298919664">
    <w:abstractNumId w:val="51"/>
  </w:num>
  <w:num w:numId="50" w16cid:durableId="1266115344">
    <w:abstractNumId w:val="26"/>
  </w:num>
  <w:num w:numId="51" w16cid:durableId="611474401">
    <w:abstractNumId w:val="18"/>
  </w:num>
  <w:num w:numId="52" w16cid:durableId="1248807014">
    <w:abstractNumId w:val="6"/>
  </w:num>
  <w:num w:numId="53" w16cid:durableId="2000620369">
    <w:abstractNumId w:val="29"/>
  </w:num>
  <w:num w:numId="54" w16cid:durableId="2109035840">
    <w:abstractNumId w:val="39"/>
  </w:num>
  <w:num w:numId="55" w16cid:durableId="1723403002">
    <w:abstractNumId w:val="62"/>
  </w:num>
  <w:num w:numId="56" w16cid:durableId="995840100">
    <w:abstractNumId w:val="23"/>
  </w:num>
  <w:num w:numId="57" w16cid:durableId="1573468955">
    <w:abstractNumId w:val="10"/>
  </w:num>
  <w:num w:numId="58" w16cid:durableId="1855218416">
    <w:abstractNumId w:val="36"/>
  </w:num>
  <w:num w:numId="59" w16cid:durableId="620846737">
    <w:abstractNumId w:val="3"/>
  </w:num>
  <w:num w:numId="60" w16cid:durableId="2074346487">
    <w:abstractNumId w:val="32"/>
  </w:num>
  <w:num w:numId="61" w16cid:durableId="705980698">
    <w:abstractNumId w:val="68"/>
  </w:num>
  <w:num w:numId="62" w16cid:durableId="1368143980">
    <w:abstractNumId w:val="25"/>
  </w:num>
  <w:num w:numId="63" w16cid:durableId="1698581265">
    <w:abstractNumId w:val="66"/>
  </w:num>
  <w:num w:numId="64" w16cid:durableId="1256327166">
    <w:abstractNumId w:val="46"/>
  </w:num>
  <w:num w:numId="65" w16cid:durableId="1445881231">
    <w:abstractNumId w:val="57"/>
  </w:num>
  <w:num w:numId="66" w16cid:durableId="53286274">
    <w:abstractNumId w:val="61"/>
  </w:num>
  <w:num w:numId="67" w16cid:durableId="316803695">
    <w:abstractNumId w:val="21"/>
  </w:num>
  <w:num w:numId="68" w16cid:durableId="1563638161">
    <w:abstractNumId w:val="12"/>
  </w:num>
  <w:num w:numId="69" w16cid:durableId="206374600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34C8"/>
    <w:rsid w:val="000042A4"/>
    <w:rsid w:val="0000536D"/>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5A21"/>
    <w:rsid w:val="00025B54"/>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AB2"/>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9F3"/>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3B4"/>
    <w:rsid w:val="000C557A"/>
    <w:rsid w:val="000C57E4"/>
    <w:rsid w:val="000C69C9"/>
    <w:rsid w:val="000C6C44"/>
    <w:rsid w:val="000C6E02"/>
    <w:rsid w:val="000C6F43"/>
    <w:rsid w:val="000C735D"/>
    <w:rsid w:val="000C7629"/>
    <w:rsid w:val="000C79D9"/>
    <w:rsid w:val="000C7F8C"/>
    <w:rsid w:val="000D0673"/>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7E"/>
    <w:rsid w:val="001063DB"/>
    <w:rsid w:val="00106AA3"/>
    <w:rsid w:val="00110CE6"/>
    <w:rsid w:val="00110D3E"/>
    <w:rsid w:val="00112FD3"/>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021"/>
    <w:rsid w:val="00122345"/>
    <w:rsid w:val="001223CB"/>
    <w:rsid w:val="001235BC"/>
    <w:rsid w:val="00123A83"/>
    <w:rsid w:val="00124FA0"/>
    <w:rsid w:val="0012723C"/>
    <w:rsid w:val="001277D5"/>
    <w:rsid w:val="00131462"/>
    <w:rsid w:val="00131911"/>
    <w:rsid w:val="00131B26"/>
    <w:rsid w:val="00131E3A"/>
    <w:rsid w:val="001323B3"/>
    <w:rsid w:val="001331F0"/>
    <w:rsid w:val="001334CF"/>
    <w:rsid w:val="001339C7"/>
    <w:rsid w:val="00135E48"/>
    <w:rsid w:val="001402A0"/>
    <w:rsid w:val="0014103E"/>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2DF2"/>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1DD"/>
    <w:rsid w:val="00185F41"/>
    <w:rsid w:val="00187357"/>
    <w:rsid w:val="00187847"/>
    <w:rsid w:val="00190571"/>
    <w:rsid w:val="00191F2F"/>
    <w:rsid w:val="00192868"/>
    <w:rsid w:val="00194316"/>
    <w:rsid w:val="001974AB"/>
    <w:rsid w:val="00197764"/>
    <w:rsid w:val="00197BFB"/>
    <w:rsid w:val="001A009D"/>
    <w:rsid w:val="001A025A"/>
    <w:rsid w:val="001A131C"/>
    <w:rsid w:val="001A14FF"/>
    <w:rsid w:val="001A33C6"/>
    <w:rsid w:val="001A50A7"/>
    <w:rsid w:val="001A5B3C"/>
    <w:rsid w:val="001A61E5"/>
    <w:rsid w:val="001A6ED6"/>
    <w:rsid w:val="001A6F87"/>
    <w:rsid w:val="001A776B"/>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CA4"/>
    <w:rsid w:val="001D2D95"/>
    <w:rsid w:val="001D3C29"/>
    <w:rsid w:val="001D4853"/>
    <w:rsid w:val="001D5D85"/>
    <w:rsid w:val="001D6101"/>
    <w:rsid w:val="001D665C"/>
    <w:rsid w:val="001D6A4F"/>
    <w:rsid w:val="001D762C"/>
    <w:rsid w:val="001D7A55"/>
    <w:rsid w:val="001D7A91"/>
    <w:rsid w:val="001D7C30"/>
    <w:rsid w:val="001E0768"/>
    <w:rsid w:val="001E1808"/>
    <w:rsid w:val="001E2C68"/>
    <w:rsid w:val="001E3B05"/>
    <w:rsid w:val="001E467C"/>
    <w:rsid w:val="001E5801"/>
    <w:rsid w:val="001E5CB9"/>
    <w:rsid w:val="001E5F51"/>
    <w:rsid w:val="001E72B7"/>
    <w:rsid w:val="001F0D7F"/>
    <w:rsid w:val="001F48B2"/>
    <w:rsid w:val="001F665A"/>
    <w:rsid w:val="0020063A"/>
    <w:rsid w:val="002016A0"/>
    <w:rsid w:val="00202EA9"/>
    <w:rsid w:val="002031AF"/>
    <w:rsid w:val="00203AC7"/>
    <w:rsid w:val="00205450"/>
    <w:rsid w:val="00205672"/>
    <w:rsid w:val="00206687"/>
    <w:rsid w:val="00206FC6"/>
    <w:rsid w:val="00207AC9"/>
    <w:rsid w:val="00211046"/>
    <w:rsid w:val="00212D4B"/>
    <w:rsid w:val="002134A8"/>
    <w:rsid w:val="002141F4"/>
    <w:rsid w:val="0021475D"/>
    <w:rsid w:val="002149A8"/>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2E2"/>
    <w:rsid w:val="00255778"/>
    <w:rsid w:val="00255E85"/>
    <w:rsid w:val="00257731"/>
    <w:rsid w:val="0026342C"/>
    <w:rsid w:val="00263B56"/>
    <w:rsid w:val="0026544F"/>
    <w:rsid w:val="00266790"/>
    <w:rsid w:val="00271475"/>
    <w:rsid w:val="00271AE7"/>
    <w:rsid w:val="00271FF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44DB"/>
    <w:rsid w:val="002B582F"/>
    <w:rsid w:val="002B7152"/>
    <w:rsid w:val="002B7FF7"/>
    <w:rsid w:val="002C00DC"/>
    <w:rsid w:val="002C12CC"/>
    <w:rsid w:val="002C149C"/>
    <w:rsid w:val="002C1BC1"/>
    <w:rsid w:val="002C2D40"/>
    <w:rsid w:val="002C37E6"/>
    <w:rsid w:val="002C4632"/>
    <w:rsid w:val="002C493B"/>
    <w:rsid w:val="002C4B80"/>
    <w:rsid w:val="002C5EF5"/>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3E66"/>
    <w:rsid w:val="002E4726"/>
    <w:rsid w:val="002E54C1"/>
    <w:rsid w:val="002E557A"/>
    <w:rsid w:val="002E5BBC"/>
    <w:rsid w:val="002E6D69"/>
    <w:rsid w:val="002E771D"/>
    <w:rsid w:val="002F06D2"/>
    <w:rsid w:val="002F0950"/>
    <w:rsid w:val="002F388E"/>
    <w:rsid w:val="002F3ED1"/>
    <w:rsid w:val="002F423C"/>
    <w:rsid w:val="002F4402"/>
    <w:rsid w:val="002F4690"/>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67F3"/>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20CF"/>
    <w:rsid w:val="0033351C"/>
    <w:rsid w:val="00334054"/>
    <w:rsid w:val="0033510F"/>
    <w:rsid w:val="003356CD"/>
    <w:rsid w:val="003361EA"/>
    <w:rsid w:val="00336D4B"/>
    <w:rsid w:val="00337B48"/>
    <w:rsid w:val="0034067C"/>
    <w:rsid w:val="00340CDF"/>
    <w:rsid w:val="00340DE7"/>
    <w:rsid w:val="00341E11"/>
    <w:rsid w:val="00342227"/>
    <w:rsid w:val="00342AFD"/>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419B"/>
    <w:rsid w:val="003654CE"/>
    <w:rsid w:val="003659F5"/>
    <w:rsid w:val="003673C5"/>
    <w:rsid w:val="00367B8C"/>
    <w:rsid w:val="00367EF1"/>
    <w:rsid w:val="00370F46"/>
    <w:rsid w:val="00372DF6"/>
    <w:rsid w:val="00373448"/>
    <w:rsid w:val="003744BF"/>
    <w:rsid w:val="00375AE1"/>
    <w:rsid w:val="00381C4B"/>
    <w:rsid w:val="003829D5"/>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006F"/>
    <w:rsid w:val="003A11E7"/>
    <w:rsid w:val="003A193C"/>
    <w:rsid w:val="003A1E63"/>
    <w:rsid w:val="003A24FE"/>
    <w:rsid w:val="003A3335"/>
    <w:rsid w:val="003A3475"/>
    <w:rsid w:val="003A4F4E"/>
    <w:rsid w:val="003A5304"/>
    <w:rsid w:val="003A708D"/>
    <w:rsid w:val="003A74E9"/>
    <w:rsid w:val="003A7889"/>
    <w:rsid w:val="003B0E8A"/>
    <w:rsid w:val="003B18C6"/>
    <w:rsid w:val="003B36E0"/>
    <w:rsid w:val="003B41A6"/>
    <w:rsid w:val="003B44E5"/>
    <w:rsid w:val="003B4854"/>
    <w:rsid w:val="003B598B"/>
    <w:rsid w:val="003B5E66"/>
    <w:rsid w:val="003B6AFB"/>
    <w:rsid w:val="003B6F67"/>
    <w:rsid w:val="003C1501"/>
    <w:rsid w:val="003C359B"/>
    <w:rsid w:val="003C4C49"/>
    <w:rsid w:val="003C5246"/>
    <w:rsid w:val="003C55B9"/>
    <w:rsid w:val="003C6F16"/>
    <w:rsid w:val="003C758B"/>
    <w:rsid w:val="003C7711"/>
    <w:rsid w:val="003C7824"/>
    <w:rsid w:val="003C7B82"/>
    <w:rsid w:val="003C7CC4"/>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355"/>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EBB"/>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152"/>
    <w:rsid w:val="00411635"/>
    <w:rsid w:val="00412BC8"/>
    <w:rsid w:val="00413776"/>
    <w:rsid w:val="00413CE9"/>
    <w:rsid w:val="00413FFC"/>
    <w:rsid w:val="004143FD"/>
    <w:rsid w:val="0041594B"/>
    <w:rsid w:val="00415B47"/>
    <w:rsid w:val="00415D11"/>
    <w:rsid w:val="00416992"/>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4F7"/>
    <w:rsid w:val="0042664D"/>
    <w:rsid w:val="00427294"/>
    <w:rsid w:val="00430873"/>
    <w:rsid w:val="00431092"/>
    <w:rsid w:val="00431891"/>
    <w:rsid w:val="00432602"/>
    <w:rsid w:val="00432806"/>
    <w:rsid w:val="00433C75"/>
    <w:rsid w:val="00433E8F"/>
    <w:rsid w:val="00434F4D"/>
    <w:rsid w:val="00435608"/>
    <w:rsid w:val="004360F9"/>
    <w:rsid w:val="0044087B"/>
    <w:rsid w:val="00442159"/>
    <w:rsid w:val="00443AFB"/>
    <w:rsid w:val="00443C4D"/>
    <w:rsid w:val="00443F42"/>
    <w:rsid w:val="0044416D"/>
    <w:rsid w:val="00444406"/>
    <w:rsid w:val="00444957"/>
    <w:rsid w:val="00444E99"/>
    <w:rsid w:val="00446599"/>
    <w:rsid w:val="00447382"/>
    <w:rsid w:val="00447396"/>
    <w:rsid w:val="00447C37"/>
    <w:rsid w:val="00447E67"/>
    <w:rsid w:val="00450446"/>
    <w:rsid w:val="0045075C"/>
    <w:rsid w:val="00450D14"/>
    <w:rsid w:val="00451B08"/>
    <w:rsid w:val="00451DEE"/>
    <w:rsid w:val="00451E56"/>
    <w:rsid w:val="004528B8"/>
    <w:rsid w:val="004530E9"/>
    <w:rsid w:val="004546B5"/>
    <w:rsid w:val="00460508"/>
    <w:rsid w:val="00460B78"/>
    <w:rsid w:val="00460C17"/>
    <w:rsid w:val="00463C1D"/>
    <w:rsid w:val="00465784"/>
    <w:rsid w:val="00466A45"/>
    <w:rsid w:val="00466DEE"/>
    <w:rsid w:val="00467D21"/>
    <w:rsid w:val="004700E6"/>
    <w:rsid w:val="00470661"/>
    <w:rsid w:val="00470903"/>
    <w:rsid w:val="00470F5A"/>
    <w:rsid w:val="00474427"/>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390"/>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3DE4"/>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2293"/>
    <w:rsid w:val="004C3078"/>
    <w:rsid w:val="004C3097"/>
    <w:rsid w:val="004C3E03"/>
    <w:rsid w:val="004C4B45"/>
    <w:rsid w:val="004C4FA9"/>
    <w:rsid w:val="004C5145"/>
    <w:rsid w:val="004C6342"/>
    <w:rsid w:val="004C6934"/>
    <w:rsid w:val="004C6BED"/>
    <w:rsid w:val="004C7C56"/>
    <w:rsid w:val="004D0037"/>
    <w:rsid w:val="004D18E8"/>
    <w:rsid w:val="004D2465"/>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0AB2"/>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0E37"/>
    <w:rsid w:val="00531EFC"/>
    <w:rsid w:val="00532136"/>
    <w:rsid w:val="0053312B"/>
    <w:rsid w:val="00533E87"/>
    <w:rsid w:val="00534763"/>
    <w:rsid w:val="00534BF9"/>
    <w:rsid w:val="00534CF3"/>
    <w:rsid w:val="00534F77"/>
    <w:rsid w:val="0053563D"/>
    <w:rsid w:val="00536C65"/>
    <w:rsid w:val="00537301"/>
    <w:rsid w:val="005375FA"/>
    <w:rsid w:val="00540C15"/>
    <w:rsid w:val="00541BD3"/>
    <w:rsid w:val="00541D99"/>
    <w:rsid w:val="00541DD3"/>
    <w:rsid w:val="005436E4"/>
    <w:rsid w:val="00543BA3"/>
    <w:rsid w:val="00544C94"/>
    <w:rsid w:val="00544FE1"/>
    <w:rsid w:val="00545239"/>
    <w:rsid w:val="0054578B"/>
    <w:rsid w:val="0054687E"/>
    <w:rsid w:val="00547030"/>
    <w:rsid w:val="00547C0C"/>
    <w:rsid w:val="0055085B"/>
    <w:rsid w:val="00551622"/>
    <w:rsid w:val="00551C33"/>
    <w:rsid w:val="00552834"/>
    <w:rsid w:val="005528DC"/>
    <w:rsid w:val="005530A3"/>
    <w:rsid w:val="005534CC"/>
    <w:rsid w:val="00554306"/>
    <w:rsid w:val="0055532E"/>
    <w:rsid w:val="00557025"/>
    <w:rsid w:val="0055742C"/>
    <w:rsid w:val="00557C7C"/>
    <w:rsid w:val="00557F36"/>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6514"/>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3615"/>
    <w:rsid w:val="00624690"/>
    <w:rsid w:val="00625125"/>
    <w:rsid w:val="00625D61"/>
    <w:rsid w:val="006268D9"/>
    <w:rsid w:val="00627998"/>
    <w:rsid w:val="0063003F"/>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293A"/>
    <w:rsid w:val="00653870"/>
    <w:rsid w:val="00653C17"/>
    <w:rsid w:val="00653F27"/>
    <w:rsid w:val="00653F98"/>
    <w:rsid w:val="00654B01"/>
    <w:rsid w:val="00655463"/>
    <w:rsid w:val="00660A68"/>
    <w:rsid w:val="00662A29"/>
    <w:rsid w:val="0066344E"/>
    <w:rsid w:val="00666F41"/>
    <w:rsid w:val="00667596"/>
    <w:rsid w:val="00670DB0"/>
    <w:rsid w:val="0067142A"/>
    <w:rsid w:val="0067144D"/>
    <w:rsid w:val="00671598"/>
    <w:rsid w:val="006718E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9B3"/>
    <w:rsid w:val="00694BE5"/>
    <w:rsid w:val="00695332"/>
    <w:rsid w:val="00695591"/>
    <w:rsid w:val="00695B51"/>
    <w:rsid w:val="006965D1"/>
    <w:rsid w:val="00696ADA"/>
    <w:rsid w:val="006972B8"/>
    <w:rsid w:val="006A0A9F"/>
    <w:rsid w:val="006A0EB1"/>
    <w:rsid w:val="006A1BF4"/>
    <w:rsid w:val="006A4AE4"/>
    <w:rsid w:val="006A4F2A"/>
    <w:rsid w:val="006A7A05"/>
    <w:rsid w:val="006B17EE"/>
    <w:rsid w:val="006B1ED3"/>
    <w:rsid w:val="006B202A"/>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4C7E"/>
    <w:rsid w:val="006E50F9"/>
    <w:rsid w:val="006E643F"/>
    <w:rsid w:val="006E69E3"/>
    <w:rsid w:val="006E73BC"/>
    <w:rsid w:val="006E7FC4"/>
    <w:rsid w:val="006F0A20"/>
    <w:rsid w:val="006F1689"/>
    <w:rsid w:val="006F1EA5"/>
    <w:rsid w:val="006F38B7"/>
    <w:rsid w:val="006F3B7D"/>
    <w:rsid w:val="006F4D3F"/>
    <w:rsid w:val="006F53DA"/>
    <w:rsid w:val="006F6489"/>
    <w:rsid w:val="006F6744"/>
    <w:rsid w:val="006F69FC"/>
    <w:rsid w:val="006F7196"/>
    <w:rsid w:val="00701C6A"/>
    <w:rsid w:val="00704B6D"/>
    <w:rsid w:val="00704CA8"/>
    <w:rsid w:val="00704FCD"/>
    <w:rsid w:val="00707D49"/>
    <w:rsid w:val="0071184E"/>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02A2"/>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4A5"/>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E7302"/>
    <w:rsid w:val="007F0775"/>
    <w:rsid w:val="007F0DA0"/>
    <w:rsid w:val="007F0FB8"/>
    <w:rsid w:val="007F1448"/>
    <w:rsid w:val="007F1C50"/>
    <w:rsid w:val="007F66D9"/>
    <w:rsid w:val="007F70B8"/>
    <w:rsid w:val="007F7497"/>
    <w:rsid w:val="0080158C"/>
    <w:rsid w:val="00803149"/>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B58"/>
    <w:rsid w:val="00814EB5"/>
    <w:rsid w:val="0081543D"/>
    <w:rsid w:val="00816456"/>
    <w:rsid w:val="00820031"/>
    <w:rsid w:val="008204FC"/>
    <w:rsid w:val="0082105F"/>
    <w:rsid w:val="00821F8E"/>
    <w:rsid w:val="008225DF"/>
    <w:rsid w:val="008231AE"/>
    <w:rsid w:val="00823425"/>
    <w:rsid w:val="008242DE"/>
    <w:rsid w:val="0082603D"/>
    <w:rsid w:val="0082627F"/>
    <w:rsid w:val="00826E43"/>
    <w:rsid w:val="00830B52"/>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D4B"/>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570C"/>
    <w:rsid w:val="008577F2"/>
    <w:rsid w:val="00857A1E"/>
    <w:rsid w:val="008605D7"/>
    <w:rsid w:val="008617E7"/>
    <w:rsid w:val="008625D6"/>
    <w:rsid w:val="008634F9"/>
    <w:rsid w:val="008650CF"/>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1A8E"/>
    <w:rsid w:val="008829F5"/>
    <w:rsid w:val="008839E6"/>
    <w:rsid w:val="00883B4E"/>
    <w:rsid w:val="00884302"/>
    <w:rsid w:val="00884A69"/>
    <w:rsid w:val="00884A94"/>
    <w:rsid w:val="008852F1"/>
    <w:rsid w:val="008855C2"/>
    <w:rsid w:val="008856EB"/>
    <w:rsid w:val="00885798"/>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1EB6"/>
    <w:rsid w:val="008B2C6D"/>
    <w:rsid w:val="008B4368"/>
    <w:rsid w:val="008B54D5"/>
    <w:rsid w:val="008B57D5"/>
    <w:rsid w:val="008B57ED"/>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01F8"/>
    <w:rsid w:val="008E1190"/>
    <w:rsid w:val="008E24B4"/>
    <w:rsid w:val="008E2912"/>
    <w:rsid w:val="008E2F35"/>
    <w:rsid w:val="008E3763"/>
    <w:rsid w:val="008E45F0"/>
    <w:rsid w:val="008E5A5F"/>
    <w:rsid w:val="008F092C"/>
    <w:rsid w:val="008F13D3"/>
    <w:rsid w:val="008F1D84"/>
    <w:rsid w:val="008F28C4"/>
    <w:rsid w:val="008F2D56"/>
    <w:rsid w:val="008F304E"/>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51CE"/>
    <w:rsid w:val="00917A5D"/>
    <w:rsid w:val="00920833"/>
    <w:rsid w:val="0092167E"/>
    <w:rsid w:val="009220E3"/>
    <w:rsid w:val="00922942"/>
    <w:rsid w:val="00922E50"/>
    <w:rsid w:val="00925C76"/>
    <w:rsid w:val="0092635C"/>
    <w:rsid w:val="00926CA6"/>
    <w:rsid w:val="009270A7"/>
    <w:rsid w:val="009303A8"/>
    <w:rsid w:val="00931BE6"/>
    <w:rsid w:val="009321C8"/>
    <w:rsid w:val="00932F6D"/>
    <w:rsid w:val="0093304E"/>
    <w:rsid w:val="00934555"/>
    <w:rsid w:val="009347ED"/>
    <w:rsid w:val="00934A2A"/>
    <w:rsid w:val="00936656"/>
    <w:rsid w:val="0093682D"/>
    <w:rsid w:val="00937209"/>
    <w:rsid w:val="00940E0B"/>
    <w:rsid w:val="009413C4"/>
    <w:rsid w:val="00941CF6"/>
    <w:rsid w:val="0094222C"/>
    <w:rsid w:val="009423F6"/>
    <w:rsid w:val="00942AF8"/>
    <w:rsid w:val="0094313D"/>
    <w:rsid w:val="00943395"/>
    <w:rsid w:val="0094395B"/>
    <w:rsid w:val="00943E12"/>
    <w:rsid w:val="00944D8E"/>
    <w:rsid w:val="009450F5"/>
    <w:rsid w:val="00946EFA"/>
    <w:rsid w:val="00950040"/>
    <w:rsid w:val="0095063D"/>
    <w:rsid w:val="0095072D"/>
    <w:rsid w:val="00950778"/>
    <w:rsid w:val="00950B93"/>
    <w:rsid w:val="00952207"/>
    <w:rsid w:val="00952806"/>
    <w:rsid w:val="00953458"/>
    <w:rsid w:val="00954349"/>
    <w:rsid w:val="00956743"/>
    <w:rsid w:val="00956944"/>
    <w:rsid w:val="00956B15"/>
    <w:rsid w:val="00957160"/>
    <w:rsid w:val="00960489"/>
    <w:rsid w:val="00960E59"/>
    <w:rsid w:val="0096132D"/>
    <w:rsid w:val="009613F2"/>
    <w:rsid w:val="009615B1"/>
    <w:rsid w:val="00962CBB"/>
    <w:rsid w:val="00963228"/>
    <w:rsid w:val="00964348"/>
    <w:rsid w:val="009646FD"/>
    <w:rsid w:val="0096500D"/>
    <w:rsid w:val="009650C5"/>
    <w:rsid w:val="009658FF"/>
    <w:rsid w:val="00966059"/>
    <w:rsid w:val="0096677E"/>
    <w:rsid w:val="009670A0"/>
    <w:rsid w:val="00967C2D"/>
    <w:rsid w:val="00970F9D"/>
    <w:rsid w:val="009724DF"/>
    <w:rsid w:val="009738D0"/>
    <w:rsid w:val="009749A9"/>
    <w:rsid w:val="00974DFE"/>
    <w:rsid w:val="00975476"/>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2E80"/>
    <w:rsid w:val="009A3625"/>
    <w:rsid w:val="009A3C12"/>
    <w:rsid w:val="009A43F7"/>
    <w:rsid w:val="009A4434"/>
    <w:rsid w:val="009A469F"/>
    <w:rsid w:val="009A482A"/>
    <w:rsid w:val="009A51AC"/>
    <w:rsid w:val="009A5B16"/>
    <w:rsid w:val="009A5F9F"/>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1A9"/>
    <w:rsid w:val="009D72F7"/>
    <w:rsid w:val="009E15DA"/>
    <w:rsid w:val="009E4102"/>
    <w:rsid w:val="009E4350"/>
    <w:rsid w:val="009E435B"/>
    <w:rsid w:val="009E4F7E"/>
    <w:rsid w:val="009E5753"/>
    <w:rsid w:val="009E58FD"/>
    <w:rsid w:val="009E670D"/>
    <w:rsid w:val="009E73B1"/>
    <w:rsid w:val="009E73E2"/>
    <w:rsid w:val="009E7BAE"/>
    <w:rsid w:val="009E7FFD"/>
    <w:rsid w:val="009F01BF"/>
    <w:rsid w:val="009F0A31"/>
    <w:rsid w:val="009F0C34"/>
    <w:rsid w:val="009F276E"/>
    <w:rsid w:val="009F3A23"/>
    <w:rsid w:val="009F4459"/>
    <w:rsid w:val="009F493C"/>
    <w:rsid w:val="009F6209"/>
    <w:rsid w:val="009F62A5"/>
    <w:rsid w:val="009F6FFD"/>
    <w:rsid w:val="009F77E2"/>
    <w:rsid w:val="00A02411"/>
    <w:rsid w:val="00A0290C"/>
    <w:rsid w:val="00A036EB"/>
    <w:rsid w:val="00A03866"/>
    <w:rsid w:val="00A04311"/>
    <w:rsid w:val="00A0455C"/>
    <w:rsid w:val="00A04E44"/>
    <w:rsid w:val="00A060D1"/>
    <w:rsid w:val="00A0705B"/>
    <w:rsid w:val="00A073E1"/>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220"/>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2A9"/>
    <w:rsid w:val="00A60B12"/>
    <w:rsid w:val="00A60EAD"/>
    <w:rsid w:val="00A622D6"/>
    <w:rsid w:val="00A6282E"/>
    <w:rsid w:val="00A63E6C"/>
    <w:rsid w:val="00A655B9"/>
    <w:rsid w:val="00A67961"/>
    <w:rsid w:val="00A70B34"/>
    <w:rsid w:val="00A71275"/>
    <w:rsid w:val="00A715CD"/>
    <w:rsid w:val="00A71B19"/>
    <w:rsid w:val="00A72C32"/>
    <w:rsid w:val="00A73B0F"/>
    <w:rsid w:val="00A75EB0"/>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0372"/>
    <w:rsid w:val="00AA1427"/>
    <w:rsid w:val="00AA1932"/>
    <w:rsid w:val="00AA1E65"/>
    <w:rsid w:val="00AA298C"/>
    <w:rsid w:val="00AA2AD2"/>
    <w:rsid w:val="00AA3FDD"/>
    <w:rsid w:val="00AA4426"/>
    <w:rsid w:val="00AA45FB"/>
    <w:rsid w:val="00AA4970"/>
    <w:rsid w:val="00AA4F20"/>
    <w:rsid w:val="00AA4FDB"/>
    <w:rsid w:val="00AA59A0"/>
    <w:rsid w:val="00AA781B"/>
    <w:rsid w:val="00AB0104"/>
    <w:rsid w:val="00AB0388"/>
    <w:rsid w:val="00AB1419"/>
    <w:rsid w:val="00AB1854"/>
    <w:rsid w:val="00AB30F8"/>
    <w:rsid w:val="00AB3704"/>
    <w:rsid w:val="00AB37EF"/>
    <w:rsid w:val="00AB3B64"/>
    <w:rsid w:val="00AB491F"/>
    <w:rsid w:val="00AB53D1"/>
    <w:rsid w:val="00AB7DAF"/>
    <w:rsid w:val="00AC0231"/>
    <w:rsid w:val="00AC0F44"/>
    <w:rsid w:val="00AC1CD8"/>
    <w:rsid w:val="00AC21FD"/>
    <w:rsid w:val="00AC26F5"/>
    <w:rsid w:val="00AC2E99"/>
    <w:rsid w:val="00AC3427"/>
    <w:rsid w:val="00AC3429"/>
    <w:rsid w:val="00AC4CFE"/>
    <w:rsid w:val="00AC671E"/>
    <w:rsid w:val="00AC678E"/>
    <w:rsid w:val="00AD03BE"/>
    <w:rsid w:val="00AD0F4E"/>
    <w:rsid w:val="00AD13F0"/>
    <w:rsid w:val="00AD32BE"/>
    <w:rsid w:val="00AD4375"/>
    <w:rsid w:val="00AD4EA0"/>
    <w:rsid w:val="00AD4EDE"/>
    <w:rsid w:val="00AD5CC3"/>
    <w:rsid w:val="00AD7AAC"/>
    <w:rsid w:val="00AD7B9C"/>
    <w:rsid w:val="00AE0410"/>
    <w:rsid w:val="00AE0890"/>
    <w:rsid w:val="00AE092F"/>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184E"/>
    <w:rsid w:val="00B22CDE"/>
    <w:rsid w:val="00B2342A"/>
    <w:rsid w:val="00B2574C"/>
    <w:rsid w:val="00B309A3"/>
    <w:rsid w:val="00B30B4C"/>
    <w:rsid w:val="00B310BC"/>
    <w:rsid w:val="00B31202"/>
    <w:rsid w:val="00B31B45"/>
    <w:rsid w:val="00B32A86"/>
    <w:rsid w:val="00B34300"/>
    <w:rsid w:val="00B35506"/>
    <w:rsid w:val="00B36291"/>
    <w:rsid w:val="00B40D1F"/>
    <w:rsid w:val="00B42702"/>
    <w:rsid w:val="00B4354F"/>
    <w:rsid w:val="00B43E83"/>
    <w:rsid w:val="00B446C5"/>
    <w:rsid w:val="00B451F0"/>
    <w:rsid w:val="00B452FE"/>
    <w:rsid w:val="00B458E9"/>
    <w:rsid w:val="00B46746"/>
    <w:rsid w:val="00B46B46"/>
    <w:rsid w:val="00B47165"/>
    <w:rsid w:val="00B5295E"/>
    <w:rsid w:val="00B52F9B"/>
    <w:rsid w:val="00B53AF9"/>
    <w:rsid w:val="00B55087"/>
    <w:rsid w:val="00B5535E"/>
    <w:rsid w:val="00B55366"/>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59"/>
    <w:rsid w:val="00B763A0"/>
    <w:rsid w:val="00B80396"/>
    <w:rsid w:val="00B80C29"/>
    <w:rsid w:val="00B80D28"/>
    <w:rsid w:val="00B815C8"/>
    <w:rsid w:val="00B81E09"/>
    <w:rsid w:val="00B82088"/>
    <w:rsid w:val="00B822E8"/>
    <w:rsid w:val="00B839A6"/>
    <w:rsid w:val="00B876AF"/>
    <w:rsid w:val="00B906F7"/>
    <w:rsid w:val="00B91119"/>
    <w:rsid w:val="00B9155B"/>
    <w:rsid w:val="00B9200D"/>
    <w:rsid w:val="00B92F13"/>
    <w:rsid w:val="00B940EF"/>
    <w:rsid w:val="00B9474A"/>
    <w:rsid w:val="00B9655D"/>
    <w:rsid w:val="00B96B78"/>
    <w:rsid w:val="00B97F68"/>
    <w:rsid w:val="00BA101C"/>
    <w:rsid w:val="00BA2247"/>
    <w:rsid w:val="00BA303B"/>
    <w:rsid w:val="00BA4FBC"/>
    <w:rsid w:val="00BA6D52"/>
    <w:rsid w:val="00BA7D34"/>
    <w:rsid w:val="00BB063E"/>
    <w:rsid w:val="00BB13AE"/>
    <w:rsid w:val="00BB1698"/>
    <w:rsid w:val="00BB1B42"/>
    <w:rsid w:val="00BB22D5"/>
    <w:rsid w:val="00BB2471"/>
    <w:rsid w:val="00BB339A"/>
    <w:rsid w:val="00BB6588"/>
    <w:rsid w:val="00BB76F8"/>
    <w:rsid w:val="00BC1073"/>
    <w:rsid w:val="00BC13B2"/>
    <w:rsid w:val="00BC1EAD"/>
    <w:rsid w:val="00BC303C"/>
    <w:rsid w:val="00BC40C0"/>
    <w:rsid w:val="00BC5875"/>
    <w:rsid w:val="00BC5E54"/>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5CD"/>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768"/>
    <w:rsid w:val="00C36C98"/>
    <w:rsid w:val="00C36FC0"/>
    <w:rsid w:val="00C402BA"/>
    <w:rsid w:val="00C40815"/>
    <w:rsid w:val="00C416C7"/>
    <w:rsid w:val="00C4221C"/>
    <w:rsid w:val="00C427C9"/>
    <w:rsid w:val="00C42A49"/>
    <w:rsid w:val="00C431AD"/>
    <w:rsid w:val="00C43608"/>
    <w:rsid w:val="00C43F6C"/>
    <w:rsid w:val="00C447CB"/>
    <w:rsid w:val="00C453B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1BBB"/>
    <w:rsid w:val="00C92170"/>
    <w:rsid w:val="00C92A33"/>
    <w:rsid w:val="00C93666"/>
    <w:rsid w:val="00C938B8"/>
    <w:rsid w:val="00C9532A"/>
    <w:rsid w:val="00C968E1"/>
    <w:rsid w:val="00CA029C"/>
    <w:rsid w:val="00CA159F"/>
    <w:rsid w:val="00CA19BD"/>
    <w:rsid w:val="00CA1A94"/>
    <w:rsid w:val="00CA2CC7"/>
    <w:rsid w:val="00CA31F2"/>
    <w:rsid w:val="00CA46FA"/>
    <w:rsid w:val="00CA5975"/>
    <w:rsid w:val="00CA6AF2"/>
    <w:rsid w:val="00CA70C6"/>
    <w:rsid w:val="00CA7A91"/>
    <w:rsid w:val="00CB02D9"/>
    <w:rsid w:val="00CB0419"/>
    <w:rsid w:val="00CB0D88"/>
    <w:rsid w:val="00CB1952"/>
    <w:rsid w:val="00CB366E"/>
    <w:rsid w:val="00CB3869"/>
    <w:rsid w:val="00CB6920"/>
    <w:rsid w:val="00CB74F6"/>
    <w:rsid w:val="00CB78AC"/>
    <w:rsid w:val="00CC012A"/>
    <w:rsid w:val="00CC1C23"/>
    <w:rsid w:val="00CC2BF0"/>
    <w:rsid w:val="00CC3F88"/>
    <w:rsid w:val="00CC40CA"/>
    <w:rsid w:val="00CC4EBA"/>
    <w:rsid w:val="00CC64FA"/>
    <w:rsid w:val="00CC6E9B"/>
    <w:rsid w:val="00CC6F9F"/>
    <w:rsid w:val="00CD0F4F"/>
    <w:rsid w:val="00CD1235"/>
    <w:rsid w:val="00CD16F4"/>
    <w:rsid w:val="00CD174A"/>
    <w:rsid w:val="00CD345D"/>
    <w:rsid w:val="00CD36CF"/>
    <w:rsid w:val="00CD5113"/>
    <w:rsid w:val="00CD5F87"/>
    <w:rsid w:val="00CD6E11"/>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1B5"/>
    <w:rsid w:val="00CF2987"/>
    <w:rsid w:val="00CF3FB9"/>
    <w:rsid w:val="00CF47B6"/>
    <w:rsid w:val="00CF55D1"/>
    <w:rsid w:val="00CF5944"/>
    <w:rsid w:val="00CF5EF6"/>
    <w:rsid w:val="00D016C1"/>
    <w:rsid w:val="00D0214A"/>
    <w:rsid w:val="00D0280A"/>
    <w:rsid w:val="00D03518"/>
    <w:rsid w:val="00D03EED"/>
    <w:rsid w:val="00D03FFA"/>
    <w:rsid w:val="00D0442D"/>
    <w:rsid w:val="00D048A0"/>
    <w:rsid w:val="00D04D3F"/>
    <w:rsid w:val="00D04DEB"/>
    <w:rsid w:val="00D06791"/>
    <w:rsid w:val="00D06A2B"/>
    <w:rsid w:val="00D10A57"/>
    <w:rsid w:val="00D11994"/>
    <w:rsid w:val="00D11A21"/>
    <w:rsid w:val="00D12189"/>
    <w:rsid w:val="00D146D8"/>
    <w:rsid w:val="00D161D5"/>
    <w:rsid w:val="00D16B7D"/>
    <w:rsid w:val="00D170B1"/>
    <w:rsid w:val="00D17309"/>
    <w:rsid w:val="00D20F8C"/>
    <w:rsid w:val="00D222EE"/>
    <w:rsid w:val="00D227EE"/>
    <w:rsid w:val="00D22E4A"/>
    <w:rsid w:val="00D241A0"/>
    <w:rsid w:val="00D25B32"/>
    <w:rsid w:val="00D260CF"/>
    <w:rsid w:val="00D263AD"/>
    <w:rsid w:val="00D27F94"/>
    <w:rsid w:val="00D3051F"/>
    <w:rsid w:val="00D30BF5"/>
    <w:rsid w:val="00D30E4A"/>
    <w:rsid w:val="00D312A6"/>
    <w:rsid w:val="00D323C2"/>
    <w:rsid w:val="00D34E9E"/>
    <w:rsid w:val="00D34FEF"/>
    <w:rsid w:val="00D355CD"/>
    <w:rsid w:val="00D359FC"/>
    <w:rsid w:val="00D35A3B"/>
    <w:rsid w:val="00D36AA5"/>
    <w:rsid w:val="00D40158"/>
    <w:rsid w:val="00D4019A"/>
    <w:rsid w:val="00D40A96"/>
    <w:rsid w:val="00D4155E"/>
    <w:rsid w:val="00D42815"/>
    <w:rsid w:val="00D43AE1"/>
    <w:rsid w:val="00D44540"/>
    <w:rsid w:val="00D458F3"/>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2B6B"/>
    <w:rsid w:val="00D7389E"/>
    <w:rsid w:val="00D758C2"/>
    <w:rsid w:val="00D76005"/>
    <w:rsid w:val="00D80D06"/>
    <w:rsid w:val="00D8154D"/>
    <w:rsid w:val="00D81CE5"/>
    <w:rsid w:val="00D8473C"/>
    <w:rsid w:val="00D84AAB"/>
    <w:rsid w:val="00D852E4"/>
    <w:rsid w:val="00D8541D"/>
    <w:rsid w:val="00D90052"/>
    <w:rsid w:val="00D91E00"/>
    <w:rsid w:val="00D936CD"/>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1C1D"/>
    <w:rsid w:val="00DB2021"/>
    <w:rsid w:val="00DB22BC"/>
    <w:rsid w:val="00DB393F"/>
    <w:rsid w:val="00DB3C44"/>
    <w:rsid w:val="00DB4A2F"/>
    <w:rsid w:val="00DB4CFB"/>
    <w:rsid w:val="00DB5266"/>
    <w:rsid w:val="00DB57E4"/>
    <w:rsid w:val="00DB65A7"/>
    <w:rsid w:val="00DB7B17"/>
    <w:rsid w:val="00DC0870"/>
    <w:rsid w:val="00DC0B3A"/>
    <w:rsid w:val="00DC25DF"/>
    <w:rsid w:val="00DC2A3E"/>
    <w:rsid w:val="00DC3677"/>
    <w:rsid w:val="00DC3711"/>
    <w:rsid w:val="00DC3A5E"/>
    <w:rsid w:val="00DC632D"/>
    <w:rsid w:val="00DC6E39"/>
    <w:rsid w:val="00DC7C57"/>
    <w:rsid w:val="00DC7FE1"/>
    <w:rsid w:val="00DD0276"/>
    <w:rsid w:val="00DD03C1"/>
    <w:rsid w:val="00DD05B2"/>
    <w:rsid w:val="00DD11DE"/>
    <w:rsid w:val="00DD1F6F"/>
    <w:rsid w:val="00DD2BD7"/>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C7C"/>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81F"/>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377C5"/>
    <w:rsid w:val="00E4137D"/>
    <w:rsid w:val="00E4164C"/>
    <w:rsid w:val="00E419B8"/>
    <w:rsid w:val="00E4286E"/>
    <w:rsid w:val="00E4394E"/>
    <w:rsid w:val="00E43C0C"/>
    <w:rsid w:val="00E448FB"/>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81E"/>
    <w:rsid w:val="00E56A9C"/>
    <w:rsid w:val="00E56D17"/>
    <w:rsid w:val="00E57296"/>
    <w:rsid w:val="00E57723"/>
    <w:rsid w:val="00E57E3A"/>
    <w:rsid w:val="00E6019C"/>
    <w:rsid w:val="00E60454"/>
    <w:rsid w:val="00E60C1C"/>
    <w:rsid w:val="00E60ED3"/>
    <w:rsid w:val="00E6218F"/>
    <w:rsid w:val="00E654DC"/>
    <w:rsid w:val="00E676A0"/>
    <w:rsid w:val="00E708E1"/>
    <w:rsid w:val="00E70C5B"/>
    <w:rsid w:val="00E711A3"/>
    <w:rsid w:val="00E72CF4"/>
    <w:rsid w:val="00E72E22"/>
    <w:rsid w:val="00E72EDC"/>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2CB"/>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106C"/>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867"/>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D7E30"/>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29C8"/>
    <w:rsid w:val="00F03183"/>
    <w:rsid w:val="00F03965"/>
    <w:rsid w:val="00F04544"/>
    <w:rsid w:val="00F04C1F"/>
    <w:rsid w:val="00F0632C"/>
    <w:rsid w:val="00F075AE"/>
    <w:rsid w:val="00F07DCB"/>
    <w:rsid w:val="00F07EBC"/>
    <w:rsid w:val="00F11018"/>
    <w:rsid w:val="00F11205"/>
    <w:rsid w:val="00F11467"/>
    <w:rsid w:val="00F11532"/>
    <w:rsid w:val="00F124E4"/>
    <w:rsid w:val="00F128C5"/>
    <w:rsid w:val="00F13375"/>
    <w:rsid w:val="00F13D0E"/>
    <w:rsid w:val="00F14170"/>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BD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42"/>
    <w:rsid w:val="00F56763"/>
    <w:rsid w:val="00F56831"/>
    <w:rsid w:val="00F56F9D"/>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2176"/>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97401"/>
    <w:rsid w:val="00F9794C"/>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4964"/>
    <w:rsid w:val="00FB5EC5"/>
    <w:rsid w:val="00FB621F"/>
    <w:rsid w:val="00FB6881"/>
    <w:rsid w:val="00FB778F"/>
    <w:rsid w:val="00FB7F53"/>
    <w:rsid w:val="00FC03EE"/>
    <w:rsid w:val="00FC0F6F"/>
    <w:rsid w:val="00FC2891"/>
    <w:rsid w:val="00FC28EF"/>
    <w:rsid w:val="00FC3886"/>
    <w:rsid w:val="00FC3CCA"/>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D16C9"/>
  <w15:docId w15:val="{3E79004F-9873-4044-9E5C-4B60CFF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955209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55883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niewkowo" TargetMode="Externa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7E5D-9D09-46AD-96A5-0DACF35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37</Pages>
  <Words>13675</Words>
  <Characters>82054</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95538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cp:lastModifiedBy>
  <cp:revision>23</cp:revision>
  <cp:lastPrinted>2022-01-17T09:11:00Z</cp:lastPrinted>
  <dcterms:created xsi:type="dcterms:W3CDTF">2022-10-18T05:31:00Z</dcterms:created>
  <dcterms:modified xsi:type="dcterms:W3CDTF">2023-03-15T10:12:00Z</dcterms:modified>
</cp:coreProperties>
</file>