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05A1" w14:textId="77777777" w:rsidR="003940C8" w:rsidRDefault="00000000">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p>
    <w:tbl>
      <w:tblPr>
        <w:tblStyle w:val="Tabela-Siatka"/>
        <w:tblW w:w="0" w:type="auto"/>
        <w:tblLook w:val="04A0" w:firstRow="1" w:lastRow="0" w:firstColumn="1" w:lastColumn="0" w:noHBand="0" w:noVBand="1"/>
      </w:tblPr>
      <w:tblGrid>
        <w:gridCol w:w="5796"/>
        <w:gridCol w:w="4255"/>
      </w:tblGrid>
      <w:tr w:rsidR="003940C8" w14:paraId="394D308F" w14:textId="77777777" w:rsidTr="003940C8">
        <w:tc>
          <w:tcPr>
            <w:tcW w:w="5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4A482" w14:textId="08C33793" w:rsidR="003940C8" w:rsidRDefault="003940C8">
            <w:pPr>
              <w:tabs>
                <w:tab w:val="left" w:pos="851"/>
                <w:tab w:val="right" w:pos="9497"/>
              </w:tabs>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1527B5D1" wp14:editId="6807A7F4">
                  <wp:extent cx="3533775" cy="1257300"/>
                  <wp:effectExtent l="0" t="0" r="9525" b="0"/>
                  <wp:docPr id="18273831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257300"/>
                          </a:xfrm>
                          <a:prstGeom prst="rect">
                            <a:avLst/>
                          </a:prstGeom>
                          <a:noFill/>
                        </pic:spPr>
                      </pic:pic>
                    </a:graphicData>
                  </a:graphic>
                </wp:inline>
              </w:drawing>
            </w:r>
          </w:p>
        </w:tc>
        <w:tc>
          <w:tcPr>
            <w:tcW w:w="50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7F3B4" w14:textId="68646F03" w:rsidR="003940C8" w:rsidRDefault="003940C8" w:rsidP="003940C8">
            <w:pPr>
              <w:tabs>
                <w:tab w:val="left" w:pos="851"/>
                <w:tab w:val="right" w:pos="9497"/>
              </w:tabs>
              <w:jc w:val="center"/>
              <w:rPr>
                <w:rFonts w:asciiTheme="majorHAnsi" w:hAnsiTheme="majorHAnsi" w:cstheme="majorHAnsi"/>
                <w:color w:val="000000" w:themeColor="text1"/>
              </w:rPr>
            </w:pPr>
            <w:r>
              <w:rPr>
                <w:noProof/>
              </w:rPr>
              <w:drawing>
                <wp:inline distT="0" distB="0" distL="0" distR="0" wp14:anchorId="7003A70B" wp14:editId="572C52D9">
                  <wp:extent cx="1188720" cy="1471295"/>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9"/>
                          <a:stretch>
                            <a:fillRect/>
                          </a:stretch>
                        </pic:blipFill>
                        <pic:spPr bwMode="auto">
                          <a:xfrm>
                            <a:off x="0" y="0"/>
                            <a:ext cx="1188720" cy="1471295"/>
                          </a:xfrm>
                          <a:prstGeom prst="rect">
                            <a:avLst/>
                          </a:prstGeom>
                        </pic:spPr>
                      </pic:pic>
                    </a:graphicData>
                  </a:graphic>
                </wp:inline>
              </w:drawing>
            </w:r>
          </w:p>
        </w:tc>
      </w:tr>
    </w:tbl>
    <w:p w14:paraId="14656C1C" w14:textId="438989FA" w:rsidR="00DF6280" w:rsidRDefault="00DF6280">
      <w:pPr>
        <w:tabs>
          <w:tab w:val="left" w:pos="851"/>
          <w:tab w:val="right" w:pos="9497"/>
        </w:tabs>
        <w:rPr>
          <w:rFonts w:asciiTheme="majorHAnsi" w:hAnsiTheme="majorHAnsi" w:cstheme="majorHAnsi"/>
          <w:color w:val="000000" w:themeColor="text1"/>
        </w:rPr>
      </w:pPr>
    </w:p>
    <w:p w14:paraId="11F11F41" w14:textId="278CAAA3" w:rsidR="00DF6280" w:rsidRDefault="00000000">
      <w:pPr>
        <w:jc w:val="center"/>
        <w:rPr>
          <w:rFonts w:asciiTheme="majorHAnsi" w:hAnsiTheme="majorHAnsi" w:cstheme="majorHAnsi"/>
          <w:bCs/>
          <w:i/>
          <w:iCs/>
          <w:sz w:val="26"/>
          <w:szCs w:val="26"/>
        </w:rPr>
      </w:pPr>
      <w:r>
        <w:rPr>
          <w:rFonts w:asciiTheme="majorHAnsi" w:hAnsiTheme="majorHAnsi" w:cstheme="majorHAnsi"/>
          <w:bCs/>
          <w:i/>
          <w:iCs/>
          <w:sz w:val="26"/>
          <w:szCs w:val="26"/>
        </w:rPr>
        <w:t>Zadanie inwestycyjne dofinansowane z</w:t>
      </w:r>
      <w:r w:rsidR="003940C8">
        <w:rPr>
          <w:rFonts w:asciiTheme="majorHAnsi" w:hAnsiTheme="majorHAnsi" w:cstheme="majorHAnsi"/>
          <w:bCs/>
          <w:i/>
          <w:iCs/>
          <w:sz w:val="26"/>
          <w:szCs w:val="26"/>
        </w:rPr>
        <w:t>e środków</w:t>
      </w:r>
      <w:r>
        <w:rPr>
          <w:rFonts w:asciiTheme="majorHAnsi" w:hAnsiTheme="majorHAnsi" w:cstheme="majorHAnsi"/>
          <w:bCs/>
          <w:i/>
          <w:iCs/>
          <w:sz w:val="26"/>
          <w:szCs w:val="26"/>
        </w:rPr>
        <w:t xml:space="preserve"> </w:t>
      </w:r>
    </w:p>
    <w:p w14:paraId="6A48B31D" w14:textId="2AACC50E" w:rsidR="00DF6280" w:rsidRDefault="003940C8">
      <w:pPr>
        <w:jc w:val="center"/>
        <w:rPr>
          <w:rFonts w:asciiTheme="majorHAnsi" w:hAnsiTheme="majorHAnsi" w:cstheme="majorHAnsi"/>
          <w:b/>
          <w:i/>
          <w:iCs/>
          <w:sz w:val="26"/>
          <w:szCs w:val="26"/>
        </w:rPr>
      </w:pPr>
      <w:bookmarkStart w:id="0" w:name="_Hlk137975984"/>
      <w:r>
        <w:rPr>
          <w:rFonts w:asciiTheme="majorHAnsi" w:hAnsiTheme="majorHAnsi" w:cstheme="majorHAnsi"/>
          <w:b/>
          <w:i/>
          <w:iCs/>
          <w:sz w:val="26"/>
          <w:szCs w:val="26"/>
        </w:rPr>
        <w:t>Wojewódzkiego Funduszu Ochrony Środowiska i Gospodarki Wodnej w Łodzi</w:t>
      </w:r>
    </w:p>
    <w:bookmarkEnd w:id="0"/>
    <w:p w14:paraId="020C49B6" w14:textId="77777777" w:rsidR="00DF6280" w:rsidRDefault="00DF6280">
      <w:pPr>
        <w:jc w:val="center"/>
        <w:rPr>
          <w:rFonts w:asciiTheme="majorHAnsi" w:hAnsiTheme="majorHAnsi" w:cstheme="majorHAnsi"/>
          <w:b/>
          <w:color w:val="000000" w:themeColor="text1"/>
        </w:rPr>
      </w:pPr>
    </w:p>
    <w:p w14:paraId="2C748D5B" w14:textId="77777777" w:rsidR="00DF6280" w:rsidRDefault="00DF6280">
      <w:pPr>
        <w:jc w:val="center"/>
        <w:rPr>
          <w:rFonts w:asciiTheme="majorHAnsi" w:hAnsiTheme="majorHAnsi" w:cstheme="majorHAnsi"/>
          <w:bCs/>
          <w:color w:val="000000" w:themeColor="text1"/>
        </w:rPr>
      </w:pPr>
    </w:p>
    <w:p w14:paraId="0E5FA56B" w14:textId="77777777" w:rsidR="00DF6280" w:rsidRDefault="00DF6280">
      <w:pPr>
        <w:jc w:val="center"/>
        <w:rPr>
          <w:rFonts w:asciiTheme="majorHAnsi" w:hAnsiTheme="majorHAnsi" w:cstheme="majorHAnsi"/>
          <w:bCs/>
          <w:color w:val="000000" w:themeColor="text1"/>
        </w:rPr>
      </w:pPr>
    </w:p>
    <w:p w14:paraId="0659BDAF" w14:textId="77777777" w:rsidR="00DF6280" w:rsidRDefault="00DF6280">
      <w:pPr>
        <w:jc w:val="center"/>
        <w:rPr>
          <w:rFonts w:asciiTheme="majorHAnsi" w:hAnsiTheme="majorHAnsi" w:cstheme="majorHAnsi"/>
          <w:bCs/>
          <w:color w:val="000000" w:themeColor="text1"/>
        </w:rPr>
      </w:pPr>
    </w:p>
    <w:p w14:paraId="3BCEA4D0" w14:textId="43E7BC91" w:rsidR="00DF6280" w:rsidRDefault="00000000">
      <w:pPr>
        <w:jc w:val="center"/>
        <w:rPr>
          <w:rFonts w:asciiTheme="majorHAnsi" w:hAnsiTheme="majorHAnsi" w:cstheme="majorHAnsi"/>
          <w:b/>
          <w:color w:val="000000" w:themeColor="text1"/>
        </w:rPr>
      </w:pPr>
      <w:r>
        <w:rPr>
          <w:rFonts w:asciiTheme="majorHAnsi" w:hAnsiTheme="majorHAnsi" w:cstheme="majorHAnsi"/>
          <w:b/>
          <w:color w:val="000000" w:themeColor="text1"/>
        </w:rPr>
        <w:t>ZAMAWIAJĄCY:</w:t>
      </w:r>
      <w:r w:rsidR="003940C8">
        <w:rPr>
          <w:rFonts w:asciiTheme="majorHAnsi" w:hAnsiTheme="majorHAnsi" w:cstheme="majorHAnsi"/>
          <w:b/>
          <w:color w:val="000000" w:themeColor="text1"/>
        </w:rPr>
        <w:t xml:space="preserve"> OCHOTNICZA STRAŻ POŻARNA W PICHLICACH</w:t>
      </w:r>
    </w:p>
    <w:p w14:paraId="019588EC" w14:textId="77777777" w:rsidR="00DF6280" w:rsidRDefault="00DF6280">
      <w:pPr>
        <w:jc w:val="center"/>
        <w:rPr>
          <w:rFonts w:asciiTheme="majorHAnsi" w:hAnsiTheme="majorHAnsi" w:cstheme="majorHAnsi"/>
          <w:bCs/>
          <w:color w:val="000000" w:themeColor="text1"/>
        </w:rPr>
      </w:pPr>
    </w:p>
    <w:p w14:paraId="38E109CD" w14:textId="77777777" w:rsidR="00DF6280" w:rsidRDefault="00DF6280">
      <w:pPr>
        <w:jc w:val="center"/>
        <w:rPr>
          <w:rFonts w:asciiTheme="majorHAnsi" w:hAnsiTheme="majorHAnsi" w:cstheme="majorHAnsi"/>
          <w:bCs/>
          <w:color w:val="000000" w:themeColor="text1"/>
        </w:rPr>
      </w:pPr>
    </w:p>
    <w:p w14:paraId="2C41D178" w14:textId="5977E95C" w:rsidR="00DF6280" w:rsidRDefault="00DF6280">
      <w:pPr>
        <w:jc w:val="center"/>
        <w:rPr>
          <w:rFonts w:asciiTheme="majorHAnsi" w:hAnsiTheme="majorHAnsi" w:cstheme="majorHAnsi"/>
          <w:b/>
          <w:color w:val="000000" w:themeColor="text1"/>
        </w:rPr>
      </w:pPr>
    </w:p>
    <w:p w14:paraId="740DB3D2" w14:textId="77777777" w:rsidR="00DF6280" w:rsidRDefault="00DF6280">
      <w:pPr>
        <w:jc w:val="center"/>
        <w:rPr>
          <w:rFonts w:asciiTheme="majorHAnsi" w:hAnsiTheme="majorHAnsi" w:cstheme="majorHAnsi"/>
          <w:b/>
          <w:color w:val="000000" w:themeColor="text1"/>
        </w:rPr>
      </w:pPr>
    </w:p>
    <w:p w14:paraId="4CB86737" w14:textId="77777777" w:rsidR="00DF6280" w:rsidRDefault="00DF6280">
      <w:pPr>
        <w:jc w:val="center"/>
        <w:rPr>
          <w:rFonts w:asciiTheme="majorHAnsi" w:hAnsiTheme="majorHAnsi" w:cstheme="majorHAnsi"/>
          <w:b/>
          <w:color w:val="000000" w:themeColor="text1"/>
        </w:rPr>
      </w:pPr>
    </w:p>
    <w:p w14:paraId="595C806C" w14:textId="77777777" w:rsidR="00DF6280" w:rsidRDefault="00DF6280">
      <w:pPr>
        <w:jc w:val="center"/>
        <w:rPr>
          <w:rFonts w:asciiTheme="majorHAnsi" w:hAnsiTheme="majorHAnsi" w:cstheme="majorHAnsi"/>
          <w:b/>
          <w:color w:val="000000" w:themeColor="text1"/>
          <w:sz w:val="30"/>
          <w:szCs w:val="30"/>
        </w:rPr>
      </w:pPr>
    </w:p>
    <w:p w14:paraId="4CB78819" w14:textId="77777777" w:rsidR="00DF6280" w:rsidRDefault="00DF6280">
      <w:pPr>
        <w:jc w:val="center"/>
        <w:rPr>
          <w:b/>
          <w:sz w:val="10"/>
          <w:szCs w:val="10"/>
        </w:rPr>
      </w:pPr>
    </w:p>
    <w:p w14:paraId="37ED1142" w14:textId="77777777" w:rsidR="00DF6280" w:rsidRDefault="00000000">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14:paraId="1CBBD337" w14:textId="77777777" w:rsidR="00DF6280" w:rsidRDefault="00000000">
      <w:pPr>
        <w:jc w:val="center"/>
        <w:rPr>
          <w:rFonts w:asciiTheme="majorHAnsi" w:hAnsiTheme="majorHAnsi" w:cstheme="majorHAnsi"/>
          <w:bCs/>
        </w:rPr>
      </w:pPr>
      <w:r>
        <w:rPr>
          <w:rFonts w:asciiTheme="majorHAnsi" w:hAnsiTheme="majorHAnsi" w:cstheme="majorHAnsi"/>
          <w:bCs/>
        </w:rPr>
        <w:t>dla</w:t>
      </w:r>
    </w:p>
    <w:p w14:paraId="6CA2AE55" w14:textId="77777777" w:rsidR="00DF6280" w:rsidRDefault="00DF6280">
      <w:pPr>
        <w:jc w:val="center"/>
        <w:rPr>
          <w:rFonts w:asciiTheme="majorHAnsi" w:hAnsiTheme="majorHAnsi" w:cstheme="majorHAnsi"/>
          <w:bCs/>
          <w:sz w:val="16"/>
          <w:szCs w:val="16"/>
        </w:rPr>
      </w:pPr>
    </w:p>
    <w:p w14:paraId="3806EC6A" w14:textId="77777777" w:rsidR="00DF6280" w:rsidRDefault="00000000">
      <w:pPr>
        <w:jc w:val="center"/>
        <w:rPr>
          <w:rFonts w:asciiTheme="majorHAnsi" w:hAnsiTheme="majorHAnsi" w:cstheme="majorHAnsi"/>
          <w:bCs/>
        </w:rPr>
      </w:pPr>
      <w:r>
        <w:rPr>
          <w:rFonts w:asciiTheme="majorHAnsi" w:hAnsiTheme="majorHAnsi" w:cstheme="majorHAnsi"/>
          <w:bCs/>
        </w:rPr>
        <w:t xml:space="preserve">postępowania o udzielenie zamówienia publicznego na </w:t>
      </w:r>
      <w:r>
        <w:rPr>
          <w:rFonts w:asciiTheme="majorHAnsi" w:hAnsiTheme="majorHAnsi" w:cstheme="majorHAnsi"/>
          <w:b/>
        </w:rPr>
        <w:t xml:space="preserve">roboty budowlane </w:t>
      </w:r>
      <w:r>
        <w:rPr>
          <w:rFonts w:asciiTheme="majorHAnsi" w:hAnsiTheme="majorHAnsi" w:cstheme="majorHAnsi"/>
          <w:bCs/>
        </w:rPr>
        <w:t xml:space="preserve">dla zadania pod nazwą: </w:t>
      </w:r>
    </w:p>
    <w:p w14:paraId="7CA869F5" w14:textId="77777777" w:rsidR="00DF6280" w:rsidRDefault="00DF6280">
      <w:pPr>
        <w:jc w:val="center"/>
        <w:rPr>
          <w:rFonts w:asciiTheme="majorHAnsi" w:hAnsiTheme="majorHAnsi" w:cstheme="majorHAnsi"/>
          <w:bCs/>
          <w:sz w:val="16"/>
          <w:szCs w:val="16"/>
        </w:rPr>
      </w:pPr>
    </w:p>
    <w:p w14:paraId="63F5D8D5" w14:textId="77777777" w:rsidR="00DF6280" w:rsidRDefault="00DF6280">
      <w:pPr>
        <w:jc w:val="center"/>
        <w:rPr>
          <w:rFonts w:asciiTheme="majorHAnsi" w:hAnsiTheme="majorHAnsi" w:cstheme="majorHAnsi"/>
          <w:bCs/>
          <w:sz w:val="16"/>
          <w:szCs w:val="16"/>
        </w:rPr>
      </w:pPr>
    </w:p>
    <w:p w14:paraId="698C54E5" w14:textId="0D8BA21D" w:rsidR="00DF6280" w:rsidRDefault="003940C8">
      <w:pPr>
        <w:jc w:val="center"/>
        <w:rPr>
          <w:rFonts w:asciiTheme="majorHAnsi" w:hAnsiTheme="majorHAnsi" w:cstheme="majorHAnsi"/>
          <w:color w:val="000000" w:themeColor="text1"/>
          <w:sz w:val="32"/>
          <w:szCs w:val="32"/>
        </w:rPr>
      </w:pPr>
      <w:bookmarkStart w:id="1" w:name="_Hlk137974115"/>
      <w:r>
        <w:rPr>
          <w:rFonts w:asciiTheme="majorHAnsi" w:hAnsiTheme="majorHAnsi" w:cstheme="majorHAnsi"/>
          <w:b/>
          <w:color w:val="002060"/>
          <w:sz w:val="32"/>
          <w:szCs w:val="32"/>
        </w:rPr>
        <w:t>Termomodernizacja remizy OSP w Pichlicach</w:t>
      </w:r>
    </w:p>
    <w:bookmarkEnd w:id="1"/>
    <w:p w14:paraId="47A1B626" w14:textId="77777777" w:rsidR="00DF6280" w:rsidRDefault="00DF6280">
      <w:pPr>
        <w:jc w:val="center"/>
        <w:rPr>
          <w:rFonts w:asciiTheme="majorHAnsi" w:hAnsiTheme="majorHAnsi" w:cstheme="majorHAnsi"/>
          <w:color w:val="000000" w:themeColor="text1"/>
        </w:rPr>
      </w:pPr>
    </w:p>
    <w:p w14:paraId="21D5AB4B" w14:textId="77777777" w:rsidR="00DF6280" w:rsidRDefault="00DF6280">
      <w:pPr>
        <w:ind w:left="6372" w:firstLine="708"/>
        <w:jc w:val="center"/>
        <w:rPr>
          <w:rFonts w:ascii="Calibri" w:hAnsi="Calibri" w:cs="Calibri"/>
        </w:rPr>
      </w:pPr>
    </w:p>
    <w:p w14:paraId="1D192DC5" w14:textId="77777777" w:rsidR="00DF6280" w:rsidRDefault="00000000">
      <w:pPr>
        <w:jc w:val="center"/>
        <w:rPr>
          <w:rFonts w:ascii="Calibri" w:hAnsi="Calibri" w:cs="Calibri"/>
        </w:rPr>
      </w:pPr>
      <w:r>
        <w:rPr>
          <w:rFonts w:ascii="Calibri" w:hAnsi="Calibri" w:cs="Calibri"/>
        </w:rPr>
        <w:t xml:space="preserve">                     </w:t>
      </w:r>
    </w:p>
    <w:p w14:paraId="69FDAA04" w14:textId="77777777" w:rsidR="00DF6280" w:rsidRDefault="00DF6280">
      <w:pPr>
        <w:jc w:val="center"/>
        <w:rPr>
          <w:rFonts w:ascii="Calibri" w:hAnsi="Calibri" w:cs="Calibri"/>
        </w:rPr>
      </w:pPr>
    </w:p>
    <w:p w14:paraId="43705849" w14:textId="77777777" w:rsidR="00DF6280" w:rsidRDefault="00000000">
      <w:pPr>
        <w:jc w:val="center"/>
        <w:rPr>
          <w:rFonts w:ascii="Calibri" w:hAnsi="Calibri" w:cs="Calibri"/>
        </w:rPr>
      </w:pPr>
      <w:r>
        <w:rPr>
          <w:rFonts w:ascii="Calibri" w:hAnsi="Calibri" w:cs="Calibri"/>
        </w:rPr>
        <w:t xml:space="preserve">                                                                                                                                        Zatwierdził:</w:t>
      </w:r>
    </w:p>
    <w:p w14:paraId="47F7B386" w14:textId="77777777" w:rsidR="00DF6280" w:rsidRDefault="00DF6280">
      <w:pPr>
        <w:jc w:val="center"/>
        <w:rPr>
          <w:rFonts w:ascii="Calibri" w:hAnsi="Calibri" w:cs="Calibri"/>
        </w:rPr>
      </w:pPr>
    </w:p>
    <w:p w14:paraId="09E66CC0" w14:textId="77777777" w:rsidR="00DF6280" w:rsidRDefault="00DF6280">
      <w:pPr>
        <w:jc w:val="center"/>
        <w:rPr>
          <w:rFonts w:ascii="Calibri" w:hAnsi="Calibri" w:cs="Calibri"/>
        </w:rPr>
      </w:pPr>
    </w:p>
    <w:p w14:paraId="5A0BC514" w14:textId="77777777" w:rsidR="003940C8" w:rsidRDefault="003940C8">
      <w:pPr>
        <w:jc w:val="center"/>
        <w:rPr>
          <w:rFonts w:ascii="Calibri" w:hAnsi="Calibri" w:cs="Calibri"/>
        </w:rPr>
      </w:pPr>
    </w:p>
    <w:p w14:paraId="67E6B4B3" w14:textId="77777777" w:rsidR="00DF6280" w:rsidRDefault="00DF6280">
      <w:pPr>
        <w:jc w:val="center"/>
        <w:rPr>
          <w:rFonts w:asciiTheme="majorHAnsi" w:hAnsiTheme="majorHAnsi" w:cstheme="majorHAnsi"/>
          <w:color w:val="000000" w:themeColor="text1"/>
        </w:rPr>
      </w:pPr>
    </w:p>
    <w:p w14:paraId="18AF24A6" w14:textId="0FC841A0" w:rsidR="00DF6280" w:rsidRDefault="00000000">
      <w:pPr>
        <w:jc w:val="center"/>
        <w:rPr>
          <w:rFonts w:asciiTheme="majorHAnsi" w:hAnsiTheme="majorHAnsi" w:cstheme="majorHAnsi"/>
          <w:b/>
          <w:sz w:val="24"/>
          <w:szCs w:val="24"/>
        </w:rPr>
      </w:pPr>
      <w:r>
        <w:rPr>
          <w:rFonts w:asciiTheme="majorHAnsi" w:hAnsiTheme="majorHAnsi" w:cstheme="majorHAnsi"/>
          <w:bCs/>
          <w:color w:val="000000" w:themeColor="text1"/>
        </w:rPr>
        <w:t>Sokolniki, dnia</w:t>
      </w:r>
      <w:r>
        <w:rPr>
          <w:rFonts w:asciiTheme="majorHAnsi" w:hAnsiTheme="majorHAnsi" w:cstheme="majorHAnsi"/>
          <w:b/>
          <w:color w:val="000000" w:themeColor="text1"/>
        </w:rPr>
        <w:t xml:space="preserve"> 2</w:t>
      </w:r>
      <w:r w:rsidR="003940C8">
        <w:rPr>
          <w:rFonts w:asciiTheme="majorHAnsi" w:hAnsiTheme="majorHAnsi" w:cstheme="majorHAnsi"/>
          <w:b/>
          <w:color w:val="000000" w:themeColor="text1"/>
        </w:rPr>
        <w:t>0 czerwca</w:t>
      </w:r>
      <w:r>
        <w:rPr>
          <w:rFonts w:asciiTheme="majorHAnsi" w:hAnsiTheme="majorHAnsi" w:cstheme="majorHAnsi"/>
          <w:b/>
          <w:color w:val="000000" w:themeColor="text1"/>
        </w:rPr>
        <w:t xml:space="preserve"> 2023</w:t>
      </w:r>
      <w:r w:rsidR="00160770">
        <w:rPr>
          <w:rFonts w:asciiTheme="majorHAnsi" w:hAnsiTheme="majorHAnsi" w:cstheme="majorHAnsi"/>
          <w:b/>
          <w:color w:val="000000" w:themeColor="text1"/>
        </w:rPr>
        <w:t xml:space="preserve"> </w:t>
      </w:r>
      <w:r>
        <w:rPr>
          <w:rFonts w:asciiTheme="majorHAnsi" w:hAnsiTheme="majorHAnsi" w:cstheme="majorHAnsi"/>
          <w:b/>
          <w:color w:val="000000" w:themeColor="text1"/>
        </w:rPr>
        <w:t>r.</w:t>
      </w:r>
      <w:r>
        <w:br w:type="page"/>
      </w:r>
    </w:p>
    <w:p w14:paraId="121DC42E" w14:textId="77777777" w:rsidR="00DF6280" w:rsidRDefault="00000000">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SPIS TREŚCI</w:t>
      </w:r>
    </w:p>
    <w:sdt>
      <w:sdtPr>
        <w:id w:val="754713899"/>
        <w:docPartObj>
          <w:docPartGallery w:val="Table of Contents"/>
          <w:docPartUnique/>
        </w:docPartObj>
      </w:sdtPr>
      <w:sdtContent>
        <w:p w14:paraId="57391101" w14:textId="1EF878CA" w:rsidR="00F35E6F" w:rsidRDefault="00000000">
          <w:pPr>
            <w:pStyle w:val="Spistreci2"/>
            <w:rPr>
              <w:rFonts w:asciiTheme="minorHAnsi" w:eastAsiaTheme="minorEastAsia" w:hAnsiTheme="minorHAnsi" w:cstheme="minorBidi"/>
              <w:noProof/>
            </w:rPr>
          </w:pPr>
          <w:r>
            <w:fldChar w:fldCharType="begin"/>
          </w:r>
          <w:r>
            <w:rPr>
              <w:rStyle w:val="czeindeksu"/>
              <w:rFonts w:ascii="Calibri" w:hAnsi="Calibri" w:cs="Calibri"/>
              <w:b/>
              <w:bCs/>
              <w:webHidden/>
            </w:rPr>
            <w:instrText xml:space="preserve"> TOC \z \o "1-9" \u \h</w:instrText>
          </w:r>
          <w:r>
            <w:rPr>
              <w:rStyle w:val="czeindeksu"/>
              <w:rFonts w:ascii="Calibri" w:hAnsi="Calibri" w:cs="Calibri"/>
              <w:b/>
              <w:bCs/>
            </w:rPr>
            <w:fldChar w:fldCharType="separate"/>
          </w:r>
          <w:hyperlink w:anchor="_Toc125716503" w:history="1">
            <w:r w:rsidR="00F35E6F" w:rsidRPr="00193B7D">
              <w:rPr>
                <w:rStyle w:val="Hipercze"/>
                <w:rFonts w:asciiTheme="majorHAnsi" w:hAnsiTheme="majorHAnsi" w:cstheme="majorHAnsi"/>
                <w:b/>
                <w:bCs/>
                <w:noProof/>
              </w:rPr>
              <w:t>I. Nazwa oraz adres Zamawiającego</w:t>
            </w:r>
            <w:r w:rsidR="00F35E6F">
              <w:rPr>
                <w:noProof/>
                <w:webHidden/>
              </w:rPr>
              <w:tab/>
            </w:r>
            <w:r w:rsidR="00F35E6F">
              <w:rPr>
                <w:noProof/>
                <w:webHidden/>
              </w:rPr>
              <w:fldChar w:fldCharType="begin"/>
            </w:r>
            <w:r w:rsidR="00F35E6F">
              <w:rPr>
                <w:noProof/>
                <w:webHidden/>
              </w:rPr>
              <w:instrText xml:space="preserve"> PAGEREF _Toc125716503 \h </w:instrText>
            </w:r>
            <w:r w:rsidR="00F35E6F">
              <w:rPr>
                <w:noProof/>
                <w:webHidden/>
              </w:rPr>
            </w:r>
            <w:r w:rsidR="00F35E6F">
              <w:rPr>
                <w:noProof/>
                <w:webHidden/>
              </w:rPr>
              <w:fldChar w:fldCharType="separate"/>
            </w:r>
            <w:r w:rsidR="00834973">
              <w:rPr>
                <w:noProof/>
                <w:webHidden/>
              </w:rPr>
              <w:t>3</w:t>
            </w:r>
            <w:r w:rsidR="00F35E6F">
              <w:rPr>
                <w:noProof/>
                <w:webHidden/>
              </w:rPr>
              <w:fldChar w:fldCharType="end"/>
            </w:r>
          </w:hyperlink>
        </w:p>
        <w:p w14:paraId="434E4687" w14:textId="32AFD11D" w:rsidR="00F35E6F" w:rsidRDefault="00000000">
          <w:pPr>
            <w:pStyle w:val="Spistreci2"/>
            <w:rPr>
              <w:rFonts w:asciiTheme="minorHAnsi" w:eastAsiaTheme="minorEastAsia" w:hAnsiTheme="minorHAnsi" w:cstheme="minorBidi"/>
              <w:noProof/>
            </w:rPr>
          </w:pPr>
          <w:hyperlink w:anchor="_Toc125716504" w:history="1">
            <w:r w:rsidR="00F35E6F" w:rsidRPr="00193B7D">
              <w:rPr>
                <w:rStyle w:val="Hipercze"/>
                <w:rFonts w:asciiTheme="majorHAnsi" w:hAnsiTheme="majorHAnsi" w:cstheme="majorHAnsi"/>
                <w:b/>
                <w:bCs/>
                <w:noProof/>
              </w:rPr>
              <w:t>II. Adres strony prowadzonego postępowania, adres strony internetowej, na której  udostępniane będą zmiany i wyjaśnienia treści SWZ oraz inne dokumenty zamówienia,  dane identyfikujące postępowanie</w:t>
            </w:r>
            <w:r w:rsidR="00F35E6F">
              <w:rPr>
                <w:noProof/>
                <w:webHidden/>
              </w:rPr>
              <w:tab/>
            </w:r>
            <w:r w:rsidR="00F35E6F">
              <w:rPr>
                <w:noProof/>
                <w:webHidden/>
              </w:rPr>
              <w:fldChar w:fldCharType="begin"/>
            </w:r>
            <w:r w:rsidR="00F35E6F">
              <w:rPr>
                <w:noProof/>
                <w:webHidden/>
              </w:rPr>
              <w:instrText xml:space="preserve"> PAGEREF _Toc125716504 \h </w:instrText>
            </w:r>
            <w:r w:rsidR="00F35E6F">
              <w:rPr>
                <w:noProof/>
                <w:webHidden/>
              </w:rPr>
            </w:r>
            <w:r w:rsidR="00F35E6F">
              <w:rPr>
                <w:noProof/>
                <w:webHidden/>
              </w:rPr>
              <w:fldChar w:fldCharType="separate"/>
            </w:r>
            <w:r w:rsidR="00834973">
              <w:rPr>
                <w:noProof/>
                <w:webHidden/>
              </w:rPr>
              <w:t>3</w:t>
            </w:r>
            <w:r w:rsidR="00F35E6F">
              <w:rPr>
                <w:noProof/>
                <w:webHidden/>
              </w:rPr>
              <w:fldChar w:fldCharType="end"/>
            </w:r>
          </w:hyperlink>
        </w:p>
        <w:p w14:paraId="2CF489DA" w14:textId="0697321E" w:rsidR="00F35E6F" w:rsidRDefault="00000000">
          <w:pPr>
            <w:pStyle w:val="Spistreci2"/>
            <w:rPr>
              <w:rFonts w:asciiTheme="minorHAnsi" w:eastAsiaTheme="minorEastAsia" w:hAnsiTheme="minorHAnsi" w:cstheme="minorBidi"/>
              <w:noProof/>
            </w:rPr>
          </w:pPr>
          <w:hyperlink w:anchor="_Toc125716505" w:history="1">
            <w:r w:rsidR="00F35E6F" w:rsidRPr="00193B7D">
              <w:rPr>
                <w:rStyle w:val="Hipercze"/>
                <w:rFonts w:asciiTheme="majorHAnsi" w:hAnsiTheme="majorHAnsi" w:cstheme="majorHAnsi"/>
                <w:b/>
                <w:bCs/>
                <w:noProof/>
              </w:rPr>
              <w:t>III. Tryb udzielania zamówienia</w:t>
            </w:r>
            <w:r w:rsidR="00F35E6F">
              <w:rPr>
                <w:noProof/>
                <w:webHidden/>
              </w:rPr>
              <w:tab/>
            </w:r>
            <w:r w:rsidR="00F35E6F">
              <w:rPr>
                <w:noProof/>
                <w:webHidden/>
              </w:rPr>
              <w:fldChar w:fldCharType="begin"/>
            </w:r>
            <w:r w:rsidR="00F35E6F">
              <w:rPr>
                <w:noProof/>
                <w:webHidden/>
              </w:rPr>
              <w:instrText xml:space="preserve"> PAGEREF _Toc125716505 \h </w:instrText>
            </w:r>
            <w:r w:rsidR="00F35E6F">
              <w:rPr>
                <w:noProof/>
                <w:webHidden/>
              </w:rPr>
            </w:r>
            <w:r w:rsidR="00F35E6F">
              <w:rPr>
                <w:noProof/>
                <w:webHidden/>
              </w:rPr>
              <w:fldChar w:fldCharType="separate"/>
            </w:r>
            <w:r w:rsidR="00834973">
              <w:rPr>
                <w:noProof/>
                <w:webHidden/>
              </w:rPr>
              <w:t>3</w:t>
            </w:r>
            <w:r w:rsidR="00F35E6F">
              <w:rPr>
                <w:noProof/>
                <w:webHidden/>
              </w:rPr>
              <w:fldChar w:fldCharType="end"/>
            </w:r>
          </w:hyperlink>
        </w:p>
        <w:p w14:paraId="3C593DBF" w14:textId="1B2400FE" w:rsidR="00F35E6F" w:rsidRDefault="00000000">
          <w:pPr>
            <w:pStyle w:val="Spistreci2"/>
            <w:rPr>
              <w:rFonts w:asciiTheme="minorHAnsi" w:eastAsiaTheme="minorEastAsia" w:hAnsiTheme="minorHAnsi" w:cstheme="minorBidi"/>
              <w:noProof/>
            </w:rPr>
          </w:pPr>
          <w:hyperlink w:anchor="_Toc125716506" w:history="1">
            <w:r w:rsidR="00F35E6F" w:rsidRPr="00193B7D">
              <w:rPr>
                <w:rStyle w:val="Hipercze"/>
                <w:rFonts w:asciiTheme="majorHAnsi" w:hAnsiTheme="majorHAnsi" w:cstheme="majorHAnsi"/>
                <w:b/>
                <w:bCs/>
                <w:noProof/>
              </w:rPr>
              <w:t>IV. Opis przedmiotu zamówienia</w:t>
            </w:r>
            <w:r w:rsidR="00F35E6F">
              <w:rPr>
                <w:noProof/>
                <w:webHidden/>
              </w:rPr>
              <w:tab/>
            </w:r>
            <w:r w:rsidR="00F35E6F">
              <w:rPr>
                <w:noProof/>
                <w:webHidden/>
              </w:rPr>
              <w:fldChar w:fldCharType="begin"/>
            </w:r>
            <w:r w:rsidR="00F35E6F">
              <w:rPr>
                <w:noProof/>
                <w:webHidden/>
              </w:rPr>
              <w:instrText xml:space="preserve"> PAGEREF _Toc125716506 \h </w:instrText>
            </w:r>
            <w:r w:rsidR="00F35E6F">
              <w:rPr>
                <w:noProof/>
                <w:webHidden/>
              </w:rPr>
            </w:r>
            <w:r w:rsidR="00F35E6F">
              <w:rPr>
                <w:noProof/>
                <w:webHidden/>
              </w:rPr>
              <w:fldChar w:fldCharType="separate"/>
            </w:r>
            <w:r w:rsidR="00834973">
              <w:rPr>
                <w:noProof/>
                <w:webHidden/>
              </w:rPr>
              <w:t>4</w:t>
            </w:r>
            <w:r w:rsidR="00F35E6F">
              <w:rPr>
                <w:noProof/>
                <w:webHidden/>
              </w:rPr>
              <w:fldChar w:fldCharType="end"/>
            </w:r>
          </w:hyperlink>
        </w:p>
        <w:p w14:paraId="46A2A227" w14:textId="6D4E3AB0" w:rsidR="00F35E6F" w:rsidRDefault="00000000">
          <w:pPr>
            <w:pStyle w:val="Spistreci2"/>
            <w:rPr>
              <w:rFonts w:asciiTheme="minorHAnsi" w:eastAsiaTheme="minorEastAsia" w:hAnsiTheme="minorHAnsi" w:cstheme="minorBidi"/>
              <w:noProof/>
            </w:rPr>
          </w:pPr>
          <w:hyperlink w:anchor="_Toc125716507" w:history="1">
            <w:r w:rsidR="00F35E6F" w:rsidRPr="00193B7D">
              <w:rPr>
                <w:rStyle w:val="Hipercze"/>
                <w:rFonts w:asciiTheme="majorHAnsi" w:hAnsiTheme="majorHAnsi" w:cstheme="majorHAnsi"/>
                <w:b/>
                <w:bCs/>
                <w:noProof/>
              </w:rPr>
              <w:t>V. Źródła finansowania</w:t>
            </w:r>
            <w:r w:rsidR="00F35E6F">
              <w:rPr>
                <w:noProof/>
                <w:webHidden/>
              </w:rPr>
              <w:tab/>
            </w:r>
            <w:r w:rsidR="00F35E6F">
              <w:rPr>
                <w:noProof/>
                <w:webHidden/>
              </w:rPr>
              <w:fldChar w:fldCharType="begin"/>
            </w:r>
            <w:r w:rsidR="00F35E6F">
              <w:rPr>
                <w:noProof/>
                <w:webHidden/>
              </w:rPr>
              <w:instrText xml:space="preserve"> PAGEREF _Toc125716507 \h </w:instrText>
            </w:r>
            <w:r w:rsidR="00F35E6F">
              <w:rPr>
                <w:noProof/>
                <w:webHidden/>
              </w:rPr>
            </w:r>
            <w:r w:rsidR="00F35E6F">
              <w:rPr>
                <w:noProof/>
                <w:webHidden/>
              </w:rPr>
              <w:fldChar w:fldCharType="separate"/>
            </w:r>
            <w:r w:rsidR="00834973">
              <w:rPr>
                <w:noProof/>
                <w:webHidden/>
              </w:rPr>
              <w:t>8</w:t>
            </w:r>
            <w:r w:rsidR="00F35E6F">
              <w:rPr>
                <w:noProof/>
                <w:webHidden/>
              </w:rPr>
              <w:fldChar w:fldCharType="end"/>
            </w:r>
          </w:hyperlink>
        </w:p>
        <w:p w14:paraId="68337CDF" w14:textId="29FA5F89" w:rsidR="00F35E6F" w:rsidRDefault="00000000">
          <w:pPr>
            <w:pStyle w:val="Spistreci2"/>
            <w:rPr>
              <w:rFonts w:asciiTheme="minorHAnsi" w:eastAsiaTheme="minorEastAsia" w:hAnsiTheme="minorHAnsi" w:cstheme="minorBidi"/>
              <w:noProof/>
            </w:rPr>
          </w:pPr>
          <w:hyperlink w:anchor="_Toc125716508" w:history="1">
            <w:r w:rsidR="00F35E6F" w:rsidRPr="00193B7D">
              <w:rPr>
                <w:rStyle w:val="Hipercze"/>
                <w:rFonts w:asciiTheme="majorHAnsi" w:hAnsiTheme="majorHAnsi" w:cstheme="majorHAnsi"/>
                <w:b/>
                <w:bCs/>
                <w:noProof/>
              </w:rPr>
              <w:t>VI. Termin wykonania zamówienia</w:t>
            </w:r>
            <w:r w:rsidR="00F35E6F">
              <w:rPr>
                <w:noProof/>
                <w:webHidden/>
              </w:rPr>
              <w:tab/>
            </w:r>
            <w:r w:rsidR="00F35E6F">
              <w:rPr>
                <w:noProof/>
                <w:webHidden/>
              </w:rPr>
              <w:fldChar w:fldCharType="begin"/>
            </w:r>
            <w:r w:rsidR="00F35E6F">
              <w:rPr>
                <w:noProof/>
                <w:webHidden/>
              </w:rPr>
              <w:instrText xml:space="preserve"> PAGEREF _Toc125716508 \h </w:instrText>
            </w:r>
            <w:r w:rsidR="00F35E6F">
              <w:rPr>
                <w:noProof/>
                <w:webHidden/>
              </w:rPr>
            </w:r>
            <w:r w:rsidR="00F35E6F">
              <w:rPr>
                <w:noProof/>
                <w:webHidden/>
              </w:rPr>
              <w:fldChar w:fldCharType="separate"/>
            </w:r>
            <w:r w:rsidR="00834973">
              <w:rPr>
                <w:noProof/>
                <w:webHidden/>
              </w:rPr>
              <w:t>8</w:t>
            </w:r>
            <w:r w:rsidR="00F35E6F">
              <w:rPr>
                <w:noProof/>
                <w:webHidden/>
              </w:rPr>
              <w:fldChar w:fldCharType="end"/>
            </w:r>
          </w:hyperlink>
        </w:p>
        <w:p w14:paraId="1A4A5486" w14:textId="14320218" w:rsidR="00F35E6F" w:rsidRDefault="00000000">
          <w:pPr>
            <w:pStyle w:val="Spistreci2"/>
            <w:rPr>
              <w:rFonts w:asciiTheme="minorHAnsi" w:eastAsiaTheme="minorEastAsia" w:hAnsiTheme="minorHAnsi" w:cstheme="minorBidi"/>
              <w:noProof/>
            </w:rPr>
          </w:pPr>
          <w:hyperlink w:anchor="_Toc125716509" w:history="1">
            <w:r w:rsidR="00F35E6F" w:rsidRPr="00193B7D">
              <w:rPr>
                <w:rStyle w:val="Hipercze"/>
                <w:rFonts w:asciiTheme="majorHAnsi" w:hAnsiTheme="majorHAnsi" w:cstheme="majorHAnsi"/>
                <w:b/>
                <w:bCs/>
                <w:noProof/>
              </w:rPr>
              <w:t>VII. Warunki udziału w postępowaniu</w:t>
            </w:r>
            <w:r w:rsidR="00F35E6F">
              <w:rPr>
                <w:noProof/>
                <w:webHidden/>
              </w:rPr>
              <w:tab/>
            </w:r>
            <w:r w:rsidR="00F35E6F">
              <w:rPr>
                <w:noProof/>
                <w:webHidden/>
              </w:rPr>
              <w:fldChar w:fldCharType="begin"/>
            </w:r>
            <w:r w:rsidR="00F35E6F">
              <w:rPr>
                <w:noProof/>
                <w:webHidden/>
              </w:rPr>
              <w:instrText xml:space="preserve"> PAGEREF _Toc125716509 \h </w:instrText>
            </w:r>
            <w:r w:rsidR="00F35E6F">
              <w:rPr>
                <w:noProof/>
                <w:webHidden/>
              </w:rPr>
            </w:r>
            <w:r w:rsidR="00F35E6F">
              <w:rPr>
                <w:noProof/>
                <w:webHidden/>
              </w:rPr>
              <w:fldChar w:fldCharType="separate"/>
            </w:r>
            <w:r w:rsidR="00834973">
              <w:rPr>
                <w:noProof/>
                <w:webHidden/>
              </w:rPr>
              <w:t>9</w:t>
            </w:r>
            <w:r w:rsidR="00F35E6F">
              <w:rPr>
                <w:noProof/>
                <w:webHidden/>
              </w:rPr>
              <w:fldChar w:fldCharType="end"/>
            </w:r>
          </w:hyperlink>
        </w:p>
        <w:p w14:paraId="30996688" w14:textId="2391D4F9" w:rsidR="00F35E6F" w:rsidRDefault="00000000">
          <w:pPr>
            <w:pStyle w:val="Spistreci2"/>
            <w:rPr>
              <w:rFonts w:asciiTheme="minorHAnsi" w:eastAsiaTheme="minorEastAsia" w:hAnsiTheme="minorHAnsi" w:cstheme="minorBidi"/>
              <w:noProof/>
            </w:rPr>
          </w:pPr>
          <w:hyperlink w:anchor="_Toc125716510" w:history="1">
            <w:r w:rsidR="00F35E6F" w:rsidRPr="00193B7D">
              <w:rPr>
                <w:rStyle w:val="Hipercze"/>
                <w:rFonts w:asciiTheme="majorHAnsi" w:hAnsiTheme="majorHAnsi" w:cstheme="majorHAnsi"/>
                <w:b/>
                <w:bCs/>
                <w:noProof/>
              </w:rPr>
              <w:t>VIII. Podstawy wykluczenia z postępowania</w:t>
            </w:r>
            <w:r w:rsidR="00F35E6F">
              <w:rPr>
                <w:noProof/>
                <w:webHidden/>
              </w:rPr>
              <w:tab/>
            </w:r>
            <w:r w:rsidR="00F35E6F">
              <w:rPr>
                <w:noProof/>
                <w:webHidden/>
              </w:rPr>
              <w:fldChar w:fldCharType="begin"/>
            </w:r>
            <w:r w:rsidR="00F35E6F">
              <w:rPr>
                <w:noProof/>
                <w:webHidden/>
              </w:rPr>
              <w:instrText xml:space="preserve"> PAGEREF _Toc125716510 \h </w:instrText>
            </w:r>
            <w:r w:rsidR="00F35E6F">
              <w:rPr>
                <w:noProof/>
                <w:webHidden/>
              </w:rPr>
            </w:r>
            <w:r w:rsidR="00F35E6F">
              <w:rPr>
                <w:noProof/>
                <w:webHidden/>
              </w:rPr>
              <w:fldChar w:fldCharType="separate"/>
            </w:r>
            <w:r w:rsidR="00834973">
              <w:rPr>
                <w:noProof/>
                <w:webHidden/>
              </w:rPr>
              <w:t>11</w:t>
            </w:r>
            <w:r w:rsidR="00F35E6F">
              <w:rPr>
                <w:noProof/>
                <w:webHidden/>
              </w:rPr>
              <w:fldChar w:fldCharType="end"/>
            </w:r>
          </w:hyperlink>
        </w:p>
        <w:p w14:paraId="07FF3EAF" w14:textId="2C106AA7" w:rsidR="00F35E6F" w:rsidRDefault="00000000">
          <w:pPr>
            <w:pStyle w:val="Spistreci2"/>
            <w:rPr>
              <w:rFonts w:asciiTheme="minorHAnsi" w:eastAsiaTheme="minorEastAsia" w:hAnsiTheme="minorHAnsi" w:cstheme="minorBidi"/>
              <w:noProof/>
            </w:rPr>
          </w:pPr>
          <w:hyperlink w:anchor="_Toc125716511" w:history="1">
            <w:r w:rsidR="00F35E6F" w:rsidRPr="00193B7D">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F35E6F">
              <w:rPr>
                <w:noProof/>
                <w:webHidden/>
              </w:rPr>
              <w:tab/>
            </w:r>
            <w:r w:rsidR="00F35E6F">
              <w:rPr>
                <w:noProof/>
                <w:webHidden/>
              </w:rPr>
              <w:fldChar w:fldCharType="begin"/>
            </w:r>
            <w:r w:rsidR="00F35E6F">
              <w:rPr>
                <w:noProof/>
                <w:webHidden/>
              </w:rPr>
              <w:instrText xml:space="preserve"> PAGEREF _Toc125716511 \h </w:instrText>
            </w:r>
            <w:r w:rsidR="00F35E6F">
              <w:rPr>
                <w:noProof/>
                <w:webHidden/>
              </w:rPr>
            </w:r>
            <w:r w:rsidR="00F35E6F">
              <w:rPr>
                <w:noProof/>
                <w:webHidden/>
              </w:rPr>
              <w:fldChar w:fldCharType="separate"/>
            </w:r>
            <w:r w:rsidR="00834973">
              <w:rPr>
                <w:noProof/>
                <w:webHidden/>
              </w:rPr>
              <w:t>14</w:t>
            </w:r>
            <w:r w:rsidR="00F35E6F">
              <w:rPr>
                <w:noProof/>
                <w:webHidden/>
              </w:rPr>
              <w:fldChar w:fldCharType="end"/>
            </w:r>
          </w:hyperlink>
        </w:p>
        <w:p w14:paraId="3A913FC1" w14:textId="621FFFBA" w:rsidR="00F35E6F" w:rsidRDefault="00000000">
          <w:pPr>
            <w:pStyle w:val="Spistreci2"/>
            <w:rPr>
              <w:rFonts w:asciiTheme="minorHAnsi" w:eastAsiaTheme="minorEastAsia" w:hAnsiTheme="minorHAnsi" w:cstheme="minorBidi"/>
              <w:noProof/>
            </w:rPr>
          </w:pPr>
          <w:hyperlink w:anchor="_Toc125716513" w:history="1">
            <w:r w:rsidR="00F35E6F" w:rsidRPr="00193B7D">
              <w:rPr>
                <w:rStyle w:val="Hipercze"/>
                <w:rFonts w:asciiTheme="majorHAnsi" w:hAnsiTheme="majorHAnsi" w:cstheme="majorHAnsi"/>
                <w:b/>
                <w:bCs/>
                <w:noProof/>
              </w:rPr>
              <w:t>X. Poleganie na zasobach innych podmiotów</w:t>
            </w:r>
            <w:r w:rsidR="00F35E6F">
              <w:rPr>
                <w:noProof/>
                <w:webHidden/>
              </w:rPr>
              <w:tab/>
            </w:r>
            <w:r w:rsidR="00F35E6F">
              <w:rPr>
                <w:noProof/>
                <w:webHidden/>
              </w:rPr>
              <w:fldChar w:fldCharType="begin"/>
            </w:r>
            <w:r w:rsidR="00F35E6F">
              <w:rPr>
                <w:noProof/>
                <w:webHidden/>
              </w:rPr>
              <w:instrText xml:space="preserve"> PAGEREF _Toc125716513 \h </w:instrText>
            </w:r>
            <w:r w:rsidR="00F35E6F">
              <w:rPr>
                <w:noProof/>
                <w:webHidden/>
              </w:rPr>
            </w:r>
            <w:r w:rsidR="00F35E6F">
              <w:rPr>
                <w:noProof/>
                <w:webHidden/>
              </w:rPr>
              <w:fldChar w:fldCharType="separate"/>
            </w:r>
            <w:r w:rsidR="00834973">
              <w:rPr>
                <w:noProof/>
                <w:webHidden/>
              </w:rPr>
              <w:t>22</w:t>
            </w:r>
            <w:r w:rsidR="00F35E6F">
              <w:rPr>
                <w:noProof/>
                <w:webHidden/>
              </w:rPr>
              <w:fldChar w:fldCharType="end"/>
            </w:r>
          </w:hyperlink>
        </w:p>
        <w:p w14:paraId="7147B53D" w14:textId="73469135" w:rsidR="00F35E6F" w:rsidRDefault="00000000">
          <w:pPr>
            <w:pStyle w:val="Spistreci2"/>
            <w:rPr>
              <w:rFonts w:asciiTheme="minorHAnsi" w:eastAsiaTheme="minorEastAsia" w:hAnsiTheme="minorHAnsi" w:cstheme="minorBidi"/>
              <w:noProof/>
            </w:rPr>
          </w:pPr>
          <w:hyperlink w:anchor="_Toc125716514" w:history="1">
            <w:r w:rsidR="00F35E6F" w:rsidRPr="00193B7D">
              <w:rPr>
                <w:rStyle w:val="Hipercze"/>
                <w:rFonts w:asciiTheme="majorHAnsi" w:hAnsiTheme="majorHAnsi" w:cstheme="majorHAnsi"/>
                <w:b/>
                <w:bCs/>
                <w:noProof/>
              </w:rPr>
              <w:t>XI. Informacja dla Wykonawców wspólnie ubiegających się o udzielenie zamówienia</w:t>
            </w:r>
            <w:r w:rsidR="00F35E6F">
              <w:rPr>
                <w:noProof/>
                <w:webHidden/>
              </w:rPr>
              <w:tab/>
            </w:r>
            <w:r w:rsidR="00F35E6F">
              <w:rPr>
                <w:noProof/>
                <w:webHidden/>
              </w:rPr>
              <w:fldChar w:fldCharType="begin"/>
            </w:r>
            <w:r w:rsidR="00F35E6F">
              <w:rPr>
                <w:noProof/>
                <w:webHidden/>
              </w:rPr>
              <w:instrText xml:space="preserve"> PAGEREF _Toc125716514 \h </w:instrText>
            </w:r>
            <w:r w:rsidR="00F35E6F">
              <w:rPr>
                <w:noProof/>
                <w:webHidden/>
              </w:rPr>
            </w:r>
            <w:r w:rsidR="00F35E6F">
              <w:rPr>
                <w:noProof/>
                <w:webHidden/>
              </w:rPr>
              <w:fldChar w:fldCharType="separate"/>
            </w:r>
            <w:r w:rsidR="00834973">
              <w:rPr>
                <w:noProof/>
                <w:webHidden/>
              </w:rPr>
              <w:t>24</w:t>
            </w:r>
            <w:r w:rsidR="00F35E6F">
              <w:rPr>
                <w:noProof/>
                <w:webHidden/>
              </w:rPr>
              <w:fldChar w:fldCharType="end"/>
            </w:r>
          </w:hyperlink>
        </w:p>
        <w:p w14:paraId="6700D51A" w14:textId="53B07CEF" w:rsidR="00F35E6F" w:rsidRDefault="00000000">
          <w:pPr>
            <w:pStyle w:val="Spistreci2"/>
            <w:rPr>
              <w:rFonts w:asciiTheme="minorHAnsi" w:eastAsiaTheme="minorEastAsia" w:hAnsiTheme="minorHAnsi" w:cstheme="minorBidi"/>
              <w:noProof/>
            </w:rPr>
          </w:pPr>
          <w:hyperlink w:anchor="_Toc125716515" w:history="1">
            <w:r w:rsidR="00F35E6F" w:rsidRPr="00193B7D">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F35E6F">
              <w:rPr>
                <w:noProof/>
                <w:webHidden/>
              </w:rPr>
              <w:tab/>
            </w:r>
            <w:r w:rsidR="00F35E6F">
              <w:rPr>
                <w:noProof/>
                <w:webHidden/>
              </w:rPr>
              <w:fldChar w:fldCharType="begin"/>
            </w:r>
            <w:r w:rsidR="00F35E6F">
              <w:rPr>
                <w:noProof/>
                <w:webHidden/>
              </w:rPr>
              <w:instrText xml:space="preserve"> PAGEREF _Toc125716515 \h </w:instrText>
            </w:r>
            <w:r w:rsidR="00F35E6F">
              <w:rPr>
                <w:noProof/>
                <w:webHidden/>
              </w:rPr>
            </w:r>
            <w:r w:rsidR="00F35E6F">
              <w:rPr>
                <w:noProof/>
                <w:webHidden/>
              </w:rPr>
              <w:fldChar w:fldCharType="separate"/>
            </w:r>
            <w:r w:rsidR="00834973">
              <w:rPr>
                <w:noProof/>
                <w:webHidden/>
              </w:rPr>
              <w:t>25</w:t>
            </w:r>
            <w:r w:rsidR="00F35E6F">
              <w:rPr>
                <w:noProof/>
                <w:webHidden/>
              </w:rPr>
              <w:fldChar w:fldCharType="end"/>
            </w:r>
          </w:hyperlink>
        </w:p>
        <w:p w14:paraId="25FC2EAC" w14:textId="39F9ABC2" w:rsidR="00F35E6F" w:rsidRDefault="00000000">
          <w:pPr>
            <w:pStyle w:val="Spistreci2"/>
            <w:rPr>
              <w:rFonts w:asciiTheme="minorHAnsi" w:eastAsiaTheme="minorEastAsia" w:hAnsiTheme="minorHAnsi" w:cstheme="minorBidi"/>
              <w:noProof/>
            </w:rPr>
          </w:pPr>
          <w:hyperlink w:anchor="_Toc125716516" w:history="1">
            <w:r w:rsidR="00F35E6F" w:rsidRPr="00193B7D">
              <w:rPr>
                <w:rStyle w:val="Hipercze"/>
                <w:rFonts w:asciiTheme="majorHAnsi" w:hAnsiTheme="majorHAnsi" w:cstheme="majorHAnsi"/>
                <w:b/>
                <w:bCs/>
                <w:noProof/>
              </w:rPr>
              <w:t>XIII. Składanie i otwarcie ofert</w:t>
            </w:r>
            <w:r w:rsidR="00F35E6F">
              <w:rPr>
                <w:noProof/>
                <w:webHidden/>
              </w:rPr>
              <w:tab/>
            </w:r>
            <w:r w:rsidR="00F35E6F">
              <w:rPr>
                <w:noProof/>
                <w:webHidden/>
              </w:rPr>
              <w:fldChar w:fldCharType="begin"/>
            </w:r>
            <w:r w:rsidR="00F35E6F">
              <w:rPr>
                <w:noProof/>
                <w:webHidden/>
              </w:rPr>
              <w:instrText xml:space="preserve"> PAGEREF _Toc125716516 \h </w:instrText>
            </w:r>
            <w:r w:rsidR="00F35E6F">
              <w:rPr>
                <w:noProof/>
                <w:webHidden/>
              </w:rPr>
            </w:r>
            <w:r w:rsidR="00F35E6F">
              <w:rPr>
                <w:noProof/>
                <w:webHidden/>
              </w:rPr>
              <w:fldChar w:fldCharType="separate"/>
            </w:r>
            <w:r w:rsidR="00834973">
              <w:rPr>
                <w:noProof/>
                <w:webHidden/>
              </w:rPr>
              <w:t>30</w:t>
            </w:r>
            <w:r w:rsidR="00F35E6F">
              <w:rPr>
                <w:noProof/>
                <w:webHidden/>
              </w:rPr>
              <w:fldChar w:fldCharType="end"/>
            </w:r>
          </w:hyperlink>
        </w:p>
        <w:p w14:paraId="5697495C" w14:textId="1F2EF946" w:rsidR="00F35E6F" w:rsidRDefault="00000000">
          <w:pPr>
            <w:pStyle w:val="Spistreci2"/>
            <w:rPr>
              <w:rFonts w:asciiTheme="minorHAnsi" w:eastAsiaTheme="minorEastAsia" w:hAnsiTheme="minorHAnsi" w:cstheme="minorBidi"/>
              <w:noProof/>
            </w:rPr>
          </w:pPr>
          <w:hyperlink w:anchor="_Toc125716517" w:history="1">
            <w:r w:rsidR="00F35E6F" w:rsidRPr="00193B7D">
              <w:rPr>
                <w:rStyle w:val="Hipercze"/>
                <w:rFonts w:asciiTheme="majorHAnsi" w:hAnsiTheme="majorHAnsi" w:cstheme="majorHAnsi"/>
                <w:b/>
                <w:bCs/>
                <w:noProof/>
              </w:rPr>
              <w:t xml:space="preserve">XIV. </w:t>
            </w:r>
            <w:r w:rsidR="00F35E6F" w:rsidRPr="00193B7D">
              <w:rPr>
                <w:rStyle w:val="Hipercze"/>
                <w:rFonts w:asciiTheme="majorHAnsi" w:hAnsiTheme="majorHAnsi" w:cstheme="majorHAnsi"/>
                <w:b/>
                <w:bCs/>
                <w:noProof/>
                <w:shd w:val="clear" w:color="auto" w:fill="D9D9D9"/>
              </w:rPr>
              <w:t>Termin związania ofertą</w:t>
            </w:r>
            <w:r w:rsidR="00F35E6F">
              <w:rPr>
                <w:noProof/>
                <w:webHidden/>
              </w:rPr>
              <w:tab/>
            </w:r>
            <w:r w:rsidR="00F35E6F">
              <w:rPr>
                <w:noProof/>
                <w:webHidden/>
              </w:rPr>
              <w:fldChar w:fldCharType="begin"/>
            </w:r>
            <w:r w:rsidR="00F35E6F">
              <w:rPr>
                <w:noProof/>
                <w:webHidden/>
              </w:rPr>
              <w:instrText xml:space="preserve"> PAGEREF _Toc125716517 \h </w:instrText>
            </w:r>
            <w:r w:rsidR="00F35E6F">
              <w:rPr>
                <w:noProof/>
                <w:webHidden/>
              </w:rPr>
            </w:r>
            <w:r w:rsidR="00F35E6F">
              <w:rPr>
                <w:noProof/>
                <w:webHidden/>
              </w:rPr>
              <w:fldChar w:fldCharType="separate"/>
            </w:r>
            <w:r w:rsidR="00834973">
              <w:rPr>
                <w:noProof/>
                <w:webHidden/>
              </w:rPr>
              <w:t>32</w:t>
            </w:r>
            <w:r w:rsidR="00F35E6F">
              <w:rPr>
                <w:noProof/>
                <w:webHidden/>
              </w:rPr>
              <w:fldChar w:fldCharType="end"/>
            </w:r>
          </w:hyperlink>
        </w:p>
        <w:p w14:paraId="04E63634" w14:textId="56163412" w:rsidR="00F35E6F" w:rsidRDefault="00000000">
          <w:pPr>
            <w:pStyle w:val="Spistreci2"/>
            <w:rPr>
              <w:rFonts w:asciiTheme="minorHAnsi" w:eastAsiaTheme="minorEastAsia" w:hAnsiTheme="minorHAnsi" w:cstheme="minorBidi"/>
              <w:noProof/>
            </w:rPr>
          </w:pPr>
          <w:hyperlink w:anchor="_Toc125716518" w:history="1">
            <w:r w:rsidR="00F35E6F" w:rsidRPr="00193B7D">
              <w:rPr>
                <w:rStyle w:val="Hipercze"/>
                <w:rFonts w:asciiTheme="majorHAnsi" w:hAnsiTheme="majorHAnsi" w:cstheme="majorHAnsi"/>
                <w:b/>
                <w:bCs/>
                <w:noProof/>
              </w:rPr>
              <w:t>XV. Sposób obliczania ceny oferty</w:t>
            </w:r>
            <w:r w:rsidR="00F35E6F">
              <w:rPr>
                <w:noProof/>
                <w:webHidden/>
              </w:rPr>
              <w:tab/>
            </w:r>
            <w:r w:rsidR="00F35E6F">
              <w:rPr>
                <w:noProof/>
                <w:webHidden/>
              </w:rPr>
              <w:fldChar w:fldCharType="begin"/>
            </w:r>
            <w:r w:rsidR="00F35E6F">
              <w:rPr>
                <w:noProof/>
                <w:webHidden/>
              </w:rPr>
              <w:instrText xml:space="preserve"> PAGEREF _Toc125716518 \h </w:instrText>
            </w:r>
            <w:r w:rsidR="00F35E6F">
              <w:rPr>
                <w:noProof/>
                <w:webHidden/>
              </w:rPr>
            </w:r>
            <w:r w:rsidR="00F35E6F">
              <w:rPr>
                <w:noProof/>
                <w:webHidden/>
              </w:rPr>
              <w:fldChar w:fldCharType="separate"/>
            </w:r>
            <w:r w:rsidR="00834973">
              <w:rPr>
                <w:noProof/>
                <w:webHidden/>
              </w:rPr>
              <w:t>33</w:t>
            </w:r>
            <w:r w:rsidR="00F35E6F">
              <w:rPr>
                <w:noProof/>
                <w:webHidden/>
              </w:rPr>
              <w:fldChar w:fldCharType="end"/>
            </w:r>
          </w:hyperlink>
        </w:p>
        <w:p w14:paraId="0EBA0BF6" w14:textId="081C76BD" w:rsidR="00F35E6F" w:rsidRDefault="00000000">
          <w:pPr>
            <w:pStyle w:val="Spistreci2"/>
            <w:rPr>
              <w:rFonts w:asciiTheme="minorHAnsi" w:eastAsiaTheme="minorEastAsia" w:hAnsiTheme="minorHAnsi" w:cstheme="minorBidi"/>
              <w:noProof/>
            </w:rPr>
          </w:pPr>
          <w:hyperlink w:anchor="_Toc125716519" w:history="1">
            <w:r w:rsidR="00F35E6F" w:rsidRPr="00193B7D">
              <w:rPr>
                <w:rStyle w:val="Hipercze"/>
                <w:rFonts w:asciiTheme="majorHAnsi" w:hAnsiTheme="majorHAnsi" w:cstheme="majorHAnsi"/>
                <w:b/>
                <w:bCs/>
                <w:noProof/>
              </w:rPr>
              <w:t>XVI. Opis kryteriów oceny ofert wraz z podaniem wag tych kryteriów i sposobu oceny ofert</w:t>
            </w:r>
            <w:r w:rsidR="00F35E6F">
              <w:rPr>
                <w:noProof/>
                <w:webHidden/>
              </w:rPr>
              <w:tab/>
            </w:r>
            <w:r w:rsidR="00F35E6F">
              <w:rPr>
                <w:noProof/>
                <w:webHidden/>
              </w:rPr>
              <w:fldChar w:fldCharType="begin"/>
            </w:r>
            <w:r w:rsidR="00F35E6F">
              <w:rPr>
                <w:noProof/>
                <w:webHidden/>
              </w:rPr>
              <w:instrText xml:space="preserve"> PAGEREF _Toc125716519 \h </w:instrText>
            </w:r>
            <w:r w:rsidR="00F35E6F">
              <w:rPr>
                <w:noProof/>
                <w:webHidden/>
              </w:rPr>
            </w:r>
            <w:r w:rsidR="00F35E6F">
              <w:rPr>
                <w:noProof/>
                <w:webHidden/>
              </w:rPr>
              <w:fldChar w:fldCharType="separate"/>
            </w:r>
            <w:r w:rsidR="00834973">
              <w:rPr>
                <w:noProof/>
                <w:webHidden/>
              </w:rPr>
              <w:t>34</w:t>
            </w:r>
            <w:r w:rsidR="00F35E6F">
              <w:rPr>
                <w:noProof/>
                <w:webHidden/>
              </w:rPr>
              <w:fldChar w:fldCharType="end"/>
            </w:r>
          </w:hyperlink>
        </w:p>
        <w:p w14:paraId="12699025" w14:textId="7CA7151F" w:rsidR="00F35E6F" w:rsidRDefault="00000000">
          <w:pPr>
            <w:pStyle w:val="Spistreci2"/>
            <w:rPr>
              <w:rFonts w:asciiTheme="minorHAnsi" w:eastAsiaTheme="minorEastAsia" w:hAnsiTheme="minorHAnsi" w:cstheme="minorBidi"/>
              <w:noProof/>
            </w:rPr>
          </w:pPr>
          <w:hyperlink w:anchor="_Toc125716520" w:history="1">
            <w:r w:rsidR="00F35E6F" w:rsidRPr="00193B7D">
              <w:rPr>
                <w:rStyle w:val="Hipercze"/>
                <w:rFonts w:asciiTheme="majorHAnsi" w:hAnsiTheme="majorHAnsi" w:cstheme="majorHAnsi"/>
                <w:b/>
                <w:bCs/>
                <w:noProof/>
              </w:rPr>
              <w:t>XVII. Wymagania dotyczące wadium</w:t>
            </w:r>
            <w:r w:rsidR="00F35E6F">
              <w:rPr>
                <w:noProof/>
                <w:webHidden/>
              </w:rPr>
              <w:tab/>
            </w:r>
            <w:r w:rsidR="00F35E6F">
              <w:rPr>
                <w:noProof/>
                <w:webHidden/>
              </w:rPr>
              <w:fldChar w:fldCharType="begin"/>
            </w:r>
            <w:r w:rsidR="00F35E6F">
              <w:rPr>
                <w:noProof/>
                <w:webHidden/>
              </w:rPr>
              <w:instrText xml:space="preserve"> PAGEREF _Toc125716520 \h </w:instrText>
            </w:r>
            <w:r w:rsidR="00F35E6F">
              <w:rPr>
                <w:noProof/>
                <w:webHidden/>
              </w:rPr>
            </w:r>
            <w:r w:rsidR="00F35E6F">
              <w:rPr>
                <w:noProof/>
                <w:webHidden/>
              </w:rPr>
              <w:fldChar w:fldCharType="separate"/>
            </w:r>
            <w:r w:rsidR="00834973">
              <w:rPr>
                <w:noProof/>
                <w:webHidden/>
              </w:rPr>
              <w:t>35</w:t>
            </w:r>
            <w:r w:rsidR="00F35E6F">
              <w:rPr>
                <w:noProof/>
                <w:webHidden/>
              </w:rPr>
              <w:fldChar w:fldCharType="end"/>
            </w:r>
          </w:hyperlink>
        </w:p>
        <w:p w14:paraId="76CBA29F" w14:textId="75820048" w:rsidR="00F35E6F" w:rsidRDefault="00000000">
          <w:pPr>
            <w:pStyle w:val="Spistreci2"/>
            <w:rPr>
              <w:rFonts w:asciiTheme="minorHAnsi" w:eastAsiaTheme="minorEastAsia" w:hAnsiTheme="minorHAnsi" w:cstheme="minorBidi"/>
              <w:noProof/>
            </w:rPr>
          </w:pPr>
          <w:hyperlink w:anchor="_Toc125716521" w:history="1">
            <w:r w:rsidR="00F35E6F" w:rsidRPr="00193B7D">
              <w:rPr>
                <w:rStyle w:val="Hipercze"/>
                <w:rFonts w:asciiTheme="majorHAnsi" w:hAnsiTheme="majorHAnsi" w:cstheme="majorHAnsi"/>
                <w:b/>
                <w:bCs/>
                <w:noProof/>
              </w:rPr>
              <w:t>XVIII. Informacje o formalnościach, jakie powinny być dopełnione po wyborze oferty w celu zawarcia umowy</w:t>
            </w:r>
            <w:r w:rsidR="00F35E6F">
              <w:rPr>
                <w:noProof/>
                <w:webHidden/>
              </w:rPr>
              <w:tab/>
            </w:r>
            <w:r w:rsidR="00F35E6F">
              <w:rPr>
                <w:noProof/>
                <w:webHidden/>
              </w:rPr>
              <w:fldChar w:fldCharType="begin"/>
            </w:r>
            <w:r w:rsidR="00F35E6F">
              <w:rPr>
                <w:noProof/>
                <w:webHidden/>
              </w:rPr>
              <w:instrText xml:space="preserve"> PAGEREF _Toc125716521 \h </w:instrText>
            </w:r>
            <w:r w:rsidR="00F35E6F">
              <w:rPr>
                <w:noProof/>
                <w:webHidden/>
              </w:rPr>
            </w:r>
            <w:r w:rsidR="00F35E6F">
              <w:rPr>
                <w:noProof/>
                <w:webHidden/>
              </w:rPr>
              <w:fldChar w:fldCharType="separate"/>
            </w:r>
            <w:r w:rsidR="00834973">
              <w:rPr>
                <w:noProof/>
                <w:webHidden/>
              </w:rPr>
              <w:t>36</w:t>
            </w:r>
            <w:r w:rsidR="00F35E6F">
              <w:rPr>
                <w:noProof/>
                <w:webHidden/>
              </w:rPr>
              <w:fldChar w:fldCharType="end"/>
            </w:r>
          </w:hyperlink>
        </w:p>
        <w:p w14:paraId="7D2A9D07" w14:textId="37B31E69" w:rsidR="00F35E6F" w:rsidRDefault="00000000">
          <w:pPr>
            <w:pStyle w:val="Spistreci2"/>
            <w:rPr>
              <w:rFonts w:asciiTheme="minorHAnsi" w:eastAsiaTheme="minorEastAsia" w:hAnsiTheme="minorHAnsi" w:cstheme="minorBidi"/>
              <w:noProof/>
            </w:rPr>
          </w:pPr>
          <w:hyperlink w:anchor="_Toc125716522" w:history="1">
            <w:r w:rsidR="00F35E6F" w:rsidRPr="00193B7D">
              <w:rPr>
                <w:rStyle w:val="Hipercze"/>
                <w:rFonts w:asciiTheme="majorHAnsi" w:hAnsiTheme="majorHAnsi" w:cstheme="majorHAnsi"/>
                <w:b/>
                <w:bCs/>
                <w:noProof/>
              </w:rPr>
              <w:t>XIX. Wymagania dotyczące zabezpieczenia należytego wykonania umowy</w:t>
            </w:r>
            <w:r w:rsidR="00F35E6F">
              <w:rPr>
                <w:noProof/>
                <w:webHidden/>
              </w:rPr>
              <w:tab/>
            </w:r>
            <w:r w:rsidR="00F35E6F">
              <w:rPr>
                <w:noProof/>
                <w:webHidden/>
              </w:rPr>
              <w:fldChar w:fldCharType="begin"/>
            </w:r>
            <w:r w:rsidR="00F35E6F">
              <w:rPr>
                <w:noProof/>
                <w:webHidden/>
              </w:rPr>
              <w:instrText xml:space="preserve"> PAGEREF _Toc125716522 \h </w:instrText>
            </w:r>
            <w:r w:rsidR="00F35E6F">
              <w:rPr>
                <w:noProof/>
                <w:webHidden/>
              </w:rPr>
            </w:r>
            <w:r w:rsidR="00F35E6F">
              <w:rPr>
                <w:noProof/>
                <w:webHidden/>
              </w:rPr>
              <w:fldChar w:fldCharType="separate"/>
            </w:r>
            <w:r w:rsidR="00834973">
              <w:rPr>
                <w:noProof/>
                <w:webHidden/>
              </w:rPr>
              <w:t>37</w:t>
            </w:r>
            <w:r w:rsidR="00F35E6F">
              <w:rPr>
                <w:noProof/>
                <w:webHidden/>
              </w:rPr>
              <w:fldChar w:fldCharType="end"/>
            </w:r>
          </w:hyperlink>
        </w:p>
        <w:p w14:paraId="66D70BB4" w14:textId="0990115B" w:rsidR="00F35E6F" w:rsidRDefault="00000000">
          <w:pPr>
            <w:pStyle w:val="Spistreci2"/>
            <w:rPr>
              <w:rFonts w:asciiTheme="minorHAnsi" w:eastAsiaTheme="minorEastAsia" w:hAnsiTheme="minorHAnsi" w:cstheme="minorBidi"/>
              <w:noProof/>
            </w:rPr>
          </w:pPr>
          <w:hyperlink w:anchor="_Toc125716523" w:history="1">
            <w:r w:rsidR="00F35E6F" w:rsidRPr="00193B7D">
              <w:rPr>
                <w:rStyle w:val="Hipercze"/>
                <w:rFonts w:asciiTheme="majorHAnsi" w:hAnsiTheme="majorHAnsi" w:cstheme="majorHAnsi"/>
                <w:b/>
                <w:bCs/>
                <w:noProof/>
              </w:rPr>
              <w:t>XX. Projektowane postanowienia umowy, które zostaną wprowadzone do umowy</w:t>
            </w:r>
            <w:r w:rsidR="00F35E6F">
              <w:rPr>
                <w:noProof/>
                <w:webHidden/>
              </w:rPr>
              <w:tab/>
            </w:r>
            <w:r w:rsidR="00F35E6F">
              <w:rPr>
                <w:noProof/>
                <w:webHidden/>
              </w:rPr>
              <w:fldChar w:fldCharType="begin"/>
            </w:r>
            <w:r w:rsidR="00F35E6F">
              <w:rPr>
                <w:noProof/>
                <w:webHidden/>
              </w:rPr>
              <w:instrText xml:space="preserve"> PAGEREF _Toc125716523 \h </w:instrText>
            </w:r>
            <w:r w:rsidR="00F35E6F">
              <w:rPr>
                <w:noProof/>
                <w:webHidden/>
              </w:rPr>
            </w:r>
            <w:r w:rsidR="00F35E6F">
              <w:rPr>
                <w:noProof/>
                <w:webHidden/>
              </w:rPr>
              <w:fldChar w:fldCharType="separate"/>
            </w:r>
            <w:r w:rsidR="00834973">
              <w:rPr>
                <w:noProof/>
                <w:webHidden/>
              </w:rPr>
              <w:t>37</w:t>
            </w:r>
            <w:r w:rsidR="00F35E6F">
              <w:rPr>
                <w:noProof/>
                <w:webHidden/>
              </w:rPr>
              <w:fldChar w:fldCharType="end"/>
            </w:r>
          </w:hyperlink>
        </w:p>
        <w:p w14:paraId="62E8E376" w14:textId="6CE410A0" w:rsidR="00F35E6F" w:rsidRDefault="00000000">
          <w:pPr>
            <w:pStyle w:val="Spistreci2"/>
            <w:rPr>
              <w:rFonts w:asciiTheme="minorHAnsi" w:eastAsiaTheme="minorEastAsia" w:hAnsiTheme="minorHAnsi" w:cstheme="minorBidi"/>
              <w:noProof/>
            </w:rPr>
          </w:pPr>
          <w:hyperlink w:anchor="_Toc125716524" w:history="1">
            <w:r w:rsidR="00F35E6F" w:rsidRPr="00193B7D">
              <w:rPr>
                <w:rStyle w:val="Hipercze"/>
                <w:rFonts w:asciiTheme="majorHAnsi" w:hAnsiTheme="majorHAnsi" w:cstheme="majorHAnsi"/>
                <w:b/>
                <w:bCs/>
                <w:noProof/>
              </w:rPr>
              <w:t>XXI. Podwykonawstwo</w:t>
            </w:r>
            <w:r w:rsidR="00F35E6F">
              <w:rPr>
                <w:noProof/>
                <w:webHidden/>
              </w:rPr>
              <w:tab/>
            </w:r>
            <w:r w:rsidR="00F35E6F">
              <w:rPr>
                <w:noProof/>
                <w:webHidden/>
              </w:rPr>
              <w:fldChar w:fldCharType="begin"/>
            </w:r>
            <w:r w:rsidR="00F35E6F">
              <w:rPr>
                <w:noProof/>
                <w:webHidden/>
              </w:rPr>
              <w:instrText xml:space="preserve"> PAGEREF _Toc125716524 \h </w:instrText>
            </w:r>
            <w:r w:rsidR="00F35E6F">
              <w:rPr>
                <w:noProof/>
                <w:webHidden/>
              </w:rPr>
            </w:r>
            <w:r w:rsidR="00F35E6F">
              <w:rPr>
                <w:noProof/>
                <w:webHidden/>
              </w:rPr>
              <w:fldChar w:fldCharType="separate"/>
            </w:r>
            <w:r w:rsidR="00834973">
              <w:rPr>
                <w:noProof/>
                <w:webHidden/>
              </w:rPr>
              <w:t>37</w:t>
            </w:r>
            <w:r w:rsidR="00F35E6F">
              <w:rPr>
                <w:noProof/>
                <w:webHidden/>
              </w:rPr>
              <w:fldChar w:fldCharType="end"/>
            </w:r>
          </w:hyperlink>
        </w:p>
        <w:p w14:paraId="1B6B155D" w14:textId="4100E73B" w:rsidR="00F35E6F" w:rsidRDefault="00000000">
          <w:pPr>
            <w:pStyle w:val="Spistreci2"/>
            <w:rPr>
              <w:rFonts w:asciiTheme="minorHAnsi" w:eastAsiaTheme="minorEastAsia" w:hAnsiTheme="minorHAnsi" w:cstheme="minorBidi"/>
              <w:noProof/>
            </w:rPr>
          </w:pPr>
          <w:hyperlink w:anchor="_Toc125716525" w:history="1">
            <w:r w:rsidR="00F35E6F" w:rsidRPr="00193B7D">
              <w:rPr>
                <w:rStyle w:val="Hipercze"/>
                <w:rFonts w:asciiTheme="majorHAnsi" w:hAnsiTheme="majorHAnsi" w:cstheme="majorHAnsi"/>
                <w:b/>
                <w:bCs/>
                <w:noProof/>
              </w:rPr>
              <w:t>XXII. Pouczenie o środkach ochrony prawnej przysługujących Wykonawcy</w:t>
            </w:r>
            <w:r w:rsidR="00F35E6F">
              <w:rPr>
                <w:noProof/>
                <w:webHidden/>
              </w:rPr>
              <w:tab/>
            </w:r>
            <w:r w:rsidR="00F35E6F">
              <w:rPr>
                <w:noProof/>
                <w:webHidden/>
              </w:rPr>
              <w:fldChar w:fldCharType="begin"/>
            </w:r>
            <w:r w:rsidR="00F35E6F">
              <w:rPr>
                <w:noProof/>
                <w:webHidden/>
              </w:rPr>
              <w:instrText xml:space="preserve"> PAGEREF _Toc125716525 \h </w:instrText>
            </w:r>
            <w:r w:rsidR="00F35E6F">
              <w:rPr>
                <w:noProof/>
                <w:webHidden/>
              </w:rPr>
            </w:r>
            <w:r w:rsidR="00F35E6F">
              <w:rPr>
                <w:noProof/>
                <w:webHidden/>
              </w:rPr>
              <w:fldChar w:fldCharType="separate"/>
            </w:r>
            <w:r w:rsidR="00834973">
              <w:rPr>
                <w:noProof/>
                <w:webHidden/>
              </w:rPr>
              <w:t>37</w:t>
            </w:r>
            <w:r w:rsidR="00F35E6F">
              <w:rPr>
                <w:noProof/>
                <w:webHidden/>
              </w:rPr>
              <w:fldChar w:fldCharType="end"/>
            </w:r>
          </w:hyperlink>
        </w:p>
        <w:p w14:paraId="761F4F0C" w14:textId="38D50BB6" w:rsidR="00F35E6F" w:rsidRDefault="00000000">
          <w:pPr>
            <w:pStyle w:val="Spistreci2"/>
            <w:rPr>
              <w:rFonts w:asciiTheme="minorHAnsi" w:eastAsiaTheme="minorEastAsia" w:hAnsiTheme="minorHAnsi" w:cstheme="minorBidi"/>
              <w:noProof/>
            </w:rPr>
          </w:pPr>
          <w:hyperlink w:anchor="_Toc125716526" w:history="1">
            <w:r w:rsidR="00F35E6F" w:rsidRPr="00193B7D">
              <w:rPr>
                <w:rStyle w:val="Hipercze"/>
                <w:rFonts w:asciiTheme="majorHAnsi" w:hAnsiTheme="majorHAnsi" w:cstheme="majorHAnsi"/>
                <w:b/>
                <w:bCs/>
                <w:noProof/>
              </w:rPr>
              <w:t>XXII</w:t>
            </w:r>
            <w:r w:rsidR="00F35E6F" w:rsidRPr="00193B7D">
              <w:rPr>
                <w:rStyle w:val="Hipercze"/>
                <w:noProof/>
              </w:rPr>
              <w:t>I</w:t>
            </w:r>
            <w:r w:rsidR="00F35E6F" w:rsidRPr="00193B7D">
              <w:rPr>
                <w:rStyle w:val="Hipercze"/>
                <w:rFonts w:asciiTheme="majorHAnsi" w:hAnsiTheme="majorHAnsi" w:cstheme="majorHAnsi"/>
                <w:b/>
                <w:bCs/>
                <w:noProof/>
              </w:rPr>
              <w:t>. Informacje dodatkowe</w:t>
            </w:r>
            <w:r w:rsidR="00F35E6F">
              <w:rPr>
                <w:noProof/>
                <w:webHidden/>
              </w:rPr>
              <w:tab/>
            </w:r>
            <w:r w:rsidR="00F35E6F">
              <w:rPr>
                <w:noProof/>
                <w:webHidden/>
              </w:rPr>
              <w:fldChar w:fldCharType="begin"/>
            </w:r>
            <w:r w:rsidR="00F35E6F">
              <w:rPr>
                <w:noProof/>
                <w:webHidden/>
              </w:rPr>
              <w:instrText xml:space="preserve"> PAGEREF _Toc125716526 \h </w:instrText>
            </w:r>
            <w:r w:rsidR="00F35E6F">
              <w:rPr>
                <w:noProof/>
                <w:webHidden/>
              </w:rPr>
            </w:r>
            <w:r w:rsidR="00F35E6F">
              <w:rPr>
                <w:noProof/>
                <w:webHidden/>
              </w:rPr>
              <w:fldChar w:fldCharType="separate"/>
            </w:r>
            <w:r w:rsidR="00834973">
              <w:rPr>
                <w:noProof/>
                <w:webHidden/>
              </w:rPr>
              <w:t>39</w:t>
            </w:r>
            <w:r w:rsidR="00F35E6F">
              <w:rPr>
                <w:noProof/>
                <w:webHidden/>
              </w:rPr>
              <w:fldChar w:fldCharType="end"/>
            </w:r>
          </w:hyperlink>
        </w:p>
        <w:p w14:paraId="2A287D64" w14:textId="0BF1411A" w:rsidR="00F35E6F" w:rsidRDefault="00000000">
          <w:pPr>
            <w:pStyle w:val="Spistreci2"/>
            <w:rPr>
              <w:rFonts w:asciiTheme="minorHAnsi" w:eastAsiaTheme="minorEastAsia" w:hAnsiTheme="minorHAnsi" w:cstheme="minorBidi"/>
              <w:noProof/>
            </w:rPr>
          </w:pPr>
          <w:hyperlink w:anchor="_Toc125716527" w:history="1">
            <w:r w:rsidR="00F35E6F" w:rsidRPr="00193B7D">
              <w:rPr>
                <w:rStyle w:val="Hipercze"/>
                <w:rFonts w:asciiTheme="majorHAnsi" w:hAnsiTheme="majorHAnsi" w:cstheme="majorHAnsi"/>
                <w:b/>
                <w:bCs/>
                <w:noProof/>
              </w:rPr>
              <w:t>XXIV. Ochrona danych osobowych</w:t>
            </w:r>
            <w:r w:rsidR="00F35E6F">
              <w:rPr>
                <w:noProof/>
                <w:webHidden/>
              </w:rPr>
              <w:tab/>
            </w:r>
            <w:r w:rsidR="00F35E6F">
              <w:rPr>
                <w:noProof/>
                <w:webHidden/>
              </w:rPr>
              <w:fldChar w:fldCharType="begin"/>
            </w:r>
            <w:r w:rsidR="00F35E6F">
              <w:rPr>
                <w:noProof/>
                <w:webHidden/>
              </w:rPr>
              <w:instrText xml:space="preserve"> PAGEREF _Toc125716527 \h </w:instrText>
            </w:r>
            <w:r w:rsidR="00F35E6F">
              <w:rPr>
                <w:noProof/>
                <w:webHidden/>
              </w:rPr>
            </w:r>
            <w:r w:rsidR="00F35E6F">
              <w:rPr>
                <w:noProof/>
                <w:webHidden/>
              </w:rPr>
              <w:fldChar w:fldCharType="separate"/>
            </w:r>
            <w:r w:rsidR="00834973">
              <w:rPr>
                <w:noProof/>
                <w:webHidden/>
              </w:rPr>
              <w:t>40</w:t>
            </w:r>
            <w:r w:rsidR="00F35E6F">
              <w:rPr>
                <w:noProof/>
                <w:webHidden/>
              </w:rPr>
              <w:fldChar w:fldCharType="end"/>
            </w:r>
          </w:hyperlink>
        </w:p>
        <w:p w14:paraId="6E5F2CE2" w14:textId="618423AD" w:rsidR="00F35E6F" w:rsidRDefault="00000000">
          <w:pPr>
            <w:pStyle w:val="Spistreci2"/>
            <w:rPr>
              <w:rFonts w:asciiTheme="minorHAnsi" w:eastAsiaTheme="minorEastAsia" w:hAnsiTheme="minorHAnsi" w:cstheme="minorBidi"/>
              <w:noProof/>
            </w:rPr>
          </w:pPr>
          <w:hyperlink w:anchor="_Toc125716528" w:history="1">
            <w:r w:rsidR="00F35E6F" w:rsidRPr="00193B7D">
              <w:rPr>
                <w:rStyle w:val="Hipercze"/>
                <w:rFonts w:asciiTheme="majorHAnsi" w:hAnsiTheme="majorHAnsi" w:cstheme="majorHAnsi"/>
                <w:b/>
                <w:bCs/>
                <w:noProof/>
              </w:rPr>
              <w:t>XXV. Spis załączników</w:t>
            </w:r>
            <w:r w:rsidR="00F35E6F">
              <w:rPr>
                <w:noProof/>
                <w:webHidden/>
              </w:rPr>
              <w:tab/>
            </w:r>
            <w:r w:rsidR="00F35E6F">
              <w:rPr>
                <w:noProof/>
                <w:webHidden/>
              </w:rPr>
              <w:fldChar w:fldCharType="begin"/>
            </w:r>
            <w:r w:rsidR="00F35E6F">
              <w:rPr>
                <w:noProof/>
                <w:webHidden/>
              </w:rPr>
              <w:instrText xml:space="preserve"> PAGEREF _Toc125716528 \h </w:instrText>
            </w:r>
            <w:r w:rsidR="00F35E6F">
              <w:rPr>
                <w:noProof/>
                <w:webHidden/>
              </w:rPr>
            </w:r>
            <w:r w:rsidR="00F35E6F">
              <w:rPr>
                <w:noProof/>
                <w:webHidden/>
              </w:rPr>
              <w:fldChar w:fldCharType="separate"/>
            </w:r>
            <w:r w:rsidR="00834973">
              <w:rPr>
                <w:noProof/>
                <w:webHidden/>
              </w:rPr>
              <w:t>41</w:t>
            </w:r>
            <w:r w:rsidR="00F35E6F">
              <w:rPr>
                <w:noProof/>
                <w:webHidden/>
              </w:rPr>
              <w:fldChar w:fldCharType="end"/>
            </w:r>
          </w:hyperlink>
        </w:p>
        <w:p w14:paraId="44B1D26F" w14:textId="5449C5D9" w:rsidR="00DF6280" w:rsidRDefault="00000000">
          <w:pPr>
            <w:pStyle w:val="Spistreci2"/>
            <w:rPr>
              <w:rFonts w:asciiTheme="minorHAnsi" w:eastAsiaTheme="minorEastAsia" w:hAnsiTheme="minorHAnsi" w:cstheme="minorBidi"/>
            </w:rPr>
          </w:pPr>
          <w:r>
            <w:rPr>
              <w:rStyle w:val="czeindeksu"/>
            </w:rPr>
            <w:fldChar w:fldCharType="end"/>
          </w:r>
        </w:p>
      </w:sdtContent>
    </w:sdt>
    <w:p w14:paraId="74E2BFCB" w14:textId="77777777" w:rsidR="00DF6280" w:rsidRDefault="00DF6280">
      <w:pPr>
        <w:tabs>
          <w:tab w:val="right" w:pos="9025"/>
        </w:tabs>
        <w:spacing w:before="200" w:after="80" w:line="240" w:lineRule="auto"/>
        <w:rPr>
          <w:rFonts w:asciiTheme="majorHAnsi" w:hAnsiTheme="majorHAnsi" w:cstheme="majorHAnsi"/>
          <w:b/>
          <w:color w:val="000000"/>
        </w:rPr>
      </w:pPr>
    </w:p>
    <w:p w14:paraId="39E4B5EC" w14:textId="77777777" w:rsidR="00DF6280" w:rsidRDefault="00DF6280">
      <w:pPr>
        <w:tabs>
          <w:tab w:val="right" w:pos="9025"/>
        </w:tabs>
        <w:spacing w:before="200" w:after="80" w:line="240" w:lineRule="auto"/>
        <w:rPr>
          <w:rFonts w:asciiTheme="majorHAnsi" w:hAnsiTheme="majorHAnsi" w:cstheme="majorHAnsi"/>
          <w:b/>
          <w:color w:val="000000"/>
        </w:rPr>
      </w:pPr>
    </w:p>
    <w:p w14:paraId="1623FD39" w14:textId="77777777" w:rsidR="00DF6280" w:rsidRDefault="00DF6280">
      <w:pPr>
        <w:tabs>
          <w:tab w:val="right" w:pos="9025"/>
        </w:tabs>
        <w:spacing w:before="200" w:after="80" w:line="240" w:lineRule="auto"/>
        <w:rPr>
          <w:rFonts w:asciiTheme="majorHAnsi" w:hAnsiTheme="majorHAnsi" w:cstheme="majorHAnsi"/>
          <w:b/>
          <w:color w:val="000000"/>
        </w:rPr>
      </w:pPr>
    </w:p>
    <w:p w14:paraId="2A055833" w14:textId="77777777" w:rsidR="00DF6280" w:rsidRDefault="00DF6280">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DF6280" w14:paraId="1046158B"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55AB8" w14:textId="77777777" w:rsidR="00DF6280" w:rsidRDefault="00000000">
            <w:pPr>
              <w:pStyle w:val="Nagwek2"/>
              <w:widowControl w:val="0"/>
              <w:spacing w:before="120" w:line="240" w:lineRule="auto"/>
              <w:ind w:left="96"/>
              <w:rPr>
                <w:rFonts w:asciiTheme="majorHAnsi" w:hAnsiTheme="majorHAnsi" w:cstheme="majorHAnsi"/>
                <w:b/>
                <w:bCs/>
                <w:sz w:val="28"/>
                <w:szCs w:val="28"/>
              </w:rPr>
            </w:pPr>
            <w:bookmarkStart w:id="2" w:name="_Toc1231307671"/>
            <w:bookmarkStart w:id="3" w:name="_Toc125716503"/>
            <w:r>
              <w:rPr>
                <w:rFonts w:asciiTheme="majorHAnsi" w:hAnsiTheme="majorHAnsi" w:cstheme="majorHAnsi"/>
                <w:b/>
                <w:bCs/>
                <w:sz w:val="28"/>
                <w:szCs w:val="28"/>
              </w:rPr>
              <w:t>I. Nazwa oraz adres Zamawiającego</w:t>
            </w:r>
            <w:bookmarkEnd w:id="2"/>
            <w:bookmarkEnd w:id="3"/>
          </w:p>
        </w:tc>
      </w:tr>
    </w:tbl>
    <w:p w14:paraId="6BB54105" w14:textId="77777777" w:rsidR="00DF6280" w:rsidRDefault="00DF6280">
      <w:pPr>
        <w:widowControl w:val="0"/>
        <w:ind w:left="709" w:hanging="142"/>
        <w:jc w:val="both"/>
        <w:outlineLvl w:val="3"/>
        <w:rPr>
          <w:b/>
          <w:color w:val="000000"/>
          <w:sz w:val="10"/>
          <w:szCs w:val="10"/>
        </w:rPr>
      </w:pPr>
    </w:p>
    <w:tbl>
      <w:tblPr>
        <w:tblW w:w="10023" w:type="dxa"/>
        <w:tblLayout w:type="fixed"/>
        <w:tblLook w:val="01E0" w:firstRow="1" w:lastRow="1" w:firstColumn="1" w:lastColumn="1" w:noHBand="0" w:noVBand="0"/>
      </w:tblPr>
      <w:tblGrid>
        <w:gridCol w:w="4152"/>
        <w:gridCol w:w="5871"/>
      </w:tblGrid>
      <w:tr w:rsidR="00DF6280" w14:paraId="1E9CE6A2" w14:textId="77777777" w:rsidTr="003940C8">
        <w:trPr>
          <w:trHeight w:val="3545"/>
        </w:trPr>
        <w:tc>
          <w:tcPr>
            <w:tcW w:w="4152" w:type="dxa"/>
          </w:tcPr>
          <w:p w14:paraId="238C609E" w14:textId="77777777" w:rsidR="00DF6280" w:rsidRDefault="00000000">
            <w:pPr>
              <w:widowControl w:val="0"/>
              <w:spacing w:line="360" w:lineRule="auto"/>
              <w:rPr>
                <w:rFonts w:ascii="Calibri" w:hAnsi="Calibri" w:cs="Calibri"/>
                <w:b/>
                <w:sz w:val="24"/>
                <w:szCs w:val="24"/>
              </w:rPr>
            </w:pPr>
            <w:bookmarkStart w:id="4" w:name="_Toc66025941"/>
            <w:bookmarkEnd w:id="4"/>
            <w:r>
              <w:rPr>
                <w:rFonts w:ascii="Calibri" w:hAnsi="Calibri" w:cs="Calibri"/>
                <w:b/>
                <w:sz w:val="24"/>
                <w:szCs w:val="24"/>
              </w:rPr>
              <w:t>Nazwa Zamawiającego:</w:t>
            </w:r>
          </w:p>
          <w:p w14:paraId="5B63545B"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Adres:</w:t>
            </w:r>
          </w:p>
          <w:p w14:paraId="0CA8016D"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244B6853"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Tel./fax</w:t>
            </w:r>
          </w:p>
          <w:p w14:paraId="7BEDF4B1"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NIP:</w:t>
            </w:r>
          </w:p>
          <w:p w14:paraId="72D12182"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 xml:space="preserve">Regon: </w:t>
            </w:r>
          </w:p>
          <w:p w14:paraId="5BFF7821"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744E898C" w14:textId="732AEEE0" w:rsidR="00DF6280" w:rsidRPr="003940C8" w:rsidRDefault="00000000">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tc>
        <w:tc>
          <w:tcPr>
            <w:tcW w:w="5871" w:type="dxa"/>
          </w:tcPr>
          <w:p w14:paraId="03FFAEFB" w14:textId="7E032F09" w:rsidR="00DF6280" w:rsidRDefault="003940C8">
            <w:pPr>
              <w:widowControl w:val="0"/>
              <w:spacing w:line="360" w:lineRule="auto"/>
              <w:rPr>
                <w:rFonts w:ascii="Calibri" w:hAnsi="Calibri" w:cs="Calibri"/>
                <w:sz w:val="24"/>
                <w:szCs w:val="24"/>
              </w:rPr>
            </w:pPr>
            <w:r>
              <w:rPr>
                <w:rFonts w:ascii="Calibri" w:hAnsi="Calibri" w:cs="Calibri"/>
                <w:sz w:val="24"/>
                <w:szCs w:val="24"/>
              </w:rPr>
              <w:t>Ochotnicza Straż Pożarna w Pichlicach</w:t>
            </w:r>
          </w:p>
          <w:p w14:paraId="02E8950D" w14:textId="403FBAB9" w:rsidR="00DF6280" w:rsidRDefault="003940C8">
            <w:pPr>
              <w:widowControl w:val="0"/>
              <w:spacing w:line="360" w:lineRule="auto"/>
              <w:rPr>
                <w:rFonts w:ascii="Calibri" w:hAnsi="Calibri" w:cs="Calibri"/>
                <w:sz w:val="24"/>
                <w:szCs w:val="24"/>
              </w:rPr>
            </w:pPr>
            <w:r>
              <w:rPr>
                <w:rFonts w:ascii="Calibri" w:hAnsi="Calibri" w:cs="Calibri"/>
                <w:sz w:val="24"/>
                <w:szCs w:val="24"/>
              </w:rPr>
              <w:t>Pichlice 2, 98-420 Sokolniki</w:t>
            </w:r>
          </w:p>
          <w:p w14:paraId="2FAABA3D" w14:textId="77777777" w:rsidR="00DF6280" w:rsidRDefault="00000000">
            <w:pPr>
              <w:widowControl w:val="0"/>
              <w:spacing w:line="360" w:lineRule="auto"/>
              <w:rPr>
                <w:rFonts w:asciiTheme="majorHAnsi" w:hAnsiTheme="majorHAnsi" w:cstheme="majorHAnsi"/>
                <w:sz w:val="24"/>
                <w:szCs w:val="24"/>
              </w:rPr>
            </w:pPr>
            <w:hyperlink r:id="rId10">
              <w:r>
                <w:rPr>
                  <w:rStyle w:val="czeinternetowe"/>
                  <w:rFonts w:asciiTheme="majorHAnsi" w:hAnsiTheme="majorHAnsi" w:cstheme="majorHAnsi"/>
                  <w:sz w:val="24"/>
                  <w:szCs w:val="24"/>
                </w:rPr>
                <w:t>https://www.bip.sokolniki.akcessnet.net/</w:t>
              </w:r>
            </w:hyperlink>
          </w:p>
          <w:p w14:paraId="43B77793" w14:textId="77777777" w:rsidR="00DF6280" w:rsidRDefault="00000000">
            <w:pPr>
              <w:widowControl w:val="0"/>
              <w:spacing w:line="360" w:lineRule="auto"/>
              <w:rPr>
                <w:rFonts w:ascii="Calibri" w:hAnsi="Calibri" w:cs="Calibri"/>
                <w:sz w:val="24"/>
                <w:szCs w:val="24"/>
              </w:rPr>
            </w:pPr>
            <w:r>
              <w:rPr>
                <w:rFonts w:ascii="Calibri" w:hAnsi="Calibri" w:cs="Calibri"/>
                <w:sz w:val="24"/>
                <w:szCs w:val="24"/>
              </w:rPr>
              <w:t>+48 (62) 78 451 59</w:t>
            </w:r>
          </w:p>
          <w:p w14:paraId="707322D5" w14:textId="04A5BD97" w:rsidR="00DF6280" w:rsidRPr="003940C8" w:rsidRDefault="003940C8">
            <w:pPr>
              <w:widowControl w:val="0"/>
              <w:spacing w:line="360" w:lineRule="auto"/>
              <w:rPr>
                <w:rFonts w:asciiTheme="majorHAnsi" w:hAnsiTheme="majorHAnsi" w:cstheme="majorHAnsi"/>
                <w:sz w:val="24"/>
                <w:szCs w:val="24"/>
              </w:rPr>
            </w:pPr>
            <w:r w:rsidRPr="003940C8">
              <w:rPr>
                <w:rFonts w:asciiTheme="majorHAnsi" w:hAnsiTheme="majorHAnsi" w:cstheme="majorHAnsi"/>
                <w:sz w:val="24"/>
                <w:szCs w:val="24"/>
              </w:rPr>
              <w:t>6191541418</w:t>
            </w:r>
          </w:p>
          <w:p w14:paraId="4701E035" w14:textId="326E3E19" w:rsidR="003940C8" w:rsidRPr="003940C8" w:rsidRDefault="003940C8">
            <w:pPr>
              <w:widowControl w:val="0"/>
              <w:rPr>
                <w:rFonts w:asciiTheme="majorHAnsi" w:hAnsiTheme="majorHAnsi" w:cstheme="majorHAnsi"/>
                <w:sz w:val="24"/>
                <w:szCs w:val="24"/>
              </w:rPr>
            </w:pPr>
            <w:r w:rsidRPr="003940C8">
              <w:rPr>
                <w:rFonts w:asciiTheme="majorHAnsi" w:hAnsiTheme="majorHAnsi" w:cstheme="majorHAnsi"/>
                <w:sz w:val="24"/>
                <w:szCs w:val="24"/>
              </w:rPr>
              <w:t>731636261</w:t>
            </w:r>
          </w:p>
          <w:p w14:paraId="4C85E615" w14:textId="721C6955" w:rsidR="00DF6280" w:rsidRPr="003940C8" w:rsidRDefault="00000000">
            <w:pPr>
              <w:widowControl w:val="0"/>
              <w:rPr>
                <w:rFonts w:asciiTheme="majorHAnsi" w:hAnsiTheme="majorHAnsi" w:cstheme="majorHAnsi"/>
                <w:sz w:val="24"/>
                <w:szCs w:val="24"/>
              </w:rPr>
            </w:pPr>
            <w:hyperlink r:id="rId11">
              <w:r w:rsidRPr="003940C8">
                <w:rPr>
                  <w:rStyle w:val="czeinternetowe"/>
                  <w:rFonts w:asciiTheme="majorHAnsi" w:hAnsiTheme="majorHAnsi" w:cstheme="majorHAnsi"/>
                  <w:sz w:val="24"/>
                  <w:szCs w:val="24"/>
                </w:rPr>
                <w:t>zamowienia@sokolniki.pl</w:t>
              </w:r>
            </w:hyperlink>
            <w:r w:rsidRPr="003940C8">
              <w:rPr>
                <w:rFonts w:asciiTheme="majorHAnsi" w:hAnsiTheme="majorHAnsi" w:cstheme="majorHAnsi"/>
                <w:sz w:val="24"/>
                <w:szCs w:val="24"/>
              </w:rPr>
              <w:t xml:space="preserve"> </w:t>
            </w:r>
          </w:p>
          <w:p w14:paraId="47D88A65" w14:textId="77777777" w:rsidR="00DF6280" w:rsidRPr="003940C8" w:rsidRDefault="00DF6280">
            <w:pPr>
              <w:widowControl w:val="0"/>
              <w:rPr>
                <w:rFonts w:asciiTheme="majorHAnsi" w:hAnsiTheme="majorHAnsi" w:cstheme="majorHAnsi"/>
                <w:sz w:val="10"/>
                <w:szCs w:val="10"/>
              </w:rPr>
            </w:pPr>
          </w:p>
          <w:p w14:paraId="59422B91" w14:textId="77777777" w:rsidR="00DF6280" w:rsidRPr="003940C8" w:rsidRDefault="00000000">
            <w:pPr>
              <w:widowControl w:val="0"/>
              <w:rPr>
                <w:rFonts w:asciiTheme="majorHAnsi" w:hAnsiTheme="majorHAnsi" w:cstheme="majorHAnsi"/>
                <w:sz w:val="24"/>
                <w:szCs w:val="24"/>
              </w:rPr>
            </w:pPr>
            <w:hyperlink r:id="rId12">
              <w:r w:rsidRPr="003940C8">
                <w:rPr>
                  <w:rStyle w:val="czeinternetowe"/>
                  <w:rFonts w:asciiTheme="majorHAnsi" w:hAnsiTheme="majorHAnsi" w:cstheme="majorHAnsi"/>
                  <w:sz w:val="24"/>
                  <w:szCs w:val="24"/>
                </w:rPr>
                <w:t>https://platformazakupowa.pl/pn/sokolniki</w:t>
              </w:r>
            </w:hyperlink>
          </w:p>
          <w:p w14:paraId="5A8E4293" w14:textId="77777777" w:rsidR="00DF6280" w:rsidRDefault="00DF6280">
            <w:pPr>
              <w:widowControl w:val="0"/>
              <w:rPr>
                <w:rFonts w:asciiTheme="majorHAnsi" w:hAnsiTheme="majorHAnsi" w:cstheme="majorHAnsi"/>
                <w:sz w:val="24"/>
                <w:szCs w:val="24"/>
              </w:rPr>
            </w:pPr>
            <w:bookmarkStart w:id="5" w:name="_Toc660259411"/>
            <w:bookmarkEnd w:id="5"/>
          </w:p>
        </w:tc>
      </w:tr>
    </w:tbl>
    <w:p w14:paraId="00D91E68" w14:textId="77777777" w:rsidR="00DF6280" w:rsidRDefault="00000000">
      <w:pPr>
        <w:spacing w:before="240" w:after="240" w:line="360" w:lineRule="auto"/>
        <w:jc w:val="both"/>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DF6280" w14:paraId="7ECEE8C7" w14:textId="77777777">
        <w:tc>
          <w:tcPr>
            <w:tcW w:w="10060" w:type="dxa"/>
            <w:shd w:val="clear" w:color="auto" w:fill="D9D9D9" w:themeFill="background1" w:themeFillShade="D9"/>
          </w:tcPr>
          <w:p w14:paraId="24702F2F" w14:textId="77777777" w:rsidR="00DF6280" w:rsidRDefault="00000000">
            <w:pPr>
              <w:pStyle w:val="Nagwek2"/>
              <w:widowControl w:val="0"/>
              <w:spacing w:before="0" w:after="0"/>
              <w:jc w:val="both"/>
              <w:rPr>
                <w:rFonts w:asciiTheme="majorHAnsi" w:hAnsiTheme="majorHAnsi" w:cstheme="majorHAnsi"/>
                <w:b/>
                <w:bCs/>
                <w:sz w:val="28"/>
                <w:szCs w:val="28"/>
              </w:rPr>
            </w:pPr>
            <w:bookmarkStart w:id="6" w:name="_Toc125716504"/>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6"/>
          </w:p>
        </w:tc>
      </w:tr>
    </w:tbl>
    <w:p w14:paraId="62C5034E" w14:textId="77777777" w:rsidR="00DF6280" w:rsidRDefault="00DF6280">
      <w:pPr>
        <w:ind w:left="426"/>
        <w:jc w:val="both"/>
        <w:rPr>
          <w:rFonts w:asciiTheme="majorHAnsi" w:hAnsiTheme="majorHAnsi" w:cstheme="majorHAnsi"/>
          <w:color w:val="FF0000"/>
          <w:sz w:val="10"/>
          <w:szCs w:val="10"/>
        </w:rPr>
      </w:pPr>
    </w:p>
    <w:p w14:paraId="3B1CA3DF" w14:textId="77777777" w:rsidR="00DF6280" w:rsidRDefault="00000000">
      <w:pPr>
        <w:pStyle w:val="Akapitzlist"/>
        <w:spacing w:line="360" w:lineRule="auto"/>
        <w:ind w:left="426" w:hanging="426"/>
        <w:rPr>
          <w:rFonts w:asciiTheme="majorHAnsi" w:hAnsiTheme="majorHAnsi" w:cstheme="majorHAnsi"/>
          <w:sz w:val="24"/>
          <w:szCs w:val="24"/>
        </w:rPr>
      </w:pPr>
      <w:bookmarkStart w:id="7"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14:paraId="54C7885D" w14:textId="208EB502" w:rsidR="00DF6280" w:rsidRDefault="00000000">
      <w:pPr>
        <w:pStyle w:val="Akapitzlist"/>
        <w:numPr>
          <w:ilvl w:val="0"/>
          <w:numId w:val="3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 –</w:t>
      </w:r>
      <w:r w:rsidR="003940C8">
        <w:rPr>
          <w:rFonts w:asciiTheme="majorHAnsi" w:hAnsiTheme="majorHAnsi" w:cstheme="majorHAnsi"/>
          <w:sz w:val="24"/>
          <w:szCs w:val="24"/>
        </w:rPr>
        <w:t xml:space="preserve"> Zp.1.2023</w:t>
      </w:r>
    </w:p>
    <w:p w14:paraId="05C73646" w14:textId="1A0D0B91" w:rsidR="00DF6280" w:rsidRPr="002F2C8A" w:rsidRDefault="00000000" w:rsidP="002F2C8A">
      <w:pPr>
        <w:widowControl w:val="0"/>
        <w:rPr>
          <w:rFonts w:asciiTheme="majorHAnsi" w:hAnsiTheme="majorHAnsi" w:cstheme="majorHAnsi"/>
          <w:sz w:val="24"/>
          <w:szCs w:val="24"/>
        </w:rPr>
      </w:pPr>
      <w:r>
        <w:rPr>
          <w:rFonts w:asciiTheme="majorHAnsi" w:hAnsiTheme="majorHAnsi" w:cstheme="majorHAnsi"/>
          <w:b/>
          <w:bCs/>
          <w:sz w:val="24"/>
          <w:szCs w:val="24"/>
        </w:rPr>
        <w:t>Adres internetowy prowadzonego postępowania</w:t>
      </w:r>
      <w:r>
        <w:rPr>
          <w:rFonts w:asciiTheme="majorHAnsi" w:hAnsiTheme="majorHAnsi" w:cstheme="majorHAnsi"/>
          <w:sz w:val="24"/>
          <w:szCs w:val="24"/>
        </w:rPr>
        <w:t>, na której udostępniane będą zmiany</w:t>
      </w:r>
      <w:r>
        <w:rPr>
          <w:rFonts w:asciiTheme="majorHAnsi" w:hAnsiTheme="majorHAnsi" w:cstheme="majorHAnsi"/>
          <w:sz w:val="24"/>
          <w:szCs w:val="24"/>
        </w:rPr>
        <w:br/>
        <w:t>i wyjaśnienia treści SWZ oraz inne dokumenty zamówienia bezpośrednio związane</w:t>
      </w:r>
      <w:r>
        <w:rPr>
          <w:rFonts w:asciiTheme="majorHAnsi" w:hAnsiTheme="majorHAnsi" w:cstheme="majorHAnsi"/>
          <w:sz w:val="24"/>
          <w:szCs w:val="24"/>
        </w:rPr>
        <w:br/>
        <w:t>z niniejszym postępowanie</w:t>
      </w:r>
      <w:bookmarkEnd w:id="7"/>
      <w:r w:rsidR="002F2C8A">
        <w:rPr>
          <w:rFonts w:asciiTheme="majorHAnsi" w:hAnsiTheme="majorHAnsi" w:cstheme="majorHAnsi"/>
          <w:sz w:val="24"/>
          <w:szCs w:val="24"/>
        </w:rPr>
        <w:t xml:space="preserve">: </w:t>
      </w:r>
      <w:hyperlink r:id="rId13">
        <w:r w:rsidR="002F2C8A" w:rsidRPr="003940C8">
          <w:rPr>
            <w:rStyle w:val="czeinternetowe"/>
            <w:rFonts w:asciiTheme="majorHAnsi" w:hAnsiTheme="majorHAnsi" w:cstheme="majorHAnsi"/>
            <w:sz w:val="24"/>
            <w:szCs w:val="24"/>
          </w:rPr>
          <w:t>https://platformazakupowa.pl/pn/sokolniki</w:t>
        </w:r>
      </w:hyperlink>
    </w:p>
    <w:p w14:paraId="4679D0C7" w14:textId="77777777" w:rsidR="00DF6280" w:rsidRDefault="00DF6280">
      <w:pPr>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DF6280" w14:paraId="4531A04C" w14:textId="77777777">
        <w:tc>
          <w:tcPr>
            <w:tcW w:w="10060" w:type="dxa"/>
            <w:shd w:val="clear" w:color="auto" w:fill="D9D9D9" w:themeFill="background1" w:themeFillShade="D9"/>
          </w:tcPr>
          <w:p w14:paraId="4A4B48B8"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8" w:name="_Toc125716505"/>
            <w:r>
              <w:rPr>
                <w:rFonts w:asciiTheme="majorHAnsi" w:hAnsiTheme="majorHAnsi" w:cstheme="majorHAnsi"/>
                <w:b/>
                <w:bCs/>
                <w:sz w:val="28"/>
                <w:szCs w:val="28"/>
              </w:rPr>
              <w:t>III. Tryb udzielania zamówienia</w:t>
            </w:r>
            <w:bookmarkStart w:id="9" w:name="_Hlk77158553"/>
            <w:bookmarkEnd w:id="8"/>
            <w:bookmarkEnd w:id="9"/>
          </w:p>
        </w:tc>
      </w:tr>
    </w:tbl>
    <w:p w14:paraId="1BDF5B34" w14:textId="77777777" w:rsidR="00DF6280" w:rsidRDefault="00DF6280">
      <w:pPr>
        <w:ind w:left="426"/>
        <w:jc w:val="both"/>
        <w:rPr>
          <w:rFonts w:asciiTheme="majorHAnsi" w:hAnsiTheme="majorHAnsi" w:cstheme="majorHAnsi"/>
          <w:sz w:val="10"/>
          <w:szCs w:val="10"/>
        </w:rPr>
      </w:pPr>
    </w:p>
    <w:p w14:paraId="62BA9A54" w14:textId="77777777" w:rsidR="00DF6280"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Niniejsze postępowanie prowadzone jest w trybie podstawowym o jakim stanowi </w:t>
      </w:r>
      <w:r>
        <w:rPr>
          <w:rFonts w:asciiTheme="majorHAnsi" w:hAnsiTheme="majorHAnsi" w:cstheme="majorHAnsi"/>
          <w:b/>
          <w:bCs/>
          <w:sz w:val="24"/>
          <w:szCs w:val="24"/>
          <w:u w:val="single"/>
        </w:rPr>
        <w:t>art. 275 pkt 1 PZP</w:t>
      </w:r>
      <w:r>
        <w:rPr>
          <w:rFonts w:asciiTheme="majorHAnsi" w:hAnsiTheme="majorHAnsi" w:cstheme="majorHAnsi"/>
          <w:sz w:val="24"/>
          <w:szCs w:val="24"/>
        </w:rPr>
        <w:t xml:space="preserve">. </w:t>
      </w:r>
    </w:p>
    <w:p w14:paraId="2BBF6A73" w14:textId="77777777" w:rsidR="00DF6280" w:rsidRDefault="00000000">
      <w:pPr>
        <w:numPr>
          <w:ilvl w:val="0"/>
          <w:numId w:val="27"/>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 możliwości prowadzenia negocjacji</w:t>
      </w:r>
      <w:r>
        <w:rPr>
          <w:rFonts w:asciiTheme="majorHAnsi" w:hAnsiTheme="majorHAnsi" w:cstheme="majorHAnsi"/>
          <w:sz w:val="24"/>
          <w:szCs w:val="24"/>
        </w:rPr>
        <w:t xml:space="preserve"> w celu ulepszenia treści ofert.</w:t>
      </w:r>
    </w:p>
    <w:p w14:paraId="696380C3" w14:textId="77777777" w:rsidR="00DF6280"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14:paraId="294FA184" w14:textId="77777777" w:rsidR="00DF6280" w:rsidRDefault="00000000">
      <w:pPr>
        <w:numPr>
          <w:ilvl w:val="0"/>
          <w:numId w:val="27"/>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14:paraId="6EF41546" w14:textId="77777777" w:rsidR="00DF6280" w:rsidRDefault="00000000">
      <w:pPr>
        <w:numPr>
          <w:ilvl w:val="0"/>
          <w:numId w:val="27"/>
        </w:numPr>
        <w:spacing w:line="360" w:lineRule="auto"/>
        <w:ind w:left="426"/>
        <w:rPr>
          <w:rFonts w:asciiTheme="majorHAnsi" w:hAnsiTheme="majorHAnsi" w:cstheme="majorHAnsi"/>
          <w:b/>
          <w:bCs/>
          <w:sz w:val="24"/>
          <w:szCs w:val="24"/>
        </w:rPr>
      </w:pPr>
      <w:r>
        <w:rPr>
          <w:rFonts w:asciiTheme="majorHAnsi" w:hAnsiTheme="majorHAnsi" w:cstheme="majorHAnsi"/>
          <w:b/>
          <w:bCs/>
          <w:sz w:val="24"/>
          <w:szCs w:val="24"/>
        </w:rPr>
        <w:lastRenderedPageBreak/>
        <w:t>Zamawiający przewiduje unieważnienie postępowania, jeśli środki publiczne, które zamierzał przeznaczyć na sfinansowanie w całości lub części zamówienia nie zostały przyznane.</w:t>
      </w:r>
    </w:p>
    <w:p w14:paraId="24E113D8" w14:textId="77777777" w:rsidR="00DF6280" w:rsidRDefault="00DF6280">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DF6280" w14:paraId="7B7883AE" w14:textId="77777777">
        <w:tc>
          <w:tcPr>
            <w:tcW w:w="10060" w:type="dxa"/>
            <w:shd w:val="clear" w:color="auto" w:fill="D9D9D9" w:themeFill="background1" w:themeFillShade="D9"/>
          </w:tcPr>
          <w:p w14:paraId="69C31138"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0" w:name="_Toc125716506"/>
            <w:r>
              <w:rPr>
                <w:rFonts w:asciiTheme="majorHAnsi" w:hAnsiTheme="majorHAnsi" w:cstheme="majorHAnsi"/>
                <w:b/>
                <w:bCs/>
                <w:sz w:val="28"/>
                <w:szCs w:val="28"/>
              </w:rPr>
              <w:t>IV. Opis przedmiotu zamówienia</w:t>
            </w:r>
            <w:bookmarkEnd w:id="10"/>
          </w:p>
        </w:tc>
      </w:tr>
    </w:tbl>
    <w:p w14:paraId="5960B175" w14:textId="77777777" w:rsidR="00DF6280" w:rsidRDefault="00DF6280">
      <w:pPr>
        <w:spacing w:line="360" w:lineRule="auto"/>
        <w:ind w:left="426"/>
        <w:rPr>
          <w:rFonts w:asciiTheme="majorHAnsi" w:hAnsiTheme="majorHAnsi" w:cstheme="majorHAnsi"/>
          <w:color w:val="000000" w:themeColor="text1"/>
          <w:sz w:val="10"/>
          <w:szCs w:val="10"/>
        </w:rPr>
      </w:pPr>
    </w:p>
    <w:p w14:paraId="6ACA2BF6" w14:textId="73553896" w:rsidR="00FC382C" w:rsidRPr="00FC382C" w:rsidRDefault="00FC382C" w:rsidP="00FC382C">
      <w:pPr>
        <w:numPr>
          <w:ilvl w:val="0"/>
          <w:numId w:val="36"/>
        </w:numPr>
        <w:spacing w:line="360" w:lineRule="auto"/>
        <w:ind w:left="425" w:hanging="454"/>
        <w:rPr>
          <w:rFonts w:ascii="Calibri" w:hAnsi="Calibri" w:cs="Calibri"/>
          <w:sz w:val="24"/>
          <w:szCs w:val="24"/>
        </w:rPr>
      </w:pPr>
      <w:bookmarkStart w:id="11" w:name="_Hlk107559191"/>
      <w:r w:rsidRPr="00FC382C">
        <w:rPr>
          <w:rFonts w:ascii="Calibri" w:hAnsi="Calibri" w:cs="Calibri"/>
          <w:color w:val="000000" w:themeColor="text1"/>
          <w:sz w:val="24"/>
          <w:szCs w:val="24"/>
        </w:rPr>
        <w:t xml:space="preserve">Przedmiotem zamówienia </w:t>
      </w:r>
      <w:bookmarkEnd w:id="11"/>
      <w:r w:rsidRPr="00FC382C">
        <w:rPr>
          <w:rFonts w:ascii="Calibri" w:hAnsi="Calibri" w:cs="Calibri"/>
          <w:sz w:val="24"/>
          <w:szCs w:val="24"/>
        </w:rPr>
        <w:t>jest termomodernizacja istniejącego budynku OSP w Pichlicach wraz</w:t>
      </w:r>
    </w:p>
    <w:p w14:paraId="0DA3C440" w14:textId="57C9CDB9" w:rsidR="00FC382C" w:rsidRPr="00FC382C" w:rsidRDefault="00FC382C" w:rsidP="00FC382C">
      <w:pPr>
        <w:spacing w:line="360" w:lineRule="auto"/>
        <w:ind w:left="425"/>
        <w:rPr>
          <w:rFonts w:ascii="Calibri" w:hAnsi="Calibri" w:cs="Calibri"/>
          <w:sz w:val="24"/>
          <w:szCs w:val="24"/>
        </w:rPr>
      </w:pPr>
      <w:r w:rsidRPr="00FC382C">
        <w:rPr>
          <w:rFonts w:ascii="Calibri" w:hAnsi="Calibri" w:cs="Calibri"/>
          <w:sz w:val="24"/>
          <w:szCs w:val="24"/>
        </w:rPr>
        <w:t>z przebudową</w:t>
      </w:r>
      <w:r>
        <w:rPr>
          <w:rFonts w:ascii="Calibri" w:hAnsi="Calibri" w:cs="Calibri"/>
          <w:sz w:val="24"/>
          <w:szCs w:val="24"/>
        </w:rPr>
        <w:t xml:space="preserve"> i o</w:t>
      </w:r>
      <w:r w:rsidRPr="00FC382C">
        <w:rPr>
          <w:rFonts w:ascii="Calibri" w:hAnsi="Calibri" w:cs="Calibri"/>
          <w:sz w:val="24"/>
          <w:szCs w:val="24"/>
        </w:rPr>
        <w:t>bejmuje</w:t>
      </w:r>
      <w:r>
        <w:rPr>
          <w:rFonts w:ascii="Calibri" w:hAnsi="Calibri" w:cs="Calibri"/>
          <w:sz w:val="24"/>
          <w:szCs w:val="24"/>
        </w:rPr>
        <w:t xml:space="preserve"> w szczególności</w:t>
      </w:r>
      <w:r w:rsidRPr="00FC382C">
        <w:rPr>
          <w:rFonts w:ascii="Calibri" w:hAnsi="Calibri" w:cs="Calibri"/>
          <w:sz w:val="24"/>
          <w:szCs w:val="24"/>
        </w:rPr>
        <w:t>:</w:t>
      </w:r>
    </w:p>
    <w:p w14:paraId="5EAC88C4"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ścian zewnętrznych budynku,</w:t>
      </w:r>
    </w:p>
    <w:p w14:paraId="1C07A5EA"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stropu drewnianego,</w:t>
      </w:r>
    </w:p>
    <w:p w14:paraId="6C74CC42"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stropu monolitycznego nad garażem,</w:t>
      </w:r>
    </w:p>
    <w:p w14:paraId="57CD0067"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stolarki drzwiowej zewnętrznej,</w:t>
      </w:r>
    </w:p>
    <w:p w14:paraId="6E955624"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stolarki okiennej zewnętrznej,</w:t>
      </w:r>
    </w:p>
    <w:p w14:paraId="7216A467"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bram garażowych,</w:t>
      </w:r>
    </w:p>
    <w:p w14:paraId="69ADF109"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źródła ciepła oraz modernizację instalacji C.O.</w:t>
      </w:r>
    </w:p>
    <w:p w14:paraId="5104DC95"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modernizacja instalacji elektrycznej</w:t>
      </w:r>
    </w:p>
    <w:p w14:paraId="616B7A20" w14:textId="428F12B3" w:rsidR="00DF6280"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modernizację instalacji ciepłej wody użytkowej,</w:t>
      </w:r>
    </w:p>
    <w:p w14:paraId="2E403DC8" w14:textId="77777777" w:rsidR="00FC382C" w:rsidRPr="00FC382C" w:rsidRDefault="00FC382C" w:rsidP="00FC382C">
      <w:pPr>
        <w:spacing w:line="360" w:lineRule="auto"/>
        <w:ind w:left="993" w:hanging="142"/>
        <w:rPr>
          <w:rFonts w:asciiTheme="majorHAnsi" w:hAnsiTheme="majorHAnsi" w:cstheme="majorHAnsi"/>
          <w:color w:val="000000" w:themeColor="text1"/>
          <w:sz w:val="24"/>
          <w:szCs w:val="24"/>
        </w:rPr>
      </w:pPr>
      <w:r w:rsidRPr="00FC382C">
        <w:rPr>
          <w:rFonts w:asciiTheme="majorHAnsi" w:hAnsiTheme="majorHAnsi" w:cstheme="majorHAnsi"/>
          <w:color w:val="000000" w:themeColor="text1"/>
          <w:sz w:val="24"/>
          <w:szCs w:val="24"/>
        </w:rPr>
        <w:t>- montaż instalacji fotowoltaicznej,</w:t>
      </w:r>
    </w:p>
    <w:p w14:paraId="5C859E0B" w14:textId="718EDA73" w:rsidR="00FC382C" w:rsidRPr="00FC382C" w:rsidRDefault="00FC382C" w:rsidP="00FC382C">
      <w:pPr>
        <w:spacing w:line="360" w:lineRule="auto"/>
        <w:ind w:left="993" w:hanging="142"/>
        <w:rPr>
          <w:rFonts w:asciiTheme="majorHAnsi" w:hAnsiTheme="majorHAnsi" w:cstheme="majorHAnsi"/>
          <w:color w:val="000000" w:themeColor="text1"/>
          <w:sz w:val="24"/>
          <w:szCs w:val="24"/>
        </w:rPr>
      </w:pPr>
      <w:r w:rsidRPr="00FC382C">
        <w:rPr>
          <w:rFonts w:asciiTheme="majorHAnsi" w:hAnsiTheme="majorHAnsi" w:cstheme="majorHAnsi"/>
          <w:color w:val="000000" w:themeColor="text1"/>
          <w:sz w:val="24"/>
          <w:szCs w:val="24"/>
        </w:rPr>
        <w:t>- roboty towarzyszące.</w:t>
      </w:r>
    </w:p>
    <w:p w14:paraId="09F61A10" w14:textId="77777777" w:rsidR="00860A85" w:rsidRPr="00860A85" w:rsidRDefault="00FC382C" w:rsidP="00860A85">
      <w:pPr>
        <w:pStyle w:val="Akapitzlist"/>
        <w:numPr>
          <w:ilvl w:val="0"/>
          <w:numId w:val="36"/>
        </w:numPr>
        <w:spacing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 ramach modernizacji instalacji C.O. i instalacji wody Wykonawca zobowiązany jest </w:t>
      </w:r>
      <w:r w:rsidRPr="00FC382C">
        <w:rPr>
          <w:rFonts w:asciiTheme="majorHAnsi" w:hAnsiTheme="majorHAnsi" w:cstheme="majorHAnsi"/>
          <w:color w:val="000000" w:themeColor="text1"/>
          <w:sz w:val="24"/>
          <w:szCs w:val="24"/>
        </w:rPr>
        <w:t xml:space="preserve">terminie </w:t>
      </w:r>
      <w:r>
        <w:rPr>
          <w:rFonts w:asciiTheme="majorHAnsi" w:hAnsiTheme="majorHAnsi" w:cstheme="majorHAnsi"/>
          <w:color w:val="000000" w:themeColor="text1"/>
          <w:sz w:val="24"/>
          <w:szCs w:val="24"/>
        </w:rPr>
        <w:t>2</w:t>
      </w:r>
      <w:r w:rsidRPr="00FC382C">
        <w:rPr>
          <w:rFonts w:asciiTheme="majorHAnsi" w:hAnsiTheme="majorHAnsi" w:cstheme="majorHAnsi"/>
          <w:color w:val="000000" w:themeColor="text1"/>
          <w:sz w:val="24"/>
          <w:szCs w:val="24"/>
        </w:rPr>
        <w:t>1 dni od dnia podpisania umowy oprac</w:t>
      </w:r>
      <w:r>
        <w:rPr>
          <w:rFonts w:asciiTheme="majorHAnsi" w:hAnsiTheme="majorHAnsi" w:cstheme="majorHAnsi"/>
          <w:color w:val="000000" w:themeColor="text1"/>
          <w:sz w:val="24"/>
          <w:szCs w:val="24"/>
        </w:rPr>
        <w:t xml:space="preserve">ować i </w:t>
      </w:r>
      <w:proofErr w:type="spellStart"/>
      <w:r w:rsidRPr="00FC382C">
        <w:rPr>
          <w:rFonts w:asciiTheme="majorHAnsi" w:hAnsiTheme="majorHAnsi" w:cstheme="majorHAnsi"/>
          <w:color w:val="000000" w:themeColor="text1"/>
          <w:sz w:val="24"/>
          <w:szCs w:val="24"/>
        </w:rPr>
        <w:t>i</w:t>
      </w:r>
      <w:proofErr w:type="spellEnd"/>
      <w:r w:rsidRPr="00FC382C">
        <w:rPr>
          <w:rFonts w:asciiTheme="majorHAnsi" w:hAnsiTheme="majorHAnsi" w:cstheme="majorHAnsi"/>
          <w:color w:val="000000" w:themeColor="text1"/>
          <w:sz w:val="24"/>
          <w:szCs w:val="24"/>
        </w:rPr>
        <w:t xml:space="preserve"> przedstawi</w:t>
      </w:r>
      <w:r>
        <w:rPr>
          <w:rFonts w:asciiTheme="majorHAnsi" w:hAnsiTheme="majorHAnsi" w:cstheme="majorHAnsi"/>
          <w:color w:val="000000" w:themeColor="text1"/>
          <w:sz w:val="24"/>
          <w:szCs w:val="24"/>
        </w:rPr>
        <w:t>ć</w:t>
      </w:r>
      <w:r w:rsidRPr="00FC382C">
        <w:rPr>
          <w:rFonts w:asciiTheme="majorHAnsi" w:hAnsiTheme="majorHAnsi" w:cstheme="majorHAnsi"/>
          <w:color w:val="000000" w:themeColor="text1"/>
          <w:sz w:val="24"/>
          <w:szCs w:val="24"/>
        </w:rPr>
        <w:t xml:space="preserve"> Zamawiającemu do akceptacji </w:t>
      </w:r>
      <w:r w:rsidRPr="00FC382C">
        <w:rPr>
          <w:rFonts w:asciiTheme="majorHAnsi" w:hAnsiTheme="majorHAnsi" w:cstheme="majorHAnsi"/>
          <w:b/>
          <w:bCs/>
          <w:color w:val="000000" w:themeColor="text1"/>
          <w:sz w:val="24"/>
          <w:szCs w:val="24"/>
        </w:rPr>
        <w:t>koncepcję techniczną</w:t>
      </w:r>
      <w:r w:rsidRPr="00FC382C">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D836BA" w:rsidRPr="00FC382C">
        <w:rPr>
          <w:rFonts w:ascii="Calibri" w:hAnsi="Calibri" w:cstheme="majorHAnsi"/>
          <w:color w:val="000000" w:themeColor="text1"/>
          <w:sz w:val="24"/>
          <w:szCs w:val="24"/>
        </w:rPr>
        <w:t>Wykonawca sporządza koncepcję techniczną w wersji papierowej w  3 egzemplarzach.</w:t>
      </w:r>
    </w:p>
    <w:p w14:paraId="28277F8B" w14:textId="707D175C" w:rsidR="00DF6280" w:rsidRPr="00860A85" w:rsidRDefault="00000000" w:rsidP="00860A85">
      <w:pPr>
        <w:pStyle w:val="Akapitzlist"/>
        <w:numPr>
          <w:ilvl w:val="0"/>
          <w:numId w:val="36"/>
        </w:numPr>
        <w:spacing w:line="360" w:lineRule="auto"/>
        <w:jc w:val="both"/>
        <w:rPr>
          <w:rFonts w:asciiTheme="majorHAnsi" w:hAnsiTheme="majorHAnsi" w:cstheme="majorHAnsi"/>
          <w:color w:val="000000" w:themeColor="text1"/>
          <w:sz w:val="24"/>
          <w:szCs w:val="24"/>
        </w:rPr>
      </w:pPr>
      <w:r w:rsidRPr="00860A85">
        <w:rPr>
          <w:rFonts w:asciiTheme="majorHAnsi" w:hAnsiTheme="majorHAnsi" w:cstheme="majorHAnsi"/>
          <w:b/>
          <w:bCs/>
          <w:color w:val="000000" w:themeColor="text1"/>
          <w:sz w:val="24"/>
          <w:szCs w:val="24"/>
        </w:rPr>
        <w:t>Szczegółowy opis oraz sposób realizacji zamówienia zawiera</w:t>
      </w:r>
      <w:r w:rsidRPr="00860A85">
        <w:rPr>
          <w:rFonts w:asciiTheme="majorHAnsi" w:hAnsiTheme="majorHAnsi" w:cstheme="majorHAnsi"/>
          <w:color w:val="000000" w:themeColor="text1"/>
          <w:sz w:val="24"/>
          <w:szCs w:val="24"/>
        </w:rPr>
        <w:t>:</w:t>
      </w:r>
    </w:p>
    <w:p w14:paraId="0E54C5A6" w14:textId="79691B76" w:rsidR="00DF6280" w:rsidRPr="00860A85" w:rsidRDefault="00860A85" w:rsidP="00860A85">
      <w:pPr>
        <w:pStyle w:val="Akapitzlist"/>
        <w:numPr>
          <w:ilvl w:val="0"/>
          <w:numId w:val="49"/>
        </w:numPr>
        <w:spacing w:line="360" w:lineRule="auto"/>
        <w:ind w:left="992" w:hanging="357"/>
        <w:rPr>
          <w:rFonts w:asciiTheme="majorHAnsi" w:hAnsiTheme="majorHAnsi" w:cstheme="majorHAnsi"/>
          <w:b/>
          <w:bCs/>
          <w:sz w:val="24"/>
          <w:szCs w:val="24"/>
        </w:rPr>
      </w:pPr>
      <w:bookmarkStart w:id="12" w:name="_Hlk122950908"/>
      <w:r w:rsidRPr="00860A85">
        <w:rPr>
          <w:rFonts w:asciiTheme="majorHAnsi" w:hAnsiTheme="majorHAnsi" w:cstheme="majorHAnsi"/>
          <w:b/>
          <w:bCs/>
          <w:sz w:val="24"/>
          <w:szCs w:val="24"/>
        </w:rPr>
        <w:t>Dokumentacja techniczna</w:t>
      </w:r>
      <w:r w:rsidRPr="00860A85">
        <w:rPr>
          <w:rFonts w:asciiTheme="majorHAnsi" w:hAnsiTheme="majorHAnsi" w:cstheme="majorHAnsi"/>
          <w:b/>
          <w:bCs/>
          <w:color w:val="000000" w:themeColor="text1"/>
          <w:sz w:val="24"/>
          <w:szCs w:val="24"/>
        </w:rPr>
        <w:t xml:space="preserve"> </w:t>
      </w:r>
      <w:bookmarkStart w:id="13" w:name="_Hlk137975312"/>
      <w:r w:rsidRPr="00860A85">
        <w:rPr>
          <w:rFonts w:asciiTheme="majorHAnsi" w:hAnsiTheme="majorHAnsi" w:cstheme="majorHAnsi"/>
          <w:sz w:val="24"/>
          <w:szCs w:val="24"/>
        </w:rPr>
        <w:t>- Załącznik nr 7 do SWZ.</w:t>
      </w:r>
      <w:bookmarkEnd w:id="12"/>
    </w:p>
    <w:bookmarkEnd w:id="13"/>
    <w:p w14:paraId="1143C297" w14:textId="5B40E561" w:rsidR="00860A85" w:rsidRPr="00860A85" w:rsidRDefault="00860A85" w:rsidP="00860A85">
      <w:pPr>
        <w:pStyle w:val="Akapitzlist"/>
        <w:numPr>
          <w:ilvl w:val="0"/>
          <w:numId w:val="49"/>
        </w:numPr>
        <w:spacing w:line="360" w:lineRule="auto"/>
        <w:ind w:left="992" w:hanging="357"/>
        <w:rPr>
          <w:rFonts w:asciiTheme="majorHAnsi" w:hAnsiTheme="majorHAnsi" w:cstheme="majorHAnsi"/>
          <w:sz w:val="24"/>
          <w:szCs w:val="24"/>
        </w:rPr>
      </w:pPr>
      <w:r w:rsidRPr="00860A85">
        <w:rPr>
          <w:rFonts w:asciiTheme="majorHAnsi" w:hAnsiTheme="majorHAnsi" w:cstheme="majorHAnsi"/>
          <w:b/>
          <w:bCs/>
          <w:sz w:val="24"/>
          <w:szCs w:val="24"/>
        </w:rPr>
        <w:t>Specyfikacja Wykonania i Odbioru Robót Budowlanych</w:t>
      </w:r>
      <w:r w:rsidRPr="00860A85">
        <w:rPr>
          <w:rFonts w:asciiTheme="majorHAnsi" w:hAnsiTheme="majorHAnsi" w:cstheme="majorHAnsi"/>
          <w:sz w:val="24"/>
          <w:szCs w:val="24"/>
        </w:rPr>
        <w:t xml:space="preserve"> - Załącznik nr 8 do SWZ.</w:t>
      </w:r>
    </w:p>
    <w:p w14:paraId="634A5466" w14:textId="3622EE1F" w:rsidR="00860A85" w:rsidRPr="00860A85" w:rsidRDefault="00860A85" w:rsidP="00860A85">
      <w:pPr>
        <w:pStyle w:val="Akapitzlist"/>
        <w:numPr>
          <w:ilvl w:val="0"/>
          <w:numId w:val="49"/>
        </w:numPr>
        <w:spacing w:line="360" w:lineRule="auto"/>
        <w:ind w:left="992" w:hanging="357"/>
        <w:rPr>
          <w:rFonts w:asciiTheme="majorHAnsi" w:hAnsiTheme="majorHAnsi" w:cstheme="majorHAnsi"/>
          <w:sz w:val="24"/>
          <w:szCs w:val="24"/>
        </w:rPr>
      </w:pPr>
      <w:r w:rsidRPr="00860A85">
        <w:rPr>
          <w:rFonts w:asciiTheme="majorHAnsi" w:hAnsiTheme="majorHAnsi" w:cstheme="majorHAnsi"/>
          <w:b/>
          <w:bCs/>
          <w:sz w:val="24"/>
          <w:szCs w:val="24"/>
        </w:rPr>
        <w:t>Przedmiary robót</w:t>
      </w:r>
      <w:r w:rsidRPr="00860A85">
        <w:rPr>
          <w:rFonts w:asciiTheme="majorHAnsi" w:hAnsiTheme="majorHAnsi" w:cstheme="majorHAnsi"/>
          <w:sz w:val="24"/>
          <w:szCs w:val="24"/>
        </w:rPr>
        <w:t xml:space="preserve"> - Załącznik nr 9 do SWZ.</w:t>
      </w:r>
    </w:p>
    <w:p w14:paraId="652F3616" w14:textId="77777777" w:rsidR="00DF6280" w:rsidRDefault="00000000">
      <w:pPr>
        <w:pStyle w:val="Akapitzlist"/>
        <w:numPr>
          <w:ilvl w:val="0"/>
          <w:numId w:val="36"/>
        </w:numPr>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Wspólny Słownik Zamówień CPV: </w:t>
      </w:r>
    </w:p>
    <w:tbl>
      <w:tblPr>
        <w:tblStyle w:val="Tabela-Siatka"/>
        <w:tblW w:w="9780" w:type="dxa"/>
        <w:tblInd w:w="421" w:type="dxa"/>
        <w:tblLayout w:type="fixed"/>
        <w:tblLook w:val="04A0" w:firstRow="1" w:lastRow="0" w:firstColumn="1" w:lastColumn="0" w:noHBand="0" w:noVBand="1"/>
      </w:tblPr>
      <w:tblGrid>
        <w:gridCol w:w="1417"/>
        <w:gridCol w:w="8363"/>
      </w:tblGrid>
      <w:tr w:rsidR="00DF6280" w14:paraId="1C86BD50"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34EF82E"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45000000-7</w:t>
            </w:r>
          </w:p>
        </w:tc>
        <w:tc>
          <w:tcPr>
            <w:tcW w:w="8363" w:type="dxa"/>
            <w:tcBorders>
              <w:top w:val="single" w:sz="4" w:space="0" w:color="A6A6A6"/>
              <w:left w:val="single" w:sz="4" w:space="0" w:color="A6A6A6"/>
              <w:bottom w:val="single" w:sz="4" w:space="0" w:color="A6A6A6"/>
              <w:right w:val="single" w:sz="4" w:space="0" w:color="A6A6A6"/>
            </w:tcBorders>
          </w:tcPr>
          <w:p w14:paraId="1793CF5C"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w:t>
            </w:r>
          </w:p>
        </w:tc>
      </w:tr>
      <w:tr w:rsidR="00DF6280" w14:paraId="2F286F6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78196513"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45100000-8</w:t>
            </w:r>
          </w:p>
        </w:tc>
        <w:tc>
          <w:tcPr>
            <w:tcW w:w="8363" w:type="dxa"/>
            <w:tcBorders>
              <w:top w:val="single" w:sz="4" w:space="0" w:color="A6A6A6"/>
              <w:left w:val="single" w:sz="4" w:space="0" w:color="A6A6A6"/>
              <w:bottom w:val="single" w:sz="4" w:space="0" w:color="A6A6A6"/>
              <w:right w:val="single" w:sz="4" w:space="0" w:color="A6A6A6"/>
            </w:tcBorders>
          </w:tcPr>
          <w:p w14:paraId="014780E5"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Przygotowanie terenu pod budowę</w:t>
            </w:r>
          </w:p>
        </w:tc>
      </w:tr>
      <w:tr w:rsidR="00DF6280" w14:paraId="2CA1246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344938DC"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45320000-6</w:t>
            </w:r>
          </w:p>
        </w:tc>
        <w:tc>
          <w:tcPr>
            <w:tcW w:w="8363" w:type="dxa"/>
            <w:tcBorders>
              <w:top w:val="single" w:sz="4" w:space="0" w:color="A6A6A6"/>
              <w:left w:val="single" w:sz="4" w:space="0" w:color="A6A6A6"/>
              <w:bottom w:val="single" w:sz="4" w:space="0" w:color="A6A6A6"/>
              <w:right w:val="single" w:sz="4" w:space="0" w:color="A6A6A6"/>
            </w:tcBorders>
          </w:tcPr>
          <w:p w14:paraId="78173034"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izolacyjne</w:t>
            </w:r>
          </w:p>
        </w:tc>
      </w:tr>
      <w:tr w:rsidR="00DF6280" w14:paraId="18F335A2"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3CFDE094"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45321000-3</w:t>
            </w:r>
          </w:p>
        </w:tc>
        <w:tc>
          <w:tcPr>
            <w:tcW w:w="8363" w:type="dxa"/>
            <w:tcBorders>
              <w:top w:val="single" w:sz="4" w:space="0" w:color="A6A6A6"/>
              <w:left w:val="single" w:sz="4" w:space="0" w:color="A6A6A6"/>
              <w:bottom w:val="single" w:sz="4" w:space="0" w:color="A6A6A6"/>
              <w:right w:val="single" w:sz="4" w:space="0" w:color="A6A6A6"/>
            </w:tcBorders>
          </w:tcPr>
          <w:p w14:paraId="729D55D8"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Izolacja cieplna</w:t>
            </w:r>
          </w:p>
        </w:tc>
      </w:tr>
      <w:tr w:rsidR="00DF6280" w14:paraId="1BC448AF"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455D4C90"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45300000-0 </w:t>
            </w:r>
          </w:p>
        </w:tc>
        <w:tc>
          <w:tcPr>
            <w:tcW w:w="8363" w:type="dxa"/>
            <w:tcBorders>
              <w:top w:val="single" w:sz="4" w:space="0" w:color="A6A6A6"/>
              <w:left w:val="single" w:sz="4" w:space="0" w:color="A6A6A6"/>
              <w:bottom w:val="single" w:sz="4" w:space="0" w:color="A6A6A6"/>
              <w:right w:val="single" w:sz="4" w:space="0" w:color="A6A6A6"/>
            </w:tcBorders>
          </w:tcPr>
          <w:p w14:paraId="274EF972"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instalacyjne w budynkach</w:t>
            </w:r>
          </w:p>
        </w:tc>
      </w:tr>
      <w:tr w:rsidR="00DF6280" w14:paraId="3F35AE41"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42512E0"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45400000-1</w:t>
            </w:r>
          </w:p>
        </w:tc>
        <w:tc>
          <w:tcPr>
            <w:tcW w:w="8363" w:type="dxa"/>
            <w:tcBorders>
              <w:top w:val="single" w:sz="4" w:space="0" w:color="A6A6A6"/>
              <w:left w:val="single" w:sz="4" w:space="0" w:color="A6A6A6"/>
              <w:bottom w:val="single" w:sz="4" w:space="0" w:color="A6A6A6"/>
              <w:right w:val="single" w:sz="4" w:space="0" w:color="A6A6A6"/>
            </w:tcBorders>
          </w:tcPr>
          <w:p w14:paraId="2D520925"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wykończeniowe w zakresie obiektów budowlanych</w:t>
            </w:r>
          </w:p>
        </w:tc>
      </w:tr>
      <w:tr w:rsidR="00DF6280" w14:paraId="676669C0"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096AB6FA"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45410000-4</w:t>
            </w:r>
          </w:p>
        </w:tc>
        <w:tc>
          <w:tcPr>
            <w:tcW w:w="8363" w:type="dxa"/>
            <w:tcBorders>
              <w:top w:val="single" w:sz="4" w:space="0" w:color="A6A6A6"/>
              <w:left w:val="single" w:sz="4" w:space="0" w:color="A6A6A6"/>
              <w:bottom w:val="single" w:sz="4" w:space="0" w:color="A6A6A6"/>
              <w:right w:val="single" w:sz="4" w:space="0" w:color="A6A6A6"/>
            </w:tcBorders>
          </w:tcPr>
          <w:p w14:paraId="5DFA539C"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Tynkowanie</w:t>
            </w:r>
          </w:p>
        </w:tc>
      </w:tr>
      <w:tr w:rsidR="00DF6280" w14:paraId="451EF177"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EF3E209"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45420000-7</w:t>
            </w:r>
          </w:p>
        </w:tc>
        <w:tc>
          <w:tcPr>
            <w:tcW w:w="8363" w:type="dxa"/>
            <w:tcBorders>
              <w:top w:val="single" w:sz="4" w:space="0" w:color="A6A6A6"/>
              <w:left w:val="single" w:sz="4" w:space="0" w:color="A6A6A6"/>
              <w:bottom w:val="single" w:sz="4" w:space="0" w:color="A6A6A6"/>
              <w:right w:val="single" w:sz="4" w:space="0" w:color="A6A6A6"/>
            </w:tcBorders>
          </w:tcPr>
          <w:p w14:paraId="4D3353B4"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zakładania stolarki budowlanej oraz roboty ciesielskie</w:t>
            </w:r>
          </w:p>
        </w:tc>
      </w:tr>
      <w:tr w:rsidR="00DF6280" w14:paraId="64068F07"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4F222A3C"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45450000-6</w:t>
            </w:r>
          </w:p>
        </w:tc>
        <w:tc>
          <w:tcPr>
            <w:tcW w:w="8363" w:type="dxa"/>
            <w:tcBorders>
              <w:top w:val="single" w:sz="4" w:space="0" w:color="A6A6A6"/>
              <w:left w:val="single" w:sz="4" w:space="0" w:color="A6A6A6"/>
              <w:bottom w:val="single" w:sz="4" w:space="0" w:color="A6A6A6"/>
              <w:right w:val="single" w:sz="4" w:space="0" w:color="A6A6A6"/>
            </w:tcBorders>
          </w:tcPr>
          <w:p w14:paraId="6CBB2EFD"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 wykończeniowe, pozostałe</w:t>
            </w:r>
          </w:p>
        </w:tc>
      </w:tr>
      <w:tr w:rsidR="00DF6280" w14:paraId="499AFFD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6AA9E7C4"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09300000-2</w:t>
            </w:r>
          </w:p>
        </w:tc>
        <w:tc>
          <w:tcPr>
            <w:tcW w:w="8363" w:type="dxa"/>
            <w:tcBorders>
              <w:top w:val="single" w:sz="4" w:space="0" w:color="A6A6A6"/>
              <w:left w:val="single" w:sz="4" w:space="0" w:color="A6A6A6"/>
              <w:bottom w:val="single" w:sz="4" w:space="0" w:color="A6A6A6"/>
              <w:right w:val="single" w:sz="4" w:space="0" w:color="A6A6A6"/>
            </w:tcBorders>
          </w:tcPr>
          <w:p w14:paraId="132D3D72"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Energia elektryczna, cieplna, słoneczna i jądrowa</w:t>
            </w:r>
          </w:p>
        </w:tc>
      </w:tr>
    </w:tbl>
    <w:p w14:paraId="5A553172" w14:textId="77777777" w:rsidR="00DF6280" w:rsidRDefault="00DF6280">
      <w:pPr>
        <w:ind w:left="462"/>
        <w:jc w:val="both"/>
        <w:rPr>
          <w:rFonts w:asciiTheme="majorHAnsi" w:hAnsiTheme="majorHAnsi" w:cstheme="majorHAnsi"/>
          <w:color w:val="000000" w:themeColor="text1"/>
          <w:sz w:val="10"/>
          <w:szCs w:val="10"/>
        </w:rPr>
      </w:pPr>
    </w:p>
    <w:p w14:paraId="1156BC8E" w14:textId="77777777" w:rsidR="00DF6280" w:rsidRDefault="00000000">
      <w:pPr>
        <w:pStyle w:val="Akapitzlist"/>
        <w:numPr>
          <w:ilvl w:val="0"/>
          <w:numId w:val="36"/>
        </w:numPr>
        <w:spacing w:line="360" w:lineRule="auto"/>
        <w:ind w:left="426"/>
        <w:jc w:val="both"/>
      </w:pPr>
      <w:r>
        <w:rPr>
          <w:rFonts w:asciiTheme="majorHAnsi" w:hAnsiTheme="majorHAnsi" w:cstheme="majorHAnsi"/>
          <w:color w:val="000000" w:themeColor="text1"/>
          <w:sz w:val="24"/>
          <w:szCs w:val="24"/>
        </w:rPr>
        <w:lastRenderedPageBreak/>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Wykonawca powinien przyjąć, że odniesieniu takiemu towarzyszą wyrazy „lub równoważne”.</w:t>
      </w:r>
    </w:p>
    <w:p w14:paraId="478C5AC5" w14:textId="77777777" w:rsidR="00DF6280"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4C0DD920" w14:textId="0230E3D2" w:rsidR="00FB78B5" w:rsidRPr="00FB78B5" w:rsidRDefault="00FB78B5" w:rsidP="00FB78B5">
      <w:pPr>
        <w:pStyle w:val="Akapitzlist"/>
        <w:spacing w:line="360" w:lineRule="auto"/>
        <w:ind w:left="426"/>
        <w:jc w:val="both"/>
        <w:rPr>
          <w:rFonts w:asciiTheme="majorHAnsi" w:hAnsiTheme="majorHAnsi" w:cstheme="majorHAnsi"/>
          <w:color w:val="000000" w:themeColor="text1"/>
          <w:sz w:val="24"/>
          <w:szCs w:val="24"/>
        </w:rPr>
      </w:pPr>
      <w:r w:rsidRPr="00FB78B5">
        <w:rPr>
          <w:rFonts w:asciiTheme="majorHAnsi" w:hAnsiTheme="majorHAnsi" w:cstheme="majorHAnsi"/>
          <w:color w:val="000000" w:themeColor="text1"/>
          <w:sz w:val="24"/>
          <w:szCs w:val="24"/>
        </w:rPr>
        <w:t>Zamawiający dopuszcza normy równoważne w stosunku do wszelkich norm wskazanych w dokumentacji</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technicznej. Wskazane z nazwy materiały i przyjęte technologie użyte w dokumentacji technicznej należy</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rozumieć jako określenie klasy produktu (wzorzec) lub standardów jakościowych, które mają charakter</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wyłącznie poglądowy, a nie wskazują na konkretny wyrób lub konkretnego producenta. Przedstawione w</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dokumentacji parametry stanowią minimum techniczne i jakościowe oczekiwane przez Zamawiającego i będą</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stanowiły podstawę oceny ewentualnych materiałów równoważnych. Zgodnie z orzeczeniem KIO z dnia 20</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grudnia 2016 r. (sygn. akt. KIO 2312/16) „jako rozwiązania równoważne należy rozumieć rozwiązania</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charakteryzujące się parametrami nie gorszymi od wymaganych a znajdujących się w dokumentacji. Jeżeli</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Zamawiający dopuszcza rozwiązania równoważne opisywanym w dokumentacji, ale nie podaje minimalnych</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parametrów, które by tę równoważność potwierdzały – Wykonawca obowiązany jest zaoferować produkt o</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właściwościach zbliżonych, nadający się funkcjonalnie do zapotrzebowanego zastosowania.” Materiały</w:t>
      </w:r>
    </w:p>
    <w:p w14:paraId="4A4F8CE5" w14:textId="77777777" w:rsidR="00FB78B5" w:rsidRPr="00FB78B5" w:rsidRDefault="00FB78B5" w:rsidP="00FB78B5">
      <w:pPr>
        <w:pStyle w:val="Akapitzlist"/>
        <w:spacing w:line="360" w:lineRule="auto"/>
        <w:ind w:left="426"/>
        <w:jc w:val="both"/>
        <w:rPr>
          <w:rFonts w:asciiTheme="majorHAnsi" w:hAnsiTheme="majorHAnsi" w:cstheme="majorHAnsi"/>
          <w:color w:val="000000" w:themeColor="text1"/>
          <w:sz w:val="24"/>
          <w:szCs w:val="24"/>
        </w:rPr>
      </w:pPr>
      <w:r w:rsidRPr="00FB78B5">
        <w:rPr>
          <w:rFonts w:asciiTheme="majorHAnsi" w:hAnsiTheme="majorHAnsi" w:cstheme="majorHAnsi"/>
          <w:color w:val="000000" w:themeColor="text1"/>
          <w:sz w:val="24"/>
          <w:szCs w:val="24"/>
        </w:rPr>
        <w:t>równoważne będą przedstawione Zamawiającemu do akceptacji. Wszelkie materiały budowlane i</w:t>
      </w:r>
    </w:p>
    <w:p w14:paraId="68DD1916" w14:textId="77777777" w:rsidR="00FB78B5" w:rsidRPr="00FB78B5" w:rsidRDefault="00FB78B5" w:rsidP="00FB78B5">
      <w:pPr>
        <w:pStyle w:val="Akapitzlist"/>
        <w:spacing w:line="360" w:lineRule="auto"/>
        <w:ind w:left="426"/>
        <w:jc w:val="both"/>
        <w:rPr>
          <w:rFonts w:asciiTheme="majorHAnsi" w:hAnsiTheme="majorHAnsi" w:cstheme="majorHAnsi"/>
          <w:color w:val="000000" w:themeColor="text1"/>
          <w:sz w:val="24"/>
          <w:szCs w:val="24"/>
        </w:rPr>
      </w:pPr>
      <w:r w:rsidRPr="00FB78B5">
        <w:rPr>
          <w:rFonts w:asciiTheme="majorHAnsi" w:hAnsiTheme="majorHAnsi" w:cstheme="majorHAnsi"/>
          <w:color w:val="000000" w:themeColor="text1"/>
          <w:sz w:val="24"/>
          <w:szCs w:val="24"/>
        </w:rPr>
        <w:t>wykończeniowe niedoprecyzowane w zapisach projektu podlegają akceptacji Zamawiającego na etapie</w:t>
      </w:r>
    </w:p>
    <w:p w14:paraId="476397CA" w14:textId="0518506A" w:rsidR="00FB78B5" w:rsidRDefault="00FB78B5" w:rsidP="00FB78B5">
      <w:pPr>
        <w:pStyle w:val="Akapitzlist"/>
        <w:spacing w:line="360" w:lineRule="auto"/>
        <w:ind w:left="426"/>
        <w:jc w:val="both"/>
        <w:rPr>
          <w:rFonts w:asciiTheme="majorHAnsi" w:hAnsiTheme="majorHAnsi" w:cstheme="majorHAnsi"/>
          <w:color w:val="000000" w:themeColor="text1"/>
          <w:sz w:val="24"/>
          <w:szCs w:val="24"/>
        </w:rPr>
      </w:pPr>
      <w:r w:rsidRPr="00FB78B5">
        <w:rPr>
          <w:rFonts w:asciiTheme="majorHAnsi" w:hAnsiTheme="majorHAnsi" w:cstheme="majorHAnsi"/>
          <w:color w:val="000000" w:themeColor="text1"/>
          <w:sz w:val="24"/>
          <w:szCs w:val="24"/>
        </w:rPr>
        <w:t>realizacji prac.</w:t>
      </w:r>
    </w:p>
    <w:p w14:paraId="6E830078"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Pr>
          <w:rFonts w:asciiTheme="majorHAnsi" w:hAnsiTheme="majorHAnsi" w:cstheme="majorHAnsi"/>
          <w:b/>
          <w:bCs/>
          <w:color w:val="000000" w:themeColor="text1"/>
          <w:sz w:val="24"/>
          <w:szCs w:val="24"/>
        </w:rPr>
        <w:t>Wykonawca może zastosować materiały lub urządzenia równoważne, lecz o parametrach technicznych i jakościowych podobnych lub lepszych, których zastosowanie</w:t>
      </w:r>
      <w:r>
        <w:rPr>
          <w:rFonts w:asciiTheme="majorHAnsi" w:hAnsiTheme="majorHAnsi" w:cstheme="majorHAnsi"/>
          <w:b/>
          <w:bCs/>
          <w:color w:val="000000" w:themeColor="text1"/>
          <w:sz w:val="24"/>
          <w:szCs w:val="24"/>
        </w:rPr>
        <w:br/>
        <w:t>w żaden sposób nie wpłynie negatywnie na prawidłowe funkcjonowanie rozwiązań przyjętych</w:t>
      </w:r>
      <w:r>
        <w:rPr>
          <w:rFonts w:asciiTheme="majorHAnsi" w:hAnsiTheme="majorHAnsi" w:cstheme="majorHAnsi"/>
          <w:b/>
          <w:bCs/>
          <w:color w:val="000000" w:themeColor="text1"/>
          <w:sz w:val="24"/>
          <w:szCs w:val="24"/>
        </w:rPr>
        <w:br/>
        <w:t xml:space="preserve">w Dokumentacji technicznej. </w:t>
      </w:r>
      <w:r>
        <w:rPr>
          <w:rFonts w:asciiTheme="majorHAnsi" w:hAnsiTheme="majorHAnsi" w:cstheme="majorHAnsi"/>
          <w:color w:val="000000" w:themeColor="text1"/>
          <w:sz w:val="24"/>
          <w:szCs w:val="24"/>
        </w:rPr>
        <w:t xml:space="preserve">Wykonawca, który zastosuje urządzenia lub materiały równoważne </w:t>
      </w:r>
      <w:r>
        <w:rPr>
          <w:rFonts w:asciiTheme="majorHAnsi" w:hAnsiTheme="majorHAnsi" w:cstheme="majorHAnsi"/>
          <w:color w:val="000000" w:themeColor="text1"/>
          <w:sz w:val="24"/>
          <w:szCs w:val="24"/>
        </w:rPr>
        <w:lastRenderedPageBreak/>
        <w:t>będzie obowiązany wykazać w trakcie realizacji zamówienia, że zastosowane przez niego urządzenia i materiały spełniają wymagania określone przez Zamawiającego.</w:t>
      </w:r>
    </w:p>
    <w:p w14:paraId="32B5F1AF"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905843E"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33AF04CF" w14:textId="77777777" w:rsidR="00DF6280"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C583B36" w14:textId="77777777" w:rsidR="00DF6280" w:rsidRDefault="00000000">
      <w:pPr>
        <w:pStyle w:val="Akapitzlist"/>
        <w:numPr>
          <w:ilvl w:val="0"/>
          <w:numId w:val="36"/>
        </w:numPr>
        <w:spacing w:line="360" w:lineRule="auto"/>
        <w:ind w:left="426" w:hanging="426"/>
        <w:jc w:val="both"/>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pkt 15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t>
      </w:r>
    </w:p>
    <w:p w14:paraId="3FE4616E" w14:textId="77777777" w:rsidR="00DF6280" w:rsidRDefault="00000000">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14:paraId="377A987F" w14:textId="77777777" w:rsidR="00DF6280" w:rsidRDefault="00000000">
      <w:pPr>
        <w:spacing w:line="360" w:lineRule="auto"/>
        <w:ind w:left="426"/>
        <w:jc w:val="both"/>
      </w:pPr>
      <w:r>
        <w:rPr>
          <w:rFonts w:asciiTheme="majorHAnsi" w:hAnsiTheme="majorHAnsi" w:cstheme="majorHAnsi"/>
          <w:color w:val="000000" w:themeColor="text1"/>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w:t>
      </w:r>
      <w:r>
        <w:rPr>
          <w:rFonts w:asciiTheme="majorHAnsi" w:hAnsiTheme="majorHAnsi" w:cstheme="majorHAnsi"/>
          <w:color w:val="000000" w:themeColor="text1"/>
          <w:sz w:val="24"/>
          <w:szCs w:val="24"/>
        </w:rPr>
        <w:lastRenderedPageBreak/>
        <w:t>Przedmiotowe zamówienie nie jest dużym zamówieniem w rozumieniu motywu 78 powołanej dyrektywy UE (dyrektywy stosuje się od tzw. progów UE, a dyrektywa posługuje się pojęciem dużego zamówienia na gruncie zamówień podlegających dyrektywie - a więc zamówienia</w:t>
      </w:r>
      <w:r>
        <w:rPr>
          <w:rFonts w:asciiTheme="majorHAnsi" w:hAnsiTheme="majorHAnsi" w:cstheme="majorHAnsi"/>
          <w:color w:val="000000" w:themeColor="text1"/>
          <w:sz w:val="24"/>
          <w:szCs w:val="24"/>
        </w:rPr>
        <w:br/>
        <w:t>o wartości znacznie przewyższającej tzw. progi UE).</w:t>
      </w:r>
    </w:p>
    <w:p w14:paraId="75390A50" w14:textId="77777777" w:rsidR="00DF6280" w:rsidRDefault="00000000">
      <w:pPr>
        <w:spacing w:line="360" w:lineRule="auto"/>
        <w:ind w:left="426"/>
        <w:jc w:val="both"/>
      </w:pPr>
      <w:r>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284D9886"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43E11117"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2C5972FA"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w:t>
      </w:r>
      <w:r>
        <w:rPr>
          <w:rFonts w:asciiTheme="majorHAnsi" w:hAnsiTheme="majorHAnsi" w:cstheme="majorHAnsi"/>
          <w:color w:val="000000"/>
          <w:sz w:val="24"/>
          <w:szCs w:val="24"/>
        </w:rPr>
        <w:br/>
        <w:t>w połączeniu obszarów objętych inwestycją).</w:t>
      </w:r>
    </w:p>
    <w:p w14:paraId="7E9CAF91"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wykonywanych przez różnych Wykonawców opóźnienie jednego</w:t>
      </w:r>
      <w:r>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5C084A35" w14:textId="77777777" w:rsidR="00DF6280" w:rsidRDefault="00000000">
      <w:pPr>
        <w:pStyle w:val="Akapitzlist"/>
        <w:numPr>
          <w:ilvl w:val="2"/>
          <w:numId w:val="51"/>
        </w:numPr>
        <w:spacing w:before="20" w:after="40" w:line="360" w:lineRule="auto"/>
        <w:ind w:left="851" w:hanging="425"/>
        <w:jc w:val="both"/>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4513A8E6"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t>
      </w:r>
      <w:r>
        <w:rPr>
          <w:rFonts w:asciiTheme="majorHAnsi" w:hAnsiTheme="majorHAnsi" w:cstheme="majorHAnsi"/>
          <w:sz w:val="24"/>
          <w:szCs w:val="24"/>
        </w:rPr>
        <w:lastRenderedPageBreak/>
        <w:t>Wykonawca musiałby założyć odrębną wycenę użycia dostawy tego samego rodzaju materiału, w sytuacji, w której, składając jedną ofertę, dostawę materiału wyceniłby jednokrotnie.</w:t>
      </w:r>
    </w:p>
    <w:p w14:paraId="1E434AA3"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themeColor="text1"/>
          <w:sz w:val="24"/>
          <w:szCs w:val="24"/>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08506718" w14:textId="77777777" w:rsidR="00DF6280" w:rsidRDefault="00000000">
      <w:pPr>
        <w:pStyle w:val="Akapitzlist"/>
        <w:numPr>
          <w:ilvl w:val="2"/>
          <w:numId w:val="51"/>
        </w:numPr>
        <w:spacing w:before="20" w:after="40" w:line="360" w:lineRule="auto"/>
        <w:ind w:left="851" w:hanging="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Reasumując, Zamawiający nie dokonał podziału zamówienia na części ze względu na to, że podział taki groziłby nadmiernymi trudnościami technicznymi oraz nadmiernymi dodatkowymi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w:t>
      </w:r>
      <w:r>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F8FB46D" w14:textId="77777777" w:rsidR="00DF6280" w:rsidRDefault="00DF6280">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600BFF2D" w14:textId="77777777">
        <w:tc>
          <w:tcPr>
            <w:tcW w:w="9918" w:type="dxa"/>
            <w:shd w:val="clear" w:color="auto" w:fill="D9D9D9" w:themeFill="background1" w:themeFillShade="D9"/>
          </w:tcPr>
          <w:p w14:paraId="17096FA0"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4" w:name="_Toc125716507"/>
            <w:r>
              <w:rPr>
                <w:rFonts w:asciiTheme="majorHAnsi" w:hAnsiTheme="majorHAnsi" w:cstheme="majorHAnsi"/>
                <w:b/>
                <w:bCs/>
                <w:sz w:val="28"/>
                <w:szCs w:val="28"/>
              </w:rPr>
              <w:t>V. Źródła finansowania</w:t>
            </w:r>
            <w:bookmarkEnd w:id="14"/>
          </w:p>
        </w:tc>
      </w:tr>
    </w:tbl>
    <w:p w14:paraId="47494813" w14:textId="0954E963" w:rsidR="00DF6280" w:rsidRPr="00FB78B5" w:rsidRDefault="00000000" w:rsidP="00FB78B5">
      <w:pPr>
        <w:spacing w:line="360" w:lineRule="auto"/>
        <w:jc w:val="both"/>
        <w:rPr>
          <w:rFonts w:ascii="Calibri" w:hAnsi="Calibri" w:cs="Calibri"/>
          <w:color w:val="000000" w:themeColor="text1"/>
          <w:sz w:val="24"/>
          <w:szCs w:val="24"/>
        </w:rPr>
      </w:pPr>
      <w:r w:rsidRPr="00FB78B5">
        <w:rPr>
          <w:rFonts w:ascii="Calibri" w:hAnsi="Calibri" w:cs="Calibri"/>
          <w:color w:val="000000" w:themeColor="text1"/>
          <w:sz w:val="24"/>
          <w:szCs w:val="24"/>
        </w:rPr>
        <w:t xml:space="preserve">Zamawiający informuje, iż zamówienie jest dofinansowane ze środków </w:t>
      </w:r>
      <w:r w:rsidR="00FB78B5" w:rsidRPr="00FB78B5">
        <w:rPr>
          <w:rFonts w:ascii="Calibri" w:hAnsi="Calibri" w:cs="Calibri"/>
          <w:color w:val="000000" w:themeColor="text1"/>
          <w:sz w:val="24"/>
          <w:szCs w:val="24"/>
        </w:rPr>
        <w:t>Wojewódzkiego Funduszu Ochrony Środowiska i Gospodarki Wodnej w Łodzi</w:t>
      </w:r>
      <w:r w:rsidRPr="00FB78B5">
        <w:rPr>
          <w:rFonts w:ascii="Calibri" w:hAnsi="Calibri" w:cs="Calibri"/>
          <w:color w:val="000000" w:themeColor="text1"/>
          <w:sz w:val="24"/>
          <w:szCs w:val="24"/>
        </w:rPr>
        <w:t xml:space="preserve">. </w:t>
      </w:r>
    </w:p>
    <w:p w14:paraId="30AEC66A" w14:textId="77777777" w:rsidR="00DF6280" w:rsidRDefault="00DF6280">
      <w:pPr>
        <w:ind w:left="453"/>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32F3F45A" w14:textId="77777777">
        <w:tc>
          <w:tcPr>
            <w:tcW w:w="10060" w:type="dxa"/>
            <w:shd w:val="clear" w:color="auto" w:fill="D9D9D9" w:themeFill="background1" w:themeFillShade="D9"/>
          </w:tcPr>
          <w:p w14:paraId="3BFEA45A"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5" w:name="_Toc125716508"/>
            <w:r>
              <w:rPr>
                <w:rFonts w:asciiTheme="majorHAnsi" w:hAnsiTheme="majorHAnsi" w:cstheme="majorHAnsi"/>
                <w:b/>
                <w:bCs/>
                <w:sz w:val="28"/>
                <w:szCs w:val="28"/>
              </w:rPr>
              <w:t>VI. Termin wykonania zamówienia</w:t>
            </w:r>
            <w:bookmarkEnd w:id="15"/>
          </w:p>
        </w:tc>
      </w:tr>
    </w:tbl>
    <w:p w14:paraId="53F1EA80" w14:textId="77777777" w:rsidR="00DF6280" w:rsidRDefault="00DF6280">
      <w:pPr>
        <w:ind w:left="425"/>
        <w:jc w:val="both"/>
        <w:rPr>
          <w:rFonts w:asciiTheme="majorHAnsi" w:hAnsiTheme="majorHAnsi" w:cstheme="majorHAnsi"/>
          <w:sz w:val="10"/>
          <w:szCs w:val="10"/>
        </w:rPr>
      </w:pPr>
    </w:p>
    <w:p w14:paraId="02BE071F" w14:textId="6FE77044" w:rsidR="00DF6280" w:rsidRDefault="00000000">
      <w:pPr>
        <w:numPr>
          <w:ilvl w:val="0"/>
          <w:numId w:val="7"/>
        </w:numPr>
        <w:spacing w:line="360" w:lineRule="auto"/>
        <w:ind w:left="425" w:hanging="357"/>
        <w:rPr>
          <w:rFonts w:asciiTheme="majorHAnsi" w:hAnsiTheme="majorHAnsi" w:cstheme="majorHAnsi"/>
          <w:color w:val="0D0D0D" w:themeColor="text1" w:themeTint="F2"/>
        </w:rPr>
      </w:pPr>
      <w:r>
        <w:rPr>
          <w:rFonts w:asciiTheme="majorHAnsi" w:hAnsiTheme="majorHAnsi" w:cstheme="majorHAnsi"/>
          <w:sz w:val="24"/>
          <w:szCs w:val="24"/>
        </w:rPr>
        <w:t>Termin realizacji zamówienia wynosi</w:t>
      </w:r>
      <w:r>
        <w:rPr>
          <w:rFonts w:asciiTheme="majorHAnsi" w:hAnsiTheme="majorHAnsi" w:cstheme="majorHAnsi"/>
          <w:color w:val="0D0D0D" w:themeColor="text1" w:themeTint="F2"/>
          <w:sz w:val="24"/>
          <w:szCs w:val="24"/>
        </w:rPr>
        <w:t xml:space="preserve">: </w:t>
      </w:r>
      <w:r>
        <w:rPr>
          <w:rFonts w:asciiTheme="majorHAnsi" w:hAnsiTheme="majorHAnsi" w:cstheme="majorHAnsi"/>
          <w:b/>
          <w:bCs/>
          <w:color w:val="0D0D0D" w:themeColor="text1" w:themeTint="F2"/>
          <w:sz w:val="24"/>
          <w:szCs w:val="24"/>
        </w:rPr>
        <w:t xml:space="preserve"> </w:t>
      </w:r>
      <w:r>
        <w:rPr>
          <w:rFonts w:asciiTheme="majorHAnsi" w:hAnsiTheme="majorHAnsi" w:cstheme="majorHAnsi"/>
          <w:color w:val="0D0D0D" w:themeColor="text1" w:themeTint="F2"/>
          <w:sz w:val="24"/>
          <w:szCs w:val="24"/>
          <w:shd w:val="clear" w:color="auto" w:fill="D9D9D9"/>
        </w:rPr>
        <w:t xml:space="preserve">do </w:t>
      </w:r>
      <w:r>
        <w:rPr>
          <w:rFonts w:asciiTheme="majorHAnsi" w:hAnsiTheme="majorHAnsi" w:cstheme="majorHAnsi"/>
          <w:b/>
          <w:bCs/>
          <w:color w:val="0D0D0D" w:themeColor="text1" w:themeTint="F2"/>
          <w:sz w:val="24"/>
          <w:szCs w:val="24"/>
          <w:u w:val="single"/>
          <w:shd w:val="clear" w:color="auto" w:fill="D9D9D9"/>
        </w:rPr>
        <w:t xml:space="preserve"> </w:t>
      </w:r>
      <w:r w:rsidR="00FB78B5">
        <w:rPr>
          <w:rFonts w:asciiTheme="majorHAnsi" w:hAnsiTheme="majorHAnsi" w:cstheme="majorHAnsi"/>
          <w:b/>
          <w:bCs/>
          <w:color w:val="0D0D0D" w:themeColor="text1" w:themeTint="F2"/>
          <w:sz w:val="24"/>
          <w:szCs w:val="24"/>
          <w:u w:val="single"/>
          <w:shd w:val="clear" w:color="auto" w:fill="D9D9D9"/>
        </w:rPr>
        <w:t xml:space="preserve">30 listopada 2023 r. </w:t>
      </w:r>
      <w:r>
        <w:rPr>
          <w:rFonts w:asciiTheme="majorHAnsi" w:hAnsiTheme="majorHAnsi" w:cstheme="majorHAnsi"/>
          <w:color w:val="0D0D0D" w:themeColor="text1" w:themeTint="F2"/>
          <w:sz w:val="24"/>
          <w:szCs w:val="24"/>
          <w:shd w:val="clear" w:color="auto" w:fill="D9D9D9"/>
        </w:rPr>
        <w:t xml:space="preserve"> </w:t>
      </w:r>
    </w:p>
    <w:p w14:paraId="4F23E2D6" w14:textId="77777777" w:rsidR="00DF6280" w:rsidRDefault="00000000">
      <w:pPr>
        <w:numPr>
          <w:ilvl w:val="0"/>
          <w:numId w:val="7"/>
        </w:numPr>
        <w:spacing w:line="360" w:lineRule="auto"/>
        <w:ind w:left="425" w:hanging="357"/>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Pr>
          <w:rFonts w:asciiTheme="majorHAnsi" w:hAnsiTheme="majorHAnsi" w:cstheme="majorHAnsi"/>
          <w:b/>
          <w:color w:val="0D0D0D" w:themeColor="text1" w:themeTint="F2"/>
          <w:sz w:val="24"/>
          <w:szCs w:val="24"/>
        </w:rPr>
        <w:t>załącznik nr 6 do SWZ</w:t>
      </w:r>
      <w:r>
        <w:rPr>
          <w:rFonts w:asciiTheme="majorHAnsi" w:hAnsiTheme="majorHAnsi" w:cstheme="majorHAnsi"/>
          <w:color w:val="0D0D0D" w:themeColor="text1" w:themeTint="F2"/>
          <w:sz w:val="24"/>
          <w:szCs w:val="24"/>
        </w:rPr>
        <w:t>.</w:t>
      </w:r>
    </w:p>
    <w:p w14:paraId="2EC21CE3" w14:textId="77777777" w:rsidR="00DF6280" w:rsidRDefault="00DF6280">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58720C27" w14:textId="77777777" w:rsidTr="00FB78B5">
        <w:tc>
          <w:tcPr>
            <w:tcW w:w="10060" w:type="dxa"/>
            <w:shd w:val="clear" w:color="auto" w:fill="D9D9D9" w:themeFill="background1" w:themeFillShade="D9"/>
          </w:tcPr>
          <w:p w14:paraId="67DB0595" w14:textId="77777777" w:rsidR="00DF6280" w:rsidRDefault="00000000">
            <w:pPr>
              <w:pStyle w:val="Nagwek2"/>
              <w:widowControl w:val="0"/>
              <w:tabs>
                <w:tab w:val="left" w:pos="0"/>
              </w:tabs>
              <w:spacing w:before="120" w:line="240" w:lineRule="auto"/>
              <w:rPr>
                <w:rFonts w:asciiTheme="majorHAnsi" w:hAnsiTheme="majorHAnsi" w:cstheme="majorHAnsi"/>
                <w:b/>
                <w:bCs/>
                <w:sz w:val="28"/>
                <w:szCs w:val="28"/>
              </w:rPr>
            </w:pPr>
            <w:bookmarkStart w:id="16" w:name="_Toc125716509"/>
            <w:r>
              <w:rPr>
                <w:rFonts w:asciiTheme="majorHAnsi" w:hAnsiTheme="majorHAnsi" w:cstheme="majorHAnsi"/>
                <w:b/>
                <w:bCs/>
                <w:sz w:val="28"/>
                <w:szCs w:val="28"/>
              </w:rPr>
              <w:lastRenderedPageBreak/>
              <w:t>VII. Warunki udziału w postępowaniu</w:t>
            </w:r>
            <w:bookmarkEnd w:id="16"/>
          </w:p>
        </w:tc>
      </w:tr>
    </w:tbl>
    <w:p w14:paraId="2A492B02" w14:textId="77777777" w:rsidR="00DF6280" w:rsidRDefault="00000000">
      <w:pPr>
        <w:numPr>
          <w:ilvl w:val="0"/>
          <w:numId w:val="12"/>
        </w:numPr>
        <w:spacing w:before="240" w:line="360" w:lineRule="auto"/>
        <w:ind w:left="426" w:right="20"/>
        <w:jc w:val="both"/>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14:paraId="5403A259" w14:textId="77777777" w:rsidR="00DF6280" w:rsidRDefault="00000000">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O udzielenie zamówienia mogą ubiegać się Wykonawcy, którzy spełniają warunki dotyczące:</w:t>
      </w:r>
    </w:p>
    <w:p w14:paraId="2A781A22"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do występowania w obrocie gospodarczym</w:t>
      </w:r>
      <w:r>
        <w:rPr>
          <w:rFonts w:asciiTheme="majorHAnsi" w:hAnsiTheme="majorHAnsi" w:cstheme="majorHAnsi"/>
          <w:b/>
          <w:sz w:val="24"/>
          <w:szCs w:val="24"/>
        </w:rPr>
        <w:t>:</w:t>
      </w:r>
    </w:p>
    <w:p w14:paraId="5C8F501C" w14:textId="77777777" w:rsidR="00DF6280" w:rsidRDefault="00000000">
      <w:pPr>
        <w:spacing w:line="360" w:lineRule="auto"/>
        <w:ind w:left="851" w:right="20"/>
        <w:rPr>
          <w:rFonts w:asciiTheme="majorHAnsi" w:hAnsiTheme="majorHAnsi" w:cstheme="majorHAnsi"/>
          <w:sz w:val="24"/>
          <w:szCs w:val="24"/>
        </w:rPr>
      </w:pPr>
      <w:bookmarkStart w:id="17" w:name="_Hlk116629466"/>
      <w:r>
        <w:rPr>
          <w:rFonts w:asciiTheme="majorHAnsi" w:hAnsiTheme="majorHAnsi" w:cstheme="majorHAnsi"/>
          <w:sz w:val="24"/>
          <w:szCs w:val="24"/>
        </w:rPr>
        <w:t>Zamawiający nie stawia warunku w powyższym zakresie.</w:t>
      </w:r>
      <w:bookmarkEnd w:id="17"/>
    </w:p>
    <w:p w14:paraId="01012023"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r>
        <w:rPr>
          <w:rFonts w:asciiTheme="majorHAnsi" w:hAnsiTheme="majorHAnsi" w:cstheme="majorHAnsi"/>
          <w:sz w:val="24"/>
          <w:szCs w:val="24"/>
        </w:rPr>
        <w:t>Zamawiający nie stawia warunku w powyższym zakresie.</w:t>
      </w:r>
    </w:p>
    <w:p w14:paraId="233A89A7"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14:paraId="17BF8238" w14:textId="77777777" w:rsidR="00DF6280" w:rsidRDefault="00000000">
      <w:pPr>
        <w:spacing w:line="360" w:lineRule="auto"/>
        <w:ind w:left="851" w:right="20"/>
        <w:rPr>
          <w:rFonts w:asciiTheme="majorHAnsi" w:hAnsiTheme="majorHAnsi" w:cstheme="majorHAnsi"/>
          <w:sz w:val="20"/>
          <w:szCs w:val="20"/>
        </w:rPr>
      </w:pPr>
      <w:r>
        <w:rPr>
          <w:rFonts w:asciiTheme="majorHAnsi" w:hAnsiTheme="majorHAnsi" w:cstheme="majorHAnsi"/>
          <w:sz w:val="24"/>
          <w:szCs w:val="24"/>
        </w:rPr>
        <w:t>Zamawiający nie stawia warunku w powyższym zakresie.</w:t>
      </w:r>
    </w:p>
    <w:p w14:paraId="28F36650"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14:paraId="1CA8E398" w14:textId="77777777" w:rsidR="00DF6280" w:rsidRDefault="00000000">
      <w:pPr>
        <w:spacing w:line="360" w:lineRule="auto"/>
        <w:ind w:left="851" w:right="20"/>
        <w:rPr>
          <w:rFonts w:asciiTheme="majorHAnsi" w:hAnsiTheme="majorHAnsi" w:cstheme="majorHAnsi"/>
          <w:sz w:val="24"/>
          <w:szCs w:val="24"/>
        </w:rPr>
      </w:pPr>
      <w:bookmarkStart w:id="18" w:name="_Hlk69201259"/>
      <w:bookmarkEnd w:id="18"/>
      <w:r>
        <w:rPr>
          <w:rFonts w:asciiTheme="majorHAnsi" w:hAnsiTheme="majorHAnsi" w:cstheme="majorHAnsi"/>
          <w:sz w:val="24"/>
          <w:szCs w:val="24"/>
        </w:rPr>
        <w:t>Wykonawca spełni warunek, jeżeli wykaże, że:</w:t>
      </w:r>
    </w:p>
    <w:p w14:paraId="162FF5DB" w14:textId="77777777" w:rsidR="00DF6280" w:rsidRDefault="00DF6280">
      <w:pPr>
        <w:spacing w:line="240" w:lineRule="auto"/>
        <w:ind w:left="851" w:right="20"/>
        <w:rPr>
          <w:rFonts w:asciiTheme="majorHAnsi" w:hAnsiTheme="majorHAnsi" w:cstheme="majorHAnsi"/>
          <w:sz w:val="20"/>
          <w:szCs w:val="20"/>
        </w:rPr>
      </w:pPr>
    </w:p>
    <w:p w14:paraId="48F79428" w14:textId="6551C349" w:rsidR="00DF6280" w:rsidRDefault="00000000">
      <w:pPr>
        <w:pStyle w:val="Akapitzlist"/>
        <w:numPr>
          <w:ilvl w:val="1"/>
          <w:numId w:val="12"/>
        </w:numPr>
        <w:spacing w:line="360" w:lineRule="auto"/>
        <w:ind w:right="20"/>
        <w:jc w:val="both"/>
      </w:pPr>
      <w:bookmarkStart w:id="19" w:name="_Hlk692012591"/>
      <w:bookmarkStart w:id="20" w:name="_Hlk80692404"/>
      <w:bookmarkStart w:id="21" w:name="_Hlk107913134"/>
      <w:bookmarkEnd w:id="19"/>
      <w:r>
        <w:rPr>
          <w:rFonts w:asciiTheme="majorHAnsi" w:hAnsiTheme="majorHAnsi" w:cstheme="majorHAnsi"/>
          <w:color w:val="000000" w:themeColor="text1"/>
          <w:sz w:val="24"/>
          <w:szCs w:val="24"/>
          <w:shd w:val="clear" w:color="auto" w:fill="D9D9D9"/>
        </w:rPr>
        <w:t xml:space="preserve">w okresie ostatnich </w:t>
      </w:r>
      <w:r>
        <w:rPr>
          <w:rFonts w:asciiTheme="majorHAnsi" w:hAnsiTheme="majorHAnsi" w:cstheme="majorHAnsi"/>
          <w:b/>
          <w:bCs/>
          <w:color w:val="000000" w:themeColor="text1"/>
          <w:sz w:val="24"/>
          <w:szCs w:val="24"/>
          <w:shd w:val="clear" w:color="auto" w:fill="D9D9D9"/>
        </w:rPr>
        <w:t>5 lat</w:t>
      </w:r>
      <w:r>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Pr>
          <w:rFonts w:asciiTheme="majorHAnsi" w:hAnsiTheme="majorHAnsi" w:cstheme="majorHAnsi"/>
          <w:b/>
          <w:bCs/>
          <w:color w:val="000000" w:themeColor="text1"/>
          <w:sz w:val="24"/>
          <w:szCs w:val="24"/>
          <w:shd w:val="clear" w:color="auto" w:fill="D9D9D9"/>
        </w:rPr>
        <w:t>2 roboty budowlane</w:t>
      </w:r>
      <w:r>
        <w:rPr>
          <w:rFonts w:asciiTheme="majorHAnsi" w:hAnsiTheme="majorHAnsi" w:cstheme="majorHAnsi"/>
          <w:color w:val="000000" w:themeColor="text1"/>
          <w:sz w:val="24"/>
          <w:szCs w:val="24"/>
          <w:shd w:val="clear" w:color="auto" w:fill="D9D9D9"/>
        </w:rPr>
        <w:t xml:space="preserve"> polegające na </w:t>
      </w:r>
      <w:r>
        <w:rPr>
          <w:rFonts w:asciiTheme="majorHAnsi" w:hAnsiTheme="majorHAnsi" w:cstheme="majorHAnsi"/>
          <w:b/>
          <w:bCs/>
          <w:color w:val="000000" w:themeColor="text1"/>
          <w:sz w:val="24"/>
          <w:szCs w:val="24"/>
          <w:shd w:val="clear" w:color="auto" w:fill="D9D9D9"/>
        </w:rPr>
        <w:t xml:space="preserve">budowie </w:t>
      </w:r>
      <w:r>
        <w:rPr>
          <w:rFonts w:asciiTheme="majorHAnsi" w:hAnsiTheme="majorHAnsi" w:cstheme="majorHAnsi"/>
          <w:color w:val="000000" w:themeColor="text1"/>
          <w:sz w:val="24"/>
          <w:szCs w:val="24"/>
          <w:shd w:val="clear" w:color="auto" w:fill="D9D9D9"/>
        </w:rPr>
        <w:t xml:space="preserve">lub </w:t>
      </w:r>
      <w:r>
        <w:rPr>
          <w:rFonts w:asciiTheme="majorHAnsi" w:hAnsiTheme="majorHAnsi" w:cstheme="majorHAnsi"/>
          <w:b/>
          <w:bCs/>
          <w:color w:val="000000" w:themeColor="text1"/>
          <w:sz w:val="24"/>
          <w:szCs w:val="24"/>
          <w:shd w:val="clear" w:color="auto" w:fill="D9D9D9"/>
        </w:rPr>
        <w:t xml:space="preserve">przebudowie </w:t>
      </w:r>
      <w:r>
        <w:rPr>
          <w:rFonts w:asciiTheme="majorHAnsi" w:hAnsiTheme="majorHAnsi" w:cstheme="majorHAnsi"/>
          <w:color w:val="000000" w:themeColor="text1"/>
          <w:sz w:val="24"/>
          <w:szCs w:val="24"/>
          <w:shd w:val="clear" w:color="auto" w:fill="D9D9D9"/>
        </w:rPr>
        <w:t>lub</w:t>
      </w:r>
      <w:r>
        <w:rPr>
          <w:rFonts w:asciiTheme="majorHAnsi" w:hAnsiTheme="majorHAnsi" w:cstheme="majorHAnsi"/>
          <w:b/>
          <w:bCs/>
          <w:color w:val="000000" w:themeColor="text1"/>
          <w:sz w:val="24"/>
          <w:szCs w:val="24"/>
          <w:shd w:val="clear" w:color="auto" w:fill="D9D9D9"/>
        </w:rPr>
        <w:t xml:space="preserve"> remoncie budynku </w:t>
      </w:r>
      <w:r>
        <w:rPr>
          <w:rFonts w:asciiTheme="majorHAnsi" w:hAnsiTheme="majorHAnsi" w:cstheme="majorHAnsi"/>
          <w:color w:val="000000" w:themeColor="text1"/>
          <w:sz w:val="24"/>
          <w:szCs w:val="24"/>
          <w:shd w:val="clear" w:color="auto" w:fill="D9D9D9"/>
        </w:rPr>
        <w:t xml:space="preserve">o wartości minimum </w:t>
      </w:r>
      <w:r>
        <w:rPr>
          <w:rFonts w:asciiTheme="majorHAnsi" w:hAnsiTheme="majorHAnsi" w:cstheme="majorHAnsi"/>
          <w:color w:val="000000" w:themeColor="text1"/>
          <w:sz w:val="24"/>
          <w:szCs w:val="24"/>
          <w:shd w:val="clear" w:color="auto" w:fill="D9D9D9"/>
        </w:rPr>
        <w:br/>
      </w:r>
      <w:r w:rsidR="00FB78B5">
        <w:rPr>
          <w:rFonts w:asciiTheme="majorHAnsi" w:hAnsiTheme="majorHAnsi" w:cstheme="majorHAnsi"/>
          <w:b/>
          <w:bCs/>
          <w:color w:val="000000" w:themeColor="text1"/>
          <w:sz w:val="24"/>
          <w:szCs w:val="24"/>
          <w:shd w:val="clear" w:color="auto" w:fill="D9D9D9"/>
        </w:rPr>
        <w:t>2</w:t>
      </w:r>
      <w:r>
        <w:rPr>
          <w:rFonts w:asciiTheme="majorHAnsi" w:hAnsiTheme="majorHAnsi" w:cstheme="majorHAnsi"/>
          <w:b/>
          <w:bCs/>
          <w:color w:val="000000" w:themeColor="text1"/>
          <w:sz w:val="24"/>
          <w:szCs w:val="24"/>
          <w:shd w:val="clear" w:color="auto" w:fill="D9D9D9"/>
        </w:rPr>
        <w:t>00 000,00 zł. brutto każda z nich.</w:t>
      </w:r>
      <w:bookmarkEnd w:id="20"/>
    </w:p>
    <w:p w14:paraId="5CFBB090" w14:textId="6FB79DC1" w:rsidR="00DF6280" w:rsidRDefault="00000000">
      <w:pPr>
        <w:pStyle w:val="Akapitzlist"/>
        <w:spacing w:line="360" w:lineRule="auto"/>
        <w:ind w:left="884" w:right="20"/>
        <w:jc w:val="both"/>
      </w:pPr>
      <w:r>
        <w:rPr>
          <w:rFonts w:asciiTheme="majorHAnsi" w:hAnsiTheme="majorHAnsi" w:cstheme="majorHAnsi"/>
          <w:color w:val="000000" w:themeColor="text1"/>
          <w:sz w:val="24"/>
          <w:szCs w:val="24"/>
        </w:rPr>
        <w:t>Zamawiający zastrzega, iż przez jedną robotę rozumie jedną wykonaną robotę budowlaną</w:t>
      </w:r>
      <w:r>
        <w:rPr>
          <w:rFonts w:asciiTheme="majorHAnsi" w:hAnsiTheme="majorHAnsi" w:cstheme="majorHAnsi"/>
          <w:color w:val="000000" w:themeColor="text1"/>
          <w:sz w:val="24"/>
          <w:szCs w:val="24"/>
        </w:rPr>
        <w:br/>
        <w:t xml:space="preserve">w ramach jednej umowy/kontraktu/zlecenia. Do wykazu robót (załącznik nr </w:t>
      </w:r>
      <w:r w:rsidR="00C41CCB">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 xml:space="preserve"> do SWZ) należy załączyć </w:t>
      </w:r>
      <w:r>
        <w:rPr>
          <w:rFonts w:asciiTheme="majorHAnsi" w:hAnsiTheme="majorHAnsi" w:cstheme="majorHAnsi"/>
          <w:b/>
          <w:bCs/>
          <w:color w:val="000000" w:themeColor="text1"/>
          <w:sz w:val="24"/>
          <w:szCs w:val="24"/>
        </w:rPr>
        <w:t>dokumenty potwierdzające</w:t>
      </w:r>
      <w:r>
        <w:rPr>
          <w:rFonts w:asciiTheme="majorHAnsi" w:hAnsiTheme="majorHAnsi" w:cstheme="majorHAnsi"/>
          <w:color w:val="000000" w:themeColor="text1"/>
          <w:sz w:val="24"/>
          <w:szCs w:val="24"/>
        </w:rPr>
        <w:t>, że roboty zostały wykonane należycie.</w:t>
      </w:r>
      <w:bookmarkEnd w:id="21"/>
    </w:p>
    <w:p w14:paraId="3EB1675E" w14:textId="77777777" w:rsidR="00DF6280" w:rsidRDefault="00000000">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14:paraId="36D75FEF" w14:textId="133BDE33" w:rsidR="00DF6280" w:rsidRDefault="00000000">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1) Pod pojęciami „budowa”, „przebudowa”, „remont” rozumie się pojęcia zdefiniowane odpowiednio w art</w:t>
      </w:r>
      <w:r>
        <w:rPr>
          <w:rFonts w:asciiTheme="majorHAnsi" w:hAnsiTheme="majorHAnsi" w:cstheme="majorHAnsi"/>
          <w:color w:val="000000" w:themeColor="text1"/>
          <w:sz w:val="24"/>
          <w:szCs w:val="24"/>
        </w:rPr>
        <w:t xml:space="preserve">. 3 pkt. 6, 7a i 8 ustawy </w:t>
      </w:r>
      <w:r>
        <w:rPr>
          <w:rFonts w:asciiTheme="majorHAnsi" w:hAnsiTheme="majorHAnsi" w:cstheme="majorHAnsi"/>
          <w:sz w:val="24"/>
          <w:szCs w:val="24"/>
        </w:rPr>
        <w:t>z dnia 7 lipca 1994 r. Prawo budowlane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w:t>
      </w:r>
      <w:r w:rsidR="00D51C7E">
        <w:rPr>
          <w:rFonts w:asciiTheme="majorHAnsi" w:hAnsiTheme="majorHAnsi" w:cstheme="majorHAnsi"/>
          <w:sz w:val="24"/>
          <w:szCs w:val="24"/>
        </w:rPr>
        <w:t>3</w:t>
      </w:r>
      <w:r>
        <w:rPr>
          <w:rFonts w:asciiTheme="majorHAnsi" w:hAnsiTheme="majorHAnsi" w:cstheme="majorHAnsi"/>
          <w:sz w:val="24"/>
          <w:szCs w:val="24"/>
        </w:rPr>
        <w:t xml:space="preserve"> r., poz.</w:t>
      </w:r>
      <w:r w:rsidR="00D51C7E">
        <w:rPr>
          <w:rFonts w:asciiTheme="majorHAnsi" w:hAnsiTheme="majorHAnsi" w:cstheme="majorHAnsi"/>
          <w:sz w:val="24"/>
          <w:szCs w:val="24"/>
        </w:rPr>
        <w:t xml:space="preserve">682 </w:t>
      </w:r>
      <w:r>
        <w:rPr>
          <w:rFonts w:asciiTheme="majorHAnsi" w:hAnsiTheme="majorHAnsi" w:cstheme="majorHAnsi"/>
          <w:sz w:val="24"/>
          <w:szCs w:val="24"/>
        </w:rPr>
        <w:t>ze zm.).</w:t>
      </w:r>
    </w:p>
    <w:p w14:paraId="7F88250B" w14:textId="611DFA46" w:rsidR="00DF6280" w:rsidRDefault="00000000">
      <w:pPr>
        <w:pStyle w:val="Akapitzlist"/>
        <w:spacing w:line="360" w:lineRule="auto"/>
        <w:ind w:left="284" w:right="20"/>
        <w:jc w:val="both"/>
      </w:pPr>
      <w:r>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2502134E" w14:textId="77777777" w:rsidR="00DF6280" w:rsidRDefault="00000000">
      <w:pPr>
        <w:pStyle w:val="Akapitzlist"/>
        <w:spacing w:line="360" w:lineRule="auto"/>
        <w:ind w:left="284" w:right="20"/>
        <w:jc w:val="both"/>
      </w:pPr>
      <w:r>
        <w:rPr>
          <w:rFonts w:asciiTheme="majorHAnsi" w:hAnsiTheme="majorHAnsi" w:cstheme="majorHAnsi"/>
          <w:sz w:val="24"/>
          <w:szCs w:val="24"/>
        </w:rPr>
        <w:lastRenderedPageBreak/>
        <w:t>3) Zamawiający uzna za spełniony warunek SWZ również w przypadku, gdy doświadczenie wykazane przez Wykonawcę obejmuje szerszy zakres robót budowlanych od wymaganych przez Zamawiającego.</w:t>
      </w:r>
    </w:p>
    <w:p w14:paraId="5BAB57FF" w14:textId="77777777" w:rsidR="00DF6280" w:rsidRDefault="00000000">
      <w:pPr>
        <w:pStyle w:val="Akapitzlist"/>
        <w:spacing w:line="360" w:lineRule="auto"/>
        <w:ind w:left="284" w:right="20"/>
        <w:jc w:val="both"/>
      </w:pPr>
      <w:r>
        <w:rPr>
          <w:rFonts w:asciiTheme="majorHAnsi" w:hAnsiTheme="majorHAnsi" w:cstheme="majorHAnsi"/>
          <w:sz w:val="24"/>
          <w:szCs w:val="24"/>
        </w:rPr>
        <w:t>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75BC879" w14:textId="77777777" w:rsidR="00DF6280" w:rsidRDefault="00DF6280">
      <w:pPr>
        <w:pStyle w:val="Akapitzlist"/>
        <w:spacing w:line="360" w:lineRule="auto"/>
        <w:ind w:left="884" w:right="20"/>
        <w:rPr>
          <w:rFonts w:asciiTheme="majorHAnsi" w:hAnsiTheme="majorHAnsi" w:cstheme="majorHAnsi"/>
          <w:sz w:val="20"/>
          <w:szCs w:val="20"/>
        </w:rPr>
      </w:pPr>
    </w:p>
    <w:p w14:paraId="7726A6F1" w14:textId="77777777" w:rsidR="00DF6280" w:rsidRDefault="00000000">
      <w:pPr>
        <w:pStyle w:val="Akapitzlist"/>
        <w:numPr>
          <w:ilvl w:val="1"/>
          <w:numId w:val="12"/>
        </w:numPr>
        <w:spacing w:line="360" w:lineRule="auto"/>
        <w:ind w:left="567" w:right="20"/>
        <w:jc w:val="both"/>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14:paraId="20DF555A" w14:textId="77777777" w:rsidR="00DF6280" w:rsidRDefault="00000000">
      <w:pPr>
        <w:pStyle w:val="Akapitzlist"/>
        <w:spacing w:line="360" w:lineRule="auto"/>
        <w:ind w:left="567" w:right="20"/>
        <w:jc w:val="both"/>
      </w:pPr>
      <w:r>
        <w:rPr>
          <w:rFonts w:asciiTheme="majorHAnsi" w:hAnsiTheme="majorHAnsi" w:cstheme="majorHAnsi"/>
          <w:color w:val="000000" w:themeColor="text1"/>
          <w:sz w:val="24"/>
          <w:szCs w:val="24"/>
          <w:highlight w:val="lightGray"/>
        </w:rPr>
        <w:t>Wykonawca spełni warunek, jeżeli wykaże, że dysponuje lub będzie dysponował:</w:t>
      </w:r>
    </w:p>
    <w:p w14:paraId="08AA71BF" w14:textId="77777777" w:rsidR="00DF6280"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bookmarkStart w:id="22" w:name="_Hlk93924442"/>
      <w:bookmarkStart w:id="23" w:name="_Hlk93924640"/>
      <w:bookmarkStart w:id="24" w:name="_Hlk122949223"/>
      <w:bookmarkEnd w:id="22"/>
      <w:bookmarkEnd w:id="23"/>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bookmarkEnd w:id="24"/>
      <w:r>
        <w:rPr>
          <w:rFonts w:asciiTheme="majorHAnsi" w:hAnsiTheme="majorHAnsi" w:cstheme="majorHAnsi"/>
          <w:b/>
          <w:bCs/>
          <w:color w:val="000000" w:themeColor="text1"/>
          <w:sz w:val="24"/>
          <w:szCs w:val="24"/>
        </w:rPr>
        <w:t>w specjalności konstrukcyjno-budowlanej bez ograniczeń.</w:t>
      </w:r>
    </w:p>
    <w:p w14:paraId="0DDA6303" w14:textId="77777777" w:rsidR="00DF6280" w:rsidRPr="00FB2B55"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r>
        <w:rPr>
          <w:rFonts w:asciiTheme="majorHAnsi" w:hAnsiTheme="majorHAnsi" w:cstheme="majorHAnsi"/>
          <w:b/>
          <w:bCs/>
          <w:color w:val="000000" w:themeColor="text1"/>
          <w:sz w:val="24"/>
          <w:szCs w:val="24"/>
        </w:rPr>
        <w:t>w specjalności elektrycznej i elektroenergetycznej bez ograniczeń.</w:t>
      </w:r>
    </w:p>
    <w:p w14:paraId="0F12EFFA" w14:textId="0146E240" w:rsidR="00FB2B55" w:rsidRDefault="00FB2B55">
      <w:pPr>
        <w:pStyle w:val="Akapitzlist"/>
        <w:numPr>
          <w:ilvl w:val="0"/>
          <w:numId w:val="45"/>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do </w:t>
      </w:r>
      <w:r w:rsidRPr="00FB2B55">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 </w:t>
      </w:r>
      <w:r w:rsidRPr="00FB2B55">
        <w:rPr>
          <w:rFonts w:asciiTheme="majorHAnsi" w:hAnsiTheme="majorHAnsi" w:cstheme="majorHAnsi"/>
          <w:b/>
          <w:bCs/>
          <w:color w:val="000000" w:themeColor="text1"/>
          <w:sz w:val="24"/>
          <w:szCs w:val="24"/>
        </w:rPr>
        <w:t>specjalności instalacyjnej w zakresie sieci, instalacji i urządzeń cieplnych, wentylacyjnych,  wodociągowych i kanalizacyjnych</w:t>
      </w:r>
    </w:p>
    <w:p w14:paraId="0E152D87" w14:textId="77777777" w:rsidR="00DF6280" w:rsidRDefault="00DF6280">
      <w:pPr>
        <w:pStyle w:val="Akapitzlist"/>
        <w:spacing w:line="360" w:lineRule="auto"/>
        <w:ind w:left="993" w:right="20"/>
        <w:rPr>
          <w:rFonts w:asciiTheme="majorHAnsi" w:hAnsiTheme="majorHAnsi" w:cstheme="majorHAnsi"/>
          <w:color w:val="000000" w:themeColor="text1"/>
          <w:sz w:val="24"/>
          <w:szCs w:val="24"/>
        </w:rPr>
      </w:pPr>
      <w:bookmarkStart w:id="25" w:name="_Hlk939244421"/>
      <w:bookmarkStart w:id="26" w:name="_Hlk939246401"/>
      <w:bookmarkEnd w:id="25"/>
      <w:bookmarkEnd w:id="26"/>
    </w:p>
    <w:p w14:paraId="5D8059CD" w14:textId="77777777" w:rsidR="00DF6280" w:rsidRDefault="00000000">
      <w:pPr>
        <w:pStyle w:val="Akapitzlist"/>
        <w:spacing w:line="360" w:lineRule="auto"/>
        <w:ind w:left="284" w:right="20"/>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u w:val="single"/>
        </w:rPr>
        <w:t>Uwagi:</w:t>
      </w:r>
    </w:p>
    <w:p w14:paraId="04B1D2A0" w14:textId="26F8E39F"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1) Uprawnienia zgodnie z ustawą z dnia 7 lipca 1994 r. Prawo budowlane, zgodnie z rozporządzeniem Ministra Inwestycji i Rozwoju z dnia 29 kwietnia 2019 r. w sprawie przygotowania zawodowego do wykonywania samodzielnych funkcji technicznych</w:t>
      </w:r>
      <w:r w:rsidR="00D51C7E">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w:t>
      </w:r>
      <w:r w:rsidR="00D51C7E">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z zastrzeżeniem art. 12a oraz innych przepisów ustawy Prawo budowlane oraz ustawy z dnia 22 grudnia 2015 r. o zasadach uznania kwalifikacji zawodowych nabytych w państwach członkowskich Unii Europejskiej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 1646 ze zm.)</w:t>
      </w:r>
    </w:p>
    <w:p w14:paraId="34E9FAAC" w14:textId="32A7625C"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lastRenderedPageBreak/>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zgodnie z ustawą z dnia 7 lipca 1994 r. Prawo budowlane.</w:t>
      </w:r>
    </w:p>
    <w:p w14:paraId="0F427B51" w14:textId="77777777"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4819C4F" w14:textId="77777777" w:rsidR="00DF6280" w:rsidRDefault="00000000">
      <w:pPr>
        <w:numPr>
          <w:ilvl w:val="0"/>
          <w:numId w:val="12"/>
        </w:numPr>
        <w:spacing w:line="360" w:lineRule="auto"/>
        <w:ind w:left="448"/>
        <w:jc w:val="both"/>
      </w:pPr>
      <w:r>
        <w:rPr>
          <w:rFonts w:asciiTheme="majorHAnsi" w:hAnsiTheme="majorHAnsi" w:cstheme="majorHAnsi"/>
          <w:sz w:val="24"/>
          <w:szCs w:val="24"/>
        </w:rPr>
        <w:t xml:space="preserve">Zamawiający, w stosunku do </w:t>
      </w:r>
      <w:r>
        <w:rPr>
          <w:rFonts w:asciiTheme="majorHAnsi" w:hAnsiTheme="majorHAnsi" w:cstheme="majorHAnsi"/>
          <w:b/>
          <w:bCs/>
          <w:sz w:val="24"/>
          <w:szCs w:val="24"/>
        </w:rPr>
        <w:t>Wykonawców wspólnie ubiegających</w:t>
      </w:r>
      <w:r>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7B5639EB"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Wykonawca może w celu potwierdzenia spełnienia warunków udziału w postępowaniu,</w:t>
      </w:r>
      <w:r>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5F8E78E"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28D7FDBE"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 xml:space="preserve">Sposób wykazania </w:t>
      </w:r>
      <w:r>
        <w:rPr>
          <w:rFonts w:asciiTheme="majorHAnsi" w:hAnsiTheme="majorHAnsi" w:cstheme="majorHAnsi"/>
          <w:color w:val="000000" w:themeColor="text1"/>
          <w:sz w:val="24"/>
          <w:szCs w:val="24"/>
        </w:rPr>
        <w:t xml:space="preserve">warunków określony został w Rozdz. IX, pkt 3 </w:t>
      </w:r>
      <w:proofErr w:type="spellStart"/>
      <w:r>
        <w:rPr>
          <w:rFonts w:asciiTheme="majorHAnsi" w:hAnsiTheme="majorHAnsi" w:cstheme="majorHAnsi"/>
          <w:color w:val="000000" w:themeColor="text1"/>
          <w:sz w:val="24"/>
          <w:szCs w:val="24"/>
        </w:rPr>
        <w:t>ppkt</w:t>
      </w:r>
      <w:proofErr w:type="spellEnd"/>
      <w:r>
        <w:rPr>
          <w:rFonts w:asciiTheme="majorHAnsi" w:hAnsiTheme="majorHAnsi" w:cstheme="majorHAnsi"/>
          <w:color w:val="000000" w:themeColor="text1"/>
          <w:sz w:val="24"/>
          <w:szCs w:val="24"/>
        </w:rPr>
        <w:t xml:space="preserve"> 2) i 3) SWZ.</w:t>
      </w:r>
    </w:p>
    <w:p w14:paraId="012E1C9F" w14:textId="77777777" w:rsidR="00DF6280" w:rsidRDefault="00DF6280">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3F8439FD" w14:textId="77777777">
        <w:tc>
          <w:tcPr>
            <w:tcW w:w="10060" w:type="dxa"/>
            <w:shd w:val="clear" w:color="auto" w:fill="D9D9D9" w:themeFill="background1" w:themeFillShade="D9"/>
          </w:tcPr>
          <w:p w14:paraId="610CB4E2"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27" w:name="_Toc125716510"/>
            <w:r>
              <w:rPr>
                <w:rFonts w:asciiTheme="majorHAnsi" w:hAnsiTheme="majorHAnsi" w:cstheme="majorHAnsi"/>
                <w:b/>
                <w:bCs/>
                <w:sz w:val="28"/>
                <w:szCs w:val="28"/>
              </w:rPr>
              <w:t>VIII. Podstawy wykluczenia z postępowania</w:t>
            </w:r>
            <w:bookmarkEnd w:id="27"/>
          </w:p>
        </w:tc>
      </w:tr>
    </w:tbl>
    <w:p w14:paraId="4EB175D4" w14:textId="77777777" w:rsidR="00DF6280" w:rsidRDefault="00000000">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w:t>
      </w:r>
    </w:p>
    <w:p w14:paraId="09021478" w14:textId="77777777" w:rsidR="00DF6280"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Pr>
          <w:rFonts w:asciiTheme="majorHAnsi" w:hAnsiTheme="majorHAnsi" w:cstheme="majorHAnsi"/>
          <w:b/>
          <w:bCs/>
          <w:sz w:val="24"/>
          <w:szCs w:val="24"/>
        </w:rPr>
        <w:t>w art. 108 ust. 1 PZP;</w:t>
      </w:r>
    </w:p>
    <w:p w14:paraId="2FD7F9E4" w14:textId="77777777" w:rsidR="00DF6280"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Pr>
          <w:rFonts w:asciiTheme="majorHAnsi" w:hAnsiTheme="majorHAnsi" w:cstheme="majorHAnsi"/>
          <w:b/>
          <w:bCs/>
          <w:sz w:val="24"/>
          <w:szCs w:val="24"/>
        </w:rPr>
        <w:t>w art. 109 ust. 1 pkt. 4, 5, 7, 8, 9 i 10 PZP</w:t>
      </w:r>
      <w:r>
        <w:rPr>
          <w:rFonts w:asciiTheme="majorHAnsi" w:hAnsiTheme="majorHAnsi" w:cstheme="majorHAnsi"/>
          <w:sz w:val="24"/>
          <w:szCs w:val="24"/>
        </w:rPr>
        <w:t xml:space="preserve">, </w:t>
      </w:r>
    </w:p>
    <w:p w14:paraId="0B9A5F72" w14:textId="77777777" w:rsidR="00DF6280" w:rsidRDefault="00000000">
      <w:pPr>
        <w:spacing w:before="60" w:after="60"/>
        <w:ind w:left="426"/>
        <w:jc w:val="both"/>
        <w:rPr>
          <w:rFonts w:asciiTheme="majorHAnsi" w:hAnsiTheme="majorHAnsi" w:cstheme="majorHAnsi"/>
          <w:sz w:val="24"/>
          <w:szCs w:val="24"/>
        </w:rPr>
      </w:pPr>
      <w:r>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DF6280" w14:paraId="298B9B47" w14:textId="77777777">
        <w:tc>
          <w:tcPr>
            <w:tcW w:w="10065" w:type="dxa"/>
          </w:tcPr>
          <w:p w14:paraId="3C4C540F"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Art. 108 .1. Z postępowania o udzielenie zamówienia wyklucza się wykonawcę:</w:t>
            </w:r>
          </w:p>
          <w:p w14:paraId="57418D67"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będącego osobą fizyczną, którego prawomocnie skazano za przestępstwo:</w:t>
            </w:r>
          </w:p>
          <w:p w14:paraId="08DA8CF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435EFD28"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handlu ludźmi, o którym mowa w art. 189a Kodeksu karnego,</w:t>
            </w:r>
          </w:p>
          <w:p w14:paraId="2E22B30F"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w:t>
            </w:r>
            <w:r>
              <w:rPr>
                <w:rFonts w:asciiTheme="majorHAnsi" w:hAnsiTheme="majorHAnsi" w:cstheme="majorHAnsi"/>
                <w:sz w:val="18"/>
                <w:szCs w:val="18"/>
              </w:rPr>
              <w:lastRenderedPageBreak/>
              <w:t>2054),</w:t>
            </w:r>
          </w:p>
          <w:p w14:paraId="043C23E4"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239825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charakterze terrorystycznym, o którym mowa w art. 115 § 20 Kodeksu karnego, lub mające na celu popełnienie tego przestępstwa,</w:t>
            </w:r>
          </w:p>
          <w:p w14:paraId="434A63B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ajorHAnsi" w:hAnsiTheme="majorHAnsi" w:cstheme="majorHAnsi"/>
                <w:sz w:val="18"/>
                <w:szCs w:val="18"/>
              </w:rPr>
              <w:t>t.j</w:t>
            </w:r>
            <w:proofErr w:type="spellEnd"/>
            <w:r>
              <w:rPr>
                <w:rFonts w:asciiTheme="majorHAnsi" w:hAnsiTheme="majorHAnsi" w:cstheme="majorHAnsi"/>
                <w:sz w:val="18"/>
                <w:szCs w:val="18"/>
              </w:rPr>
              <w:t>. Dz.U. poz. 2021 r. poz. 1745),</w:t>
            </w:r>
          </w:p>
          <w:p w14:paraId="17E0B6C8"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D0D2D3"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4034BD06"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lub za odpowiedni czyn zabroniony określony w przepisach prawa obcego;</w:t>
            </w:r>
          </w:p>
          <w:p w14:paraId="424456E3"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C615C9"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3E9943"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prawomocnie orzeczono zakaz ubiegania się o zamówienia publiczne;</w:t>
            </w:r>
          </w:p>
          <w:p w14:paraId="408A5FA1"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83777C"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6BD0B45A" w14:textId="77777777" w:rsidR="00DF6280" w:rsidRDefault="00DF6280">
      <w:pPr>
        <w:spacing w:before="60" w:after="60"/>
        <w:ind w:left="426"/>
        <w:jc w:val="both"/>
        <w:rPr>
          <w:rFonts w:asciiTheme="majorHAnsi" w:hAnsiTheme="majorHAnsi" w:cstheme="majorHAnsi"/>
          <w:sz w:val="10"/>
          <w:szCs w:val="10"/>
        </w:rPr>
      </w:pPr>
    </w:p>
    <w:p w14:paraId="40A3DE6D" w14:textId="77777777" w:rsidR="00DF6280" w:rsidRDefault="00DF6280">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6280" w14:paraId="56F8FFAA" w14:textId="77777777">
        <w:tc>
          <w:tcPr>
            <w:tcW w:w="10065" w:type="dxa"/>
          </w:tcPr>
          <w:p w14:paraId="6998CDA4"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xml:space="preserve">Art. 109. 1. Z postępowania o udzielenie zamówienia zamawiający może wykluczyć wykonawcę: </w:t>
            </w:r>
          </w:p>
          <w:p w14:paraId="261608D0"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5CCD2F"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13851B4"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8A320C3"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52C9F6B"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4BECD01E"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297504C3" w14:textId="77777777" w:rsidR="00DF6280" w:rsidRDefault="00DF6280">
      <w:pPr>
        <w:ind w:left="426"/>
        <w:jc w:val="both"/>
        <w:rPr>
          <w:rFonts w:asciiTheme="majorHAnsi" w:hAnsiTheme="majorHAnsi" w:cstheme="majorHAnsi"/>
          <w:sz w:val="10"/>
          <w:szCs w:val="10"/>
        </w:rPr>
      </w:pPr>
    </w:p>
    <w:p w14:paraId="094464D1" w14:textId="77777777" w:rsidR="00DF6280" w:rsidRDefault="00000000">
      <w:pPr>
        <w:numPr>
          <w:ilvl w:val="0"/>
          <w:numId w:val="1"/>
        </w:numPr>
        <w:spacing w:line="360" w:lineRule="auto"/>
        <w:ind w:left="426"/>
        <w:jc w:val="both"/>
      </w:pPr>
      <w:r>
        <w:rPr>
          <w:rFonts w:asciiTheme="majorHAnsi" w:hAnsiTheme="majorHAnsi" w:cstheme="majorHAnsi"/>
          <w:sz w:val="24"/>
          <w:szCs w:val="24"/>
        </w:rPr>
        <w:t>Wykluczenie Wykonawcy następuje zgodnie z art. 111 PZP.</w:t>
      </w:r>
    </w:p>
    <w:p w14:paraId="1FDC4D57" w14:textId="77777777" w:rsidR="00DF6280" w:rsidRDefault="00000000">
      <w:pPr>
        <w:numPr>
          <w:ilvl w:val="0"/>
          <w:numId w:val="1"/>
        </w:numPr>
        <w:spacing w:line="360" w:lineRule="auto"/>
        <w:ind w:left="426"/>
        <w:jc w:val="both"/>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618FCAE9" w14:textId="77777777" w:rsidR="00DF6280" w:rsidRDefault="00000000">
      <w:pPr>
        <w:numPr>
          <w:ilvl w:val="0"/>
          <w:numId w:val="1"/>
        </w:numPr>
        <w:spacing w:line="360" w:lineRule="auto"/>
        <w:ind w:left="426"/>
        <w:jc w:val="both"/>
      </w:pPr>
      <w:r>
        <w:rPr>
          <w:rFonts w:asciiTheme="majorHAnsi" w:hAnsiTheme="majorHAnsi" w:cstheme="majorHAnsi"/>
          <w:sz w:val="24"/>
          <w:szCs w:val="24"/>
        </w:rPr>
        <w:lastRenderedPageBreak/>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64683159" w14:textId="77777777" w:rsidR="00DF6280" w:rsidRDefault="00000000">
      <w:pPr>
        <w:numPr>
          <w:ilvl w:val="0"/>
          <w:numId w:val="1"/>
        </w:numPr>
        <w:spacing w:line="360" w:lineRule="auto"/>
        <w:ind w:left="426"/>
        <w:jc w:val="both"/>
      </w:pPr>
      <w:r>
        <w:rPr>
          <w:rFonts w:asciiTheme="majorHAnsi" w:hAnsiTheme="majorHAnsi" w:cstheme="majorHAnsi"/>
          <w:sz w:val="24"/>
          <w:szCs w:val="24"/>
        </w:rPr>
        <w:t>Z postępowania o udzielenie zamówienia publicznego wyklucza się:</w:t>
      </w:r>
    </w:p>
    <w:p w14:paraId="0C3A01F8" w14:textId="77777777" w:rsidR="00DF6280" w:rsidRDefault="00000000">
      <w:pPr>
        <w:pStyle w:val="Akapitzlist"/>
        <w:numPr>
          <w:ilvl w:val="0"/>
          <w:numId w:val="50"/>
        </w:numPr>
        <w:spacing w:line="360" w:lineRule="auto"/>
        <w:ind w:left="851"/>
        <w:jc w:val="both"/>
      </w:pPr>
      <w:r>
        <w:rPr>
          <w:rFonts w:asciiTheme="majorHAnsi" w:hAnsiTheme="majorHAnsi" w:cstheme="majorHAnsi"/>
          <w:sz w:val="24"/>
          <w:szCs w:val="24"/>
        </w:rPr>
        <w:t>wykonawcę wymienionego w wykazach określonych w rozporządzeniu 765/2006</w:t>
      </w:r>
      <w:r>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286A4A62" w14:textId="77777777" w:rsidR="00DF6280" w:rsidRDefault="00000000">
      <w:pPr>
        <w:pStyle w:val="Akapitzlist"/>
        <w:numPr>
          <w:ilvl w:val="0"/>
          <w:numId w:val="50"/>
        </w:numPr>
        <w:spacing w:line="360" w:lineRule="auto"/>
        <w:ind w:left="851"/>
        <w:jc w:val="both"/>
      </w:pPr>
      <w:r>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ze zm.) jest osoba wymieniona w wykazach określonych w rozporządzeniu 765/2006</w:t>
      </w:r>
      <w:r>
        <w:rPr>
          <w:rFonts w:asciiTheme="majorHAnsi" w:hAnsiTheme="majorHAnsi" w:cstheme="majorHAnsi"/>
          <w:sz w:val="24"/>
          <w:szCs w:val="24"/>
        </w:rPr>
        <w:br/>
        <w:t>i rozporządzeniu 269/2014 albo wpisana na listę lub będąca takim beneficjentem rzeczywistym od dnia 24 lutego 2022 r., o ile została wpisana na listę na podstawie decyzji</w:t>
      </w:r>
      <w:r>
        <w:rPr>
          <w:rFonts w:asciiTheme="majorHAnsi" w:hAnsiTheme="majorHAnsi" w:cstheme="majorHAnsi"/>
          <w:sz w:val="24"/>
          <w:szCs w:val="24"/>
        </w:rPr>
        <w:br/>
        <w:t>w sprawie wpisu na listę rozstrzygającej o zastosowaniu środka, o którym mowa w art. 1 pkt 3 Ustawy;</w:t>
      </w:r>
    </w:p>
    <w:p w14:paraId="10B4496D" w14:textId="77777777" w:rsidR="00DF6280" w:rsidRDefault="00000000">
      <w:pPr>
        <w:pStyle w:val="Akapitzlist"/>
        <w:numPr>
          <w:ilvl w:val="0"/>
          <w:numId w:val="50"/>
        </w:numPr>
        <w:spacing w:line="360" w:lineRule="auto"/>
        <w:ind w:left="851"/>
        <w:jc w:val="both"/>
        <w:rPr>
          <w:rFonts w:asciiTheme="majorHAnsi" w:hAnsiTheme="majorHAnsi" w:cstheme="majorHAnsi"/>
          <w:sz w:val="24"/>
          <w:szCs w:val="24"/>
        </w:rPr>
      </w:pPr>
      <w:r>
        <w:rPr>
          <w:rFonts w:asciiTheme="majorHAnsi" w:hAnsiTheme="majorHAnsi" w:cstheme="majorHAnsi"/>
          <w:sz w:val="24"/>
          <w:szCs w:val="24"/>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719A6F" w14:textId="77777777" w:rsidR="00DF6280" w:rsidRDefault="00000000">
      <w:pPr>
        <w:numPr>
          <w:ilvl w:val="0"/>
          <w:numId w:val="1"/>
        </w:numPr>
        <w:spacing w:line="360" w:lineRule="auto"/>
        <w:ind w:left="426"/>
        <w:jc w:val="both"/>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743E8B3C" w14:textId="77777777" w:rsidR="00DF6280" w:rsidRDefault="00000000">
      <w:pPr>
        <w:numPr>
          <w:ilvl w:val="0"/>
          <w:numId w:val="1"/>
        </w:numPr>
        <w:spacing w:line="360" w:lineRule="auto"/>
        <w:ind w:left="426"/>
        <w:jc w:val="both"/>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Pr>
          <w:rFonts w:asciiTheme="majorHAnsi" w:hAnsiTheme="majorHAnsi" w:cstheme="majorHAnsi"/>
          <w:sz w:val="24"/>
          <w:szCs w:val="24"/>
        </w:rPr>
        <w:br/>
        <w:t>z takim wykonawcą negocjacji.</w:t>
      </w:r>
    </w:p>
    <w:p w14:paraId="1E7060D4" w14:textId="77777777" w:rsidR="00DF6280" w:rsidRDefault="00000000">
      <w:pPr>
        <w:numPr>
          <w:ilvl w:val="0"/>
          <w:numId w:val="1"/>
        </w:numPr>
        <w:spacing w:line="360" w:lineRule="auto"/>
        <w:ind w:left="426"/>
        <w:jc w:val="both"/>
      </w:pPr>
      <w:r>
        <w:rPr>
          <w:rFonts w:asciiTheme="majorHAnsi" w:hAnsiTheme="majorHAnsi" w:cstheme="majorHAnsi"/>
          <w:sz w:val="24"/>
          <w:szCs w:val="24"/>
        </w:rPr>
        <w:t xml:space="preserve">Osoba lub podmiot podlegające wykluczeniu na podstawie ust. 5, które w okresie tego wykluczenia ubiegają się o udzielenie zamówienia lub biorą udział w postępowaniu o udzielenie zamówienia </w:t>
      </w:r>
      <w:r>
        <w:rPr>
          <w:rFonts w:asciiTheme="majorHAnsi" w:hAnsiTheme="majorHAnsi" w:cstheme="majorHAnsi"/>
          <w:sz w:val="24"/>
          <w:szCs w:val="24"/>
        </w:rPr>
        <w:lastRenderedPageBreak/>
        <w:t>publicznego, podlegają karze pieniężnej. Karę pieniężną nakłada Prezes Urzędu Zamówień Publicznych, w drodze decyzji, w wysokości do 20 000 000 zł.</w:t>
      </w:r>
    </w:p>
    <w:p w14:paraId="583F6B5F" w14:textId="77777777" w:rsidR="00DF6280" w:rsidRDefault="00DF6280">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DF6280" w14:paraId="6D384A40" w14:textId="77777777">
        <w:tc>
          <w:tcPr>
            <w:tcW w:w="10201" w:type="dxa"/>
            <w:shd w:val="clear" w:color="auto" w:fill="D9D9D9" w:themeFill="background1" w:themeFillShade="D9"/>
          </w:tcPr>
          <w:p w14:paraId="14070ADC"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28" w:name="_Toc125716511"/>
            <w:r>
              <w:rPr>
                <w:rFonts w:asciiTheme="majorHAnsi" w:hAnsiTheme="majorHAnsi" w:cstheme="majorHAnsi"/>
                <w:b/>
                <w:bCs/>
                <w:sz w:val="26"/>
                <w:szCs w:val="26"/>
              </w:rPr>
              <w:t xml:space="preserve">IX. </w:t>
            </w:r>
            <w:r>
              <w:rPr>
                <w:rFonts w:asciiTheme="majorHAnsi" w:hAnsiTheme="majorHAnsi" w:cstheme="majorHAnsi"/>
                <w:b/>
                <w:bCs/>
                <w:sz w:val="24"/>
                <w:szCs w:val="24"/>
              </w:rPr>
              <w:t xml:space="preserve">Podmiotowe środki dowodowe. Oświadczenia i dokumenty, jakie zobowiązani są </w:t>
            </w:r>
            <w:r>
              <w:rPr>
                <w:rFonts w:asciiTheme="majorHAnsi" w:hAnsiTheme="majorHAnsi" w:cstheme="majorHAnsi"/>
                <w:b/>
                <w:bCs/>
                <w:sz w:val="24"/>
                <w:szCs w:val="24"/>
              </w:rPr>
              <w:br/>
              <w:t xml:space="preserve">        dostarczyć Wykonawcy w celu potwierdzenia spełniania warunków udziału </w:t>
            </w:r>
            <w:r>
              <w:rPr>
                <w:rFonts w:asciiTheme="majorHAnsi" w:hAnsiTheme="majorHAnsi" w:cstheme="majorHAnsi"/>
                <w:b/>
                <w:bCs/>
                <w:sz w:val="24"/>
                <w:szCs w:val="24"/>
              </w:rPr>
              <w:br/>
              <w:t xml:space="preserve">        w postępowaniu oraz wykazania braku podstaw wykluczenia</w:t>
            </w:r>
            <w:bookmarkEnd w:id="28"/>
          </w:p>
        </w:tc>
      </w:tr>
    </w:tbl>
    <w:p w14:paraId="23855929" w14:textId="77777777" w:rsidR="00DF6280" w:rsidRDefault="00DF6280">
      <w:pPr>
        <w:pStyle w:val="Akapitzlist"/>
        <w:ind w:left="284"/>
        <w:jc w:val="both"/>
        <w:rPr>
          <w:rFonts w:asciiTheme="majorHAnsi" w:hAnsiTheme="majorHAnsi" w:cstheme="majorHAnsi"/>
          <w:sz w:val="10"/>
          <w:szCs w:val="10"/>
        </w:rPr>
      </w:pPr>
    </w:p>
    <w:p w14:paraId="4DBA408D" w14:textId="77777777" w:rsidR="00DF6280" w:rsidRDefault="00000000">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W postępowaniu o udzielenie zamówienia Zamawiający żąda złożenia podmiotowych środków dowodowych na potwierdzenie:</w:t>
      </w:r>
    </w:p>
    <w:p w14:paraId="7D4B4613" w14:textId="77777777" w:rsidR="00DF6280"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14:paraId="4BCC3379" w14:textId="77777777" w:rsidR="00DF6280"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14:paraId="73DF8A70" w14:textId="77777777" w:rsidR="00DF6280" w:rsidRDefault="00DF6280">
      <w:pPr>
        <w:pStyle w:val="Akapitzlist"/>
        <w:ind w:left="426"/>
        <w:jc w:val="both"/>
        <w:rPr>
          <w:rFonts w:asciiTheme="majorHAnsi" w:hAnsiTheme="majorHAnsi" w:cstheme="majorHAnsi"/>
          <w:sz w:val="10"/>
          <w:szCs w:val="10"/>
        </w:rPr>
      </w:pPr>
    </w:p>
    <w:p w14:paraId="61CED097" w14:textId="77777777" w:rsidR="00DF6280" w:rsidRDefault="00000000">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14:paraId="56250BE4" w14:textId="77777777" w:rsidR="00DF6280" w:rsidRDefault="00DF6280">
      <w:pPr>
        <w:spacing w:before="240"/>
        <w:jc w:val="both"/>
        <w:rPr>
          <w:rFonts w:asciiTheme="majorHAnsi" w:hAnsiTheme="majorHAnsi" w:cstheme="majorHAnsi"/>
          <w:b/>
          <w:bCs/>
          <w:sz w:val="10"/>
          <w:szCs w:val="10"/>
        </w:rPr>
      </w:pPr>
    </w:p>
    <w:p w14:paraId="66461E44" w14:textId="77777777" w:rsidR="00DF6280" w:rsidRDefault="00000000">
      <w:pPr>
        <w:pStyle w:val="Akapitzlist"/>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2B03FAE2" w14:textId="77777777" w:rsidR="00DF6280" w:rsidRDefault="00000000">
      <w:pPr>
        <w:numPr>
          <w:ilvl w:val="1"/>
          <w:numId w:val="37"/>
        </w:numPr>
        <w:spacing w:line="360" w:lineRule="auto"/>
        <w:ind w:left="709"/>
        <w:contextualSpacing/>
        <w:jc w:val="both"/>
      </w:pPr>
      <w:bookmarkStart w:id="29"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30"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30"/>
    </w:p>
    <w:p w14:paraId="52BC8452" w14:textId="77777777" w:rsidR="00DF6280" w:rsidRDefault="00000000">
      <w:pPr>
        <w:spacing w:line="360" w:lineRule="auto"/>
        <w:ind w:left="709"/>
        <w:contextualSpacing/>
        <w:jc w:val="both"/>
      </w:pPr>
      <w:r>
        <w:rPr>
          <w:rFonts w:asciiTheme="majorHAnsi" w:hAnsiTheme="majorHAnsi" w:cstheme="majorHAnsi"/>
          <w:b/>
          <w:sz w:val="24"/>
          <w:szCs w:val="24"/>
        </w:rPr>
        <w:t>oraz</w:t>
      </w:r>
    </w:p>
    <w:p w14:paraId="252D1DED" w14:textId="77777777" w:rsidR="00DF6280" w:rsidRDefault="00000000">
      <w:pPr>
        <w:spacing w:line="360" w:lineRule="auto"/>
        <w:ind w:left="709"/>
        <w:contextualSpacing/>
        <w:jc w:val="both"/>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wymogu  Załącznika nr 2b do SWZ wstępne oświadczenie</w:t>
      </w:r>
      <w:r>
        <w:rPr>
          <w:rFonts w:asciiTheme="majorHAnsi" w:hAnsiTheme="majorHAnsi" w:cstheme="majorHAnsi"/>
          <w:sz w:val="24"/>
          <w:szCs w:val="24"/>
        </w:rPr>
        <w:t xml:space="preserve">, o którym mowa w art. 125 ust. 1 PZP, </w:t>
      </w:r>
      <w:bookmarkEnd w:id="29"/>
    </w:p>
    <w:p w14:paraId="4EE1C24C" w14:textId="77777777" w:rsidR="00DF6280" w:rsidRDefault="00DF6280">
      <w:pPr>
        <w:spacing w:line="360" w:lineRule="auto"/>
        <w:jc w:val="both"/>
        <w:rPr>
          <w:rFonts w:asciiTheme="majorHAnsi" w:hAnsiTheme="majorHAnsi" w:cstheme="majorHAnsi"/>
          <w:i/>
          <w:iCs/>
          <w:sz w:val="10"/>
          <w:szCs w:val="10"/>
          <w:u w:val="single"/>
        </w:rPr>
      </w:pPr>
    </w:p>
    <w:p w14:paraId="45E7B61A" w14:textId="77777777" w:rsidR="00DF6280" w:rsidRDefault="00000000">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14:paraId="6541CAC6" w14:textId="77777777" w:rsidR="00DF6280" w:rsidRDefault="00DF6280">
      <w:pPr>
        <w:spacing w:line="360" w:lineRule="auto"/>
        <w:ind w:left="567"/>
        <w:contextualSpacing/>
        <w:jc w:val="both"/>
        <w:rPr>
          <w:rFonts w:asciiTheme="majorHAnsi" w:hAnsiTheme="majorHAnsi" w:cstheme="majorHAnsi"/>
          <w:sz w:val="10"/>
          <w:szCs w:val="10"/>
        </w:rPr>
      </w:pPr>
    </w:p>
    <w:p w14:paraId="280D0B23"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17710533"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65E133F1"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14:paraId="0B928A28"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65010363" w14:textId="5A34ADD3" w:rsidR="00DF6280" w:rsidRPr="00D51C7E" w:rsidRDefault="00000000" w:rsidP="00D51C7E">
      <w:pPr>
        <w:numPr>
          <w:ilvl w:val="1"/>
          <w:numId w:val="37"/>
        </w:numPr>
        <w:spacing w:line="360" w:lineRule="auto"/>
        <w:ind w:left="567" w:hanging="283"/>
        <w:contextualSpacing/>
        <w:jc w:val="both"/>
      </w:pPr>
      <w:r>
        <w:rPr>
          <w:rFonts w:asciiTheme="majorHAnsi" w:hAnsiTheme="majorHAnsi" w:cstheme="majorHAnsi"/>
          <w:b/>
          <w:bCs/>
          <w:sz w:val="24"/>
          <w:szCs w:val="24"/>
        </w:rPr>
        <w:t>zastrzeżenie tajemnicy przedsiębiorstwa</w:t>
      </w:r>
      <w:r w:rsidR="00D51C7E">
        <w:rPr>
          <w:rFonts w:asciiTheme="majorHAnsi" w:hAnsiTheme="majorHAnsi" w:cstheme="majorHAnsi"/>
          <w:b/>
          <w:bCs/>
          <w:sz w:val="24"/>
          <w:szCs w:val="24"/>
        </w:rPr>
        <w:t>.</w:t>
      </w:r>
    </w:p>
    <w:p w14:paraId="72EBCF58" w14:textId="77777777" w:rsidR="00DF6280" w:rsidRDefault="00000000">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14:paraId="5B7E4FC3" w14:textId="77777777" w:rsidR="00DF6280" w:rsidRDefault="00DF6280">
      <w:pPr>
        <w:ind w:left="284"/>
        <w:jc w:val="both"/>
        <w:rPr>
          <w:rFonts w:asciiTheme="majorHAnsi" w:hAnsiTheme="majorHAnsi" w:cstheme="majorHAnsi"/>
          <w:sz w:val="10"/>
          <w:szCs w:val="10"/>
        </w:rPr>
      </w:pPr>
    </w:p>
    <w:p w14:paraId="17C6E228" w14:textId="77777777" w:rsidR="00DF6280" w:rsidRDefault="00000000">
      <w:pPr>
        <w:numPr>
          <w:ilvl w:val="0"/>
          <w:numId w:val="16"/>
        </w:numPr>
        <w:spacing w:line="360" w:lineRule="auto"/>
        <w:ind w:left="284"/>
        <w:jc w:val="both"/>
      </w:pPr>
      <w:r>
        <w:rPr>
          <w:rFonts w:asciiTheme="majorHAnsi" w:hAnsiTheme="majorHAnsi" w:cstheme="majorHAnsi"/>
          <w:sz w:val="24"/>
          <w:szCs w:val="24"/>
        </w:rPr>
        <w:t xml:space="preserve">Informacje zawarte w oświadczeniach,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a) stanowią wstępne potwierdzenie, że Wykonawca na dzień składania ofert:</w:t>
      </w:r>
    </w:p>
    <w:p w14:paraId="43DEC4BD" w14:textId="77777777" w:rsidR="00DF6280" w:rsidRDefault="00000000">
      <w:pPr>
        <w:pStyle w:val="Akapitzlist"/>
        <w:numPr>
          <w:ilvl w:val="2"/>
          <w:numId w:val="22"/>
        </w:numPr>
        <w:spacing w:line="360" w:lineRule="auto"/>
        <w:ind w:left="709"/>
        <w:jc w:val="both"/>
      </w:pPr>
      <w:r>
        <w:rPr>
          <w:rFonts w:asciiTheme="majorHAnsi" w:hAnsiTheme="majorHAnsi" w:cstheme="majorHAnsi"/>
          <w:sz w:val="24"/>
          <w:szCs w:val="24"/>
        </w:rPr>
        <w:t>nie podlega wykluczeniu z postępowania w zakresie określonym w rozdziale VIII SWZ (Zał. 2a)</w:t>
      </w:r>
    </w:p>
    <w:p w14:paraId="542E66F1" w14:textId="77777777" w:rsidR="00DF6280" w:rsidRDefault="00000000">
      <w:pPr>
        <w:pStyle w:val="Akapitzlist"/>
        <w:numPr>
          <w:ilvl w:val="2"/>
          <w:numId w:val="22"/>
        </w:numPr>
        <w:spacing w:line="360" w:lineRule="auto"/>
        <w:ind w:left="709"/>
        <w:jc w:val="both"/>
      </w:pPr>
      <w:r>
        <w:rPr>
          <w:rFonts w:asciiTheme="majorHAnsi" w:hAnsiTheme="majorHAnsi" w:cstheme="majorHAnsi"/>
          <w:sz w:val="24"/>
          <w:szCs w:val="24"/>
        </w:rPr>
        <w:t>spełnia warunki udziału w postępowaniu w zakresie określonym w rozdziale VII SWZ (Zał. 2b).</w:t>
      </w:r>
    </w:p>
    <w:p w14:paraId="1330150E" w14:textId="77777777" w:rsidR="00DF6280" w:rsidRDefault="00000000">
      <w:pPr>
        <w:numPr>
          <w:ilvl w:val="0"/>
          <w:numId w:val="16"/>
        </w:numPr>
        <w:spacing w:line="360" w:lineRule="auto"/>
        <w:ind w:left="284" w:hanging="426"/>
        <w:jc w:val="both"/>
      </w:pPr>
      <w:r>
        <w:rPr>
          <w:rFonts w:asciiTheme="majorHAnsi" w:hAnsiTheme="majorHAnsi" w:cstheme="majorHAnsi"/>
          <w:b/>
          <w:bCs/>
          <w:sz w:val="24"/>
          <w:szCs w:val="24"/>
        </w:rPr>
        <w:t>Forma:</w:t>
      </w:r>
    </w:p>
    <w:p w14:paraId="36A463F9" w14:textId="77777777" w:rsidR="00DF6280" w:rsidRDefault="00000000">
      <w:pPr>
        <w:spacing w:line="360" w:lineRule="auto"/>
        <w:ind w:left="284"/>
        <w:jc w:val="both"/>
      </w:pPr>
      <w:r>
        <w:rPr>
          <w:rFonts w:asciiTheme="majorHAnsi" w:hAnsiTheme="majorHAnsi" w:cstheme="majorHAnsi"/>
          <w:sz w:val="24"/>
          <w:szCs w:val="24"/>
        </w:rPr>
        <w:lastRenderedPageBreak/>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5B9C0F89" w14:textId="77777777" w:rsidR="00DF6280" w:rsidRDefault="00000000">
      <w:pPr>
        <w:numPr>
          <w:ilvl w:val="0"/>
          <w:numId w:val="16"/>
        </w:numPr>
        <w:spacing w:line="360" w:lineRule="auto"/>
        <w:ind w:left="284" w:hanging="426"/>
        <w:jc w:val="both"/>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14:paraId="0D0CF0EF" w14:textId="77777777" w:rsidR="00DF6280" w:rsidRDefault="00000000">
      <w:pPr>
        <w:pStyle w:val="Akapitzlist"/>
        <w:numPr>
          <w:ilvl w:val="1"/>
          <w:numId w:val="28"/>
        </w:numPr>
        <w:spacing w:line="360" w:lineRule="auto"/>
        <w:ind w:left="709"/>
        <w:jc w:val="both"/>
      </w:pPr>
      <w:r>
        <w:rPr>
          <w:rFonts w:asciiTheme="majorHAnsi" w:hAnsiTheme="majorHAnsi" w:cstheme="majorHAnsi"/>
          <w:b/>
          <w:bCs/>
          <w:sz w:val="24"/>
          <w:szCs w:val="24"/>
        </w:rPr>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483C575" w14:textId="77777777" w:rsidR="00DF6280" w:rsidRDefault="00000000">
      <w:pPr>
        <w:pStyle w:val="Akapitzlist"/>
        <w:numPr>
          <w:ilvl w:val="1"/>
          <w:numId w:val="28"/>
        </w:numPr>
        <w:spacing w:line="360" w:lineRule="auto"/>
        <w:ind w:left="709"/>
        <w:jc w:val="both"/>
      </w:pPr>
      <w:r>
        <w:rPr>
          <w:rFonts w:asciiTheme="majorHAnsi" w:hAnsiTheme="majorHAnsi" w:cstheme="majorHAnsi"/>
          <w:b/>
          <w:bCs/>
          <w:sz w:val="24"/>
          <w:szCs w:val="24"/>
        </w:rPr>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14:paraId="0E3B0208" w14:textId="77777777" w:rsidR="00DF6280" w:rsidRDefault="00DF6280">
      <w:pPr>
        <w:pStyle w:val="Akapitzlist"/>
        <w:ind w:left="709"/>
        <w:jc w:val="both"/>
        <w:rPr>
          <w:rFonts w:asciiTheme="majorHAnsi" w:hAnsiTheme="majorHAnsi" w:cstheme="majorHAnsi"/>
          <w:sz w:val="10"/>
          <w:szCs w:val="10"/>
        </w:rPr>
      </w:pPr>
    </w:p>
    <w:p w14:paraId="08C9AF4C" w14:textId="77777777" w:rsidR="00DF6280" w:rsidRDefault="00000000">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14:paraId="3C56A78A"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Pr>
          <w:rFonts w:asciiTheme="majorHAnsi" w:hAnsiTheme="majorHAnsi" w:cstheme="majorHAnsi"/>
          <w:sz w:val="24"/>
          <w:szCs w:val="24"/>
        </w:rPr>
        <w:br/>
        <w:t>o Działalności Gospodarczej lub innego właściwego rejestru;</w:t>
      </w:r>
    </w:p>
    <w:p w14:paraId="6366240F"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Wykonawca lub podmiot udostępniający zasoby nie jest zobowiązany do złożenia dokumentów, </w:t>
      </w:r>
      <w:r>
        <w:rPr>
          <w:rFonts w:asciiTheme="majorHAnsi" w:hAnsiTheme="majorHAnsi" w:cstheme="majorHAnsi"/>
          <w:sz w:val="24"/>
          <w:szCs w:val="24"/>
        </w:rPr>
        <w:br/>
        <w:t>o których mowa powyżej, jeżeli Zamawiający może je uzyskać za pomocą bezpłatnych</w:t>
      </w:r>
      <w:r>
        <w:rPr>
          <w:rFonts w:asciiTheme="majorHAnsi" w:hAnsiTheme="majorHAnsi" w:cstheme="majorHAnsi"/>
          <w:sz w:val="24"/>
          <w:szCs w:val="24"/>
        </w:rPr>
        <w:br/>
        <w:t>i ogólnodostępnych baz danych, o ile Wykonawca wskazał dane umożliwiające dostęp do tych dokumentów.</w:t>
      </w:r>
    </w:p>
    <w:p w14:paraId="608245DD"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14:paraId="00BF1724" w14:textId="77777777" w:rsidR="00DF6280" w:rsidRDefault="00000000">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14:paraId="3DE76A1D" w14:textId="77777777" w:rsidR="00DF6280"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14:paraId="71DEB08D" w14:textId="77777777" w:rsidR="00DF6280" w:rsidRDefault="00000000">
      <w:pPr>
        <w:spacing w:line="360" w:lineRule="auto"/>
        <w:ind w:left="284"/>
        <w:jc w:val="both"/>
      </w:pPr>
      <w:r>
        <w:rPr>
          <w:rFonts w:asciiTheme="majorHAnsi" w:hAnsiTheme="majorHAnsi" w:cstheme="majorHAnsi"/>
          <w:sz w:val="24"/>
          <w:szCs w:val="24"/>
        </w:rPr>
        <w:t>W przypadku gdy pełnomocnictwo, zostały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w:t>
      </w:r>
      <w:r>
        <w:rPr>
          <w:rFonts w:asciiTheme="majorHAnsi" w:hAnsiTheme="majorHAnsi" w:cstheme="majorHAnsi"/>
          <w:sz w:val="24"/>
          <w:szCs w:val="24"/>
        </w:rPr>
        <w:lastRenderedPageBreak/>
        <w:t xml:space="preserve">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14:paraId="07280A9C" w14:textId="77777777" w:rsidR="00DF6280" w:rsidRDefault="00000000">
      <w:pPr>
        <w:spacing w:line="360" w:lineRule="auto"/>
        <w:ind w:left="284"/>
        <w:jc w:val="both"/>
      </w:pPr>
      <w:r>
        <w:rPr>
          <w:rFonts w:asciiTheme="majorHAnsi" w:hAnsiTheme="majorHAnsi" w:cstheme="majorHAnsi"/>
          <w:sz w:val="24"/>
          <w:szCs w:val="24"/>
        </w:rPr>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14:paraId="262BC00A" w14:textId="77777777" w:rsidR="00DF6280" w:rsidRDefault="00DF6280">
      <w:pPr>
        <w:pStyle w:val="Akapitzlist"/>
        <w:ind w:left="709"/>
        <w:jc w:val="both"/>
        <w:rPr>
          <w:rFonts w:asciiTheme="majorHAnsi" w:hAnsiTheme="majorHAnsi" w:cstheme="majorHAnsi"/>
          <w:sz w:val="10"/>
          <w:szCs w:val="10"/>
        </w:rPr>
      </w:pPr>
    </w:p>
    <w:p w14:paraId="77731067" w14:textId="77777777" w:rsidR="00DF6280" w:rsidRDefault="00000000">
      <w:pPr>
        <w:shd w:val="clear" w:color="auto" w:fill="FFCA7D"/>
        <w:ind w:left="-142"/>
        <w:jc w:val="both"/>
        <w:rPr>
          <w:rFonts w:asciiTheme="majorHAnsi" w:hAnsiTheme="majorHAnsi" w:cstheme="majorHAnsi"/>
          <w:b/>
          <w:bCs/>
          <w:sz w:val="24"/>
          <w:szCs w:val="24"/>
        </w:rPr>
      </w:pPr>
      <w:bookmarkStart w:id="31"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31"/>
    </w:p>
    <w:p w14:paraId="14493848" w14:textId="77777777" w:rsidR="00DF6280" w:rsidRDefault="00000000">
      <w:pPr>
        <w:numPr>
          <w:ilvl w:val="0"/>
          <w:numId w:val="34"/>
        </w:numPr>
        <w:spacing w:line="360" w:lineRule="auto"/>
        <w:ind w:left="284"/>
        <w:jc w:val="both"/>
      </w:pPr>
      <w:r>
        <w:rPr>
          <w:rFonts w:asciiTheme="majorHAnsi" w:hAnsiTheme="majorHAnsi" w:cstheme="majorHAnsi"/>
          <w:sz w:val="24"/>
          <w:szCs w:val="24"/>
        </w:rPr>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32" w:name="_Hlk69731709"/>
      <w:r>
        <w:rPr>
          <w:rFonts w:asciiTheme="majorHAnsi" w:hAnsiTheme="majorHAnsi" w:cstheme="majorHAnsi"/>
          <w:sz w:val="24"/>
          <w:szCs w:val="24"/>
        </w:rPr>
        <w:t xml:space="preserve">(lub inny dokument potwierdzający umocowanie do reprezentowania) </w:t>
      </w:r>
      <w:bookmarkEnd w:id="32"/>
      <w:r>
        <w:rPr>
          <w:rFonts w:asciiTheme="majorHAnsi" w:hAnsiTheme="majorHAnsi" w:cstheme="majorHAnsi"/>
          <w:sz w:val="24"/>
          <w:szCs w:val="24"/>
        </w:rPr>
        <w:t>z treści którego będzie wynikało umocowanie do reprezentowania</w:t>
      </w:r>
      <w:r>
        <w:rPr>
          <w:rFonts w:asciiTheme="majorHAnsi" w:hAnsiTheme="majorHAnsi" w:cstheme="majorHAnsi"/>
          <w:sz w:val="24"/>
          <w:szCs w:val="24"/>
        </w:rPr>
        <w:br/>
        <w:t xml:space="preserve">w postępowaniu o udzielenie zamówienia tych wykonawców należy załączyć do oferty. </w:t>
      </w:r>
    </w:p>
    <w:p w14:paraId="5800D52E" w14:textId="77777777" w:rsidR="00DF6280" w:rsidRDefault="00000000">
      <w:pPr>
        <w:numPr>
          <w:ilvl w:val="0"/>
          <w:numId w:val="34"/>
        </w:num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32FF3A4D"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postępowania o zamówienie publiczne, którego dotyczy, </w:t>
      </w:r>
    </w:p>
    <w:p w14:paraId="046C67BB"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wszystkich wykonawców ubiegających się wspólnie o udzielenie zamówienia wymienionych</w:t>
      </w:r>
      <w:r>
        <w:rPr>
          <w:rFonts w:asciiTheme="majorHAnsi" w:hAnsiTheme="majorHAnsi" w:cstheme="majorHAnsi"/>
          <w:sz w:val="24"/>
          <w:szCs w:val="24"/>
        </w:rPr>
        <w:br/>
        <w:t xml:space="preserve">z nazwy z określeniem adresu siedziby, </w:t>
      </w:r>
    </w:p>
    <w:p w14:paraId="4DD4168C"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ustanowionego pełnomocnika oraz zakresu jego umocowania. </w:t>
      </w:r>
    </w:p>
    <w:p w14:paraId="5C71D9BE" w14:textId="77777777" w:rsidR="00DF6280" w:rsidRDefault="00000000">
      <w:pPr>
        <w:numPr>
          <w:ilvl w:val="0"/>
          <w:numId w:val="34"/>
        </w:numPr>
        <w:spacing w:line="360" w:lineRule="auto"/>
        <w:ind w:left="284"/>
        <w:rPr>
          <w:rFonts w:asciiTheme="majorHAnsi" w:hAnsiTheme="majorHAnsi" w:cstheme="majorHAnsi"/>
          <w:sz w:val="24"/>
          <w:szCs w:val="24"/>
        </w:rPr>
      </w:pPr>
      <w:bookmarkStart w:id="33" w:name="_Hlk77169221"/>
      <w:bookmarkEnd w:id="33"/>
      <w:r>
        <w:rPr>
          <w:rFonts w:asciiTheme="majorHAnsi" w:hAnsiTheme="majorHAnsi" w:cstheme="majorHAnsi"/>
          <w:b/>
          <w:bCs/>
          <w:sz w:val="24"/>
          <w:szCs w:val="24"/>
        </w:rPr>
        <w:t xml:space="preserve">Wymagana forma: </w:t>
      </w:r>
    </w:p>
    <w:p w14:paraId="16BB228C" w14:textId="77777777" w:rsidR="00DF6280"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24290424" w14:textId="77777777" w:rsidR="00DF6280" w:rsidRDefault="00DF6280">
      <w:pPr>
        <w:ind w:left="284"/>
        <w:jc w:val="both"/>
        <w:rPr>
          <w:rFonts w:asciiTheme="majorHAnsi" w:hAnsiTheme="majorHAnsi" w:cstheme="majorHAnsi"/>
          <w:sz w:val="10"/>
          <w:szCs w:val="10"/>
        </w:rPr>
      </w:pPr>
      <w:bookmarkStart w:id="34" w:name="_Hlk75359214"/>
      <w:bookmarkStart w:id="35" w:name="_Hlk771692211"/>
      <w:bookmarkEnd w:id="34"/>
      <w:bookmarkEnd w:id="35"/>
    </w:p>
    <w:p w14:paraId="5490A428" w14:textId="77777777" w:rsidR="00DF6280"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14:paraId="4BF66C85"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7AE09ED" w14:textId="77777777" w:rsidR="00DF6280" w:rsidRDefault="00000000">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14:paraId="7ABF9A3E" w14:textId="77777777" w:rsidR="00DF6280" w:rsidRDefault="00000000">
      <w:pPr>
        <w:pStyle w:val="Akapitzlist"/>
        <w:spacing w:line="360" w:lineRule="auto"/>
        <w:ind w:left="284"/>
        <w:jc w:val="both"/>
      </w:pPr>
      <w:r>
        <w:rPr>
          <w:rFonts w:asciiTheme="majorHAnsi" w:hAnsiTheme="majorHAnsi" w:cstheme="majorHAnsi"/>
          <w:sz w:val="24"/>
          <w:szCs w:val="24"/>
        </w:rPr>
        <w:t xml:space="preserve">Wykonawcy składają oświadczenia w formie elektronicznej lub w postaci elektronicznej opatrzonej podpisem zaufanym, lub podpisem osobistym osoby upoważnionej do reprezentowania </w:t>
      </w:r>
      <w:r>
        <w:rPr>
          <w:rFonts w:asciiTheme="majorHAnsi" w:hAnsiTheme="majorHAnsi" w:cstheme="majorHAnsi"/>
          <w:sz w:val="24"/>
          <w:szCs w:val="24"/>
        </w:rPr>
        <w:lastRenderedPageBreak/>
        <w:t>wykonawców zgodnie z formą reprezentacji określoną w dokumencie rejestrowym właściwym dla formy organizacyjnej lub innym dokumencie.</w:t>
      </w:r>
    </w:p>
    <w:p w14:paraId="238D31DD" w14:textId="77777777" w:rsidR="00DF6280" w:rsidRDefault="00000000">
      <w:pPr>
        <w:pStyle w:val="Akapitzlist"/>
        <w:spacing w:line="360" w:lineRule="auto"/>
        <w:ind w:left="284"/>
        <w:jc w:val="both"/>
      </w:pPr>
      <w:r>
        <w:rPr>
          <w:rFonts w:asciiTheme="majorHAnsi" w:hAnsiTheme="majorHAnsi" w:cstheme="majorHAnsi"/>
          <w:sz w:val="24"/>
          <w:szCs w:val="24"/>
        </w:rPr>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7ABEB024" w14:textId="77777777" w:rsidR="00DF6280" w:rsidRDefault="00000000">
      <w:pPr>
        <w:pStyle w:val="Akapitzlist"/>
        <w:spacing w:line="360" w:lineRule="auto"/>
        <w:ind w:left="284"/>
        <w:jc w:val="both"/>
      </w:pPr>
      <w:bookmarkStart w:id="36"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6"/>
    </w:p>
    <w:p w14:paraId="00785283" w14:textId="77777777" w:rsidR="00DF6280" w:rsidRDefault="00DF6280">
      <w:pPr>
        <w:pStyle w:val="Akapitzlist"/>
        <w:spacing w:line="360" w:lineRule="auto"/>
        <w:ind w:left="1009"/>
        <w:rPr>
          <w:rFonts w:asciiTheme="majorHAnsi" w:hAnsiTheme="majorHAnsi" w:cstheme="majorHAnsi"/>
          <w:sz w:val="10"/>
          <w:szCs w:val="10"/>
        </w:rPr>
      </w:pPr>
    </w:p>
    <w:p w14:paraId="230221C4" w14:textId="77777777" w:rsidR="00DF6280"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37" w:name="_Hlk74136748"/>
      <w:r>
        <w:rPr>
          <w:rFonts w:asciiTheme="majorHAnsi" w:hAnsiTheme="majorHAnsi" w:cstheme="majorHAnsi"/>
          <w:i/>
          <w:iCs/>
          <w:sz w:val="24"/>
          <w:szCs w:val="24"/>
          <w:shd w:val="clear" w:color="auto" w:fill="FFCA7D"/>
        </w:rPr>
        <w:t>(jeśli dotyczy)</w:t>
      </w:r>
      <w:bookmarkEnd w:id="37"/>
    </w:p>
    <w:p w14:paraId="23D61C32" w14:textId="77777777" w:rsidR="00DF6280" w:rsidRDefault="00000000">
      <w:pPr>
        <w:numPr>
          <w:ilvl w:val="0"/>
          <w:numId w:val="34"/>
        </w:numPr>
        <w:spacing w:line="360" w:lineRule="auto"/>
        <w:ind w:left="284"/>
        <w:jc w:val="both"/>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68046DC9"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zakres dostępnych wykonawcy zasobów podmiotu udostępniającego zasoby,</w:t>
      </w:r>
    </w:p>
    <w:p w14:paraId="0CF4A262"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20064A0B"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534391" w14:textId="77777777" w:rsidR="00DF6280"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1153D4AA" w14:textId="77777777" w:rsidR="00DF6280" w:rsidRDefault="00000000">
      <w:pPr>
        <w:pStyle w:val="Akapitzlist"/>
        <w:spacing w:line="360" w:lineRule="auto"/>
        <w:ind w:left="284"/>
        <w:jc w:val="both"/>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58124011" w14:textId="77777777" w:rsidR="00DF6280" w:rsidRDefault="00000000">
      <w:pPr>
        <w:pStyle w:val="Akapitzlist"/>
        <w:spacing w:line="360" w:lineRule="auto"/>
        <w:ind w:left="284"/>
        <w:jc w:val="both"/>
      </w:pPr>
      <w:r>
        <w:rPr>
          <w:rFonts w:asciiTheme="majorHAnsi" w:hAnsiTheme="majorHAnsi" w:cstheme="majorHAnsi"/>
          <w:sz w:val="24"/>
          <w:szCs w:val="24"/>
        </w:rPr>
        <w:t>W przypadku gdy zobowiązanie, zostało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wykonawcy/wykonawcy wspólnie ubiegającego się o udzielenie </w:t>
      </w:r>
      <w:r>
        <w:rPr>
          <w:rFonts w:asciiTheme="majorHAnsi" w:hAnsiTheme="majorHAnsi" w:cstheme="majorHAnsi"/>
          <w:sz w:val="24"/>
          <w:szCs w:val="24"/>
        </w:rPr>
        <w:lastRenderedPageBreak/>
        <w:t>zamówienia, poświadczającym zgodność cyfrowego odwzorowania z dokumentem w postaci papierowej.</w:t>
      </w:r>
    </w:p>
    <w:p w14:paraId="4F30C2DD" w14:textId="77777777" w:rsidR="00DF6280" w:rsidRDefault="00000000">
      <w:pPr>
        <w:pStyle w:val="Akapitzlist"/>
        <w:spacing w:line="360" w:lineRule="auto"/>
        <w:ind w:left="284"/>
        <w:jc w:val="both"/>
      </w:pPr>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14:paraId="1CB06756" w14:textId="77777777" w:rsidR="00DF6280" w:rsidRDefault="00DF6280">
      <w:pPr>
        <w:pStyle w:val="Akapitzlist"/>
        <w:ind w:left="284"/>
        <w:jc w:val="both"/>
        <w:rPr>
          <w:rFonts w:asciiTheme="majorHAnsi" w:hAnsiTheme="majorHAnsi" w:cstheme="majorHAnsi"/>
          <w:sz w:val="10"/>
          <w:szCs w:val="10"/>
        </w:rPr>
      </w:pPr>
    </w:p>
    <w:p w14:paraId="367919EC" w14:textId="77777777" w:rsidR="00DF6280" w:rsidRDefault="00DF6280">
      <w:pPr>
        <w:pStyle w:val="Akapitzlist"/>
        <w:ind w:left="284"/>
        <w:jc w:val="both"/>
        <w:rPr>
          <w:rFonts w:asciiTheme="majorHAnsi" w:hAnsiTheme="majorHAnsi" w:cstheme="majorHAnsi"/>
          <w:sz w:val="10"/>
          <w:szCs w:val="10"/>
        </w:rPr>
      </w:pPr>
    </w:p>
    <w:p w14:paraId="5EE437BE" w14:textId="77777777" w:rsidR="00DF6280"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14:paraId="743B5906"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w:t>
      </w:r>
      <w:r>
        <w:rPr>
          <w:rFonts w:asciiTheme="majorHAnsi" w:hAnsiTheme="majorHAnsi" w:cstheme="majorHAnsi"/>
          <w:sz w:val="24"/>
          <w:szCs w:val="24"/>
        </w:rPr>
        <w:br/>
        <w:t>o zwalczaniu nieuczciwej konkurencji (Dz. U. z 2022 r. poz. 1233), wykonawca, w celu utrzymania</w:t>
      </w:r>
      <w:r>
        <w:rPr>
          <w:rFonts w:asciiTheme="majorHAnsi" w:hAnsiTheme="majorHAnsi" w:cstheme="majorHAnsi"/>
          <w:sz w:val="24"/>
          <w:szCs w:val="24"/>
        </w:rPr>
        <w:br/>
        <w:t xml:space="preserve">w poufności tych informacji, przekazuje je w wydzielonym i odpowiednio oznaczonym pliku. </w:t>
      </w:r>
    </w:p>
    <w:p w14:paraId="23D335B1" w14:textId="77777777" w:rsidR="00DF6280" w:rsidRDefault="00000000">
      <w:pPr>
        <w:pStyle w:val="Akapitzlist"/>
        <w:numPr>
          <w:ilvl w:val="0"/>
          <w:numId w:val="34"/>
        </w:numPr>
        <w:spacing w:line="360" w:lineRule="auto"/>
        <w:ind w:left="284"/>
        <w:jc w:val="both"/>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8BF7A2D" w14:textId="77777777" w:rsidR="00DF6280" w:rsidRDefault="00000000">
      <w:pPr>
        <w:widowControl w:val="0"/>
        <w:spacing w:line="360" w:lineRule="auto"/>
        <w:jc w:val="both"/>
        <w:outlineLvl w:val="3"/>
      </w:pPr>
      <w:bookmarkStart w:id="38" w:name="_Toc77173186"/>
      <w:bookmarkStart w:id="39" w:name="_Toc77227798"/>
      <w:bookmarkStart w:id="40" w:name="_Toc80345844"/>
      <w:bookmarkStart w:id="41" w:name="_Toc93925087"/>
      <w:bookmarkStart w:id="42" w:name="_Toc116630709"/>
      <w:bookmarkStart w:id="43" w:name="_Toc123130776"/>
      <w:bookmarkStart w:id="44" w:name="_Toc125716512"/>
      <w:r>
        <w:rPr>
          <w:rFonts w:asciiTheme="majorHAnsi" w:eastAsia="Calibri" w:hAnsiTheme="majorHAnsi"/>
          <w:sz w:val="24"/>
          <w:szCs w:val="24"/>
          <w:u w:val="single"/>
        </w:rPr>
        <w:t xml:space="preserve">Wykonawca w szczególności </w:t>
      </w:r>
      <w:r>
        <w:rPr>
          <w:rFonts w:asciiTheme="majorHAnsi" w:eastAsia="Calibri" w:hAnsiTheme="majorHAnsi"/>
          <w:b/>
          <w:bCs/>
          <w:sz w:val="24"/>
          <w:szCs w:val="24"/>
          <w:u w:val="single"/>
        </w:rPr>
        <w:t>nie może zastrzec</w:t>
      </w:r>
      <w:r>
        <w:rPr>
          <w:rFonts w:asciiTheme="majorHAnsi" w:eastAsia="Calibri" w:hAnsiTheme="majorHAnsi"/>
          <w:sz w:val="24"/>
          <w:szCs w:val="24"/>
          <w:u w:val="single"/>
        </w:rPr>
        <w:t xml:space="preserve"> w ofercie informacji:</w:t>
      </w:r>
      <w:bookmarkEnd w:id="38"/>
      <w:bookmarkEnd w:id="39"/>
      <w:bookmarkEnd w:id="40"/>
      <w:bookmarkEnd w:id="41"/>
      <w:bookmarkEnd w:id="42"/>
      <w:bookmarkEnd w:id="43"/>
      <w:bookmarkEnd w:id="44"/>
    </w:p>
    <w:p w14:paraId="64BEF6FF" w14:textId="77777777" w:rsidR="00DF6280" w:rsidRDefault="00000000">
      <w:pPr>
        <w:pStyle w:val="Akapitzlist"/>
        <w:numPr>
          <w:ilvl w:val="0"/>
          <w:numId w:val="63"/>
        </w:numPr>
        <w:spacing w:before="20" w:after="40" w:line="360" w:lineRule="auto"/>
        <w:ind w:left="567" w:hanging="425"/>
        <w:jc w:val="both"/>
      </w:pPr>
      <w:r>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0D168F26" w14:textId="77777777" w:rsidR="00DF6280" w:rsidRDefault="00000000">
      <w:pPr>
        <w:pStyle w:val="Akapitzlist"/>
        <w:numPr>
          <w:ilvl w:val="0"/>
          <w:numId w:val="64"/>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14:paraId="357E579B"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Pr>
          <w:rFonts w:asciiTheme="majorHAnsi" w:hAnsiTheme="majorHAnsi" w:cstheme="majorHAnsi"/>
          <w:sz w:val="24"/>
          <w:szCs w:val="24"/>
        </w:rPr>
        <w:br/>
        <w:t>z postanowieniami art. 18 ust. 3 ustawy PZP;</w:t>
      </w:r>
    </w:p>
    <w:p w14:paraId="4AF3B4FE" w14:textId="77777777" w:rsidR="00DF6280"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02734C65" w14:textId="77777777" w:rsidR="00DF6280" w:rsidRDefault="00000000">
      <w:pPr>
        <w:pStyle w:val="Akapitzlist"/>
        <w:spacing w:line="360" w:lineRule="auto"/>
        <w:ind w:left="284"/>
        <w:jc w:val="both"/>
      </w:pPr>
      <w:r>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7A03DE2E" w14:textId="56A76FB8" w:rsidR="00DF6280" w:rsidRPr="00D51C7E" w:rsidRDefault="00000000" w:rsidP="00D51C7E">
      <w:pPr>
        <w:pStyle w:val="Akapitzlist"/>
        <w:spacing w:line="360" w:lineRule="auto"/>
        <w:ind w:left="284"/>
        <w:jc w:val="both"/>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w:t>
      </w:r>
      <w:r>
        <w:rPr>
          <w:rFonts w:asciiTheme="majorHAnsi" w:hAnsiTheme="majorHAnsi" w:cstheme="majorHAnsi"/>
          <w:sz w:val="24"/>
          <w:szCs w:val="24"/>
        </w:rPr>
        <w:br/>
        <w:t xml:space="preserve">a następnie podpisywać tak skompresowany plik (Zamawiający, w przypadku potrzeby udostępnienia takiej oferty, nie będzie miał możliwości wyodrębnienia z całości skompensowanego pliku samego </w:t>
      </w:r>
      <w:r>
        <w:rPr>
          <w:rFonts w:asciiTheme="majorHAnsi" w:hAnsiTheme="majorHAnsi" w:cstheme="majorHAnsi"/>
          <w:sz w:val="24"/>
          <w:szCs w:val="24"/>
        </w:rPr>
        <w:lastRenderedPageBreak/>
        <w:t>pliku zawierającego tajemnicę przedsiębiorstwa, którego nie może udostępnić – bez naruszenia integralności podpisu).</w:t>
      </w:r>
    </w:p>
    <w:p w14:paraId="016F8B71" w14:textId="77777777" w:rsidR="00DF6280" w:rsidRDefault="00DF6280">
      <w:pPr>
        <w:pStyle w:val="Akapitzlist"/>
        <w:ind w:left="284"/>
        <w:jc w:val="both"/>
        <w:rPr>
          <w:rFonts w:asciiTheme="majorHAnsi" w:hAnsiTheme="majorHAnsi" w:cstheme="majorHAnsi"/>
          <w:sz w:val="10"/>
          <w:szCs w:val="10"/>
        </w:rPr>
      </w:pPr>
    </w:p>
    <w:p w14:paraId="2F4523ED" w14:textId="77777777" w:rsidR="00DF6280" w:rsidRDefault="00000000">
      <w:pPr>
        <w:pStyle w:val="Akapitzlist"/>
        <w:numPr>
          <w:ilvl w:val="0"/>
          <w:numId w:val="28"/>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14:paraId="0A800595" w14:textId="77777777" w:rsidR="00DF6280" w:rsidRDefault="00DF6280">
      <w:pPr>
        <w:pStyle w:val="Akapitzlist"/>
        <w:ind w:left="284"/>
        <w:jc w:val="both"/>
        <w:rPr>
          <w:rFonts w:asciiTheme="majorHAnsi" w:hAnsiTheme="majorHAnsi" w:cstheme="majorHAnsi"/>
          <w:sz w:val="10"/>
          <w:szCs w:val="10"/>
        </w:rPr>
      </w:pPr>
    </w:p>
    <w:p w14:paraId="6C62D2DF" w14:textId="77777777" w:rsidR="00DF6280" w:rsidRDefault="00000000">
      <w:pPr>
        <w:pStyle w:val="Akapitzlist"/>
        <w:spacing w:line="360" w:lineRule="auto"/>
        <w:ind w:left="426" w:right="98"/>
        <w:jc w:val="both"/>
      </w:pPr>
      <w:r>
        <w:rPr>
          <w:rFonts w:asciiTheme="majorHAnsi" w:hAnsiTheme="majorHAnsi" w:cstheme="majorHAnsi"/>
          <w:sz w:val="24"/>
          <w:szCs w:val="24"/>
        </w:rPr>
        <w:t xml:space="preserve">Zamawiający, zgodnie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14:paraId="26409DE0" w14:textId="77777777" w:rsidR="00DF6280" w:rsidRDefault="00000000">
      <w:pPr>
        <w:ind w:left="142"/>
        <w:jc w:val="both"/>
      </w:pPr>
      <w:r>
        <w:rPr>
          <w:rFonts w:asciiTheme="majorHAnsi" w:hAnsiTheme="majorHAnsi" w:cstheme="majorHAnsi"/>
          <w:sz w:val="24"/>
          <w:szCs w:val="24"/>
        </w:rPr>
        <w:t xml:space="preserve">- </w:t>
      </w:r>
      <w:r>
        <w:rPr>
          <w:rFonts w:asciiTheme="majorHAnsi" w:hAnsiTheme="majorHAnsi" w:cstheme="majorHAnsi"/>
          <w:b/>
          <w:bCs/>
          <w:sz w:val="24"/>
          <w:szCs w:val="24"/>
          <w:u w:val="single"/>
        </w:rPr>
        <w:t>na potwierdzenie spełnienia warunków udziału w postępowaniu:</w:t>
      </w:r>
    </w:p>
    <w:p w14:paraId="17F568FA" w14:textId="77777777" w:rsidR="00DF6280" w:rsidRDefault="00DF6280">
      <w:pPr>
        <w:ind w:left="142"/>
        <w:jc w:val="both"/>
        <w:rPr>
          <w:rFonts w:asciiTheme="majorHAnsi" w:hAnsiTheme="majorHAnsi" w:cstheme="majorHAnsi"/>
          <w:sz w:val="24"/>
          <w:szCs w:val="24"/>
        </w:rPr>
      </w:pPr>
    </w:p>
    <w:p w14:paraId="3CC9070D" w14:textId="77777777" w:rsidR="00DF6280" w:rsidRDefault="00000000">
      <w:pPr>
        <w:numPr>
          <w:ilvl w:val="2"/>
          <w:numId w:val="46"/>
        </w:numPr>
        <w:spacing w:line="360" w:lineRule="auto"/>
        <w:ind w:left="567"/>
        <w:jc w:val="both"/>
        <w:rPr>
          <w:rFonts w:asciiTheme="majorHAnsi" w:hAnsiTheme="majorHAnsi" w:cstheme="majorHAnsi"/>
          <w:sz w:val="24"/>
          <w:szCs w:val="24"/>
        </w:rPr>
      </w:pPr>
      <w:r>
        <w:rPr>
          <w:rFonts w:asciiTheme="majorHAnsi" w:hAnsiTheme="majorHAnsi" w:cstheme="majorHAnsi"/>
          <w:b/>
          <w:bCs/>
          <w:sz w:val="24"/>
          <w:szCs w:val="24"/>
          <w:shd w:val="clear" w:color="auto" w:fill="BDFD9D"/>
        </w:rPr>
        <w:t>Wykaz robót budowlanych</w:t>
      </w:r>
      <w:r>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Pr>
          <w:rFonts w:asciiTheme="majorHAnsi" w:hAnsiTheme="majorHAnsi" w:cstheme="majorHAnsi"/>
          <w:sz w:val="24"/>
          <w:szCs w:val="24"/>
          <w:u w:val="single"/>
        </w:rPr>
        <w:t xml:space="preserve"> </w:t>
      </w:r>
      <w:r>
        <w:rPr>
          <w:rFonts w:asciiTheme="majorHAnsi" w:hAnsiTheme="majorHAnsi" w:cstheme="majorHAnsi"/>
          <w:b/>
          <w:bCs/>
          <w:sz w:val="24"/>
          <w:szCs w:val="24"/>
        </w:rPr>
        <w:t>załączeniem dowodów</w:t>
      </w:r>
      <w:r>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45" w:name="_Hlk72831102"/>
      <w:r>
        <w:rPr>
          <w:rFonts w:asciiTheme="majorHAnsi" w:hAnsiTheme="majorHAnsi" w:cstheme="majorHAnsi"/>
          <w:i/>
          <w:iCs/>
          <w:sz w:val="24"/>
          <w:szCs w:val="24"/>
        </w:rPr>
        <w:t xml:space="preserve">na potwierdzenie </w:t>
      </w:r>
      <w:r>
        <w:rPr>
          <w:rFonts w:asciiTheme="majorHAnsi" w:hAnsiTheme="majorHAnsi" w:cstheme="majorHAnsi"/>
          <w:i/>
          <w:iCs/>
          <w:color w:val="000000" w:themeColor="text1"/>
          <w:sz w:val="24"/>
          <w:szCs w:val="24"/>
        </w:rPr>
        <w:t>spełniania warunków określonych w rozdziale</w:t>
      </w:r>
      <w:bookmarkEnd w:id="45"/>
      <w:r>
        <w:rPr>
          <w:rFonts w:asciiTheme="majorHAnsi" w:hAnsiTheme="majorHAnsi" w:cstheme="majorHAnsi"/>
          <w:i/>
          <w:iCs/>
          <w:color w:val="000000" w:themeColor="text1"/>
          <w:sz w:val="24"/>
          <w:szCs w:val="24"/>
        </w:rPr>
        <w:t xml:space="preserve"> </w:t>
      </w:r>
      <w:bookmarkStart w:id="46" w:name="_Hlk66022292"/>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xml:space="preserve"> 4) lit. a)</w:t>
      </w:r>
      <w:bookmarkEnd w:id="46"/>
      <w:r>
        <w:rPr>
          <w:rFonts w:asciiTheme="majorHAnsi" w:hAnsiTheme="majorHAnsi" w:cstheme="majorHAnsi"/>
          <w:i/>
          <w:iCs/>
          <w:color w:val="000000" w:themeColor="text1"/>
          <w:sz w:val="24"/>
          <w:szCs w:val="24"/>
        </w:rPr>
        <w:t xml:space="preserve"> SWZ</w:t>
      </w:r>
      <w:r>
        <w:rPr>
          <w:rFonts w:asciiTheme="majorHAnsi" w:hAnsiTheme="majorHAnsi" w:cstheme="majorHAnsi"/>
          <w:sz w:val="24"/>
          <w:szCs w:val="24"/>
        </w:rPr>
        <w:t xml:space="preserve"> - </w:t>
      </w:r>
      <w:r>
        <w:rPr>
          <w:rFonts w:asciiTheme="majorHAnsi" w:hAnsiTheme="majorHAnsi" w:cstheme="majorHAnsi"/>
          <w:b/>
          <w:sz w:val="24"/>
          <w:szCs w:val="24"/>
        </w:rPr>
        <w:t>załącznik nr 4 do SWZ</w:t>
      </w:r>
      <w:r>
        <w:rPr>
          <w:rFonts w:asciiTheme="majorHAnsi" w:hAnsiTheme="majorHAnsi" w:cstheme="majorHAnsi"/>
          <w:sz w:val="24"/>
          <w:szCs w:val="24"/>
        </w:rPr>
        <w:t>;</w:t>
      </w:r>
    </w:p>
    <w:p w14:paraId="07205B76" w14:textId="77777777" w:rsidR="00DF6280" w:rsidRDefault="00000000">
      <w:pPr>
        <w:numPr>
          <w:ilvl w:val="2"/>
          <w:numId w:val="46"/>
        </w:numPr>
        <w:spacing w:line="360" w:lineRule="auto"/>
        <w:ind w:left="567"/>
        <w:jc w:val="both"/>
      </w:pPr>
      <w:r>
        <w:rPr>
          <w:rFonts w:asciiTheme="majorHAnsi" w:hAnsiTheme="majorHAnsi" w:cstheme="majorHAnsi"/>
          <w:b/>
          <w:bCs/>
          <w:sz w:val="24"/>
          <w:szCs w:val="24"/>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skierowanych przez wykonawcę do realizacji zamówienia publicznego,</w:t>
      </w:r>
      <w:r>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4) lit. b) SWZ</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5 do SWZ</w:t>
      </w:r>
    </w:p>
    <w:p w14:paraId="7F617A41"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Pr>
          <w:rFonts w:asciiTheme="majorHAnsi" w:hAnsiTheme="majorHAnsi" w:cstheme="majorHAnsi"/>
          <w:sz w:val="24"/>
          <w:szCs w:val="24"/>
        </w:rPr>
        <w:br/>
        <w:t>w ogłoszeniu o zamówieniu lub dokumentach zamówienia, aktualnych na dzień ich złożenia.</w:t>
      </w:r>
    </w:p>
    <w:p w14:paraId="599C1F40"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xml:space="preserve">, zamawiający może w każdym czasie wezwać wykonawcę lub </w:t>
      </w:r>
      <w:r>
        <w:rPr>
          <w:rFonts w:asciiTheme="majorHAnsi" w:hAnsiTheme="majorHAnsi" w:cstheme="majorHAnsi"/>
          <w:sz w:val="24"/>
          <w:szCs w:val="24"/>
        </w:rPr>
        <w:lastRenderedPageBreak/>
        <w:t>wykonawców do złożenia wszystkich lub niektórych podmiotowych środków dowodowych, aktualnych na dzień ich złożenia.</w:t>
      </w:r>
    </w:p>
    <w:p w14:paraId="5567BC08"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07A55A53"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Pr>
          <w:rFonts w:asciiTheme="majorHAnsi" w:hAnsiTheme="majorHAnsi" w:cstheme="majorHAnsi"/>
          <w:sz w:val="24"/>
          <w:szCs w:val="24"/>
        </w:rPr>
        <w:br/>
        <w:t xml:space="preserve">i aktualność. </w:t>
      </w:r>
    </w:p>
    <w:p w14:paraId="6D86C657"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Podmiotowe środki dowodowe sporządzone w języku obcym muszą być złożone wraz</w:t>
      </w:r>
      <w:r>
        <w:rPr>
          <w:rFonts w:asciiTheme="majorHAnsi" w:hAnsiTheme="majorHAnsi" w:cstheme="majorHAnsi"/>
          <w:sz w:val="24"/>
          <w:szCs w:val="24"/>
        </w:rPr>
        <w:br/>
        <w:t>z tłumaczeniem na język polski.</w:t>
      </w:r>
    </w:p>
    <w:p w14:paraId="6673ED8A"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określonych w </w:t>
      </w:r>
      <w:r>
        <w:rPr>
          <w:rFonts w:asciiTheme="majorHAnsi" w:hAnsiTheme="majorHAnsi" w:cstheme="majorHAnsi"/>
          <w:sz w:val="24"/>
          <w:szCs w:val="24"/>
        </w:rPr>
        <w:t xml:space="preserve">Rozdziale XII </w:t>
      </w:r>
      <w:r>
        <w:rPr>
          <w:rFonts w:asciiTheme="majorHAnsi" w:hAnsiTheme="majorHAnsi" w:cstheme="majorHAnsi"/>
          <w:color w:val="000000" w:themeColor="text1"/>
          <w:sz w:val="24"/>
          <w:szCs w:val="24"/>
        </w:rPr>
        <w:t>SWZ.</w:t>
      </w:r>
    </w:p>
    <w:p w14:paraId="086CC3BE"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F9E061F"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Zamawiający może żądać od wykonawców wyjaśnień dotyczących treści złożonych podmiotowych środków dowodowych.</w:t>
      </w:r>
    </w:p>
    <w:p w14:paraId="7C5DB2A4"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319B468C"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 2070 ze zm.), z zastrzeżeniem formatów, o których mowa w art. 66 ust. 1 ustawy, z uwzględnieniem rodzaju przekazywanych danych.</w:t>
      </w:r>
    </w:p>
    <w:p w14:paraId="2CEE4433"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highlight w:val="lightGray"/>
        </w:rPr>
        <w:t>Podmiotowe środki dowodowe przekazuje się wg następujących zasad:</w:t>
      </w:r>
    </w:p>
    <w:p w14:paraId="4BBB1C1D"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lastRenderedPageBreak/>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14:paraId="6432583A"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7A6FA526" w14:textId="77777777" w:rsidR="00DF6280"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1F9B37"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14:paraId="5F9262EC"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w:t>
      </w:r>
      <w:r>
        <w:rPr>
          <w:rFonts w:cstheme="majorHAnsi"/>
          <w:color w:val="000000"/>
          <w:sz w:val="24"/>
          <w:szCs w:val="24"/>
        </w:rPr>
        <w:br/>
        <w:t>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0DE9DEB0" w14:textId="77777777" w:rsidR="00DF6280"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Pr>
          <w:rFonts w:cstheme="majorHAnsi"/>
          <w:i/>
          <w:iCs/>
          <w:color w:val="000000"/>
          <w:sz w:val="24"/>
          <w:szCs w:val="24"/>
        </w:rPr>
        <w:br/>
        <w:t xml:space="preserve">z dokumentem w postaci papierowej może dokonać również notariusz. Przez cyfrowe odwzorowanie należy rozumieć dokument elektroniczny będący kopią elektroniczną treści </w:t>
      </w:r>
      <w:r>
        <w:rPr>
          <w:rFonts w:cstheme="majorHAnsi"/>
          <w:i/>
          <w:iCs/>
          <w:color w:val="000000"/>
          <w:sz w:val="24"/>
          <w:szCs w:val="24"/>
        </w:rPr>
        <w:lastRenderedPageBreak/>
        <w:t>zapisanej w postaci papierowej, umożliwiający zapoznanie się z tą treścią i jej zrozumienie, bez konieczności bezpośredniego dostępu do oryginału.</w:t>
      </w:r>
    </w:p>
    <w:p w14:paraId="6010CF71"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FF30327"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t>Dokumenty elektroniczne muszą spełniać łącznie następujące wymagania:</w:t>
      </w:r>
    </w:p>
    <w:p w14:paraId="28CCFEF5"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są utrwalone w sposób umożliwiający ich wielokrotne odczytanie, zapisanie i powielenie,</w:t>
      </w:r>
      <w:r>
        <w:rPr>
          <w:rFonts w:asciiTheme="majorHAnsi" w:hAnsiTheme="majorHAnsi"/>
          <w:color w:val="000000"/>
          <w:sz w:val="24"/>
          <w:szCs w:val="24"/>
        </w:rPr>
        <w:br/>
        <w:t>a także przekazanie przy użyciu środków komunikacji elektronicznej lub na informatycznym nośniku danych;</w:t>
      </w:r>
    </w:p>
    <w:p w14:paraId="5B5DC65B"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elektronicznej, w szczególności przez wyświetlenie tej treści na monitorze ekranowym;</w:t>
      </w:r>
    </w:p>
    <w:p w14:paraId="378F8A98"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papierowej, w szczególności za pomocą wydruku;</w:t>
      </w:r>
    </w:p>
    <w:p w14:paraId="18C4B486"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zawierają dane w układzie niepozostawiającym wątpliwości co do treści i kontekstu zapisanych informacji.</w:t>
      </w:r>
    </w:p>
    <w:p w14:paraId="4D4E4136"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t>W zakresie nieuregulowanym niniejszą SWZ do oświadczeń i dokumentów składanych</w:t>
      </w:r>
      <w:r>
        <w:rPr>
          <w:rFonts w:asciiTheme="majorHAnsi" w:hAnsiTheme="majorHAnsi" w:cstheme="majorHAnsi"/>
          <w:sz w:val="24"/>
          <w:szCs w:val="24"/>
        </w:rPr>
        <w:br/>
        <w:t>w postępowaniu zastosowanie mają w szczególności przepisy:</w:t>
      </w:r>
    </w:p>
    <w:p w14:paraId="4E2887DD" w14:textId="77777777" w:rsidR="00DF6280"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14:paraId="03F0FB8F" w14:textId="77777777" w:rsidR="00DF6280"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EEF615C" w14:textId="77777777" w:rsidR="00DF6280" w:rsidRDefault="00DF6280">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7A97A6BE" w14:textId="77777777">
        <w:tc>
          <w:tcPr>
            <w:tcW w:w="9918" w:type="dxa"/>
            <w:shd w:val="clear" w:color="auto" w:fill="D9D9D9" w:themeFill="background1" w:themeFillShade="D9"/>
          </w:tcPr>
          <w:p w14:paraId="5076DA0B" w14:textId="77777777" w:rsidR="00DF6280" w:rsidRDefault="00000000">
            <w:pPr>
              <w:pStyle w:val="Nagwek2"/>
              <w:widowControl w:val="0"/>
              <w:spacing w:before="120" w:line="240" w:lineRule="auto"/>
              <w:rPr>
                <w:rFonts w:asciiTheme="majorHAnsi" w:hAnsiTheme="majorHAnsi" w:cstheme="majorHAnsi"/>
                <w:b/>
                <w:bCs/>
                <w:sz w:val="24"/>
                <w:szCs w:val="24"/>
              </w:rPr>
            </w:pPr>
            <w:bookmarkStart w:id="47" w:name="_Toc125716513"/>
            <w:r>
              <w:rPr>
                <w:rFonts w:asciiTheme="majorHAnsi" w:hAnsiTheme="majorHAnsi" w:cstheme="majorHAnsi"/>
                <w:b/>
                <w:bCs/>
                <w:sz w:val="24"/>
                <w:szCs w:val="24"/>
              </w:rPr>
              <w:t>X. Poleganie na zasobach innych podmiotów</w:t>
            </w:r>
            <w:bookmarkEnd w:id="47"/>
          </w:p>
        </w:tc>
      </w:tr>
    </w:tbl>
    <w:p w14:paraId="26E4C38E" w14:textId="77777777" w:rsidR="00DF6280" w:rsidRDefault="00DF6280">
      <w:pPr>
        <w:ind w:left="426" w:right="23"/>
        <w:jc w:val="both"/>
        <w:rPr>
          <w:rFonts w:asciiTheme="majorHAnsi" w:hAnsiTheme="majorHAnsi" w:cstheme="majorHAnsi"/>
          <w:sz w:val="10"/>
          <w:szCs w:val="10"/>
        </w:rPr>
      </w:pPr>
    </w:p>
    <w:p w14:paraId="312EF43B" w14:textId="77777777" w:rsidR="00DF6280" w:rsidRDefault="00000000">
      <w:pPr>
        <w:numPr>
          <w:ilvl w:val="3"/>
          <w:numId w:val="33"/>
        </w:numPr>
        <w:spacing w:line="360" w:lineRule="auto"/>
        <w:ind w:left="426" w:right="23"/>
        <w:jc w:val="both"/>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15C4682" w14:textId="77777777" w:rsidR="00DF6280" w:rsidRDefault="00000000">
      <w:pPr>
        <w:numPr>
          <w:ilvl w:val="3"/>
          <w:numId w:val="33"/>
        </w:numPr>
        <w:spacing w:line="360" w:lineRule="auto"/>
        <w:ind w:left="426" w:right="23" w:hanging="454"/>
        <w:jc w:val="both"/>
      </w:pPr>
      <w:r>
        <w:rPr>
          <w:rFonts w:asciiTheme="majorHAnsi" w:hAnsiTheme="majorHAnsi" w:cstheme="majorHAnsi"/>
          <w:sz w:val="24"/>
          <w:szCs w:val="24"/>
        </w:rPr>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art. 108 ust. 1 oraz art. 109 ust. 1 pkt 4, 5, 7, 8, 9 i 10</w:t>
      </w:r>
      <w:r>
        <w:rPr>
          <w:rFonts w:asciiTheme="majorHAnsi" w:hAnsiTheme="majorHAnsi" w:cstheme="majorHAnsi"/>
          <w:sz w:val="24"/>
          <w:szCs w:val="24"/>
        </w:rPr>
        <w:t xml:space="preserve"> ustawy PZP.</w:t>
      </w:r>
    </w:p>
    <w:p w14:paraId="7C09E993"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lastRenderedPageBreak/>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2352B273"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14:paraId="3694BDF8"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Zobowiązanie podmiotu udostępniającego zasoby potwierdza, że stosunek łączący Wykonawcę</w:t>
      </w:r>
      <w:r>
        <w:rPr>
          <w:rFonts w:asciiTheme="majorHAnsi" w:hAnsiTheme="majorHAnsi" w:cstheme="majorHAnsi"/>
          <w:sz w:val="24"/>
          <w:szCs w:val="24"/>
        </w:rPr>
        <w:br/>
        <w:t>z podmiotami udostępniającymi zasoby gwarantuje rzeczywisty dostęp do tych zasobów oraz określa w szczególności:</w:t>
      </w:r>
    </w:p>
    <w:p w14:paraId="0348A4EB" w14:textId="77777777" w:rsidR="00DF6280" w:rsidRDefault="00000000">
      <w:pPr>
        <w:numPr>
          <w:ilvl w:val="3"/>
          <w:numId w:val="24"/>
        </w:numPr>
        <w:spacing w:line="360" w:lineRule="auto"/>
        <w:ind w:left="851" w:right="20"/>
        <w:jc w:val="both"/>
      </w:pPr>
      <w:r>
        <w:rPr>
          <w:rFonts w:asciiTheme="majorHAnsi" w:hAnsiTheme="majorHAnsi" w:cstheme="majorHAnsi"/>
          <w:sz w:val="24"/>
          <w:szCs w:val="24"/>
        </w:rPr>
        <w:t>zakres dostępnych Wykonawcy zasobów podmiotu udostępniającego zasoby;</w:t>
      </w:r>
    </w:p>
    <w:p w14:paraId="14EB8C56" w14:textId="77777777" w:rsidR="00DF6280" w:rsidRDefault="00000000">
      <w:pPr>
        <w:numPr>
          <w:ilvl w:val="3"/>
          <w:numId w:val="24"/>
        </w:numPr>
        <w:spacing w:line="360" w:lineRule="auto"/>
        <w:ind w:left="851" w:right="20"/>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2B73853B" w14:textId="77777777" w:rsidR="00DF6280" w:rsidRDefault="00000000">
      <w:pPr>
        <w:numPr>
          <w:ilvl w:val="3"/>
          <w:numId w:val="24"/>
        </w:numPr>
        <w:spacing w:line="360" w:lineRule="auto"/>
        <w:ind w:left="851" w:right="20"/>
        <w:jc w:val="both"/>
        <w:rPr>
          <w:rFonts w:asciiTheme="majorHAnsi" w:hAnsiTheme="majorHAnsi" w:cstheme="majorHAnsi"/>
          <w:sz w:val="24"/>
          <w:szCs w:val="24"/>
        </w:rPr>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CAE594"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 xml:space="preserve">Zamawiający ocenia, czy udostępniane wykonawcy przez podmioty udostępniające zasoby zdolności techniczne lub zawodowe </w:t>
      </w:r>
      <w:bookmarkStart w:id="48" w:name="_Hlk107560503"/>
      <w:r>
        <w:rPr>
          <w:rFonts w:asciiTheme="majorHAnsi" w:hAnsiTheme="majorHAnsi" w:cstheme="majorHAnsi"/>
          <w:sz w:val="24"/>
          <w:szCs w:val="24"/>
        </w:rPr>
        <w:t xml:space="preserve">lub ich sytuacja lub ekonomiczna </w:t>
      </w:r>
      <w:bookmarkEnd w:id="48"/>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14:paraId="47D61AA2" w14:textId="6F029CDB" w:rsidR="00DF6280" w:rsidRDefault="00000000">
      <w:pPr>
        <w:numPr>
          <w:ilvl w:val="3"/>
          <w:numId w:val="33"/>
        </w:numPr>
        <w:spacing w:line="360" w:lineRule="auto"/>
        <w:ind w:left="426" w:right="20"/>
        <w:jc w:val="both"/>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Pr>
          <w:rFonts w:asciiTheme="majorHAnsi" w:hAnsiTheme="majorHAnsi" w:cstheme="majorHAnsi"/>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sidR="00D51C7E">
        <w:rPr>
          <w:rFonts w:asciiTheme="majorHAnsi" w:hAnsiTheme="majorHAnsi" w:cstheme="majorHAnsi"/>
          <w:sz w:val="24"/>
          <w:szCs w:val="24"/>
        </w:rPr>
        <w:t xml:space="preserve"> </w:t>
      </w:r>
      <w:r>
        <w:rPr>
          <w:rFonts w:asciiTheme="majorHAnsi" w:hAnsiTheme="majorHAnsi" w:cstheme="majorHAnsi"/>
          <w:sz w:val="24"/>
          <w:szCs w:val="24"/>
        </w:rPr>
        <w:t>w postępowaniu.</w:t>
      </w:r>
    </w:p>
    <w:p w14:paraId="7BC897B5" w14:textId="77777777" w:rsidR="00DF6280" w:rsidRDefault="00000000">
      <w:pPr>
        <w:numPr>
          <w:ilvl w:val="3"/>
          <w:numId w:val="33"/>
        </w:numPr>
        <w:shd w:val="clear" w:color="auto" w:fill="D9D9D9" w:themeFill="background1" w:themeFillShade="D9"/>
        <w:spacing w:line="360" w:lineRule="auto"/>
        <w:ind w:left="426" w:right="20"/>
        <w:jc w:val="both"/>
      </w:pPr>
      <w:r>
        <w:rPr>
          <w:rFonts w:asciiTheme="majorHAnsi" w:hAnsiTheme="majorHAnsi" w:cstheme="majorHAnsi"/>
          <w:b/>
          <w:sz w:val="24"/>
          <w:szCs w:val="24"/>
        </w:rPr>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Pr>
          <w:rFonts w:asciiTheme="majorHAnsi" w:hAnsiTheme="majorHAnsi" w:cstheme="majorHAnsi"/>
          <w:sz w:val="24"/>
          <w:szCs w:val="24"/>
        </w:rPr>
        <w:br/>
        <w:t>w danym zakresie na zdolnościach lub sytuacji podmiotów udostępniających zasoby.</w:t>
      </w:r>
    </w:p>
    <w:p w14:paraId="5970F94E" w14:textId="77777777" w:rsidR="00DF6280" w:rsidRDefault="00000000">
      <w:pPr>
        <w:numPr>
          <w:ilvl w:val="3"/>
          <w:numId w:val="33"/>
        </w:numPr>
        <w:shd w:val="clear" w:color="auto" w:fill="FFFFFF"/>
        <w:spacing w:line="360" w:lineRule="auto"/>
        <w:ind w:left="426"/>
        <w:jc w:val="both"/>
      </w:pPr>
      <w:r>
        <w:rPr>
          <w:rFonts w:asciiTheme="majorHAnsi" w:hAnsiTheme="majorHAnsi" w:cstheme="majorHAnsi"/>
          <w:b/>
          <w:bCs/>
          <w:sz w:val="24"/>
          <w:szCs w:val="24"/>
        </w:rPr>
        <w:t>Inne dokumenty składane przez podmiot udostępniający zasoby:</w:t>
      </w:r>
    </w:p>
    <w:p w14:paraId="5E191D98" w14:textId="77777777" w:rsidR="00DF6280" w:rsidRDefault="00000000">
      <w:pPr>
        <w:shd w:val="clear" w:color="auto" w:fill="FFFFFF"/>
        <w:spacing w:line="360" w:lineRule="auto"/>
        <w:ind w:left="426"/>
        <w:jc w:val="both"/>
      </w:pPr>
      <w:r>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t>
      </w:r>
      <w:r>
        <w:rPr>
          <w:rFonts w:asciiTheme="majorHAnsi" w:hAnsiTheme="majorHAnsi" w:cstheme="majorHAnsi"/>
          <w:sz w:val="24"/>
          <w:szCs w:val="24"/>
        </w:rPr>
        <w:lastRenderedPageBreak/>
        <w:t>wstępne oświadczenie podmiotu udostępniającego zasoby, potwierdzające brak podstaw wykluczenia tego podmiotu oraz odpowiednio spełnianie warunków udziału w postępowaniu,</w:t>
      </w:r>
      <w:r>
        <w:rPr>
          <w:rFonts w:asciiTheme="majorHAnsi" w:hAnsiTheme="majorHAnsi" w:cstheme="majorHAnsi"/>
          <w:sz w:val="24"/>
          <w:szCs w:val="24"/>
        </w:rPr>
        <w:br/>
        <w:t xml:space="preserve">w zakresie, w jakim Wykonawca powołuje się na jego zasoby. </w:t>
      </w:r>
    </w:p>
    <w:p w14:paraId="04913E84" w14:textId="77777777" w:rsidR="00DF6280" w:rsidRDefault="00DF6280">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5D2391CD" w14:textId="77777777">
        <w:tc>
          <w:tcPr>
            <w:tcW w:w="10060" w:type="dxa"/>
            <w:shd w:val="clear" w:color="auto" w:fill="D9D9D9" w:themeFill="background1" w:themeFillShade="D9"/>
          </w:tcPr>
          <w:p w14:paraId="53180FD0" w14:textId="77777777" w:rsidR="00DF6280" w:rsidRDefault="00000000">
            <w:pPr>
              <w:pStyle w:val="Nagwek2"/>
              <w:widowControl w:val="0"/>
              <w:spacing w:before="120" w:line="240" w:lineRule="auto"/>
              <w:rPr>
                <w:rFonts w:asciiTheme="majorHAnsi" w:hAnsiTheme="majorHAnsi" w:cstheme="majorHAnsi"/>
                <w:b/>
                <w:bCs/>
                <w:sz w:val="24"/>
                <w:szCs w:val="24"/>
              </w:rPr>
            </w:pPr>
            <w:bookmarkStart w:id="49" w:name="_Toc125716514"/>
            <w:r>
              <w:rPr>
                <w:rFonts w:asciiTheme="majorHAnsi" w:hAnsiTheme="majorHAnsi" w:cstheme="majorHAnsi"/>
                <w:b/>
                <w:bCs/>
                <w:sz w:val="24"/>
                <w:szCs w:val="24"/>
              </w:rPr>
              <w:t>XI. Informacja dla Wykonawców wspólnie ubiegających się o udzielenie zamówienia</w:t>
            </w:r>
            <w:bookmarkEnd w:id="49"/>
          </w:p>
        </w:tc>
      </w:tr>
    </w:tbl>
    <w:p w14:paraId="389D4D40" w14:textId="77777777" w:rsidR="00DF6280" w:rsidRDefault="00DF6280">
      <w:pPr>
        <w:ind w:left="426"/>
        <w:jc w:val="both"/>
        <w:rPr>
          <w:rFonts w:asciiTheme="majorHAnsi" w:hAnsiTheme="majorHAnsi" w:cstheme="majorHAnsi"/>
          <w:sz w:val="10"/>
          <w:szCs w:val="10"/>
        </w:rPr>
      </w:pPr>
    </w:p>
    <w:p w14:paraId="05A959AF"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w:t>
      </w:r>
      <w:r>
        <w:rPr>
          <w:rFonts w:asciiTheme="majorHAnsi" w:hAnsiTheme="majorHAnsi" w:cstheme="majorHAnsi"/>
          <w:sz w:val="24"/>
          <w:szCs w:val="24"/>
        </w:rPr>
        <w:br/>
        <w:t>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14:paraId="4CE24259"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1F183DE1"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Oferta wspólna, składana przez dwóch lub więcej wykonawców, powinna spełniać następujące wymagania: </w:t>
      </w:r>
    </w:p>
    <w:p w14:paraId="000AA9A6" w14:textId="77777777" w:rsidR="00DF6280" w:rsidRDefault="00000000">
      <w:pPr>
        <w:pStyle w:val="Default"/>
        <w:spacing w:line="360" w:lineRule="auto"/>
        <w:ind w:left="851" w:hanging="425"/>
        <w:jc w:val="both"/>
      </w:pPr>
      <w:r>
        <w:rPr>
          <w:rFonts w:asciiTheme="majorHAnsi" w:hAnsiTheme="majorHAnsi" w:cstheme="majorHAnsi"/>
          <w:b/>
          <w:bCs/>
        </w:rPr>
        <w:t xml:space="preserve">1) </w:t>
      </w:r>
      <w:r>
        <w:rPr>
          <w:rFonts w:asciiTheme="majorHAnsi" w:hAnsiTheme="majorHAnsi" w:cstheme="majorHAnsi"/>
        </w:rPr>
        <w:t xml:space="preserve">oferta wspólna powinna być sporządzona zgodnie z SWZ, </w:t>
      </w:r>
    </w:p>
    <w:p w14:paraId="341AEEAB" w14:textId="77777777" w:rsidR="00DF6280" w:rsidRDefault="00000000">
      <w:pPr>
        <w:pStyle w:val="Default"/>
        <w:spacing w:line="360" w:lineRule="auto"/>
        <w:ind w:left="851" w:hanging="425"/>
        <w:jc w:val="both"/>
      </w:pPr>
      <w:r>
        <w:rPr>
          <w:rFonts w:asciiTheme="majorHAnsi" w:hAnsiTheme="majorHAnsi" w:cstheme="majorHAnsi"/>
          <w:b/>
          <w:bCs/>
        </w:rPr>
        <w:t xml:space="preserve">2) sposób składania dokumentów w ofercie wspólnej: </w:t>
      </w:r>
    </w:p>
    <w:p w14:paraId="0842D3CB" w14:textId="77777777" w:rsidR="00DF6280" w:rsidRDefault="00000000">
      <w:pPr>
        <w:pStyle w:val="Default"/>
        <w:spacing w:line="360" w:lineRule="auto"/>
        <w:ind w:left="851" w:hanging="284"/>
        <w:jc w:val="both"/>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14:paraId="06C3C04E" w14:textId="77777777" w:rsidR="00DF6280" w:rsidRDefault="00000000">
      <w:pPr>
        <w:pStyle w:val="Default"/>
        <w:spacing w:line="360" w:lineRule="auto"/>
        <w:ind w:left="851" w:hanging="284"/>
        <w:jc w:val="both"/>
      </w:pPr>
      <w:r>
        <w:rPr>
          <w:rFonts w:asciiTheme="majorHAnsi" w:hAnsiTheme="majorHAnsi" w:cstheme="majorHAnsi"/>
          <w:b/>
          <w:bCs/>
        </w:rPr>
        <w:t xml:space="preserve">b)  </w:t>
      </w:r>
      <w:r>
        <w:rPr>
          <w:rFonts w:asciiTheme="majorHAnsi" w:hAnsiTheme="majorHAnsi" w:cstheme="majorHAnsi"/>
        </w:rPr>
        <w:t>dokumenty wspólne takie jak np.: formularz ofertowy, dokumenty podmiotowe</w:t>
      </w:r>
      <w:r>
        <w:rPr>
          <w:rFonts w:asciiTheme="majorHAnsi" w:hAnsiTheme="majorHAnsi" w:cstheme="majorHAnsi"/>
        </w:rPr>
        <w:br/>
        <w:t xml:space="preserve">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14:paraId="1EB53499" w14:textId="77777777" w:rsidR="00DF6280" w:rsidRDefault="00000000">
      <w:pPr>
        <w:pStyle w:val="Default"/>
        <w:numPr>
          <w:ilvl w:val="0"/>
          <w:numId w:val="11"/>
        </w:numPr>
        <w:spacing w:line="360" w:lineRule="auto"/>
        <w:ind w:left="426" w:hanging="426"/>
        <w:jc w:val="both"/>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28AF9744" w14:textId="77777777" w:rsidR="00DF6280" w:rsidRDefault="00000000">
      <w:pPr>
        <w:pStyle w:val="Default"/>
        <w:spacing w:line="360" w:lineRule="auto"/>
        <w:ind w:left="709" w:hanging="284"/>
        <w:jc w:val="both"/>
      </w:pPr>
      <w:r>
        <w:rPr>
          <w:rFonts w:asciiTheme="majorHAnsi" w:hAnsiTheme="majorHAnsi" w:cstheme="majorHAnsi"/>
          <w:b/>
          <w:bCs/>
        </w:rPr>
        <w:t xml:space="preserve">1) </w:t>
      </w:r>
      <w:r>
        <w:rPr>
          <w:rFonts w:asciiTheme="majorHAnsi" w:hAnsiTheme="majorHAnsi" w:cstheme="majorHAnsi"/>
        </w:rPr>
        <w:t xml:space="preserve">zobowiązanie do realizacji wspólnego przedsięwzięcia gospodarczego obejmującego swoim zakresem realizację przedmiotu umowy, </w:t>
      </w:r>
    </w:p>
    <w:p w14:paraId="734AE2B1" w14:textId="77777777" w:rsidR="00DF6280" w:rsidRDefault="00000000">
      <w:pPr>
        <w:pStyle w:val="Default"/>
        <w:spacing w:line="360" w:lineRule="auto"/>
        <w:ind w:left="709" w:hanging="284"/>
        <w:jc w:val="both"/>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14:paraId="1AE79C16" w14:textId="77777777" w:rsidR="00DF6280" w:rsidRDefault="00000000">
      <w:pPr>
        <w:pStyle w:val="Default"/>
        <w:spacing w:after="62" w:line="360" w:lineRule="auto"/>
        <w:ind w:left="709" w:hanging="283"/>
        <w:jc w:val="both"/>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14:paraId="425BAE2A" w14:textId="77777777" w:rsidR="00DF6280" w:rsidRDefault="00000000">
      <w:pPr>
        <w:pStyle w:val="Default"/>
        <w:numPr>
          <w:ilvl w:val="0"/>
          <w:numId w:val="11"/>
        </w:numPr>
        <w:spacing w:line="360" w:lineRule="auto"/>
        <w:ind w:left="426"/>
        <w:jc w:val="both"/>
      </w:pPr>
      <w:r>
        <w:rPr>
          <w:rFonts w:asciiTheme="majorHAnsi" w:hAnsiTheme="majorHAnsi" w:cstheme="majorHAnsi"/>
        </w:rPr>
        <w:t xml:space="preserve">Spółka cywilna traktowana będzie jako wspólne ubieganie się Wykonawców o udzielenie zamówienia publicznego. </w:t>
      </w:r>
    </w:p>
    <w:p w14:paraId="5235679C" w14:textId="77777777" w:rsidR="00DF6280" w:rsidRDefault="00000000">
      <w:pPr>
        <w:numPr>
          <w:ilvl w:val="0"/>
          <w:numId w:val="11"/>
        </w:numPr>
        <w:spacing w:line="360" w:lineRule="auto"/>
        <w:ind w:left="426"/>
        <w:jc w:val="both"/>
      </w:pPr>
      <w:r>
        <w:rPr>
          <w:rFonts w:asciiTheme="majorHAnsi" w:hAnsiTheme="majorHAnsi" w:cstheme="majorHAnsi"/>
          <w:sz w:val="24"/>
          <w:szCs w:val="24"/>
        </w:rPr>
        <w:lastRenderedPageBreak/>
        <w:t xml:space="preserve">Wykonawcy wspólnie ubiegający się o udzielenie zamówienia dołączają do oferty </w:t>
      </w:r>
      <w:r>
        <w:rPr>
          <w:rFonts w:asciiTheme="majorHAnsi" w:hAnsiTheme="majorHAnsi" w:cstheme="majorHAnsi"/>
          <w:b/>
          <w:bCs/>
          <w:sz w:val="24"/>
          <w:szCs w:val="24"/>
        </w:rPr>
        <w:t>oświadczenie,</w:t>
      </w:r>
      <w:r>
        <w:rPr>
          <w:rFonts w:asciiTheme="majorHAnsi" w:hAnsiTheme="majorHAnsi" w:cstheme="majorHAnsi"/>
          <w:b/>
          <w:bCs/>
          <w:sz w:val="24"/>
          <w:szCs w:val="24"/>
        </w:rPr>
        <w:br/>
        <w:t xml:space="preserve">z którego wynika, które roboty budowlane wykonają poszczególni wykonawcy. </w:t>
      </w:r>
      <w:r>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65D4AA28" w14:textId="77777777" w:rsidR="00DF6280" w:rsidRDefault="00DF6280">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08C6DCF4" w14:textId="77777777">
        <w:tc>
          <w:tcPr>
            <w:tcW w:w="9918" w:type="dxa"/>
            <w:shd w:val="clear" w:color="auto" w:fill="D9D9D9" w:themeFill="background1" w:themeFillShade="D9"/>
          </w:tcPr>
          <w:p w14:paraId="2A909C3F"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50" w:name="_Toc125716515"/>
            <w:r>
              <w:rPr>
                <w:rFonts w:asciiTheme="majorHAnsi" w:hAnsiTheme="majorHAnsi" w:cstheme="majorHAnsi"/>
                <w:b/>
                <w:bCs/>
                <w:sz w:val="26"/>
                <w:szCs w:val="26"/>
              </w:rPr>
              <w:t xml:space="preserve">XII. </w:t>
            </w:r>
            <w:bookmarkStart w:id="51"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50"/>
            <w:bookmarkEnd w:id="51"/>
          </w:p>
        </w:tc>
      </w:tr>
    </w:tbl>
    <w:p w14:paraId="50173BBB" w14:textId="77777777" w:rsidR="00DF6280" w:rsidRDefault="00DF6280">
      <w:pPr>
        <w:spacing w:line="319" w:lineRule="auto"/>
        <w:ind w:left="720"/>
        <w:jc w:val="both"/>
        <w:rPr>
          <w:rFonts w:asciiTheme="majorHAnsi" w:hAnsiTheme="majorHAnsi" w:cstheme="majorHAnsi"/>
          <w:sz w:val="10"/>
          <w:szCs w:val="10"/>
        </w:rPr>
      </w:pPr>
    </w:p>
    <w:p w14:paraId="265B4C87" w14:textId="77777777" w:rsidR="00DF6280" w:rsidRDefault="00000000">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14:paraId="1793977C" w14:textId="77777777" w:rsidR="00DF6280" w:rsidRDefault="00DF6280">
      <w:pPr>
        <w:pStyle w:val="Akapitzlist"/>
        <w:ind w:left="426"/>
        <w:jc w:val="both"/>
        <w:rPr>
          <w:rFonts w:asciiTheme="majorHAnsi" w:hAnsiTheme="majorHAnsi" w:cstheme="majorHAnsi"/>
          <w:b/>
          <w:bCs/>
          <w:sz w:val="10"/>
          <w:szCs w:val="10"/>
        </w:rPr>
      </w:pPr>
    </w:p>
    <w:p w14:paraId="14272B9E"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odbywa się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3DC10F63"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 xml:space="preserve">Postępowanie prowadzone jest w języku polskim za pośrednictwem platformazakupowa.pl pod adresem:  </w:t>
      </w:r>
      <w:hyperlink r:id="rId14">
        <w:r>
          <w:rPr>
            <w:rStyle w:val="czeinternetowe"/>
            <w:rFonts w:asciiTheme="majorHAnsi" w:hAnsiTheme="majorHAnsi" w:cstheme="majorHAnsi"/>
            <w:sz w:val="24"/>
            <w:szCs w:val="24"/>
          </w:rPr>
          <w:t>https://platformazakupowa.pl/pn/sokolniki</w:t>
        </w:r>
      </w:hyperlink>
    </w:p>
    <w:p w14:paraId="32780B47"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W celu skrócenia czasu udzielenia odpowiedzi na pytania komunikacja między zamawiającym</w:t>
      </w:r>
      <w:r>
        <w:rPr>
          <w:rFonts w:asciiTheme="majorHAnsi" w:hAnsiTheme="majorHAnsi" w:cstheme="majorHAnsi"/>
          <w:sz w:val="24"/>
          <w:szCs w:val="24"/>
        </w:rPr>
        <w:br/>
        <w:t>a wykonawcami w zakresie:</w:t>
      </w:r>
    </w:p>
    <w:p w14:paraId="4255731E"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Zamawiającemu pytań do treści SWZ;</w:t>
      </w:r>
    </w:p>
    <w:p w14:paraId="632E14F2"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podmiotowych środków dowodowych;</w:t>
      </w:r>
    </w:p>
    <w:p w14:paraId="79E679F4"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19E17104"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B9652A"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 treści przedmiotowych środków dowodowych;</w:t>
      </w:r>
    </w:p>
    <w:p w14:paraId="7B6AFDBB"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przesłania odpowiedzi na inne wezwania Zamawiającego wynikające z ustawy - Prawo zamówień publicznych;</w:t>
      </w:r>
    </w:p>
    <w:p w14:paraId="5294EA57"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lastRenderedPageBreak/>
        <w:t>przesyłania wniosków, informacji, oświadczeń Wykonawcy;</w:t>
      </w:r>
    </w:p>
    <w:p w14:paraId="35EEEBBD"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 xml:space="preserve">przesyłania odwołania/inne </w:t>
      </w:r>
    </w:p>
    <w:p w14:paraId="29D68D39" w14:textId="77777777" w:rsidR="00DF6280" w:rsidRDefault="00000000">
      <w:pPr>
        <w:pStyle w:val="Akapitzlist"/>
        <w:spacing w:line="360" w:lineRule="auto"/>
        <w:ind w:left="426"/>
        <w:jc w:val="both"/>
      </w:pPr>
      <w:r>
        <w:rPr>
          <w:rFonts w:asciiTheme="majorHAnsi" w:hAnsiTheme="majorHAnsi" w:cstheme="majorHAnsi"/>
          <w:sz w:val="24"/>
          <w:szCs w:val="24"/>
        </w:rPr>
        <w:t>odbywa się za pośrednictwem platformazakupowa.pl i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xml:space="preserve">”. </w:t>
      </w:r>
    </w:p>
    <w:p w14:paraId="26F49C33" w14:textId="77777777" w:rsidR="00DF6280" w:rsidRDefault="00000000">
      <w:pPr>
        <w:pStyle w:val="Akapitzlist"/>
        <w:numPr>
          <w:ilvl w:val="0"/>
          <w:numId w:val="41"/>
        </w:numPr>
        <w:spacing w:line="360" w:lineRule="auto"/>
        <w:ind w:left="426" w:hanging="360"/>
        <w:jc w:val="both"/>
      </w:pPr>
      <w:r>
        <w:rPr>
          <w:rFonts w:asciiTheme="majorHAnsi" w:hAnsiTheme="majorHAnsi" w:cstheme="majorHAnsi"/>
          <w:b/>
          <w:bCs/>
          <w:sz w:val="24"/>
          <w:szCs w:val="24"/>
        </w:rPr>
        <w:t>Za datę przekazania</w:t>
      </w:r>
      <w:r>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Pr>
          <w:rFonts w:asciiTheme="majorHAnsi" w:hAnsiTheme="majorHAnsi" w:cstheme="majorHAnsi"/>
          <w:b/>
          <w:bCs/>
          <w:sz w:val="24"/>
          <w:szCs w:val="24"/>
        </w:rPr>
        <w:t>Wyślij wiadomość do zamawiającego</w:t>
      </w:r>
      <w:r>
        <w:rPr>
          <w:rFonts w:asciiTheme="majorHAnsi" w:hAnsiTheme="majorHAnsi" w:cstheme="majorHAnsi"/>
          <w:sz w:val="24"/>
          <w:szCs w:val="24"/>
        </w:rPr>
        <w:t>” po których pojawi się komunikat, że wiadomość została wysłana do zamawiającego.</w:t>
      </w:r>
    </w:p>
    <w:p w14:paraId="111917DD" w14:textId="77777777" w:rsidR="00DF6280" w:rsidRDefault="00000000">
      <w:pPr>
        <w:pStyle w:val="Akapitzlist"/>
        <w:numPr>
          <w:ilvl w:val="0"/>
          <w:numId w:val="41"/>
        </w:numPr>
        <w:spacing w:line="360" w:lineRule="auto"/>
        <w:ind w:left="426" w:hanging="360"/>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wykonawcom informacje za pośrednictwem </w:t>
      </w:r>
      <w:hyperlink r:id="rId15">
        <w:r>
          <w:rPr>
            <w:rStyle w:val="czeinternetowe"/>
            <w:rFonts w:asciiTheme="majorHAnsi" w:hAnsiTheme="majorHAnsi" w:cstheme="majorHAnsi"/>
            <w:b/>
            <w:bCs/>
            <w:sz w:val="24"/>
            <w:szCs w:val="24"/>
          </w:rPr>
          <w:t>https://platformazakupowa.pl/</w:t>
        </w:r>
      </w:hyperlink>
      <w:r>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Pr>
          <w:rFonts w:asciiTheme="majorHAnsi" w:hAnsiTheme="majorHAnsi" w:cstheme="majorHAnsi"/>
          <w:b/>
          <w:bCs/>
          <w:sz w:val="24"/>
          <w:szCs w:val="24"/>
        </w:rPr>
        <w:t>Komunikaty</w:t>
      </w:r>
      <w:r>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0AB529C4" w14:textId="77777777" w:rsidR="00DF6280" w:rsidRDefault="00000000">
      <w:pPr>
        <w:pStyle w:val="Akapitzlist"/>
        <w:numPr>
          <w:ilvl w:val="0"/>
          <w:numId w:val="41"/>
        </w:numPr>
        <w:spacing w:line="360" w:lineRule="auto"/>
        <w:ind w:left="426" w:hanging="360"/>
        <w:jc w:val="both"/>
      </w:pPr>
      <w:r>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100BAF"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zgodnie z Rozporządzeniem Prezesa Rady Ministrów z dnia 30 grudnia 2020r.</w:t>
      </w:r>
      <w:r>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799D1D59"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stały dostęp do sieci Internet o gwarantowanej przepustowości nie mniejszej niż 512 </w:t>
      </w:r>
      <w:proofErr w:type="spellStart"/>
      <w:r>
        <w:rPr>
          <w:rFonts w:asciiTheme="majorHAnsi" w:hAnsiTheme="majorHAnsi" w:cstheme="majorHAnsi"/>
          <w:sz w:val="24"/>
          <w:szCs w:val="24"/>
        </w:rPr>
        <w:t>kb</w:t>
      </w:r>
      <w:proofErr w:type="spellEnd"/>
      <w:r>
        <w:rPr>
          <w:rFonts w:asciiTheme="majorHAnsi" w:hAnsiTheme="majorHAnsi" w:cstheme="majorHAnsi"/>
          <w:sz w:val="24"/>
          <w:szCs w:val="24"/>
        </w:rPr>
        <w:t>/s,</w:t>
      </w:r>
    </w:p>
    <w:p w14:paraId="1B7BEB4D"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BFEA822"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zainstalowana dowolna, inna przeglądarka internetowa niż Internet Explorer,</w:t>
      </w:r>
    </w:p>
    <w:p w14:paraId="73852546"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włączona obsługa JavaScript,</w:t>
      </w:r>
    </w:p>
    <w:p w14:paraId="55F3D142"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zainstalowany program Adobe </w:t>
      </w:r>
      <w:proofErr w:type="spellStart"/>
      <w:r>
        <w:rPr>
          <w:rFonts w:asciiTheme="majorHAnsi" w:hAnsiTheme="majorHAnsi" w:cstheme="majorHAnsi"/>
          <w:sz w:val="24"/>
          <w:szCs w:val="24"/>
        </w:rPr>
        <w:t>Acrobat</w:t>
      </w:r>
      <w:proofErr w:type="spellEnd"/>
      <w:r>
        <w:rPr>
          <w:rFonts w:asciiTheme="majorHAnsi" w:hAnsiTheme="majorHAnsi" w:cstheme="majorHAnsi"/>
          <w:sz w:val="24"/>
          <w:szCs w:val="24"/>
        </w:rPr>
        <w:t xml:space="preserve"> Reader lub inny obsługujący format plików .pdf,</w:t>
      </w:r>
    </w:p>
    <w:p w14:paraId="05AFC14C"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Szyfrowanie na platformazakupowa.pl odbywa się za pomocą protokołu TLS 1.3.</w:t>
      </w:r>
    </w:p>
    <w:p w14:paraId="42973ECD"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Oznaczenie czasu odbioru danych przez platformę zakupową stanowi datę oraz dokładny czas (</w:t>
      </w:r>
      <w:proofErr w:type="spellStart"/>
      <w:r>
        <w:rPr>
          <w:rFonts w:asciiTheme="majorHAnsi" w:hAnsiTheme="majorHAnsi" w:cstheme="majorHAnsi"/>
          <w:sz w:val="24"/>
          <w:szCs w:val="24"/>
        </w:rPr>
        <w:t>hh:mm:ss</w:t>
      </w:r>
      <w:proofErr w:type="spellEnd"/>
      <w:r>
        <w:rPr>
          <w:rFonts w:asciiTheme="majorHAnsi" w:hAnsiTheme="majorHAnsi" w:cstheme="majorHAnsi"/>
          <w:sz w:val="24"/>
          <w:szCs w:val="24"/>
        </w:rPr>
        <w:t>) generowany wg. czasu lokalnego serwera synchronizowanego z zegarem Głównego Urzędu Miar.</w:t>
      </w:r>
    </w:p>
    <w:p w14:paraId="3F510F2C" w14:textId="77777777" w:rsidR="00DF6280" w:rsidRDefault="00000000">
      <w:pPr>
        <w:pStyle w:val="Akapitzlist"/>
        <w:numPr>
          <w:ilvl w:val="0"/>
          <w:numId w:val="40"/>
        </w:numPr>
        <w:spacing w:line="360" w:lineRule="auto"/>
        <w:ind w:left="851" w:hanging="426"/>
        <w:jc w:val="both"/>
      </w:pPr>
      <w:r>
        <w:rPr>
          <w:rFonts w:asciiTheme="majorHAnsi" w:hAnsiTheme="majorHAnsi" w:cstheme="majorHAnsi"/>
          <w:sz w:val="24"/>
          <w:szCs w:val="24"/>
        </w:rPr>
        <w:lastRenderedPageBreak/>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23BFD684" w14:textId="77777777" w:rsidR="00DF6280" w:rsidRDefault="00000000">
      <w:pPr>
        <w:pStyle w:val="Akapitzlist"/>
        <w:numPr>
          <w:ilvl w:val="0"/>
          <w:numId w:val="40"/>
        </w:numPr>
        <w:spacing w:line="360" w:lineRule="auto"/>
        <w:ind w:left="851" w:hanging="426"/>
        <w:jc w:val="both"/>
      </w:pPr>
      <w:r>
        <w:rPr>
          <w:rFonts w:asciiTheme="majorHAnsi" w:hAnsiTheme="majorHAnsi" w:cstheme="majorHAnsi"/>
          <w:sz w:val="24"/>
          <w:szCs w:val="24"/>
        </w:rPr>
        <w:t xml:space="preserve">zapoznał i stosuje się do </w:t>
      </w:r>
      <w:r>
        <w:rPr>
          <w:rFonts w:asciiTheme="majorHAnsi" w:hAnsiTheme="majorHAnsi" w:cstheme="majorHAnsi"/>
          <w:b/>
          <w:bCs/>
          <w:sz w:val="24"/>
          <w:szCs w:val="24"/>
        </w:rPr>
        <w:t>Instrukcji składania ofert/wniosków dostępnej</w:t>
      </w:r>
      <w:r>
        <w:rPr>
          <w:rFonts w:asciiTheme="majorHAnsi" w:hAnsiTheme="majorHAnsi" w:cstheme="majorHAnsi"/>
          <w:sz w:val="24"/>
          <w:szCs w:val="24"/>
        </w:rPr>
        <w:t xml:space="preserve"> </w:t>
      </w:r>
      <w:hyperlink r:id="rId16">
        <w:r>
          <w:rPr>
            <w:rStyle w:val="czeinternetowe"/>
            <w:rFonts w:asciiTheme="majorHAnsi" w:hAnsiTheme="majorHAnsi" w:cstheme="majorHAnsi"/>
            <w:b/>
            <w:bCs/>
            <w:sz w:val="24"/>
            <w:szCs w:val="24"/>
          </w:rPr>
          <w:t>pod linkiem</w:t>
        </w:r>
      </w:hyperlink>
      <w:r>
        <w:rPr>
          <w:rFonts w:asciiTheme="majorHAnsi" w:hAnsiTheme="majorHAnsi" w:cstheme="majorHAnsi"/>
          <w:b/>
          <w:bCs/>
          <w:sz w:val="24"/>
          <w:szCs w:val="24"/>
        </w:rPr>
        <w:t>.</w:t>
      </w:r>
      <w:r>
        <w:rPr>
          <w:rFonts w:asciiTheme="majorHAnsi" w:hAnsiTheme="majorHAnsi" w:cstheme="majorHAnsi"/>
          <w:sz w:val="24"/>
          <w:szCs w:val="24"/>
        </w:rPr>
        <w:t xml:space="preserve"> </w:t>
      </w:r>
    </w:p>
    <w:p w14:paraId="11953D07"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2552FC6D"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Pr>
          <w:rFonts w:asciiTheme="majorHAnsi" w:hAnsiTheme="majorHAnsi" w:cstheme="majorHAnsi"/>
          <w:sz w:val="24"/>
          <w:szCs w:val="24"/>
        </w:rPr>
        <w:br/>
        <w:t>w art. 221 Ustawy Prawo Zamówień Publicznych.</w:t>
      </w:r>
    </w:p>
    <w:p w14:paraId="7BAAB4FD" w14:textId="77777777" w:rsidR="00DF6280" w:rsidRDefault="00000000">
      <w:pPr>
        <w:pStyle w:val="Akapitzlist"/>
        <w:numPr>
          <w:ilvl w:val="0"/>
          <w:numId w:val="41"/>
        </w:numPr>
        <w:spacing w:line="360"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Zamawiający informuje, że </w:t>
      </w:r>
      <w:r>
        <w:rPr>
          <w:rFonts w:asciiTheme="majorHAnsi" w:hAnsiTheme="majorHAnsi" w:cstheme="majorHAnsi"/>
          <w:b/>
          <w:bCs/>
          <w:sz w:val="24"/>
          <w:szCs w:val="24"/>
        </w:rPr>
        <w:t xml:space="preserve">instrukcje korzystania </w:t>
      </w:r>
      <w:r>
        <w:rPr>
          <w:rFonts w:asciiTheme="majorHAnsi" w:hAnsiTheme="majorHAnsi" w:cstheme="majorHAnsi"/>
          <w:color w:val="000000" w:themeColor="text1"/>
          <w:sz w:val="24"/>
          <w:szCs w:val="24"/>
        </w:rPr>
        <w:t xml:space="preserve">z platformazakupowa.pl </w:t>
      </w:r>
      <w:r>
        <w:rPr>
          <w:rFonts w:asciiTheme="majorHAnsi" w:hAnsiTheme="majorHAnsi" w:cstheme="majorHAnsi"/>
          <w:sz w:val="24"/>
          <w:szCs w:val="24"/>
        </w:rPr>
        <w:t>dotyczące</w:t>
      </w:r>
      <w:r>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r>
          <w:rPr>
            <w:rStyle w:val="czeinternetowe"/>
            <w:rFonts w:asciiTheme="majorHAnsi" w:hAnsiTheme="majorHAnsi" w:cstheme="majorHAnsi"/>
            <w:sz w:val="24"/>
            <w:szCs w:val="24"/>
          </w:rPr>
          <w:t>https://platformazakupowa.pl/strona/45-instrukcje</w:t>
        </w:r>
      </w:hyperlink>
    </w:p>
    <w:p w14:paraId="5EEE547B" w14:textId="77777777" w:rsidR="00DF6280" w:rsidRDefault="00000000">
      <w:pPr>
        <w:pStyle w:val="Akapitzlist"/>
        <w:numPr>
          <w:ilvl w:val="0"/>
          <w:numId w:val="41"/>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782BD536" w14:textId="7DC402DE" w:rsidR="00DF6280" w:rsidRPr="002F2C8A" w:rsidRDefault="002F2C8A">
      <w:pPr>
        <w:shd w:val="clear" w:color="auto" w:fill="FF0000"/>
        <w:spacing w:line="360" w:lineRule="auto"/>
        <w:ind w:left="426"/>
        <w:rPr>
          <w:rFonts w:asciiTheme="majorHAnsi" w:hAnsiTheme="majorHAnsi" w:cstheme="majorHAnsi"/>
          <w:color w:val="000000" w:themeColor="text1"/>
          <w:sz w:val="24"/>
          <w:szCs w:val="24"/>
        </w:rPr>
      </w:pPr>
      <w:r w:rsidRPr="002F2C8A">
        <w:rPr>
          <w:rFonts w:asciiTheme="majorHAnsi" w:hAnsiTheme="majorHAnsi" w:cstheme="majorHAnsi"/>
          <w:color w:val="000000" w:themeColor="text1"/>
          <w:sz w:val="24"/>
          <w:szCs w:val="24"/>
        </w:rPr>
        <w:t xml:space="preserve">Pan Ryszard </w:t>
      </w:r>
      <w:proofErr w:type="spellStart"/>
      <w:r w:rsidRPr="002F2C8A">
        <w:rPr>
          <w:rFonts w:asciiTheme="majorHAnsi" w:hAnsiTheme="majorHAnsi" w:cstheme="majorHAnsi"/>
          <w:color w:val="000000" w:themeColor="text1"/>
          <w:sz w:val="24"/>
          <w:szCs w:val="24"/>
        </w:rPr>
        <w:t>Grüner</w:t>
      </w:r>
      <w:proofErr w:type="spellEnd"/>
      <w:r w:rsidRPr="002F2C8A">
        <w:rPr>
          <w:rFonts w:asciiTheme="majorHAnsi" w:hAnsiTheme="majorHAnsi" w:cstheme="majorHAnsi"/>
          <w:color w:val="000000" w:themeColor="text1"/>
          <w:sz w:val="24"/>
          <w:szCs w:val="24"/>
        </w:rPr>
        <w:t>,</w:t>
      </w:r>
      <w:r w:rsidR="00000000" w:rsidRPr="002F2C8A">
        <w:rPr>
          <w:rFonts w:asciiTheme="majorHAnsi" w:hAnsiTheme="majorHAnsi" w:cstheme="majorHAnsi"/>
          <w:color w:val="000000" w:themeColor="text1"/>
          <w:sz w:val="24"/>
          <w:szCs w:val="24"/>
        </w:rPr>
        <w:t xml:space="preserve"> tel. </w:t>
      </w:r>
      <w:r w:rsidRPr="002F2C8A">
        <w:rPr>
          <w:rFonts w:asciiTheme="majorHAnsi" w:hAnsiTheme="majorHAnsi" w:cstheme="majorHAnsi"/>
          <w:color w:val="000000" w:themeColor="text1"/>
          <w:sz w:val="24"/>
          <w:szCs w:val="24"/>
        </w:rPr>
        <w:t>697 064 240</w:t>
      </w:r>
      <w:r w:rsidR="00000000" w:rsidRPr="002F2C8A">
        <w:rPr>
          <w:rFonts w:asciiTheme="majorHAnsi" w:hAnsiTheme="majorHAnsi" w:cstheme="majorHAnsi"/>
          <w:color w:val="000000" w:themeColor="text1"/>
          <w:sz w:val="24"/>
          <w:szCs w:val="24"/>
        </w:rPr>
        <w:t xml:space="preserve"> email</w:t>
      </w:r>
      <w:r w:rsidRPr="002F2C8A">
        <w:rPr>
          <w:rFonts w:asciiTheme="majorHAnsi" w:hAnsiTheme="majorHAnsi" w:cstheme="majorHAnsi"/>
          <w:color w:val="000000" w:themeColor="text1"/>
          <w:sz w:val="24"/>
          <w:szCs w:val="24"/>
        </w:rPr>
        <w:t>: ryszardg@sokolniki.pl</w:t>
      </w:r>
    </w:p>
    <w:p w14:paraId="449F735A" w14:textId="77777777" w:rsidR="00DF6280" w:rsidRDefault="00DF6280">
      <w:pPr>
        <w:ind w:left="426"/>
        <w:jc w:val="both"/>
        <w:rPr>
          <w:rFonts w:asciiTheme="majorHAnsi" w:hAnsiTheme="majorHAnsi" w:cstheme="majorHAnsi"/>
          <w:sz w:val="10"/>
          <w:szCs w:val="10"/>
        </w:rPr>
      </w:pPr>
      <w:bookmarkStart w:id="52" w:name="_Toc66025960"/>
      <w:bookmarkStart w:id="53" w:name="_Toc69203691"/>
      <w:bookmarkEnd w:id="52"/>
      <w:bookmarkEnd w:id="53"/>
    </w:p>
    <w:p w14:paraId="34190B8D" w14:textId="77777777" w:rsidR="00DF6280" w:rsidRDefault="00DF6280">
      <w:pPr>
        <w:ind w:left="426"/>
        <w:jc w:val="both"/>
        <w:rPr>
          <w:rFonts w:asciiTheme="majorHAnsi" w:hAnsiTheme="majorHAnsi" w:cstheme="majorHAnsi"/>
          <w:sz w:val="10"/>
          <w:szCs w:val="10"/>
        </w:rPr>
      </w:pPr>
    </w:p>
    <w:p w14:paraId="3FDD017B" w14:textId="77777777" w:rsidR="00DF6280" w:rsidRDefault="00000000">
      <w:pPr>
        <w:pStyle w:val="Akapitzlist"/>
        <w:numPr>
          <w:ilvl w:val="0"/>
          <w:numId w:val="37"/>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14:paraId="1C8E9CAF" w14:textId="77777777" w:rsidR="00DF6280" w:rsidRDefault="00DF6280">
      <w:pPr>
        <w:ind w:left="426"/>
        <w:jc w:val="center"/>
        <w:rPr>
          <w:rFonts w:asciiTheme="majorHAnsi" w:hAnsiTheme="majorHAnsi" w:cstheme="majorHAnsi"/>
          <w:sz w:val="10"/>
          <w:szCs w:val="10"/>
        </w:rPr>
      </w:pPr>
    </w:p>
    <w:p w14:paraId="261DA69D" w14:textId="77777777" w:rsidR="00DF6280" w:rsidRDefault="00DF6280">
      <w:pPr>
        <w:jc w:val="both"/>
        <w:rPr>
          <w:rFonts w:asciiTheme="majorHAnsi" w:hAnsiTheme="majorHAnsi" w:cstheme="majorHAnsi"/>
          <w:b/>
          <w:bCs/>
          <w:sz w:val="10"/>
          <w:szCs w:val="10"/>
        </w:rPr>
      </w:pPr>
    </w:p>
    <w:p w14:paraId="5A8DA1FC" w14:textId="77777777" w:rsidR="00DF6280" w:rsidRPr="00D51C7E" w:rsidRDefault="00000000">
      <w:pPr>
        <w:pStyle w:val="Akapitzlist"/>
        <w:numPr>
          <w:ilvl w:val="0"/>
          <w:numId w:val="14"/>
        </w:numPr>
        <w:spacing w:line="360" w:lineRule="auto"/>
        <w:ind w:left="426"/>
        <w:jc w:val="both"/>
        <w:rPr>
          <w:rFonts w:ascii="Calibri" w:hAnsi="Calibri" w:cs="Calibri"/>
        </w:rPr>
      </w:pPr>
      <w:r w:rsidRPr="00D51C7E">
        <w:rPr>
          <w:rFonts w:ascii="Calibri" w:hAnsi="Calibri" w:cs="Calibri"/>
          <w:b/>
          <w:bCs/>
          <w:sz w:val="24"/>
          <w:szCs w:val="24"/>
        </w:rPr>
        <w:t>Sposób sporządzenia dokumentów elektronicznych</w:t>
      </w:r>
      <w:r w:rsidRPr="00D51C7E">
        <w:rPr>
          <w:rFonts w:ascii="Calibri" w:hAnsi="Calibri" w:cs="Calibri"/>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8C2F4B" w14:textId="77777777" w:rsidR="00DF6280" w:rsidRPr="00D51C7E" w:rsidRDefault="00000000">
      <w:pPr>
        <w:numPr>
          <w:ilvl w:val="0"/>
          <w:numId w:val="14"/>
        </w:numPr>
        <w:spacing w:line="360" w:lineRule="auto"/>
        <w:ind w:left="426"/>
        <w:jc w:val="both"/>
        <w:rPr>
          <w:rFonts w:ascii="Calibri" w:hAnsi="Calibri" w:cs="Calibri"/>
        </w:rPr>
      </w:pPr>
      <w:r w:rsidRPr="00D51C7E">
        <w:rPr>
          <w:rFonts w:ascii="Calibri" w:hAnsi="Calibri" w:cs="Calibri"/>
          <w:sz w:val="24"/>
          <w:szCs w:val="24"/>
        </w:rPr>
        <w:t xml:space="preserve">Dokumenty i oświadczenia składane przez wykonawcę powinny być w </w:t>
      </w:r>
      <w:r w:rsidRPr="00D51C7E">
        <w:rPr>
          <w:rFonts w:ascii="Calibri" w:hAnsi="Calibri" w:cs="Calibri"/>
          <w:b/>
          <w:bCs/>
          <w:sz w:val="24"/>
          <w:szCs w:val="24"/>
        </w:rPr>
        <w:t>języku polskim</w:t>
      </w:r>
      <w:r w:rsidRPr="00D51C7E">
        <w:rPr>
          <w:rFonts w:ascii="Calibri" w:hAnsi="Calibri" w:cs="Calibri"/>
          <w:sz w:val="24"/>
          <w:szCs w:val="24"/>
        </w:rPr>
        <w:t>, chyba że</w:t>
      </w:r>
      <w:r w:rsidRPr="00D51C7E">
        <w:rPr>
          <w:rFonts w:ascii="Calibri" w:hAnsi="Calibri" w:cs="Calibri"/>
          <w:sz w:val="24"/>
          <w:szCs w:val="24"/>
        </w:rPr>
        <w:br/>
        <w:t>w SWZ dopuszczono inaczej. W przypadku załączenia dokumentów sporządzonych w innym języku niż dopuszczony, Wykonawca zobowiązany jest załączyć tłumaczenie na język polski</w:t>
      </w:r>
    </w:p>
    <w:p w14:paraId="4AFF158E" w14:textId="560CBAC7" w:rsidR="00DF6280" w:rsidRDefault="00000000">
      <w:pPr>
        <w:numPr>
          <w:ilvl w:val="0"/>
          <w:numId w:val="14"/>
        </w:numPr>
        <w:spacing w:line="360" w:lineRule="auto"/>
        <w:ind w:left="426"/>
        <w:jc w:val="both"/>
      </w:pPr>
      <w:r w:rsidRPr="00D51C7E">
        <w:rPr>
          <w:rFonts w:ascii="Calibri" w:hAnsi="Calibri" w:cs="Calibri"/>
          <w:b/>
          <w:sz w:val="24"/>
          <w:szCs w:val="24"/>
        </w:rPr>
        <w:lastRenderedPageBreak/>
        <w:t>Rozszerzenia plików wykorzystywanych przez Wykonawców powinny być zgodne</w:t>
      </w:r>
      <w:r w:rsidR="00D51C7E">
        <w:rPr>
          <w:rFonts w:ascii="Calibri" w:hAnsi="Calibri" w:cs="Calibri"/>
          <w:b/>
          <w:sz w:val="24"/>
          <w:szCs w:val="24"/>
        </w:rPr>
        <w:t xml:space="preserve"> </w:t>
      </w:r>
      <w:r w:rsidRPr="00D51C7E">
        <w:rPr>
          <w:rFonts w:ascii="Calibri" w:hAnsi="Calibri" w:cs="Calibri"/>
          <w:b/>
          <w:sz w:val="24"/>
          <w:szCs w:val="24"/>
        </w:rPr>
        <w:t>z</w:t>
      </w:r>
      <w:r w:rsidRPr="00D51C7E">
        <w:rPr>
          <w:rFonts w:ascii="Calibri" w:hAnsi="Calibri" w:cs="Calibri"/>
          <w:sz w:val="24"/>
          <w:szCs w:val="24"/>
        </w:rPr>
        <w:t xml:space="preserve"> Załącznikiem</w:t>
      </w:r>
      <w:r>
        <w:rPr>
          <w:rFonts w:asciiTheme="majorHAnsi" w:hAnsiTheme="majorHAnsi" w:cstheme="majorHAnsi"/>
          <w:sz w:val="24"/>
          <w:szCs w:val="24"/>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EAC31A"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74B801A"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Oferta powinna być:</w:t>
      </w:r>
    </w:p>
    <w:p w14:paraId="567E6679" w14:textId="77777777" w:rsidR="00DF6280" w:rsidRDefault="00000000">
      <w:pPr>
        <w:pStyle w:val="Akapitzlist"/>
        <w:numPr>
          <w:ilvl w:val="0"/>
          <w:numId w:val="44"/>
        </w:numPr>
        <w:spacing w:line="360" w:lineRule="auto"/>
        <w:ind w:left="426"/>
        <w:jc w:val="both"/>
      </w:pPr>
      <w:r>
        <w:rPr>
          <w:rFonts w:asciiTheme="majorHAnsi" w:eastAsia="Calibri" w:hAnsiTheme="majorHAnsi" w:cstheme="majorHAnsi"/>
          <w:sz w:val="24"/>
          <w:szCs w:val="24"/>
        </w:rPr>
        <w:t xml:space="preserve">sporządzona na podstawie załączników niniejszej SWZ w języku polskim, </w:t>
      </w:r>
    </w:p>
    <w:p w14:paraId="4A2E018E" w14:textId="77777777" w:rsidR="00DF6280"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 xml:space="preserve">złożona przy użyciu środków komunikacji elektronicznej tzn. za pośrednictwem </w:t>
      </w:r>
      <w:hyperlink r:id="rId18">
        <w:r>
          <w:rPr>
            <w:rStyle w:val="czeinternetowe"/>
            <w:rFonts w:asciiTheme="majorHAnsi" w:eastAsia="Calibri" w:hAnsiTheme="majorHAnsi" w:cstheme="majorHAnsi"/>
            <w:sz w:val="24"/>
            <w:szCs w:val="24"/>
          </w:rPr>
          <w:t>https://platformazakupowa.pl/</w:t>
        </w:r>
      </w:hyperlink>
    </w:p>
    <w:p w14:paraId="61FE7701" w14:textId="77777777" w:rsidR="00DF6280"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7A285A12"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ajorHAnsi" w:eastAsia="Calibri" w:hAnsiTheme="majorHAnsi" w:cstheme="majorHAnsi"/>
          <w:sz w:val="24"/>
          <w:szCs w:val="24"/>
        </w:rPr>
        <w:t>eIDAS</w:t>
      </w:r>
      <w:proofErr w:type="spellEnd"/>
      <w:r>
        <w:rPr>
          <w:rFonts w:asciiTheme="majorHAnsi" w:eastAsia="Calibri" w:hAnsiTheme="majorHAnsi" w:cstheme="majorHAnsi"/>
          <w:sz w:val="24"/>
          <w:szCs w:val="24"/>
        </w:rPr>
        <w:t>) (UE) nr 910/2014 - od 1 lipca 2016 roku”.</w:t>
      </w:r>
    </w:p>
    <w:p w14:paraId="79145647"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 xml:space="preserve">W przypadku wykorzystania formatu </w:t>
      </w:r>
      <w:r>
        <w:rPr>
          <w:rFonts w:asciiTheme="majorHAnsi" w:eastAsia="Calibri" w:hAnsiTheme="majorHAnsi" w:cstheme="majorHAnsi"/>
          <w:b/>
          <w:bCs/>
          <w:sz w:val="24"/>
          <w:szCs w:val="24"/>
        </w:rPr>
        <w:t xml:space="preserve">podpisu </w:t>
      </w:r>
      <w:proofErr w:type="spellStart"/>
      <w:r>
        <w:rPr>
          <w:rFonts w:asciiTheme="majorHAnsi" w:eastAsia="Calibri" w:hAnsiTheme="majorHAnsi" w:cstheme="majorHAnsi"/>
          <w:b/>
          <w:bCs/>
          <w:sz w:val="24"/>
          <w:szCs w:val="24"/>
        </w:rPr>
        <w:t>XAdES</w:t>
      </w:r>
      <w:proofErr w:type="spellEnd"/>
      <w:r>
        <w:rPr>
          <w:rFonts w:asciiTheme="majorHAnsi" w:eastAsia="Calibri" w:hAnsiTheme="majorHAnsi" w:cstheme="majorHAnsi"/>
          <w:b/>
          <w:bCs/>
          <w:sz w:val="24"/>
          <w:szCs w:val="24"/>
        </w:rPr>
        <w:t xml:space="preserve">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 w formacie </w:t>
      </w:r>
      <w:proofErr w:type="spellStart"/>
      <w:r>
        <w:rPr>
          <w:rFonts w:asciiTheme="majorHAnsi" w:eastAsia="Calibri" w:hAnsiTheme="majorHAnsi" w:cstheme="majorHAnsi"/>
          <w:sz w:val="24"/>
          <w:szCs w:val="24"/>
        </w:rPr>
        <w:t>XAdES</w:t>
      </w:r>
      <w:proofErr w:type="spellEnd"/>
      <w:r>
        <w:rPr>
          <w:rFonts w:asciiTheme="majorHAnsi" w:eastAsia="Calibri" w:hAnsiTheme="majorHAnsi" w:cstheme="majorHAnsi"/>
          <w:sz w:val="24"/>
          <w:szCs w:val="24"/>
        </w:rPr>
        <w:t>.</w:t>
      </w:r>
    </w:p>
    <w:p w14:paraId="1C3ED7CF"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31E9D6F9" w14:textId="7D4CDF1E" w:rsidR="00DF6280" w:rsidRDefault="00000000">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t>ZALECENIA ZAMAWIAJĄCEGO</w:t>
      </w:r>
    </w:p>
    <w:p w14:paraId="72E8DFD4" w14:textId="77777777" w:rsidR="00DF6280" w:rsidRDefault="00DF6280">
      <w:pPr>
        <w:ind w:left="426"/>
        <w:jc w:val="both"/>
        <w:rPr>
          <w:rFonts w:asciiTheme="majorHAnsi" w:eastAsia="Calibri" w:hAnsiTheme="majorHAnsi" w:cstheme="majorHAnsi"/>
          <w:sz w:val="20"/>
          <w:szCs w:val="20"/>
        </w:rPr>
      </w:pPr>
    </w:p>
    <w:p w14:paraId="6ADFABE5"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formatów: .pdf .</w:t>
      </w:r>
      <w:proofErr w:type="spellStart"/>
      <w:r>
        <w:rPr>
          <w:rFonts w:asciiTheme="majorHAnsi" w:hAnsiTheme="majorHAnsi" w:cstheme="majorHAnsi"/>
          <w:sz w:val="24"/>
          <w:szCs w:val="24"/>
        </w:rPr>
        <w:t>doc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docx</w:t>
      </w:r>
      <w:proofErr w:type="spellEnd"/>
      <w:r>
        <w:rPr>
          <w:rFonts w:asciiTheme="majorHAnsi" w:hAnsiTheme="majorHAnsi" w:cstheme="majorHAnsi"/>
          <w:sz w:val="24"/>
          <w:szCs w:val="24"/>
        </w:rPr>
        <w:t xml:space="preserve"> .xls  .jpg (.</w:t>
      </w:r>
      <w:proofErr w:type="spellStart"/>
      <w:r>
        <w:rPr>
          <w:rFonts w:asciiTheme="majorHAnsi" w:hAnsiTheme="majorHAnsi" w:cstheme="majorHAnsi"/>
          <w:sz w:val="24"/>
          <w:szCs w:val="24"/>
        </w:rPr>
        <w:t>jpeg</w:t>
      </w:r>
      <w:proofErr w:type="spellEnd"/>
      <w:r>
        <w:rPr>
          <w:rFonts w:asciiTheme="majorHAnsi" w:hAnsiTheme="majorHAnsi" w:cstheme="majorHAnsi"/>
          <w:sz w:val="24"/>
          <w:szCs w:val="24"/>
        </w:rPr>
        <w:t xml:space="preserve">) </w:t>
      </w:r>
      <w:r>
        <w:rPr>
          <w:rFonts w:asciiTheme="majorHAnsi" w:hAnsiTheme="majorHAnsi" w:cstheme="majorHAnsi"/>
          <w:b/>
          <w:color w:val="0070C0"/>
          <w:sz w:val="24"/>
          <w:szCs w:val="24"/>
        </w:rPr>
        <w:t>ze szczególnym wskazaniem na .pdf</w:t>
      </w:r>
    </w:p>
    <w:p w14:paraId="21D24EFA"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 xml:space="preserve">wykorzystanie jednego z rozszerzeń: </w:t>
      </w:r>
      <w:r>
        <w:rPr>
          <w:rFonts w:asciiTheme="majorHAnsi" w:hAnsiTheme="majorHAnsi" w:cstheme="majorHAnsi"/>
          <w:b/>
          <w:bCs/>
          <w:color w:val="365F91" w:themeColor="accent1" w:themeShade="BF"/>
          <w:sz w:val="24"/>
          <w:szCs w:val="24"/>
        </w:rPr>
        <w:t>.zip .7Z.</w:t>
      </w:r>
    </w:p>
    <w:p w14:paraId="1C2C9E1F"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lastRenderedPageBreak/>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w:t>
      </w:r>
      <w:proofErr w:type="spellStart"/>
      <w:r>
        <w:rPr>
          <w:rFonts w:asciiTheme="majorHAnsi" w:hAnsiTheme="majorHAnsi" w:cstheme="majorHAnsi"/>
          <w:b/>
          <w:bCs/>
          <w:color w:val="FF0000"/>
          <w:sz w:val="24"/>
          <w:szCs w:val="24"/>
        </w:rPr>
        <w:t>rar</w:t>
      </w:r>
      <w:proofErr w:type="spellEnd"/>
      <w:r>
        <w:rPr>
          <w:rFonts w:asciiTheme="majorHAnsi" w:hAnsiTheme="majorHAnsi" w:cstheme="majorHAnsi"/>
          <w:b/>
          <w:bCs/>
          <w:color w:val="FF0000"/>
          <w:sz w:val="24"/>
          <w:szCs w:val="24"/>
        </w:rPr>
        <w:t xml:space="preserve"> .gif .</w:t>
      </w:r>
      <w:proofErr w:type="spellStart"/>
      <w:r>
        <w:rPr>
          <w:rFonts w:asciiTheme="majorHAnsi" w:hAnsiTheme="majorHAnsi" w:cstheme="majorHAnsi"/>
          <w:b/>
          <w:bCs/>
          <w:color w:val="FF0000"/>
          <w:sz w:val="24"/>
          <w:szCs w:val="24"/>
        </w:rPr>
        <w:t>bmp</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numbers</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pages</w:t>
      </w:r>
      <w:proofErr w:type="spellEnd"/>
      <w:r>
        <w:rPr>
          <w:rFonts w:asciiTheme="majorHAnsi" w:hAnsiTheme="majorHAnsi" w:cstheme="majorHAnsi"/>
          <w:b/>
          <w:bCs/>
          <w:color w:val="FF0000"/>
          <w:sz w:val="24"/>
          <w:szCs w:val="24"/>
        </w:rPr>
        <w:t xml:space="preserve">.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14:paraId="76BAC1CE"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xml:space="preserve">, oraz na ograniczenie wielkości plików podpisywanych w aplikacji </w:t>
      </w:r>
      <w:proofErr w:type="spellStart"/>
      <w:r>
        <w:rPr>
          <w:rFonts w:asciiTheme="majorHAnsi" w:hAnsiTheme="majorHAnsi" w:cstheme="majorHAnsi"/>
          <w:sz w:val="24"/>
          <w:szCs w:val="24"/>
        </w:rPr>
        <w:t>eDoApp</w:t>
      </w:r>
      <w:proofErr w:type="spellEnd"/>
      <w:r>
        <w:rPr>
          <w:rFonts w:asciiTheme="majorHAnsi" w:hAnsiTheme="majorHAnsi" w:cstheme="majorHAnsi"/>
          <w:sz w:val="24"/>
          <w:szCs w:val="24"/>
        </w:rPr>
        <w:t xml:space="preserve">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14:paraId="75AA0507"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14:paraId="168FCDDD"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14:paraId="25D9558D" w14:textId="77777777" w:rsidR="00DF6280"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 xml:space="preserve">Przekonwertowanie plików składających się na ofertę oraz innych plików składanych 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rozszerzenie .pdf i opatrzenie ich podpisem kwalifikowanym w formacie</w:t>
      </w:r>
      <w:r>
        <w:rPr>
          <w:rFonts w:asciiTheme="majorHAnsi" w:hAnsiTheme="majorHAnsi" w:cstheme="majorHAnsi"/>
          <w:color w:val="0070C0"/>
          <w:sz w:val="24"/>
          <w:szCs w:val="24"/>
        </w:rPr>
        <w:t xml:space="preserve"> </w:t>
      </w:r>
      <w:proofErr w:type="spellStart"/>
      <w:r>
        <w:rPr>
          <w:rFonts w:asciiTheme="majorHAnsi" w:hAnsiTheme="majorHAnsi" w:cstheme="majorHAnsi"/>
          <w:b/>
          <w:bCs/>
          <w:color w:val="0070C0"/>
          <w:sz w:val="24"/>
          <w:szCs w:val="24"/>
        </w:rPr>
        <w:t>PadES</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14:paraId="1DB3D9E4" w14:textId="77777777" w:rsidR="00DF6280"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 xml:space="preserve">Pliki w innych formatach niż PDF zaleca opatrzyć podpisem w formacie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 z dokumentem podpisywanym.</w:t>
      </w:r>
    </w:p>
    <w:p w14:paraId="17BAC73D"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  w weryfikacji plików. </w:t>
      </w:r>
    </w:p>
    <w:p w14:paraId="737A269B"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3027F209"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77D0223" w14:textId="77777777" w:rsidR="00DF6280" w:rsidRDefault="00000000">
      <w:pPr>
        <w:numPr>
          <w:ilvl w:val="0"/>
          <w:numId w:val="14"/>
        </w:numPr>
        <w:spacing w:line="360" w:lineRule="auto"/>
        <w:ind w:left="426"/>
        <w:jc w:val="both"/>
      </w:pPr>
      <w:r>
        <w:rPr>
          <w:rFonts w:asciiTheme="majorHAnsi" w:hAnsiTheme="majorHAnsi" w:cstheme="majorHAnsi"/>
          <w:sz w:val="24"/>
          <w:szCs w:val="24"/>
        </w:rPr>
        <w:t>Zaleca się, aby komunikacja z wykonawcami odbywała się tylko na Platformie za pośrednictwem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nie za pośrednictwem adresu email.</w:t>
      </w:r>
    </w:p>
    <w:p w14:paraId="61C7BB66" w14:textId="77777777" w:rsidR="00DF6280" w:rsidRDefault="00000000">
      <w:pPr>
        <w:numPr>
          <w:ilvl w:val="0"/>
          <w:numId w:val="14"/>
        </w:numPr>
        <w:spacing w:line="360" w:lineRule="auto"/>
        <w:ind w:left="426"/>
        <w:jc w:val="both"/>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6D2B38"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Podczas podpisywania plików zaleca się stosowanie algorytmu skrótu SHA2 zamiast SHA1.  </w:t>
      </w:r>
    </w:p>
    <w:p w14:paraId="651FE426"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podpisu z kwalifikowanym znacznikiem czasu.</w:t>
      </w:r>
    </w:p>
    <w:p w14:paraId="138079B9" w14:textId="77777777" w:rsidR="00DF6280" w:rsidRDefault="00DF6280">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DF6280" w14:paraId="690F6860" w14:textId="77777777">
        <w:tc>
          <w:tcPr>
            <w:tcW w:w="10060" w:type="dxa"/>
            <w:shd w:val="clear" w:color="auto" w:fill="D9D9D9" w:themeFill="background1" w:themeFillShade="D9"/>
          </w:tcPr>
          <w:p w14:paraId="42CA619C"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54" w:name="_Toc125716516"/>
            <w:r>
              <w:rPr>
                <w:rFonts w:asciiTheme="majorHAnsi" w:hAnsiTheme="majorHAnsi" w:cstheme="majorHAnsi"/>
                <w:b/>
                <w:bCs/>
                <w:sz w:val="26"/>
                <w:szCs w:val="26"/>
              </w:rPr>
              <w:t>XIII. Składanie i otwarcie ofert</w:t>
            </w:r>
            <w:bookmarkEnd w:id="54"/>
          </w:p>
        </w:tc>
      </w:tr>
    </w:tbl>
    <w:p w14:paraId="0F240864" w14:textId="77777777" w:rsidR="00DF6280" w:rsidRDefault="00DF6280">
      <w:pPr>
        <w:ind w:left="426"/>
        <w:jc w:val="both"/>
        <w:rPr>
          <w:rFonts w:asciiTheme="majorHAnsi" w:hAnsiTheme="majorHAnsi" w:cstheme="majorHAnsi"/>
          <w:sz w:val="14"/>
          <w:szCs w:val="14"/>
        </w:rPr>
      </w:pPr>
      <w:bookmarkStart w:id="55" w:name="_Toc660259601"/>
      <w:bookmarkStart w:id="56" w:name="_Toc692036911"/>
      <w:bookmarkEnd w:id="55"/>
      <w:bookmarkEnd w:id="56"/>
    </w:p>
    <w:p w14:paraId="74628BD0" w14:textId="77777777" w:rsidR="00DF6280"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14:paraId="039AA034" w14:textId="77777777" w:rsidR="00DF6280" w:rsidRDefault="00DF6280">
      <w:pPr>
        <w:ind w:left="426"/>
        <w:jc w:val="both"/>
        <w:rPr>
          <w:rFonts w:asciiTheme="majorHAnsi" w:hAnsiTheme="majorHAnsi" w:cstheme="majorHAnsi"/>
          <w:sz w:val="20"/>
          <w:szCs w:val="20"/>
        </w:rPr>
      </w:pPr>
    </w:p>
    <w:p w14:paraId="5E00A542" w14:textId="77777777" w:rsidR="00DF6280" w:rsidRDefault="00000000">
      <w:pPr>
        <w:pStyle w:val="Akapitzlist"/>
        <w:numPr>
          <w:ilvl w:val="0"/>
          <w:numId w:val="42"/>
        </w:numPr>
        <w:tabs>
          <w:tab w:val="left" w:pos="426"/>
        </w:tabs>
        <w:spacing w:line="360" w:lineRule="auto"/>
        <w:ind w:left="426"/>
        <w:jc w:val="both"/>
      </w:pPr>
      <w:r>
        <w:rPr>
          <w:rFonts w:asciiTheme="majorHAnsi" w:hAnsiTheme="majorHAnsi" w:cstheme="majorHAnsi"/>
          <w:b/>
          <w:bCs/>
          <w:sz w:val="24"/>
          <w:szCs w:val="24"/>
        </w:rPr>
        <w:t>Ofertę składa się, pod rygorem nieważności</w:t>
      </w:r>
      <w:r>
        <w:rPr>
          <w:rFonts w:asciiTheme="majorHAnsi" w:hAnsiTheme="majorHAnsi" w:cstheme="majorHAnsi"/>
          <w:sz w:val="24"/>
          <w:szCs w:val="24"/>
        </w:rPr>
        <w:t xml:space="preserve">, w formie elektronicznej (podpisana </w:t>
      </w:r>
      <w:hyperlink r:id="rId19">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20">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21">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 upoważnione.</w:t>
      </w:r>
    </w:p>
    <w:p w14:paraId="59D0C1EC" w14:textId="77777777" w:rsidR="00DF6280" w:rsidRDefault="00000000">
      <w:pPr>
        <w:numPr>
          <w:ilvl w:val="0"/>
          <w:numId w:val="42"/>
        </w:numPr>
        <w:spacing w:line="360" w:lineRule="auto"/>
        <w:ind w:left="426"/>
        <w:jc w:val="both"/>
      </w:pPr>
      <w:r>
        <w:rPr>
          <w:rFonts w:asciiTheme="majorHAnsi" w:hAnsiTheme="majorHAnsi" w:cstheme="majorHAnsi"/>
          <w:sz w:val="24"/>
          <w:szCs w:val="24"/>
        </w:rPr>
        <w:t xml:space="preserve">Ofertę wraz z </w:t>
      </w:r>
      <w:r>
        <w:rPr>
          <w:rFonts w:ascii="Calibri" w:hAnsi="Calibri" w:cs="Calibri"/>
          <w:sz w:val="24"/>
          <w:szCs w:val="24"/>
        </w:rPr>
        <w:t xml:space="preserve">wymaganymi dokumentami należy umieścić na platformazakupowa.pl pod adresem: </w:t>
      </w:r>
      <w:hyperlink r:id="rId22">
        <w:r>
          <w:rPr>
            <w:rStyle w:val="czeinternetowe"/>
            <w:rFonts w:ascii="Calibri" w:hAnsi="Calibri" w:cs="Calibri"/>
            <w:sz w:val="24"/>
            <w:szCs w:val="24"/>
          </w:rPr>
          <w:t>https://platformazakupowa.pl/pn/sokolniki</w:t>
        </w:r>
      </w:hyperlink>
      <w:r>
        <w:rPr>
          <w:rFonts w:ascii="Calibri" w:hAnsi="Calibri" w:cs="Calibri"/>
          <w:sz w:val="24"/>
          <w:szCs w:val="24"/>
        </w:rPr>
        <w:t xml:space="preserve"> do dnia:</w:t>
      </w:r>
    </w:p>
    <w:p w14:paraId="38AC589F" w14:textId="77777777" w:rsidR="00DF6280" w:rsidRDefault="00DF6280">
      <w:pPr>
        <w:spacing w:line="360" w:lineRule="auto"/>
        <w:ind w:left="426"/>
        <w:rPr>
          <w:rFonts w:asciiTheme="majorHAnsi" w:hAnsiTheme="majorHAnsi" w:cstheme="majorHAnsi"/>
          <w:sz w:val="24"/>
          <w:szCs w:val="24"/>
        </w:rPr>
      </w:pPr>
    </w:p>
    <w:tbl>
      <w:tblPr>
        <w:tblStyle w:val="Tabela-Siatka"/>
        <w:tblW w:w="5194" w:type="dxa"/>
        <w:tblInd w:w="2031" w:type="dxa"/>
        <w:tblLayout w:type="fixed"/>
        <w:tblLook w:val="04A0" w:firstRow="1" w:lastRow="0" w:firstColumn="1" w:lastColumn="0" w:noHBand="0" w:noVBand="1"/>
      </w:tblPr>
      <w:tblGrid>
        <w:gridCol w:w="5194"/>
      </w:tblGrid>
      <w:tr w:rsidR="00DF6280" w14:paraId="44D9EDA3" w14:textId="77777777">
        <w:tc>
          <w:tcPr>
            <w:tcW w:w="5194" w:type="dxa"/>
            <w:shd w:val="clear" w:color="auto" w:fill="D9D9D9" w:themeFill="background1" w:themeFillShade="D9"/>
          </w:tcPr>
          <w:p w14:paraId="46D09617" w14:textId="77777777" w:rsidR="00DF6280" w:rsidRDefault="00DF6280">
            <w:pPr>
              <w:widowControl w:val="0"/>
              <w:spacing w:line="240" w:lineRule="auto"/>
              <w:jc w:val="both"/>
              <w:rPr>
                <w:rFonts w:asciiTheme="majorHAnsi" w:hAnsiTheme="majorHAnsi" w:cstheme="majorHAnsi"/>
                <w:sz w:val="16"/>
                <w:szCs w:val="16"/>
              </w:rPr>
            </w:pPr>
            <w:bookmarkStart w:id="57" w:name="_Hlk77225491"/>
            <w:bookmarkEnd w:id="57"/>
          </w:p>
          <w:p w14:paraId="4B1AD163" w14:textId="16F577E7" w:rsidR="00DF6280" w:rsidRDefault="002F2C8A">
            <w:pPr>
              <w:widowControl w:val="0"/>
              <w:spacing w:line="240" w:lineRule="auto"/>
              <w:jc w:val="center"/>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 xml:space="preserve">28 </w:t>
            </w:r>
            <w:r w:rsidR="00000000">
              <w:rPr>
                <w:rFonts w:asciiTheme="majorHAnsi" w:hAnsiTheme="majorHAnsi" w:cstheme="majorHAnsi"/>
                <w:b/>
                <w:bCs/>
                <w:color w:val="0D0D0D" w:themeColor="text1" w:themeTint="F2"/>
                <w:sz w:val="24"/>
                <w:szCs w:val="24"/>
              </w:rPr>
              <w:t>l</w:t>
            </w:r>
            <w:r w:rsidR="00D51C7E">
              <w:rPr>
                <w:rFonts w:asciiTheme="majorHAnsi" w:hAnsiTheme="majorHAnsi" w:cstheme="majorHAnsi"/>
                <w:b/>
                <w:bCs/>
                <w:color w:val="0D0D0D" w:themeColor="text1" w:themeTint="F2"/>
                <w:sz w:val="24"/>
                <w:szCs w:val="24"/>
              </w:rPr>
              <w:t>ipca</w:t>
            </w:r>
            <w:r w:rsidR="00000000">
              <w:rPr>
                <w:rFonts w:asciiTheme="majorHAnsi" w:hAnsiTheme="majorHAnsi" w:cstheme="majorHAnsi"/>
                <w:b/>
                <w:bCs/>
                <w:color w:val="0D0D0D" w:themeColor="text1" w:themeTint="F2"/>
                <w:sz w:val="24"/>
                <w:szCs w:val="24"/>
              </w:rPr>
              <w:t xml:space="preserve"> 2023</w:t>
            </w:r>
            <w:r w:rsidR="00000000">
              <w:rPr>
                <w:rFonts w:asciiTheme="majorHAnsi" w:hAnsiTheme="majorHAnsi" w:cstheme="majorHAnsi"/>
                <w:b/>
                <w:bCs/>
                <w:color w:val="0D0D0D" w:themeColor="text1" w:themeTint="F2"/>
                <w:sz w:val="24"/>
                <w:szCs w:val="24"/>
                <w:shd w:val="clear" w:color="auto" w:fill="D9D9D9"/>
              </w:rPr>
              <w:t xml:space="preserve"> roku </w:t>
            </w:r>
            <w:r w:rsidR="00000000">
              <w:rPr>
                <w:rFonts w:asciiTheme="majorHAnsi" w:hAnsiTheme="majorHAnsi" w:cstheme="majorHAnsi"/>
                <w:color w:val="000000" w:themeColor="text1"/>
                <w:sz w:val="24"/>
                <w:szCs w:val="24"/>
                <w:shd w:val="clear" w:color="auto" w:fill="D9D9D9"/>
              </w:rPr>
              <w:t>do</w:t>
            </w:r>
            <w:r w:rsidR="00000000">
              <w:rPr>
                <w:rFonts w:asciiTheme="majorHAnsi" w:hAnsiTheme="majorHAnsi" w:cstheme="majorHAnsi"/>
                <w:b/>
                <w:bCs/>
                <w:color w:val="000000" w:themeColor="text1"/>
                <w:sz w:val="24"/>
                <w:szCs w:val="24"/>
                <w:shd w:val="clear" w:color="auto" w:fill="D9D9D9"/>
              </w:rPr>
              <w:t xml:space="preserve"> </w:t>
            </w:r>
            <w:r w:rsidR="00000000">
              <w:rPr>
                <w:rFonts w:asciiTheme="majorHAnsi" w:hAnsiTheme="majorHAnsi" w:cstheme="majorHAnsi"/>
                <w:color w:val="000000" w:themeColor="text1"/>
                <w:sz w:val="24"/>
                <w:szCs w:val="24"/>
                <w:shd w:val="clear" w:color="auto" w:fill="D9D9D9"/>
              </w:rPr>
              <w:t>godz</w:t>
            </w:r>
            <w:r w:rsidR="00000000">
              <w:rPr>
                <w:rFonts w:asciiTheme="majorHAnsi" w:hAnsiTheme="majorHAnsi" w:cstheme="majorHAnsi"/>
                <w:b/>
                <w:bCs/>
                <w:color w:val="000000" w:themeColor="text1"/>
                <w:sz w:val="24"/>
                <w:szCs w:val="24"/>
                <w:shd w:val="clear" w:color="auto" w:fill="D9D9D9"/>
              </w:rPr>
              <w:t xml:space="preserve">. </w:t>
            </w:r>
            <w:r>
              <w:rPr>
                <w:rFonts w:asciiTheme="majorHAnsi" w:hAnsiTheme="majorHAnsi" w:cstheme="majorHAnsi"/>
                <w:b/>
                <w:bCs/>
                <w:color w:val="000000" w:themeColor="text1"/>
                <w:sz w:val="24"/>
                <w:szCs w:val="24"/>
                <w:shd w:val="clear" w:color="auto" w:fill="D9D9D9"/>
              </w:rPr>
              <w:t>10:00</w:t>
            </w:r>
          </w:p>
          <w:p w14:paraId="5EDFA56B" w14:textId="77777777" w:rsidR="00DF6280" w:rsidRDefault="00DF6280">
            <w:pPr>
              <w:widowControl w:val="0"/>
              <w:spacing w:line="240" w:lineRule="auto"/>
              <w:jc w:val="both"/>
              <w:rPr>
                <w:rFonts w:asciiTheme="majorHAnsi" w:hAnsiTheme="majorHAnsi" w:cstheme="majorHAnsi"/>
                <w:sz w:val="16"/>
                <w:szCs w:val="16"/>
              </w:rPr>
            </w:pPr>
            <w:bookmarkStart w:id="58" w:name="_Hlk772254911"/>
            <w:bookmarkEnd w:id="58"/>
          </w:p>
        </w:tc>
      </w:tr>
    </w:tbl>
    <w:p w14:paraId="777E520A" w14:textId="77777777" w:rsidR="00DF6280" w:rsidRDefault="00DF6280">
      <w:pPr>
        <w:ind w:left="426"/>
        <w:jc w:val="both"/>
        <w:rPr>
          <w:rFonts w:asciiTheme="majorHAnsi" w:hAnsiTheme="majorHAnsi" w:cstheme="majorHAnsi"/>
          <w:sz w:val="20"/>
          <w:szCs w:val="20"/>
        </w:rPr>
      </w:pPr>
    </w:p>
    <w:p w14:paraId="441E42F1" w14:textId="77777777" w:rsidR="00DF6280" w:rsidRDefault="00000000">
      <w:pPr>
        <w:numPr>
          <w:ilvl w:val="0"/>
          <w:numId w:val="42"/>
        </w:numPr>
        <w:spacing w:line="360" w:lineRule="auto"/>
        <w:ind w:left="426"/>
        <w:jc w:val="both"/>
      </w:pPr>
      <w:r>
        <w:rPr>
          <w:rFonts w:asciiTheme="majorHAnsi" w:hAnsiTheme="majorHAnsi" w:cstheme="majorHAnsi"/>
          <w:sz w:val="24"/>
          <w:szCs w:val="24"/>
          <w:shd w:val="clear" w:color="auto" w:fill="FFCA7D"/>
        </w:rPr>
        <w:t xml:space="preserve">Wykonawca zobowiązany jest </w:t>
      </w:r>
      <w:r>
        <w:rPr>
          <w:rFonts w:asciiTheme="majorHAnsi" w:hAnsiTheme="majorHAnsi" w:cstheme="majorHAnsi"/>
          <w:b/>
          <w:bCs/>
          <w:sz w:val="24"/>
          <w:szCs w:val="24"/>
          <w:shd w:val="clear" w:color="auto" w:fill="FFCA7D"/>
        </w:rPr>
        <w:t>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57FAF463"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wstępne oświadczenie </w:t>
      </w:r>
      <w:r>
        <w:rPr>
          <w:rFonts w:asciiTheme="majorHAnsi" w:hAnsiTheme="majorHAnsi" w:cstheme="majorHAnsi"/>
          <w:sz w:val="24"/>
          <w:szCs w:val="24"/>
        </w:rPr>
        <w:t xml:space="preserve">stanowiące wstępne potwierdzenie, że Wykonawca na dzień składania ofert spełniania warunki udziału w postępowaniu - wg </w:t>
      </w:r>
      <w:r>
        <w:rPr>
          <w:rFonts w:asciiTheme="majorHAnsi" w:hAnsiTheme="majorHAnsi" w:cstheme="majorHAnsi"/>
          <w:b/>
          <w:bCs/>
          <w:sz w:val="24"/>
          <w:szCs w:val="24"/>
        </w:rPr>
        <w:t>wymogu  Załącznika nr 2b do SWZ</w:t>
      </w:r>
      <w:r>
        <w:rPr>
          <w:rFonts w:asciiTheme="majorHAnsi" w:hAnsiTheme="majorHAnsi" w:cstheme="majorHAnsi"/>
          <w:sz w:val="24"/>
          <w:szCs w:val="24"/>
        </w:rPr>
        <w:t xml:space="preserve"> oraz nie podlega wykluczenia z postępowania - wg wymogu  </w:t>
      </w:r>
      <w:r>
        <w:rPr>
          <w:rFonts w:asciiTheme="majorHAnsi" w:hAnsiTheme="majorHAnsi" w:cstheme="majorHAnsi"/>
          <w:b/>
          <w:sz w:val="24"/>
          <w:szCs w:val="24"/>
        </w:rPr>
        <w:t xml:space="preserve">Załącznika nr 2a do SWZ </w:t>
      </w:r>
      <w:r>
        <w:rPr>
          <w:rFonts w:asciiTheme="majorHAnsi" w:hAnsiTheme="majorHAnsi" w:cstheme="majorHAnsi"/>
          <w:b/>
          <w:bCs/>
          <w:sz w:val="24"/>
          <w:szCs w:val="24"/>
        </w:rPr>
        <w:t>wstępne oświadczenie</w:t>
      </w:r>
      <w:r>
        <w:rPr>
          <w:rFonts w:asciiTheme="majorHAnsi" w:hAnsiTheme="majorHAnsi" w:cstheme="majorHAnsi"/>
          <w:sz w:val="24"/>
          <w:szCs w:val="24"/>
        </w:rPr>
        <w:t>, o którym mowa w art. 125 ust. 1 PZP</w:t>
      </w:r>
    </w:p>
    <w:p w14:paraId="517E55D4" w14:textId="77777777" w:rsidR="00DF6280" w:rsidRDefault="00DF6280">
      <w:pPr>
        <w:pStyle w:val="Akapitzlist"/>
        <w:ind w:left="851"/>
        <w:jc w:val="both"/>
        <w:rPr>
          <w:rFonts w:asciiTheme="majorHAnsi" w:hAnsiTheme="majorHAnsi" w:cstheme="majorHAnsi"/>
          <w:i/>
          <w:iCs/>
          <w:sz w:val="10"/>
          <w:szCs w:val="10"/>
          <w:u w:val="single"/>
        </w:rPr>
      </w:pPr>
    </w:p>
    <w:p w14:paraId="76AF7403" w14:textId="77777777" w:rsidR="00DF6280" w:rsidRDefault="00000000">
      <w:pPr>
        <w:pStyle w:val="Akapitzlist"/>
        <w:ind w:left="851"/>
        <w:jc w:val="both"/>
      </w:pPr>
      <w:r>
        <w:rPr>
          <w:rFonts w:asciiTheme="majorHAnsi" w:hAnsiTheme="majorHAnsi" w:cstheme="majorHAnsi"/>
          <w:i/>
          <w:iCs/>
          <w:sz w:val="24"/>
          <w:szCs w:val="24"/>
          <w:u w:val="single"/>
        </w:rPr>
        <w:t>jeśli dotyczy:</w:t>
      </w:r>
    </w:p>
    <w:p w14:paraId="44029AAA" w14:textId="77777777" w:rsidR="00DF6280" w:rsidRDefault="00DF6280">
      <w:pPr>
        <w:pStyle w:val="Akapitzlist"/>
        <w:ind w:left="567"/>
        <w:jc w:val="both"/>
        <w:rPr>
          <w:rFonts w:asciiTheme="majorHAnsi" w:hAnsiTheme="majorHAnsi" w:cstheme="majorHAnsi"/>
          <w:sz w:val="24"/>
          <w:szCs w:val="24"/>
        </w:rPr>
      </w:pPr>
    </w:p>
    <w:p w14:paraId="32F44419"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5FE552D7"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7BA7E130"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 xml:space="preserve"> </w:t>
      </w:r>
    </w:p>
    <w:p w14:paraId="7276DB88"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54D0DC3A"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zastrzeżenie tajemnicy przedsiębiorstwa</w:t>
      </w:r>
    </w:p>
    <w:p w14:paraId="151B00F9"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Po wypełnieniu </w:t>
      </w:r>
      <w:r>
        <w:rPr>
          <w:rFonts w:asciiTheme="majorHAnsi" w:hAnsiTheme="majorHAnsi" w:cstheme="majorHAnsi"/>
          <w:b/>
          <w:bCs/>
          <w:sz w:val="24"/>
          <w:szCs w:val="24"/>
        </w:rPr>
        <w:t>Formularza składania oferty lub wniosku</w:t>
      </w:r>
      <w:r>
        <w:rPr>
          <w:rFonts w:asciiTheme="majorHAnsi" w:hAnsiTheme="majorHAnsi" w:cstheme="majorHAnsi"/>
          <w:sz w:val="24"/>
          <w:szCs w:val="24"/>
        </w:rPr>
        <w:t xml:space="preserve"> i </w:t>
      </w:r>
      <w:r>
        <w:rPr>
          <w:rFonts w:asciiTheme="majorHAnsi" w:hAnsiTheme="majorHAnsi" w:cstheme="majorHAnsi"/>
          <w:b/>
          <w:bCs/>
          <w:sz w:val="24"/>
          <w:szCs w:val="24"/>
        </w:rPr>
        <w:t>dołączenia  wszystkich wymaganych załączników</w:t>
      </w:r>
      <w:r>
        <w:rPr>
          <w:rFonts w:asciiTheme="majorHAnsi" w:hAnsiTheme="majorHAnsi" w:cstheme="majorHAnsi"/>
          <w:sz w:val="24"/>
          <w:szCs w:val="24"/>
        </w:rPr>
        <w:t xml:space="preserve"> należy kliknąć przycisk „</w:t>
      </w:r>
      <w:r>
        <w:rPr>
          <w:rFonts w:asciiTheme="majorHAnsi" w:hAnsiTheme="majorHAnsi" w:cstheme="majorHAnsi"/>
          <w:b/>
          <w:bCs/>
          <w:sz w:val="24"/>
          <w:szCs w:val="24"/>
        </w:rPr>
        <w:t>Przejdź do podsumowania</w:t>
      </w:r>
      <w:r>
        <w:rPr>
          <w:rFonts w:asciiTheme="majorHAnsi" w:hAnsiTheme="majorHAnsi" w:cstheme="majorHAnsi"/>
          <w:sz w:val="24"/>
          <w:szCs w:val="24"/>
        </w:rPr>
        <w:t>”.</w:t>
      </w:r>
    </w:p>
    <w:p w14:paraId="48010189"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3">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wykonawca powinien złożyć podpis bezpośrednio na dokumentach przesłanych za pośrednictwem </w:t>
      </w:r>
      <w:hyperlink r:id="rId24">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w:t>
      </w:r>
      <w:r>
        <w:rPr>
          <w:rFonts w:asciiTheme="majorHAnsi" w:hAnsiTheme="majorHAnsi" w:cstheme="majorHAnsi"/>
          <w:sz w:val="24"/>
          <w:szCs w:val="24"/>
        </w:rPr>
        <w:lastRenderedPageBreak/>
        <w:t>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A4BDA2"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 datę złożenia oferty przyjmuje się datę jej przekazania w systemie (platformie) w drugim kroku składania oferty poprzez kliknięcie przycisku “</w:t>
      </w:r>
      <w:r>
        <w:rPr>
          <w:rFonts w:asciiTheme="majorHAnsi" w:hAnsiTheme="majorHAnsi" w:cstheme="majorHAnsi"/>
          <w:b/>
          <w:bCs/>
          <w:sz w:val="24"/>
          <w:szCs w:val="24"/>
        </w:rPr>
        <w:t>Złóż ofertę</w:t>
      </w:r>
      <w:r>
        <w:rPr>
          <w:rFonts w:asciiTheme="majorHAnsi" w:hAnsiTheme="majorHAnsi" w:cstheme="majorHAnsi"/>
          <w:sz w:val="24"/>
          <w:szCs w:val="24"/>
        </w:rPr>
        <w:t>” i wyświetlenie się komunikatu, że oferta została zaszyfrowana i złożona.</w:t>
      </w:r>
    </w:p>
    <w:p w14:paraId="700BDA06"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5">
        <w:r>
          <w:rPr>
            <w:rStyle w:val="czeinternetowe"/>
            <w:rFonts w:asciiTheme="majorHAnsi" w:hAnsiTheme="majorHAnsi" w:cstheme="majorHAnsi"/>
            <w:sz w:val="24"/>
            <w:szCs w:val="24"/>
          </w:rPr>
          <w:t>https://platformazakupowa.pl/strona/45-instrukcje</w:t>
        </w:r>
      </w:hyperlink>
    </w:p>
    <w:p w14:paraId="11B800C8"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5B02C202"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13D9C043"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Wykonawca składa ofertę za pośrednictwem Formularza składania oferty dostępnego na platformazakupowa.pl </w:t>
      </w:r>
      <w:r>
        <w:rPr>
          <w:rFonts w:asciiTheme="majorHAnsi" w:hAnsiTheme="majorHAnsi" w:cstheme="majorHAnsi"/>
          <w:b/>
          <w:bCs/>
          <w:sz w:val="24"/>
          <w:szCs w:val="24"/>
        </w:rPr>
        <w:t>w konkretnym postępowaniu</w:t>
      </w:r>
    </w:p>
    <w:p w14:paraId="23B195A5" w14:textId="77777777" w:rsidR="00DF6280" w:rsidRDefault="00000000">
      <w:pPr>
        <w:numPr>
          <w:ilvl w:val="0"/>
          <w:numId w:val="42"/>
        </w:numPr>
        <w:spacing w:line="360" w:lineRule="auto"/>
        <w:ind w:left="426"/>
        <w:jc w:val="both"/>
      </w:pPr>
      <w:r>
        <w:rPr>
          <w:rFonts w:asciiTheme="majorHAnsi" w:hAnsiTheme="majorHAnsi" w:cstheme="majorHAnsi"/>
          <w:sz w:val="24"/>
          <w:szCs w:val="24"/>
        </w:rPr>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6EC6A378" w14:textId="77777777" w:rsidR="00DF6280" w:rsidRDefault="00000000">
      <w:pPr>
        <w:numPr>
          <w:ilvl w:val="0"/>
          <w:numId w:val="42"/>
        </w:numPr>
        <w:spacing w:line="360" w:lineRule="auto"/>
        <w:ind w:left="426"/>
        <w:jc w:val="both"/>
      </w:pPr>
      <w:r>
        <w:rPr>
          <w:rFonts w:asciiTheme="majorHAnsi" w:hAnsiTheme="majorHAnsi" w:cstheme="majorHAnsi"/>
          <w:sz w:val="24"/>
          <w:szCs w:val="24"/>
        </w:rPr>
        <w:t>Zamawiający nie bierze odpowiedzialności za sporządzenie i złożenie oferty w niewłaściwy sposób.</w:t>
      </w:r>
    </w:p>
    <w:p w14:paraId="557A2C34" w14:textId="77777777" w:rsidR="00DF6280" w:rsidRDefault="00DF6280">
      <w:pPr>
        <w:jc w:val="both"/>
        <w:rPr>
          <w:rFonts w:asciiTheme="majorHAnsi" w:hAnsiTheme="majorHAnsi" w:cstheme="majorHAnsi"/>
          <w:sz w:val="24"/>
          <w:szCs w:val="24"/>
        </w:rPr>
      </w:pPr>
    </w:p>
    <w:p w14:paraId="4AFE993D" w14:textId="77777777" w:rsidR="00DF6280" w:rsidRDefault="00000000">
      <w:pPr>
        <w:spacing w:line="360" w:lineRule="auto"/>
        <w:ind w:left="65"/>
        <w:jc w:val="both"/>
      </w:pPr>
      <w:r>
        <w:rPr>
          <w:rFonts w:asciiTheme="majorHAnsi" w:hAnsiTheme="majorHAnsi" w:cstheme="majorHAnsi"/>
          <w:b/>
          <w:bCs/>
          <w:sz w:val="24"/>
          <w:szCs w:val="24"/>
          <w:u w:val="single"/>
        </w:rPr>
        <w:t>Wycofanie oferty:</w:t>
      </w:r>
    </w:p>
    <w:p w14:paraId="2449848A" w14:textId="77777777" w:rsidR="00DF6280" w:rsidRDefault="00000000">
      <w:pPr>
        <w:numPr>
          <w:ilvl w:val="0"/>
          <w:numId w:val="42"/>
        </w:numPr>
        <w:spacing w:line="360" w:lineRule="auto"/>
        <w:ind w:left="426"/>
        <w:jc w:val="both"/>
      </w:pPr>
      <w:r>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36E71A2" w14:textId="77777777" w:rsidR="00DF6280" w:rsidRDefault="00000000">
      <w:pPr>
        <w:numPr>
          <w:ilvl w:val="0"/>
          <w:numId w:val="42"/>
        </w:numPr>
        <w:spacing w:line="360" w:lineRule="auto"/>
        <w:ind w:left="426"/>
        <w:jc w:val="both"/>
      </w:pPr>
      <w:r>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F0A22FA" w14:textId="77777777" w:rsidR="00DF6280" w:rsidRDefault="00000000">
      <w:pPr>
        <w:numPr>
          <w:ilvl w:val="0"/>
          <w:numId w:val="42"/>
        </w:numPr>
        <w:spacing w:line="360" w:lineRule="auto"/>
        <w:ind w:left="426"/>
        <w:jc w:val="both"/>
      </w:pPr>
      <w:r>
        <w:rPr>
          <w:rFonts w:asciiTheme="majorHAnsi" w:hAnsiTheme="majorHAnsi" w:cstheme="majorHAnsi"/>
          <w:sz w:val="24"/>
          <w:szCs w:val="24"/>
        </w:rPr>
        <w:t>Wykonawca po upływie terminu do składania ofert nie może skutecznie wycofać złożonej oferty.</w:t>
      </w:r>
    </w:p>
    <w:p w14:paraId="32ECA378" w14:textId="77777777" w:rsidR="00DF6280" w:rsidRDefault="00DF6280">
      <w:pPr>
        <w:ind w:left="426"/>
        <w:jc w:val="both"/>
        <w:rPr>
          <w:rFonts w:asciiTheme="majorHAnsi" w:hAnsiTheme="majorHAnsi" w:cstheme="majorHAnsi"/>
          <w:b/>
          <w:bCs/>
          <w:sz w:val="24"/>
          <w:szCs w:val="24"/>
        </w:rPr>
      </w:pPr>
    </w:p>
    <w:p w14:paraId="3B47F37B" w14:textId="77777777" w:rsidR="00DF6280" w:rsidRDefault="00000000">
      <w:pPr>
        <w:ind w:left="426"/>
        <w:jc w:val="both"/>
      </w:pPr>
      <w:r>
        <w:rPr>
          <w:rFonts w:asciiTheme="majorHAnsi" w:hAnsiTheme="majorHAnsi" w:cstheme="majorHAnsi"/>
          <w:b/>
          <w:bCs/>
          <w:sz w:val="24"/>
          <w:szCs w:val="24"/>
        </w:rPr>
        <w:t>Tajemnica przedsiębiorstwa</w:t>
      </w:r>
    </w:p>
    <w:p w14:paraId="52549B10" w14:textId="77777777" w:rsidR="00DF6280" w:rsidRDefault="00DF6280">
      <w:pPr>
        <w:ind w:left="426"/>
        <w:jc w:val="both"/>
        <w:rPr>
          <w:rFonts w:asciiTheme="majorHAnsi" w:hAnsiTheme="majorHAnsi" w:cstheme="majorHAnsi"/>
          <w:b/>
          <w:bCs/>
          <w:sz w:val="24"/>
          <w:szCs w:val="24"/>
        </w:rPr>
      </w:pPr>
    </w:p>
    <w:p w14:paraId="12CD8570" w14:textId="1C6F0DDA" w:rsidR="00DF6280" w:rsidRDefault="00000000">
      <w:pPr>
        <w:numPr>
          <w:ilvl w:val="0"/>
          <w:numId w:val="42"/>
        </w:numPr>
        <w:spacing w:line="360" w:lineRule="auto"/>
        <w:ind w:left="426"/>
        <w:jc w:val="both"/>
      </w:pPr>
      <w:r>
        <w:rPr>
          <w:rFonts w:asciiTheme="majorHAnsi" w:hAnsiTheme="majorHAnsi" w:cstheme="majorHAnsi"/>
          <w:sz w:val="24"/>
          <w:szCs w:val="24"/>
        </w:rPr>
        <w:lastRenderedPageBreak/>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w:t>
      </w:r>
      <w:proofErr w:type="spellStart"/>
      <w:r w:rsidR="00D51C7E">
        <w:rPr>
          <w:rFonts w:asciiTheme="majorHAnsi" w:hAnsiTheme="majorHAnsi" w:cstheme="majorHAnsi"/>
          <w:sz w:val="24"/>
          <w:szCs w:val="24"/>
        </w:rPr>
        <w:t>t.j</w:t>
      </w:r>
      <w:proofErr w:type="spellEnd"/>
      <w:r w:rsidR="00D51C7E">
        <w:rPr>
          <w:rFonts w:asciiTheme="majorHAnsi" w:hAnsiTheme="majorHAnsi" w:cstheme="majorHAnsi"/>
          <w:sz w:val="24"/>
          <w:szCs w:val="24"/>
        </w:rPr>
        <w:t xml:space="preserve">. </w:t>
      </w:r>
      <w:r>
        <w:rPr>
          <w:rFonts w:asciiTheme="majorHAnsi" w:hAnsiTheme="majorHAnsi" w:cstheme="majorHAnsi"/>
          <w:sz w:val="24"/>
          <w:szCs w:val="24"/>
        </w:rPr>
        <w:t>Dz.U. z 202</w:t>
      </w:r>
      <w:r w:rsidR="00D51C7E">
        <w:rPr>
          <w:rFonts w:asciiTheme="majorHAnsi" w:hAnsiTheme="majorHAnsi" w:cstheme="majorHAnsi"/>
          <w:sz w:val="24"/>
          <w:szCs w:val="24"/>
        </w:rPr>
        <w:t>2</w:t>
      </w:r>
      <w:r>
        <w:rPr>
          <w:rFonts w:asciiTheme="majorHAnsi" w:hAnsiTheme="majorHAnsi" w:cstheme="majorHAnsi"/>
          <w:sz w:val="24"/>
          <w:szCs w:val="24"/>
        </w:rPr>
        <w:t xml:space="preserve"> r. poz. </w:t>
      </w:r>
      <w:r w:rsidR="00D51C7E">
        <w:rPr>
          <w:rFonts w:asciiTheme="majorHAnsi" w:hAnsiTheme="majorHAnsi" w:cstheme="majorHAnsi"/>
          <w:sz w:val="24"/>
          <w:szCs w:val="24"/>
        </w:rPr>
        <w:t>1233</w:t>
      </w:r>
      <w:r>
        <w:rPr>
          <w:rFonts w:asciiTheme="majorHAnsi" w:hAnsiTheme="majorHAnsi" w:cstheme="majorHAnsi"/>
          <w:sz w:val="24"/>
          <w:szCs w:val="24"/>
        </w:rPr>
        <w:t xml:space="preserve">), które Wykonawca zastrzeże jako tajemnicę przedsiębiorstwa, powinny zostać złożone z ofertą, w osobnym pliku wraz z jednoczesnym zaznaczeniem „Tajemnica przedsiębiorstwa”. </w:t>
      </w:r>
    </w:p>
    <w:p w14:paraId="7184DE3F" w14:textId="77777777" w:rsidR="00DF6280" w:rsidRDefault="00DF6280">
      <w:pPr>
        <w:pStyle w:val="Akapitzlist"/>
        <w:ind w:left="709"/>
        <w:jc w:val="both"/>
        <w:rPr>
          <w:rFonts w:asciiTheme="majorHAnsi" w:hAnsiTheme="majorHAnsi" w:cstheme="majorHAnsi"/>
          <w:b/>
          <w:bCs/>
          <w:sz w:val="24"/>
          <w:szCs w:val="24"/>
          <w:highlight w:val="lightGray"/>
        </w:rPr>
      </w:pPr>
    </w:p>
    <w:p w14:paraId="114EF872" w14:textId="77777777" w:rsidR="00DF6280"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14:paraId="1D9DF413" w14:textId="77777777" w:rsidR="00DF6280" w:rsidRDefault="00DF6280">
      <w:pPr>
        <w:ind w:left="426"/>
        <w:jc w:val="both"/>
        <w:rPr>
          <w:rFonts w:asciiTheme="majorHAnsi" w:hAnsiTheme="majorHAnsi" w:cstheme="majorHAnsi"/>
          <w:sz w:val="20"/>
          <w:szCs w:val="20"/>
        </w:rPr>
      </w:pPr>
    </w:p>
    <w:p w14:paraId="4FA93B64" w14:textId="77777777" w:rsidR="00DF6280" w:rsidRDefault="00000000">
      <w:pPr>
        <w:numPr>
          <w:ilvl w:val="0"/>
          <w:numId w:val="42"/>
        </w:numPr>
        <w:ind w:left="426"/>
        <w:rPr>
          <w:rFonts w:asciiTheme="majorHAnsi" w:hAnsiTheme="majorHAnsi" w:cstheme="majorHAnsi"/>
          <w:sz w:val="24"/>
          <w:szCs w:val="24"/>
        </w:rPr>
      </w:pPr>
      <w:r>
        <w:rPr>
          <w:rFonts w:asciiTheme="majorHAnsi" w:hAnsiTheme="majorHAnsi" w:cstheme="majorHAnsi"/>
          <w:sz w:val="24"/>
          <w:szCs w:val="24"/>
        </w:rPr>
        <w:t>Otwarcie ofert następuje niezwłocznie po upływie terminu składania ofert, tj.:</w:t>
      </w:r>
    </w:p>
    <w:p w14:paraId="2A5857E7" w14:textId="77777777" w:rsidR="00DF6280" w:rsidRDefault="00DF6280">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DF6280" w14:paraId="722B660D" w14:textId="77777777">
        <w:tc>
          <w:tcPr>
            <w:tcW w:w="4962" w:type="dxa"/>
            <w:shd w:val="clear" w:color="auto" w:fill="D9D9D9" w:themeFill="background1" w:themeFillShade="D9"/>
          </w:tcPr>
          <w:p w14:paraId="1A30F3F7" w14:textId="77777777" w:rsidR="00DF6280" w:rsidRDefault="00DF6280">
            <w:pPr>
              <w:widowControl w:val="0"/>
              <w:spacing w:line="240" w:lineRule="auto"/>
              <w:jc w:val="both"/>
              <w:rPr>
                <w:rFonts w:asciiTheme="majorHAnsi" w:hAnsiTheme="majorHAnsi" w:cstheme="majorHAnsi"/>
                <w:sz w:val="16"/>
                <w:szCs w:val="16"/>
              </w:rPr>
            </w:pPr>
          </w:p>
          <w:p w14:paraId="630C034D" w14:textId="662149F5"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dnia</w:t>
            </w:r>
            <w:r>
              <w:rPr>
                <w:rFonts w:asciiTheme="majorHAnsi" w:hAnsiTheme="majorHAnsi" w:cstheme="majorHAnsi"/>
                <w:b/>
                <w:bCs/>
                <w:color w:val="0D0D0D" w:themeColor="text1" w:themeTint="F2"/>
                <w:sz w:val="24"/>
                <w:szCs w:val="24"/>
              </w:rPr>
              <w:t xml:space="preserve"> </w:t>
            </w:r>
            <w:r w:rsidR="002F2C8A">
              <w:rPr>
                <w:rFonts w:asciiTheme="majorHAnsi" w:hAnsiTheme="majorHAnsi" w:cstheme="majorHAnsi"/>
                <w:b/>
                <w:bCs/>
                <w:color w:val="0D0D0D" w:themeColor="text1" w:themeTint="F2"/>
                <w:sz w:val="24"/>
                <w:szCs w:val="24"/>
              </w:rPr>
              <w:t>28</w:t>
            </w:r>
            <w:r>
              <w:rPr>
                <w:rFonts w:asciiTheme="majorHAnsi" w:hAnsiTheme="majorHAnsi" w:cstheme="majorHAnsi"/>
                <w:b/>
                <w:bCs/>
                <w:color w:val="0D0D0D" w:themeColor="text1" w:themeTint="F2"/>
                <w:sz w:val="24"/>
                <w:szCs w:val="24"/>
              </w:rPr>
              <w:t xml:space="preserve"> l</w:t>
            </w:r>
            <w:r w:rsidR="00D51C7E">
              <w:rPr>
                <w:rFonts w:asciiTheme="majorHAnsi" w:hAnsiTheme="majorHAnsi" w:cstheme="majorHAnsi"/>
                <w:b/>
                <w:bCs/>
                <w:color w:val="0D0D0D" w:themeColor="text1" w:themeTint="F2"/>
                <w:sz w:val="24"/>
                <w:szCs w:val="24"/>
              </w:rPr>
              <w:t>ipca</w:t>
            </w:r>
            <w:r>
              <w:rPr>
                <w:rFonts w:asciiTheme="majorHAnsi" w:hAnsiTheme="majorHAnsi" w:cstheme="majorHAnsi"/>
                <w:b/>
                <w:bCs/>
                <w:color w:val="0D0D0D" w:themeColor="text1" w:themeTint="F2"/>
                <w:sz w:val="24"/>
                <w:szCs w:val="24"/>
              </w:rPr>
              <w:t xml:space="preserve"> 2023 </w:t>
            </w:r>
            <w:r>
              <w:rPr>
                <w:rFonts w:asciiTheme="majorHAnsi" w:hAnsiTheme="majorHAnsi" w:cstheme="majorHAnsi"/>
                <w:b/>
                <w:bCs/>
                <w:color w:val="0D0D0D" w:themeColor="text1" w:themeTint="F2"/>
                <w:sz w:val="24"/>
                <w:szCs w:val="24"/>
                <w:shd w:val="clear" w:color="auto" w:fill="D9D9D9"/>
              </w:rPr>
              <w:t xml:space="preserve">roku </w:t>
            </w:r>
            <w:r>
              <w:rPr>
                <w:rFonts w:asciiTheme="majorHAnsi" w:hAnsiTheme="majorHAnsi" w:cstheme="majorHAnsi"/>
                <w:color w:val="0D0D0D" w:themeColor="text1" w:themeTint="F2"/>
                <w:sz w:val="24"/>
                <w:szCs w:val="24"/>
                <w:shd w:val="clear" w:color="auto" w:fill="D9D9D9"/>
              </w:rPr>
              <w:t>od</w:t>
            </w:r>
            <w:r>
              <w:rPr>
                <w:rFonts w:asciiTheme="majorHAnsi" w:hAnsiTheme="majorHAnsi" w:cstheme="majorHAnsi"/>
                <w:b/>
                <w:bCs/>
                <w:color w:val="0D0D0D" w:themeColor="text1" w:themeTint="F2"/>
                <w:sz w:val="24"/>
                <w:szCs w:val="24"/>
                <w:shd w:val="clear" w:color="auto" w:fill="D9D9D9"/>
              </w:rPr>
              <w:t xml:space="preserve"> </w:t>
            </w:r>
            <w:r>
              <w:rPr>
                <w:rFonts w:asciiTheme="majorHAnsi" w:hAnsiTheme="majorHAnsi" w:cstheme="majorHAnsi"/>
                <w:color w:val="0D0D0D" w:themeColor="text1" w:themeTint="F2"/>
                <w:sz w:val="24"/>
                <w:szCs w:val="24"/>
                <w:shd w:val="clear" w:color="auto" w:fill="D9D9D9"/>
              </w:rPr>
              <w:t>godz</w:t>
            </w:r>
            <w:r>
              <w:rPr>
                <w:rFonts w:asciiTheme="majorHAnsi" w:hAnsiTheme="majorHAnsi" w:cstheme="majorHAnsi"/>
                <w:b/>
                <w:bCs/>
                <w:color w:val="0D0D0D" w:themeColor="text1" w:themeTint="F2"/>
                <w:sz w:val="24"/>
                <w:szCs w:val="24"/>
                <w:shd w:val="clear" w:color="auto" w:fill="D9D9D9"/>
              </w:rPr>
              <w:t xml:space="preserve">. </w:t>
            </w:r>
            <w:r w:rsidR="002F2C8A">
              <w:rPr>
                <w:rFonts w:asciiTheme="majorHAnsi" w:hAnsiTheme="majorHAnsi" w:cstheme="majorHAnsi"/>
                <w:b/>
                <w:bCs/>
                <w:color w:val="0D0D0D" w:themeColor="text1" w:themeTint="F2"/>
                <w:sz w:val="24"/>
                <w:szCs w:val="24"/>
                <w:shd w:val="clear" w:color="auto" w:fill="D9D9D9"/>
              </w:rPr>
              <w:t>10:10</w:t>
            </w:r>
          </w:p>
          <w:p w14:paraId="5EE78021" w14:textId="77777777" w:rsidR="00DF6280" w:rsidRDefault="00DF6280">
            <w:pPr>
              <w:widowControl w:val="0"/>
              <w:spacing w:line="240" w:lineRule="auto"/>
              <w:jc w:val="both"/>
              <w:rPr>
                <w:rFonts w:asciiTheme="majorHAnsi" w:hAnsiTheme="majorHAnsi" w:cstheme="majorHAnsi"/>
                <w:sz w:val="16"/>
                <w:szCs w:val="16"/>
              </w:rPr>
            </w:pPr>
          </w:p>
        </w:tc>
      </w:tr>
    </w:tbl>
    <w:p w14:paraId="05F6E86D" w14:textId="77777777" w:rsidR="00DF6280" w:rsidRDefault="00DF6280">
      <w:pPr>
        <w:ind w:left="284"/>
        <w:jc w:val="both"/>
        <w:rPr>
          <w:rFonts w:asciiTheme="majorHAnsi" w:hAnsiTheme="majorHAnsi" w:cstheme="majorHAnsi"/>
          <w:sz w:val="20"/>
          <w:szCs w:val="20"/>
        </w:rPr>
      </w:pPr>
    </w:p>
    <w:p w14:paraId="6C3F600F"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54FDB5"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Zamawiający poinformuje o zmianie terminu otwarcia ofert na stronie internetowej prowadzonego postępowania.</w:t>
      </w:r>
    </w:p>
    <w:p w14:paraId="1595F614"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350E1144" w14:textId="77777777" w:rsidR="00DF6280" w:rsidRDefault="00000000">
      <w:pPr>
        <w:pStyle w:val="Akapitzlist"/>
        <w:numPr>
          <w:ilvl w:val="0"/>
          <w:numId w:val="42"/>
        </w:numPr>
        <w:spacing w:line="360" w:lineRule="auto"/>
        <w:ind w:left="426"/>
        <w:jc w:val="both"/>
      </w:pPr>
      <w:r>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77B939C9" w14:textId="77777777" w:rsidR="00DF6280"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17EADD4A" w14:textId="77777777" w:rsidR="00DF6280"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cenach lub kosztach zawartych w ofertach.</w:t>
      </w:r>
    </w:p>
    <w:p w14:paraId="283830BB" w14:textId="77777777" w:rsidR="00DF6280" w:rsidRDefault="00000000">
      <w:pPr>
        <w:shd w:val="clear" w:color="auto" w:fill="FFFFFF"/>
        <w:spacing w:line="360" w:lineRule="auto"/>
        <w:ind w:left="-142" w:hanging="283"/>
        <w:jc w:val="both"/>
      </w:pPr>
      <w:r>
        <w:rPr>
          <w:rFonts w:asciiTheme="majorHAnsi" w:hAnsiTheme="majorHAnsi" w:cstheme="majorHAnsi"/>
          <w:color w:val="000000" w:themeColor="text1"/>
          <w:sz w:val="24"/>
          <w:szCs w:val="24"/>
        </w:rPr>
        <w:t xml:space="preserve">             Informacja zostanie opublikowana na stronie postępowania na platformazakupowa.pl w sekcji ,,Komunikaty” .</w:t>
      </w:r>
    </w:p>
    <w:p w14:paraId="0EB24F67" w14:textId="77777777" w:rsidR="00DF6280" w:rsidRDefault="00000000">
      <w:pPr>
        <w:pStyle w:val="Akapitzlist"/>
        <w:numPr>
          <w:ilvl w:val="0"/>
          <w:numId w:val="42"/>
        </w:numPr>
        <w:shd w:val="clear" w:color="auto" w:fill="FFFFFF"/>
        <w:spacing w:line="360" w:lineRule="auto"/>
        <w:ind w:left="284"/>
        <w:jc w:val="both"/>
      </w:pPr>
      <w:r>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699CD13F" w14:textId="77777777" w:rsidR="00DF6280" w:rsidRDefault="00DF6280">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DF6280" w14:paraId="65AFE974" w14:textId="77777777">
        <w:tc>
          <w:tcPr>
            <w:tcW w:w="9776" w:type="dxa"/>
            <w:shd w:val="clear" w:color="auto" w:fill="D9D9D9" w:themeFill="background1" w:themeFillShade="D9"/>
          </w:tcPr>
          <w:p w14:paraId="40144BE2" w14:textId="77777777" w:rsidR="00DF6280" w:rsidRDefault="00000000">
            <w:pPr>
              <w:pStyle w:val="Nagwek2"/>
              <w:widowControl w:val="0"/>
              <w:spacing w:before="120" w:line="240" w:lineRule="auto"/>
              <w:rPr>
                <w:rFonts w:asciiTheme="majorHAnsi" w:hAnsiTheme="majorHAnsi" w:cstheme="majorHAnsi"/>
                <w:b/>
                <w:bCs/>
                <w:sz w:val="26"/>
                <w:szCs w:val="26"/>
              </w:rPr>
            </w:pPr>
            <w:bookmarkStart w:id="59" w:name="_Toc125716517"/>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59"/>
          </w:p>
        </w:tc>
      </w:tr>
    </w:tbl>
    <w:p w14:paraId="289BE481" w14:textId="77777777" w:rsidR="00DF6280" w:rsidRDefault="00DF6280">
      <w:pPr>
        <w:ind w:left="425"/>
        <w:jc w:val="both"/>
        <w:rPr>
          <w:rFonts w:asciiTheme="majorHAnsi" w:hAnsiTheme="majorHAnsi" w:cstheme="majorHAnsi"/>
          <w:sz w:val="10"/>
          <w:szCs w:val="10"/>
        </w:rPr>
      </w:pPr>
    </w:p>
    <w:p w14:paraId="7F99E8C6" w14:textId="20395F7B" w:rsidR="00DF6280" w:rsidRDefault="00000000" w:rsidP="002F2C8A">
      <w:pPr>
        <w:numPr>
          <w:ilvl w:val="0"/>
          <w:numId w:val="15"/>
        </w:numPr>
        <w:spacing w:line="360" w:lineRule="auto"/>
        <w:ind w:left="425"/>
        <w:jc w:val="both"/>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do </w:t>
      </w:r>
      <w:r>
        <w:rPr>
          <w:rFonts w:asciiTheme="majorHAnsi" w:hAnsiTheme="majorHAnsi" w:cstheme="majorHAnsi"/>
          <w:color w:val="000000" w:themeColor="text1"/>
          <w:sz w:val="24"/>
          <w:szCs w:val="24"/>
        </w:rPr>
        <w:t xml:space="preserve">dnia </w:t>
      </w:r>
      <w:r w:rsidR="002F2C8A">
        <w:rPr>
          <w:rFonts w:asciiTheme="majorHAnsi" w:hAnsiTheme="majorHAnsi" w:cstheme="majorHAnsi"/>
          <w:b/>
          <w:bCs/>
          <w:color w:val="0D0D0D" w:themeColor="text1" w:themeTint="F2"/>
          <w:sz w:val="24"/>
          <w:szCs w:val="24"/>
        </w:rPr>
        <w:t>26</w:t>
      </w:r>
      <w:r w:rsidRPr="002F2C8A">
        <w:rPr>
          <w:rFonts w:asciiTheme="majorHAnsi" w:hAnsiTheme="majorHAnsi" w:cstheme="majorHAnsi"/>
          <w:b/>
          <w:bCs/>
          <w:color w:val="0D0D0D" w:themeColor="text1" w:themeTint="F2"/>
          <w:sz w:val="24"/>
          <w:szCs w:val="24"/>
        </w:rPr>
        <w:t xml:space="preserve"> </w:t>
      </w:r>
      <w:r w:rsidR="00D51C7E" w:rsidRPr="002F2C8A">
        <w:rPr>
          <w:rFonts w:asciiTheme="majorHAnsi" w:hAnsiTheme="majorHAnsi" w:cstheme="majorHAnsi"/>
          <w:b/>
          <w:bCs/>
          <w:color w:val="0D0D0D" w:themeColor="text1" w:themeTint="F2"/>
          <w:sz w:val="24"/>
          <w:szCs w:val="24"/>
        </w:rPr>
        <w:t>sierpnia</w:t>
      </w:r>
      <w:r w:rsidRPr="002F2C8A">
        <w:rPr>
          <w:rFonts w:asciiTheme="majorHAnsi" w:hAnsiTheme="majorHAnsi" w:cstheme="majorHAnsi"/>
          <w:b/>
          <w:bCs/>
          <w:color w:val="0D0D0D" w:themeColor="text1" w:themeTint="F2"/>
          <w:sz w:val="24"/>
          <w:szCs w:val="24"/>
        </w:rPr>
        <w:t xml:space="preserve"> 2023 </w:t>
      </w:r>
      <w:r w:rsidRPr="002F2C8A">
        <w:rPr>
          <w:rFonts w:asciiTheme="majorHAnsi" w:hAnsiTheme="majorHAnsi" w:cstheme="majorHAnsi"/>
          <w:b/>
          <w:bCs/>
          <w:color w:val="000000" w:themeColor="text1"/>
          <w:sz w:val="24"/>
          <w:szCs w:val="24"/>
        </w:rPr>
        <w:t>r.</w:t>
      </w:r>
    </w:p>
    <w:p w14:paraId="4E83F1CF" w14:textId="77777777" w:rsidR="00DF6280" w:rsidRDefault="00000000">
      <w:pPr>
        <w:numPr>
          <w:ilvl w:val="0"/>
          <w:numId w:val="15"/>
        </w:numPr>
        <w:spacing w:line="360" w:lineRule="auto"/>
        <w:ind w:left="425"/>
        <w:jc w:val="both"/>
      </w:pPr>
      <w:r>
        <w:rPr>
          <w:rFonts w:asciiTheme="majorHAnsi" w:hAnsiTheme="majorHAnsi" w:cstheme="majorHAnsi"/>
          <w:sz w:val="24"/>
          <w:szCs w:val="24"/>
        </w:rPr>
        <w:t>Pierwszym dniem terminu związania ofertą jest dzień, w  którym upływa termin składania ofert.</w:t>
      </w:r>
    </w:p>
    <w:p w14:paraId="36E07209" w14:textId="77777777" w:rsidR="00DF6280" w:rsidRDefault="00000000">
      <w:pPr>
        <w:numPr>
          <w:ilvl w:val="0"/>
          <w:numId w:val="15"/>
        </w:numPr>
        <w:spacing w:line="360" w:lineRule="auto"/>
        <w:ind w:left="425"/>
        <w:jc w:val="both"/>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w:t>
      </w:r>
      <w:r>
        <w:rPr>
          <w:rFonts w:asciiTheme="majorHAnsi" w:hAnsiTheme="majorHAnsi" w:cstheme="majorHAnsi"/>
          <w:sz w:val="24"/>
          <w:szCs w:val="24"/>
        </w:rPr>
        <w:lastRenderedPageBreak/>
        <w:t xml:space="preserve">jednokrotnie do Wykonawców o wyrażenie zgody na przedłużenie tego terminu o wskazywany przez niego okres, nie dłuższy niż 30 dni. </w:t>
      </w:r>
      <w:r>
        <w:rPr>
          <w:rFonts w:asciiTheme="majorHAnsi" w:hAnsiTheme="majorHAnsi" w:cstheme="majorHAnsi"/>
          <w:sz w:val="24"/>
          <w:szCs w:val="24"/>
        </w:rPr>
        <w:tab/>
      </w:r>
    </w:p>
    <w:p w14:paraId="5B8382F5" w14:textId="77777777" w:rsidR="00DF6280" w:rsidRDefault="00000000">
      <w:pPr>
        <w:numPr>
          <w:ilvl w:val="0"/>
          <w:numId w:val="15"/>
        </w:numPr>
        <w:spacing w:line="360" w:lineRule="auto"/>
        <w:ind w:left="425"/>
        <w:jc w:val="both"/>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14:paraId="5F43D9FA" w14:textId="77777777" w:rsidR="00DF6280" w:rsidRDefault="00000000">
      <w:pPr>
        <w:pStyle w:val="Akapitzlist"/>
        <w:numPr>
          <w:ilvl w:val="0"/>
          <w:numId w:val="15"/>
        </w:numPr>
        <w:spacing w:line="360" w:lineRule="auto"/>
        <w:ind w:left="426"/>
        <w:jc w:val="both"/>
      </w:pPr>
      <w:r>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490E3804" w14:textId="77777777" w:rsidR="00DF6280" w:rsidRDefault="00000000">
      <w:pPr>
        <w:numPr>
          <w:ilvl w:val="0"/>
          <w:numId w:val="15"/>
        </w:numPr>
        <w:spacing w:line="360" w:lineRule="auto"/>
        <w:ind w:left="425"/>
        <w:jc w:val="both"/>
      </w:pPr>
      <w:r>
        <w:rPr>
          <w:rFonts w:asciiTheme="majorHAnsi" w:hAnsiTheme="majorHAnsi" w:cstheme="majorHAnsi"/>
          <w:sz w:val="24"/>
          <w:szCs w:val="24"/>
        </w:rPr>
        <w:t>Odmowa wyrażenia zgody na przedłużenie terminu związania ofertą nie powoduje utraty wadium.</w:t>
      </w:r>
    </w:p>
    <w:p w14:paraId="4187D662" w14:textId="77777777" w:rsidR="00DF6280" w:rsidRDefault="00DF6280">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6F33C193" w14:textId="77777777">
        <w:tc>
          <w:tcPr>
            <w:tcW w:w="10060" w:type="dxa"/>
            <w:shd w:val="clear" w:color="auto" w:fill="D9D9D9" w:themeFill="background1" w:themeFillShade="D9"/>
          </w:tcPr>
          <w:p w14:paraId="13383AC8" w14:textId="77777777" w:rsidR="00DF6280" w:rsidRDefault="00000000">
            <w:pPr>
              <w:pStyle w:val="Nagwek2"/>
              <w:widowControl w:val="0"/>
              <w:spacing w:before="120" w:line="240" w:lineRule="auto"/>
              <w:rPr>
                <w:rFonts w:asciiTheme="majorHAnsi" w:hAnsiTheme="majorHAnsi" w:cstheme="majorHAnsi"/>
                <w:b/>
                <w:bCs/>
                <w:sz w:val="26"/>
                <w:szCs w:val="26"/>
              </w:rPr>
            </w:pPr>
            <w:bookmarkStart w:id="60" w:name="_Toc125716518"/>
            <w:r>
              <w:rPr>
                <w:rFonts w:asciiTheme="majorHAnsi" w:hAnsiTheme="majorHAnsi" w:cstheme="majorHAnsi"/>
                <w:b/>
                <w:bCs/>
                <w:sz w:val="26"/>
                <w:szCs w:val="26"/>
              </w:rPr>
              <w:t>XV. Sposób obliczania ceny oferty</w:t>
            </w:r>
            <w:bookmarkEnd w:id="60"/>
          </w:p>
        </w:tc>
      </w:tr>
    </w:tbl>
    <w:p w14:paraId="2F962A13"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 xml:space="preserve">Wykonawca podaje cenę za realizację przedmiotu zamówienia zgodnie ze wzorem Formularza Ofertowego, stanowiącego </w:t>
      </w:r>
      <w:r>
        <w:rPr>
          <w:rFonts w:asciiTheme="majorHAnsi" w:hAnsiTheme="majorHAnsi" w:cstheme="majorHAnsi"/>
          <w:b/>
          <w:sz w:val="24"/>
          <w:szCs w:val="24"/>
        </w:rPr>
        <w:t xml:space="preserve">Załącznik nr 1 do SWZ. </w:t>
      </w:r>
    </w:p>
    <w:p w14:paraId="2ED8F68B"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Cena oferty podana w Załączniku nr 1 do SWZ musi obejmować cały przedmiot zamówienia.</w:t>
      </w:r>
    </w:p>
    <w:p w14:paraId="5476EB97"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 xml:space="preserve">Cena oferty stanowi </w:t>
      </w:r>
      <w:r>
        <w:rPr>
          <w:rFonts w:asciiTheme="majorHAnsi" w:hAnsiTheme="majorHAnsi" w:cstheme="majorHAnsi"/>
          <w:b/>
          <w:bCs/>
          <w:sz w:val="24"/>
          <w:szCs w:val="24"/>
        </w:rPr>
        <w:t>wynagrodzenie ryczałtowe</w:t>
      </w:r>
      <w:r>
        <w:rPr>
          <w:rFonts w:asciiTheme="majorHAnsi" w:hAnsiTheme="majorHAnsi" w:cstheme="majorHAnsi"/>
          <w:sz w:val="24"/>
          <w:szCs w:val="24"/>
        </w:rPr>
        <w:t xml:space="preserve"> w rozumienia art. 632 § 1 kodeksu cywilnego;</w:t>
      </w:r>
    </w:p>
    <w:p w14:paraId="7138E96D"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2F5FF82E"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0FC0C0AD" w14:textId="77777777" w:rsidR="00DF6280" w:rsidRDefault="00000000">
      <w:pPr>
        <w:numPr>
          <w:ilvl w:val="0"/>
          <w:numId w:val="56"/>
        </w:numPr>
        <w:spacing w:line="360" w:lineRule="auto"/>
        <w:ind w:left="426" w:hanging="425"/>
        <w:jc w:val="both"/>
      </w:pPr>
      <w:r>
        <w:rPr>
          <w:rFonts w:asciiTheme="majorHAnsi" w:hAnsiTheme="majorHAnsi" w:cstheme="majorHAnsi"/>
          <w:b/>
          <w:bCs/>
          <w:sz w:val="24"/>
          <w:szCs w:val="24"/>
        </w:rPr>
        <w:t>Ceną</w:t>
      </w:r>
      <w:r>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70AC56A8"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W cenie oferty Wykonawca zobowiązany jest uwzględnić wymagania </w:t>
      </w:r>
      <w:r>
        <w:rPr>
          <w:rFonts w:asciiTheme="majorHAnsi" w:hAnsiTheme="majorHAnsi" w:cstheme="majorHAnsi"/>
          <w:b/>
          <w:bCs/>
          <w:sz w:val="24"/>
          <w:szCs w:val="24"/>
        </w:rPr>
        <w:t xml:space="preserve">Rozporządzenia Rady Ministrów </w:t>
      </w:r>
      <w:r>
        <w:rPr>
          <w:rFonts w:asciiTheme="majorHAnsi" w:hAnsiTheme="majorHAnsi" w:cstheme="majorHAnsi"/>
          <w:sz w:val="24"/>
          <w:szCs w:val="24"/>
        </w:rPr>
        <w:t xml:space="preserve">z dnia 13 września 2022 r. </w:t>
      </w:r>
      <w:r>
        <w:rPr>
          <w:rFonts w:asciiTheme="majorHAnsi" w:hAnsiTheme="majorHAnsi" w:cstheme="majorHAnsi"/>
          <w:b/>
          <w:bCs/>
          <w:sz w:val="24"/>
          <w:szCs w:val="24"/>
        </w:rPr>
        <w:t xml:space="preserve">w sprawie wysokości minimalnego wynagrodzenia za pracę oraz wysokości minimalnej stawki godzinowej w 2023 r. </w:t>
      </w:r>
    </w:p>
    <w:p w14:paraId="1E855282"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Zamawiający nie przewiduje rozliczeń w walucie obcej.</w:t>
      </w:r>
    </w:p>
    <w:p w14:paraId="7BBB1938"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w:t>
      </w:r>
      <w:r>
        <w:rPr>
          <w:rFonts w:asciiTheme="majorHAnsi" w:hAnsiTheme="majorHAnsi" w:cstheme="majorHAnsi"/>
          <w:sz w:val="24"/>
          <w:szCs w:val="24"/>
        </w:rPr>
        <w:lastRenderedPageBreak/>
        <w:t>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14:paraId="53C36AEF"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 u zamawiającego obowiązku podatkowego;</w:t>
      </w:r>
    </w:p>
    <w:p w14:paraId="0AEA3AC1"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14:paraId="56DCAF1E"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14:paraId="6B36E3CB" w14:textId="77777777" w:rsidR="00DF6280" w:rsidRDefault="00000000">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wskazania stawki podatku od towarów i usług, która zgodnie z wiedzą wykonawcy, będzie miała zastosowanie.</w:t>
      </w:r>
    </w:p>
    <w:p w14:paraId="33CDD10B" w14:textId="77777777" w:rsidR="00DF6280" w:rsidRDefault="00DF6280">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219948CD" w14:textId="77777777">
        <w:tc>
          <w:tcPr>
            <w:tcW w:w="9918" w:type="dxa"/>
            <w:shd w:val="clear" w:color="auto" w:fill="D9D9D9" w:themeFill="background1" w:themeFillShade="D9"/>
          </w:tcPr>
          <w:p w14:paraId="79D954DB"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61" w:name="_Toc125716519"/>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61"/>
            <w:r>
              <w:rPr>
                <w:rFonts w:asciiTheme="majorHAnsi" w:hAnsiTheme="majorHAnsi" w:cstheme="majorHAnsi"/>
                <w:b/>
                <w:bCs/>
                <w:sz w:val="26"/>
                <w:szCs w:val="26"/>
              </w:rPr>
              <w:t xml:space="preserve"> </w:t>
            </w:r>
          </w:p>
        </w:tc>
      </w:tr>
    </w:tbl>
    <w:p w14:paraId="108AA20A" w14:textId="77777777" w:rsidR="00DF6280" w:rsidRDefault="00DF6280">
      <w:pPr>
        <w:ind w:left="284"/>
        <w:jc w:val="both"/>
        <w:rPr>
          <w:rFonts w:asciiTheme="majorHAnsi" w:hAnsiTheme="majorHAnsi" w:cstheme="majorHAnsi"/>
          <w:sz w:val="10"/>
          <w:szCs w:val="10"/>
        </w:rPr>
      </w:pPr>
    </w:p>
    <w:p w14:paraId="31770AA3" w14:textId="77777777" w:rsidR="00DF6280" w:rsidRDefault="00000000">
      <w:pPr>
        <w:numPr>
          <w:ilvl w:val="0"/>
          <w:numId w:val="8"/>
        </w:numPr>
        <w:spacing w:line="360" w:lineRule="auto"/>
        <w:ind w:left="284" w:hanging="284"/>
        <w:jc w:val="both"/>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3EDFE11D" w14:textId="77777777" w:rsidR="00DF6280" w:rsidRDefault="00DF6280">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DF6280" w14:paraId="460D0804" w14:textId="77777777">
        <w:tc>
          <w:tcPr>
            <w:tcW w:w="1696" w:type="dxa"/>
          </w:tcPr>
          <w:p w14:paraId="2DCBDD78"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kryterium</w:t>
            </w:r>
          </w:p>
        </w:tc>
        <w:tc>
          <w:tcPr>
            <w:tcW w:w="5812" w:type="dxa"/>
          </w:tcPr>
          <w:p w14:paraId="00FC0676"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2" w:type="dxa"/>
          </w:tcPr>
          <w:p w14:paraId="5F908361"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DF6280" w14:paraId="7F82EEAE" w14:textId="77777777">
        <w:tc>
          <w:tcPr>
            <w:tcW w:w="1696" w:type="dxa"/>
          </w:tcPr>
          <w:p w14:paraId="7CF95658"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5812" w:type="dxa"/>
          </w:tcPr>
          <w:p w14:paraId="04726675" w14:textId="77777777" w:rsidR="00DF6280" w:rsidRDefault="00000000">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2" w:type="dxa"/>
          </w:tcPr>
          <w:p w14:paraId="33D14CFA"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DF6280" w14:paraId="4A4CA486" w14:textId="77777777">
        <w:tc>
          <w:tcPr>
            <w:tcW w:w="1696" w:type="dxa"/>
          </w:tcPr>
          <w:p w14:paraId="5D0B7D93" w14:textId="77777777" w:rsidR="00DF6280"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5812" w:type="dxa"/>
          </w:tcPr>
          <w:p w14:paraId="1CDD4DB1" w14:textId="787A5C94" w:rsidR="00DF6280" w:rsidRDefault="00000000">
            <w:pPr>
              <w:widowControl w:val="0"/>
              <w:spacing w:line="240" w:lineRule="auto"/>
              <w:jc w:val="both"/>
              <w:rPr>
                <w:rFonts w:asciiTheme="majorHAnsi" w:hAnsiTheme="majorHAnsi" w:cstheme="majorHAnsi"/>
                <w:sz w:val="24"/>
                <w:szCs w:val="24"/>
              </w:rPr>
            </w:pPr>
            <w:bookmarkStart w:id="62" w:name="_Hlk94075668"/>
            <w:r>
              <w:rPr>
                <w:rFonts w:asciiTheme="majorHAnsi" w:hAnsiTheme="majorHAnsi" w:cstheme="majorHAnsi"/>
                <w:sz w:val="24"/>
                <w:szCs w:val="24"/>
              </w:rPr>
              <w:t xml:space="preserve">Długość okresu gwarancji i rękojmi za wady na wbudowane materiały i zamontowane urządzenia </w:t>
            </w:r>
            <w:bookmarkEnd w:id="62"/>
            <w:r>
              <w:rPr>
                <w:rFonts w:asciiTheme="majorHAnsi" w:hAnsiTheme="majorHAnsi" w:cstheme="majorHAnsi"/>
                <w:sz w:val="24"/>
                <w:szCs w:val="24"/>
              </w:rPr>
              <w:t>(G)</w:t>
            </w:r>
          </w:p>
        </w:tc>
        <w:tc>
          <w:tcPr>
            <w:tcW w:w="1842" w:type="dxa"/>
          </w:tcPr>
          <w:p w14:paraId="70FA383E" w14:textId="77777777" w:rsidR="00DF6280"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14:paraId="79508836" w14:textId="77777777" w:rsidR="00DF6280" w:rsidRDefault="00DF6280">
      <w:pPr>
        <w:rPr>
          <w:rFonts w:asciiTheme="majorHAnsi" w:hAnsiTheme="majorHAnsi" w:cstheme="majorHAnsi"/>
          <w:sz w:val="24"/>
          <w:szCs w:val="24"/>
        </w:rPr>
      </w:pPr>
    </w:p>
    <w:p w14:paraId="21867029" w14:textId="77777777" w:rsidR="00DF6280" w:rsidRDefault="00000000">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14:paraId="3D89A824"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14:paraId="65043F59"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14:paraId="6EFF241A"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C = ilość punktów jaką Wykonawca uzyskał za kryterium cena oferty brutto</w:t>
      </w:r>
    </w:p>
    <w:p w14:paraId="4D18F36E" w14:textId="3F3B8C92"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G = ilość punktów jaką Wykonawca uzyskał za kryterium długość okresu gwarancji i rękojmi za wady na wykonane roboty budowlane oraz wbudowane materiały i zamontowane urządzenia</w:t>
      </w:r>
    </w:p>
    <w:p w14:paraId="513F91B6" w14:textId="77777777" w:rsidR="00DF6280" w:rsidRDefault="00DF6280">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6280" w14:paraId="707D4A72" w14:textId="77777777">
        <w:tc>
          <w:tcPr>
            <w:tcW w:w="10065" w:type="dxa"/>
          </w:tcPr>
          <w:p w14:paraId="0EC5C94A" w14:textId="77777777" w:rsidR="00DF6280" w:rsidRDefault="00DF6280">
            <w:pPr>
              <w:widowControl w:val="0"/>
              <w:rPr>
                <w:rFonts w:asciiTheme="majorHAnsi" w:hAnsiTheme="majorHAnsi" w:cstheme="majorHAnsi"/>
                <w:sz w:val="10"/>
                <w:szCs w:val="10"/>
              </w:rPr>
            </w:pPr>
          </w:p>
          <w:p w14:paraId="54C7CB03" w14:textId="77777777" w:rsidR="00DF6280" w:rsidRDefault="00000000">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14:paraId="0FC41599" w14:textId="77777777" w:rsidR="00DF6280" w:rsidRDefault="00DF6280">
            <w:pPr>
              <w:widowControl w:val="0"/>
              <w:rPr>
                <w:rFonts w:asciiTheme="majorHAnsi" w:hAnsiTheme="majorHAnsi" w:cstheme="majorHAnsi"/>
                <w:sz w:val="10"/>
                <w:szCs w:val="10"/>
              </w:rPr>
            </w:pPr>
          </w:p>
        </w:tc>
      </w:tr>
    </w:tbl>
    <w:p w14:paraId="119DFCA4" w14:textId="77777777" w:rsidR="00DF6280" w:rsidRDefault="00DF6280">
      <w:pPr>
        <w:ind w:left="284"/>
        <w:rPr>
          <w:rFonts w:asciiTheme="majorHAnsi" w:hAnsiTheme="majorHAnsi" w:cstheme="majorHAnsi"/>
          <w:sz w:val="10"/>
          <w:szCs w:val="10"/>
        </w:rPr>
      </w:pPr>
    </w:p>
    <w:p w14:paraId="74F1D18D" w14:textId="77777777" w:rsidR="00DF6280" w:rsidRDefault="00000000">
      <w:pPr>
        <w:spacing w:line="360" w:lineRule="auto"/>
        <w:jc w:val="both"/>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7C011457" w14:textId="77777777" w:rsidR="00DF6280" w:rsidRDefault="00DF6280">
      <w:pPr>
        <w:jc w:val="both"/>
        <w:rPr>
          <w:rFonts w:asciiTheme="majorHAnsi" w:hAnsiTheme="majorHAnsi" w:cstheme="majorHAnsi"/>
          <w:b/>
          <w:bCs/>
          <w:sz w:val="10"/>
          <w:szCs w:val="10"/>
        </w:rPr>
      </w:pPr>
    </w:p>
    <w:p w14:paraId="50765334" w14:textId="77777777" w:rsidR="00DF6280" w:rsidRDefault="00000000">
      <w:pPr>
        <w:jc w:val="center"/>
        <w:rPr>
          <w:rFonts w:asciiTheme="majorHAnsi" w:hAnsiTheme="majorHAnsi" w:cstheme="majorHAnsi"/>
          <w:b/>
          <w:bCs/>
          <w:sz w:val="24"/>
          <w:szCs w:val="24"/>
        </w:rPr>
      </w:pPr>
      <w:r>
        <w:rPr>
          <w:rFonts w:asciiTheme="majorHAnsi" w:hAnsiTheme="majorHAnsi" w:cstheme="majorHAnsi"/>
          <w:b/>
          <w:bCs/>
          <w:sz w:val="24"/>
          <w:szCs w:val="24"/>
        </w:rPr>
        <w:t>C = (</w:t>
      </w:r>
      <w:proofErr w:type="spellStart"/>
      <w:r>
        <w:rPr>
          <w:rFonts w:asciiTheme="majorHAnsi" w:hAnsiTheme="majorHAnsi" w:cstheme="majorHAnsi"/>
          <w:b/>
          <w:bCs/>
          <w:sz w:val="24"/>
          <w:szCs w:val="24"/>
        </w:rPr>
        <w:t>Cn</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 x 100 x 60%</w:t>
      </w:r>
    </w:p>
    <w:p w14:paraId="3F8B27DB" w14:textId="77777777" w:rsidR="00723039" w:rsidRDefault="00723039">
      <w:pPr>
        <w:jc w:val="both"/>
        <w:rPr>
          <w:rFonts w:asciiTheme="majorHAnsi" w:hAnsiTheme="majorHAnsi" w:cstheme="majorHAnsi"/>
          <w:sz w:val="24"/>
          <w:szCs w:val="24"/>
        </w:rPr>
      </w:pPr>
    </w:p>
    <w:p w14:paraId="766B1F66" w14:textId="4859FEA7" w:rsidR="00DF6280" w:rsidRDefault="00000000">
      <w:pPr>
        <w:jc w:val="both"/>
        <w:rPr>
          <w:rFonts w:asciiTheme="majorHAnsi" w:hAnsiTheme="majorHAnsi" w:cstheme="majorHAnsi"/>
          <w:sz w:val="24"/>
          <w:szCs w:val="24"/>
        </w:rPr>
      </w:pPr>
      <w:r>
        <w:rPr>
          <w:rFonts w:asciiTheme="majorHAnsi" w:hAnsiTheme="majorHAnsi" w:cstheme="majorHAnsi"/>
          <w:sz w:val="24"/>
          <w:szCs w:val="24"/>
        </w:rPr>
        <w:lastRenderedPageBreak/>
        <w:t>Gdzie:</w:t>
      </w:r>
    </w:p>
    <w:p w14:paraId="06A07123" w14:textId="77777777" w:rsidR="00DF6280" w:rsidRDefault="00000000">
      <w:pPr>
        <w:jc w:val="both"/>
        <w:rPr>
          <w:rFonts w:asciiTheme="majorHAnsi" w:hAnsiTheme="majorHAnsi" w:cstheme="majorHAnsi"/>
          <w:sz w:val="24"/>
          <w:szCs w:val="24"/>
        </w:rPr>
      </w:pPr>
      <w:proofErr w:type="spellStart"/>
      <w:r>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cena oferty, </w:t>
      </w:r>
      <w:proofErr w:type="spellStart"/>
      <w:r>
        <w:rPr>
          <w:rFonts w:asciiTheme="majorHAnsi" w:hAnsiTheme="majorHAnsi" w:cstheme="majorHAnsi"/>
          <w:b/>
          <w:bCs/>
          <w:sz w:val="24"/>
          <w:szCs w:val="24"/>
        </w:rPr>
        <w:t>Cb</w:t>
      </w:r>
      <w:proofErr w:type="spellEnd"/>
      <w:r>
        <w:rPr>
          <w:rFonts w:asciiTheme="majorHAnsi" w:hAnsiTheme="majorHAnsi" w:cstheme="majorHAnsi"/>
          <w:sz w:val="24"/>
          <w:szCs w:val="24"/>
        </w:rPr>
        <w:t xml:space="preserve"> – cena oferty badanej</w:t>
      </w:r>
    </w:p>
    <w:p w14:paraId="2F00A1DA" w14:textId="77777777" w:rsidR="00D51C7E" w:rsidRDefault="00D51C7E">
      <w:pPr>
        <w:jc w:val="both"/>
        <w:rPr>
          <w:rFonts w:asciiTheme="majorHAnsi" w:hAnsiTheme="majorHAnsi" w:cstheme="majorHAnsi"/>
          <w:sz w:val="24"/>
          <w:szCs w:val="24"/>
        </w:rPr>
      </w:pPr>
    </w:p>
    <w:tbl>
      <w:tblPr>
        <w:tblStyle w:val="Tabela-Siatka"/>
        <w:tblW w:w="10060" w:type="dxa"/>
        <w:tblLayout w:type="fixed"/>
        <w:tblLook w:val="04A0" w:firstRow="1" w:lastRow="0" w:firstColumn="1" w:lastColumn="0" w:noHBand="0" w:noVBand="1"/>
      </w:tblPr>
      <w:tblGrid>
        <w:gridCol w:w="10060"/>
      </w:tblGrid>
      <w:tr w:rsidR="00DF6280" w14:paraId="111E8A26" w14:textId="77777777">
        <w:tc>
          <w:tcPr>
            <w:tcW w:w="10060" w:type="dxa"/>
          </w:tcPr>
          <w:p w14:paraId="5421008A" w14:textId="36106EB7" w:rsidR="00DF6280" w:rsidRDefault="00000000">
            <w:pPr>
              <w:widowControl w:val="0"/>
              <w:ind w:right="-105"/>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gwarancji i rękojmi za wykonane roboty budowlane oraz wbudowane materiały i zamontowane urządzenia – </w:t>
            </w:r>
            <w:r>
              <w:rPr>
                <w:rFonts w:asciiTheme="majorHAnsi" w:hAnsiTheme="majorHAnsi" w:cstheme="majorHAnsi"/>
                <w:b/>
                <w:bCs/>
                <w:sz w:val="24"/>
                <w:szCs w:val="24"/>
              </w:rPr>
              <w:t>G</w:t>
            </w:r>
          </w:p>
        </w:tc>
      </w:tr>
    </w:tbl>
    <w:p w14:paraId="5BA68961" w14:textId="77777777" w:rsidR="00DF6280" w:rsidRDefault="00DF6280">
      <w:pPr>
        <w:rPr>
          <w:rFonts w:asciiTheme="majorHAnsi" w:hAnsiTheme="majorHAnsi" w:cstheme="majorHAnsi"/>
          <w:sz w:val="24"/>
          <w:szCs w:val="24"/>
        </w:rPr>
      </w:pPr>
    </w:p>
    <w:p w14:paraId="1EF12336" w14:textId="77777777" w:rsidR="00DF6280" w:rsidRDefault="00000000">
      <w:pPr>
        <w:spacing w:line="360" w:lineRule="auto"/>
        <w:jc w:val="both"/>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14:paraId="23E08158" w14:textId="77777777" w:rsidR="00DF6280" w:rsidRDefault="00000000">
      <w:pPr>
        <w:spacing w:line="360" w:lineRule="auto"/>
        <w:jc w:val="both"/>
      </w:pPr>
      <w:r>
        <w:rPr>
          <w:rFonts w:asciiTheme="majorHAnsi" w:hAnsiTheme="majorHAnsi" w:cstheme="majorHAnsi"/>
          <w:sz w:val="24"/>
          <w:szCs w:val="24"/>
        </w:rPr>
        <w:t xml:space="preserve">Komisja dokona oceny poszczególnych ofert w kryterium gwarancja stosując poniższe zasady: </w:t>
      </w:r>
    </w:p>
    <w:p w14:paraId="76CEE5AE" w14:textId="77777777" w:rsidR="00DF6280" w:rsidRDefault="00000000">
      <w:pPr>
        <w:spacing w:line="360" w:lineRule="auto"/>
        <w:jc w:val="both"/>
      </w:pPr>
      <w:r>
        <w:rPr>
          <w:rFonts w:asciiTheme="majorHAnsi" w:hAnsiTheme="majorHAnsi" w:cstheme="majorHAnsi"/>
          <w:sz w:val="24"/>
          <w:szCs w:val="24"/>
        </w:rPr>
        <w:t>W przypadku zaoferowania minimalnej długości okresu gwarancji tj. 48 miesięcy, Wykonawca otrzyma zero (0) punktów.</w:t>
      </w:r>
    </w:p>
    <w:p w14:paraId="7A4E46CF" w14:textId="77777777" w:rsidR="00DF6280" w:rsidRDefault="00000000">
      <w:pPr>
        <w:spacing w:line="360" w:lineRule="auto"/>
        <w:jc w:val="both"/>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14:paraId="27FF641E" w14:textId="77777777" w:rsidR="00DF6280" w:rsidRDefault="00000000">
      <w:pPr>
        <w:spacing w:line="360" w:lineRule="auto"/>
        <w:jc w:val="both"/>
      </w:pPr>
      <w:r>
        <w:rPr>
          <w:rFonts w:asciiTheme="majorHAnsi" w:hAnsiTheme="majorHAnsi" w:cstheme="majorHAnsi"/>
          <w:sz w:val="24"/>
          <w:szCs w:val="24"/>
        </w:rPr>
        <w:t>W przypadku zaoferowania gwarancji pomiędzy 48 a 60 miesięcy Wykonawca otrzyma pkt wg wzoru:</w:t>
      </w:r>
    </w:p>
    <w:p w14:paraId="0BB0A28D" w14:textId="77777777" w:rsidR="00DF6280" w:rsidRDefault="00DF6280">
      <w:pPr>
        <w:spacing w:line="360" w:lineRule="auto"/>
        <w:rPr>
          <w:rFonts w:asciiTheme="majorHAnsi" w:hAnsiTheme="majorHAnsi" w:cstheme="majorHAnsi"/>
          <w:sz w:val="24"/>
          <w:szCs w:val="24"/>
        </w:rPr>
      </w:pPr>
    </w:p>
    <w:p w14:paraId="1258B1EC" w14:textId="77777777" w:rsidR="00DF6280" w:rsidRDefault="00000000">
      <w:pPr>
        <w:jc w:val="center"/>
        <w:rPr>
          <w:rFonts w:asciiTheme="majorHAnsi" w:hAnsiTheme="majorHAnsi" w:cstheme="majorHAnsi"/>
          <w:b/>
          <w:bCs/>
          <w:sz w:val="24"/>
          <w:szCs w:val="24"/>
        </w:rPr>
      </w:pPr>
      <w:r>
        <w:rPr>
          <w:rFonts w:asciiTheme="majorHAnsi" w:hAnsiTheme="majorHAnsi" w:cstheme="majorHAnsi"/>
          <w:b/>
          <w:bCs/>
          <w:sz w:val="24"/>
          <w:szCs w:val="24"/>
        </w:rPr>
        <w:t>G = (</w:t>
      </w: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Gmax</w:t>
      </w:r>
      <w:proofErr w:type="spellEnd"/>
      <w:r>
        <w:rPr>
          <w:rFonts w:asciiTheme="majorHAnsi" w:hAnsiTheme="majorHAnsi" w:cstheme="majorHAnsi"/>
          <w:b/>
          <w:bCs/>
          <w:sz w:val="24"/>
          <w:szCs w:val="24"/>
        </w:rPr>
        <w:t>) x 100 x 40%</w:t>
      </w:r>
    </w:p>
    <w:p w14:paraId="6FAE7523" w14:textId="77777777" w:rsidR="00DF6280" w:rsidRDefault="00DF6280">
      <w:pPr>
        <w:rPr>
          <w:rFonts w:asciiTheme="majorHAnsi" w:hAnsiTheme="majorHAnsi" w:cstheme="majorHAnsi"/>
          <w:b/>
          <w:bCs/>
          <w:sz w:val="24"/>
          <w:szCs w:val="24"/>
        </w:rPr>
      </w:pPr>
    </w:p>
    <w:p w14:paraId="12D0A7B8" w14:textId="77777777" w:rsidR="00DF6280"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Gmax</w:t>
      </w:r>
      <w:proofErr w:type="spellEnd"/>
      <w:r>
        <w:rPr>
          <w:rFonts w:asciiTheme="majorHAnsi" w:hAnsiTheme="majorHAnsi" w:cstheme="majorHAnsi"/>
          <w:bCs/>
          <w:sz w:val="24"/>
          <w:szCs w:val="24"/>
        </w:rPr>
        <w:t xml:space="preserve"> - najdłuższy oferowany okres gwarancji, nie więcej niż 60 m/</w:t>
      </w:r>
      <w:proofErr w:type="spellStart"/>
      <w:r>
        <w:rPr>
          <w:rFonts w:asciiTheme="majorHAnsi" w:hAnsiTheme="majorHAnsi" w:cstheme="majorHAnsi"/>
          <w:bCs/>
          <w:sz w:val="24"/>
          <w:szCs w:val="24"/>
        </w:rPr>
        <w:t>cy</w:t>
      </w:r>
      <w:proofErr w:type="spellEnd"/>
      <w:r>
        <w:rPr>
          <w:rFonts w:asciiTheme="majorHAnsi" w:hAnsiTheme="majorHAnsi" w:cstheme="majorHAnsi"/>
          <w:bCs/>
          <w:sz w:val="24"/>
          <w:szCs w:val="24"/>
        </w:rPr>
        <w:t>,</w:t>
      </w:r>
    </w:p>
    <w:p w14:paraId="69BEF5D0" w14:textId="77777777" w:rsidR="00DF6280"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14:paraId="5DE920B3" w14:textId="77777777" w:rsidR="00DF6280" w:rsidRDefault="00DF6280">
      <w:pPr>
        <w:rPr>
          <w:rFonts w:asciiTheme="majorHAnsi" w:hAnsiTheme="majorHAnsi" w:cstheme="majorHAnsi"/>
          <w:sz w:val="24"/>
          <w:szCs w:val="24"/>
        </w:rPr>
      </w:pPr>
    </w:p>
    <w:p w14:paraId="539861B2" w14:textId="77777777" w:rsidR="00DF6280" w:rsidRDefault="00000000">
      <w:pPr>
        <w:spacing w:line="360" w:lineRule="auto"/>
        <w:jc w:val="both"/>
      </w:pPr>
      <w:r>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17E8CE5F"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Punktacja przyznawana ofertom w poszczególnych kryteriach oceny ofert będzie liczona z dokładnością do dwóch miejsc po przecinku, zgodnie z zasadami arytmetyki. Jeden % odpowiada 1 punktowi.</w:t>
      </w:r>
    </w:p>
    <w:p w14:paraId="5941CAC8"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4C0D444E"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DF6280" w14:paraId="55BECE85" w14:textId="77777777">
        <w:tc>
          <w:tcPr>
            <w:tcW w:w="10065" w:type="dxa"/>
            <w:shd w:val="clear" w:color="auto" w:fill="D9D9D9" w:themeFill="background1" w:themeFillShade="D9"/>
          </w:tcPr>
          <w:p w14:paraId="34024286"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63" w:name="_Toc125716520"/>
            <w:r>
              <w:rPr>
                <w:rFonts w:asciiTheme="majorHAnsi" w:hAnsiTheme="majorHAnsi" w:cstheme="majorHAnsi"/>
                <w:b/>
                <w:bCs/>
                <w:sz w:val="28"/>
                <w:szCs w:val="28"/>
              </w:rPr>
              <w:lastRenderedPageBreak/>
              <w:t>XVII. Wymagania dotyczące wadium</w:t>
            </w:r>
            <w:bookmarkEnd w:id="63"/>
          </w:p>
        </w:tc>
      </w:tr>
    </w:tbl>
    <w:p w14:paraId="140594DE" w14:textId="77777777" w:rsidR="00DF6280" w:rsidRDefault="00DF6280">
      <w:pPr>
        <w:spacing w:line="360" w:lineRule="auto"/>
        <w:jc w:val="both"/>
        <w:rPr>
          <w:rFonts w:asciiTheme="majorHAnsi" w:hAnsiTheme="majorHAnsi" w:cstheme="majorHAnsi"/>
          <w:sz w:val="10"/>
          <w:szCs w:val="10"/>
        </w:rPr>
      </w:pPr>
    </w:p>
    <w:p w14:paraId="66308655" w14:textId="1E83E1D0" w:rsidR="009671AF" w:rsidRDefault="009671AF">
      <w:pPr>
        <w:pStyle w:val="Akapitzlist"/>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nie wymaga wniesienia wadium.</w:t>
      </w:r>
    </w:p>
    <w:p w14:paraId="2D55B47F" w14:textId="77777777" w:rsidR="00DF6280" w:rsidRDefault="00DF6280">
      <w:pPr>
        <w:pStyle w:val="Akapitzlist"/>
        <w:ind w:left="426" w:hanging="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56A9CF8D" w14:textId="77777777">
        <w:tc>
          <w:tcPr>
            <w:tcW w:w="9918" w:type="dxa"/>
            <w:shd w:val="clear" w:color="auto" w:fill="D9D9D9" w:themeFill="background1" w:themeFillShade="D9"/>
          </w:tcPr>
          <w:p w14:paraId="4BFA26A8"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4" w:name="_Toc125716521"/>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64"/>
          </w:p>
        </w:tc>
      </w:tr>
    </w:tbl>
    <w:p w14:paraId="4B8C29DE" w14:textId="77777777" w:rsidR="00DF6280" w:rsidRDefault="00DF6280">
      <w:pPr>
        <w:ind w:left="459"/>
        <w:jc w:val="both"/>
        <w:rPr>
          <w:rFonts w:asciiTheme="majorHAnsi" w:hAnsiTheme="majorHAnsi" w:cstheme="majorHAnsi"/>
          <w:sz w:val="10"/>
          <w:szCs w:val="10"/>
        </w:rPr>
      </w:pPr>
    </w:p>
    <w:p w14:paraId="5B2EF4BA"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14:paraId="336F5D8F"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5265168F"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0B1F3D1A"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77B70E"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Wykonawca będzie zobowiązany do podpisania umowy w miejscu i terminie wskazanym przez Zamawiającego.</w:t>
      </w:r>
    </w:p>
    <w:p w14:paraId="33B67F29" w14:textId="77777777" w:rsidR="00DF6280" w:rsidRDefault="00000000">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rPr>
        <w:t>Przed podpisaniem umowy</w:t>
      </w:r>
      <w:r>
        <w:rPr>
          <w:rFonts w:asciiTheme="majorHAnsi" w:hAnsiTheme="majorHAnsi" w:cstheme="majorHAnsi"/>
          <w:sz w:val="24"/>
          <w:szCs w:val="24"/>
        </w:rPr>
        <w:t xml:space="preserve"> Wykonawca zobowiązany jest dostarczyć Zamawiającemu:</w:t>
      </w:r>
    </w:p>
    <w:p w14:paraId="6D6B31D9" w14:textId="77777777" w:rsidR="009671AF" w:rsidRPr="000D2694" w:rsidRDefault="009671AF" w:rsidP="009671AF">
      <w:pPr>
        <w:pStyle w:val="Akapitzlist"/>
        <w:numPr>
          <w:ilvl w:val="0"/>
          <w:numId w:val="68"/>
        </w:numPr>
        <w:suppressAutoHyphens w:val="0"/>
        <w:spacing w:line="360" w:lineRule="auto"/>
        <w:ind w:left="851"/>
        <w:rPr>
          <w:rFonts w:asciiTheme="majorHAnsi" w:hAnsiTheme="majorHAnsi" w:cstheme="majorHAnsi"/>
          <w:sz w:val="24"/>
          <w:szCs w:val="24"/>
        </w:rPr>
      </w:pPr>
      <w:r w:rsidRPr="000D2694">
        <w:rPr>
          <w:rFonts w:asciiTheme="majorHAnsi" w:hAnsiTheme="majorHAnsi" w:cstheme="majorHAnsi"/>
          <w:b/>
          <w:bCs/>
          <w:sz w:val="24"/>
          <w:szCs w:val="24"/>
        </w:rPr>
        <w:t>kosztorys</w:t>
      </w:r>
      <w:r>
        <w:rPr>
          <w:rFonts w:asciiTheme="majorHAnsi" w:hAnsiTheme="majorHAnsi" w:cstheme="majorHAnsi"/>
          <w:b/>
          <w:bCs/>
          <w:sz w:val="24"/>
          <w:szCs w:val="24"/>
        </w:rPr>
        <w:t>y</w:t>
      </w:r>
      <w:r w:rsidRPr="000D2694">
        <w:rPr>
          <w:rFonts w:asciiTheme="majorHAnsi" w:hAnsiTheme="majorHAnsi" w:cstheme="majorHAnsi"/>
          <w:b/>
          <w:bCs/>
          <w:sz w:val="24"/>
          <w:szCs w:val="24"/>
        </w:rPr>
        <w:t xml:space="preserve"> ofertow</w:t>
      </w:r>
      <w:r>
        <w:rPr>
          <w:rFonts w:asciiTheme="majorHAnsi" w:hAnsiTheme="majorHAnsi" w:cstheme="majorHAnsi"/>
          <w:b/>
          <w:bCs/>
          <w:sz w:val="24"/>
          <w:szCs w:val="24"/>
        </w:rPr>
        <w:t>e</w:t>
      </w:r>
      <w:r w:rsidRPr="000D2694">
        <w:rPr>
          <w:rFonts w:asciiTheme="majorHAnsi" w:hAnsiTheme="majorHAnsi" w:cstheme="majorHAnsi"/>
          <w:sz w:val="24"/>
          <w:szCs w:val="24"/>
        </w:rPr>
        <w:t xml:space="preserve"> </w:t>
      </w:r>
      <w:r>
        <w:rPr>
          <w:rFonts w:asciiTheme="majorHAnsi" w:hAnsiTheme="majorHAnsi" w:cstheme="majorHAnsi"/>
          <w:sz w:val="24"/>
          <w:szCs w:val="24"/>
        </w:rPr>
        <w:t>(</w:t>
      </w:r>
      <w:r w:rsidRPr="000D2694">
        <w:rPr>
          <w:rFonts w:asciiTheme="majorHAnsi" w:hAnsiTheme="majorHAnsi" w:cstheme="majorHAnsi"/>
          <w:sz w:val="24"/>
          <w:szCs w:val="24"/>
        </w:rPr>
        <w:t>wykonany zarówno metodą kalkulacji szczegółowej jak i uproszczonej</w:t>
      </w:r>
      <w:r>
        <w:rPr>
          <w:rFonts w:asciiTheme="majorHAnsi" w:hAnsiTheme="majorHAnsi" w:cstheme="majorHAnsi"/>
          <w:sz w:val="24"/>
          <w:szCs w:val="24"/>
        </w:rPr>
        <w:t xml:space="preserve">) </w:t>
      </w:r>
      <w:r w:rsidRPr="000D2694">
        <w:rPr>
          <w:rFonts w:asciiTheme="majorHAnsi" w:hAnsiTheme="majorHAnsi" w:cstheme="majorHAnsi"/>
          <w:sz w:val="24"/>
          <w:szCs w:val="24"/>
        </w:rPr>
        <w:t xml:space="preserve">  </w:t>
      </w:r>
      <w:r w:rsidRPr="000D2694">
        <w:rPr>
          <w:rFonts w:asciiTheme="majorHAnsi" w:hAnsiTheme="majorHAnsi" w:cstheme="majorHAnsi"/>
          <w:b/>
          <w:bCs/>
          <w:sz w:val="24"/>
          <w:szCs w:val="24"/>
        </w:rPr>
        <w:t>wskazujący sposób wyliczenia ceny ofertowej</w:t>
      </w:r>
      <w:r w:rsidRPr="000D2694">
        <w:rPr>
          <w:rFonts w:asciiTheme="majorHAnsi" w:hAnsiTheme="majorHAnsi" w:cstheme="majorHAnsi"/>
          <w:sz w:val="24"/>
          <w:szCs w:val="24"/>
        </w:rPr>
        <w:t xml:space="preserve"> z podziałem na branże i zakres rzeczowy zamówienia z wyszczególnieniem zastosowanych w kosztorysie składników cenotwórczych (stawka r-g w zł; </w:t>
      </w:r>
      <w:proofErr w:type="spellStart"/>
      <w:r w:rsidRPr="000D2694">
        <w:rPr>
          <w:rFonts w:asciiTheme="majorHAnsi" w:hAnsiTheme="majorHAnsi" w:cstheme="majorHAnsi"/>
          <w:sz w:val="24"/>
          <w:szCs w:val="24"/>
        </w:rPr>
        <w:t>Kp</w:t>
      </w:r>
      <w:proofErr w:type="spellEnd"/>
      <w:r w:rsidRPr="000D2694">
        <w:rPr>
          <w:rFonts w:asciiTheme="majorHAnsi" w:hAnsiTheme="majorHAnsi" w:cstheme="majorHAnsi"/>
          <w:sz w:val="24"/>
          <w:szCs w:val="24"/>
        </w:rPr>
        <w:t xml:space="preserve"> - koszty pośrednie w % od R i S; </w:t>
      </w:r>
      <w:proofErr w:type="spellStart"/>
      <w:r w:rsidRPr="000D2694">
        <w:rPr>
          <w:rFonts w:asciiTheme="majorHAnsi" w:hAnsiTheme="majorHAnsi" w:cstheme="majorHAnsi"/>
          <w:sz w:val="24"/>
          <w:szCs w:val="24"/>
        </w:rPr>
        <w:t>Kz</w:t>
      </w:r>
      <w:proofErr w:type="spellEnd"/>
      <w:r w:rsidRPr="000D2694">
        <w:rPr>
          <w:rFonts w:asciiTheme="majorHAnsi" w:hAnsiTheme="majorHAnsi" w:cstheme="majorHAnsi"/>
          <w:sz w:val="24"/>
          <w:szCs w:val="24"/>
        </w:rPr>
        <w:t xml:space="preserve"> – koszty zakupu w % od M; Z- zysk w % od R, S, </w:t>
      </w:r>
      <w:proofErr w:type="spellStart"/>
      <w:r w:rsidRPr="000D2694">
        <w:rPr>
          <w:rFonts w:asciiTheme="majorHAnsi" w:hAnsiTheme="majorHAnsi" w:cstheme="majorHAnsi"/>
          <w:sz w:val="24"/>
          <w:szCs w:val="24"/>
        </w:rPr>
        <w:t>Kp</w:t>
      </w:r>
      <w:proofErr w:type="spellEnd"/>
      <w:r w:rsidRPr="000D2694">
        <w:rPr>
          <w:rFonts w:asciiTheme="majorHAnsi" w:hAnsiTheme="majorHAnsi" w:cstheme="majorHAnsi"/>
          <w:sz w:val="24"/>
          <w:szCs w:val="24"/>
        </w:rPr>
        <w:t xml:space="preserve">). </w:t>
      </w:r>
    </w:p>
    <w:p w14:paraId="574EF7CF" w14:textId="77777777" w:rsidR="00DF6280" w:rsidRDefault="00000000">
      <w:pPr>
        <w:pStyle w:val="Akapitzlist"/>
        <w:numPr>
          <w:ilvl w:val="0"/>
          <w:numId w:val="18"/>
        </w:numPr>
        <w:spacing w:line="360" w:lineRule="auto"/>
        <w:jc w:val="both"/>
      </w:pPr>
      <w:r>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14:paraId="0B8597F2" w14:textId="77777777" w:rsidR="00DF6280" w:rsidRDefault="00000000">
      <w:pPr>
        <w:pStyle w:val="Akapitzlist"/>
        <w:numPr>
          <w:ilvl w:val="0"/>
          <w:numId w:val="18"/>
        </w:numPr>
        <w:spacing w:line="360" w:lineRule="auto"/>
        <w:jc w:val="both"/>
      </w:pPr>
      <w:r>
        <w:rPr>
          <w:rFonts w:asciiTheme="majorHAnsi" w:hAnsiTheme="majorHAnsi" w:cstheme="majorHAnsi"/>
          <w:sz w:val="24"/>
          <w:szCs w:val="24"/>
        </w:rPr>
        <w:t>kopie dokumentów potwierdzających przynależność osób, których mowa w rozdz. VII pkt 4b) SWZ do właściwej izby samorządu zawodowego zgodnie z ustawą z dnia 15 grudnia 2000 r. o samorządach zawodowych architektów oraz inżynierów budownictwa (Dz. U. z 2019 r., poz. 1117).</w:t>
      </w:r>
    </w:p>
    <w:p w14:paraId="1F22C6EE"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asciiTheme="majorHAnsi" w:hAnsiTheme="majorHAnsi" w:cstheme="majorHAnsi"/>
          <w:sz w:val="24"/>
          <w:szCs w:val="24"/>
        </w:rPr>
        <w:lastRenderedPageBreak/>
        <w:t>pozostałych w postępowaniu wykonawców oraz wybrać najkorzystniejszą ofertę albo unieważnić postępowanie.</w:t>
      </w:r>
    </w:p>
    <w:p w14:paraId="14364BCA" w14:textId="77777777" w:rsidR="00DF6280" w:rsidRDefault="00DF6280">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DF6280" w14:paraId="46098888" w14:textId="77777777">
        <w:tc>
          <w:tcPr>
            <w:tcW w:w="9918" w:type="dxa"/>
            <w:shd w:val="clear" w:color="auto" w:fill="D9D9D9" w:themeFill="background1" w:themeFillShade="D9"/>
          </w:tcPr>
          <w:p w14:paraId="0206481F"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5" w:name="_Toc125716522"/>
            <w:r>
              <w:rPr>
                <w:rFonts w:asciiTheme="majorHAnsi" w:hAnsiTheme="majorHAnsi" w:cstheme="majorHAnsi"/>
                <w:b/>
                <w:bCs/>
                <w:sz w:val="28"/>
                <w:szCs w:val="28"/>
              </w:rPr>
              <w:t>XIX. Wymagania dotyczące zabezpieczenia należytego wykonania umowy</w:t>
            </w:r>
            <w:bookmarkEnd w:id="65"/>
          </w:p>
        </w:tc>
      </w:tr>
    </w:tbl>
    <w:p w14:paraId="76C796E2" w14:textId="77777777" w:rsidR="00DF6280" w:rsidRDefault="00DF6280">
      <w:pPr>
        <w:pStyle w:val="Akapitzlist"/>
        <w:ind w:left="426"/>
        <w:jc w:val="both"/>
        <w:rPr>
          <w:rFonts w:asciiTheme="majorHAnsi" w:hAnsiTheme="majorHAnsi" w:cstheme="majorHAnsi"/>
          <w:sz w:val="10"/>
          <w:szCs w:val="10"/>
        </w:rPr>
      </w:pPr>
    </w:p>
    <w:p w14:paraId="62B2BF2D" w14:textId="4E3DA0E7" w:rsidR="00DF6280" w:rsidRPr="009671AF" w:rsidRDefault="009671AF">
      <w:pPr>
        <w:pStyle w:val="Akapitzlist"/>
        <w:spacing w:line="360" w:lineRule="auto"/>
        <w:ind w:left="426"/>
        <w:jc w:val="both"/>
        <w:rPr>
          <w:rFonts w:ascii="Calibri" w:hAnsi="Calibri" w:cs="Calibri"/>
          <w:sz w:val="24"/>
          <w:szCs w:val="24"/>
        </w:rPr>
      </w:pPr>
      <w:r>
        <w:rPr>
          <w:rFonts w:ascii="Calibri" w:hAnsi="Calibri" w:cs="Calibri"/>
          <w:sz w:val="24"/>
          <w:szCs w:val="24"/>
        </w:rPr>
        <w:t>Zamawiający nie wymaga wniesienia zabezpieczenia.</w:t>
      </w:r>
    </w:p>
    <w:tbl>
      <w:tblPr>
        <w:tblStyle w:val="Tabela-Siatka"/>
        <w:tblW w:w="10065" w:type="dxa"/>
        <w:tblInd w:w="-147" w:type="dxa"/>
        <w:tblLayout w:type="fixed"/>
        <w:tblLook w:val="04A0" w:firstRow="1" w:lastRow="0" w:firstColumn="1" w:lastColumn="0" w:noHBand="0" w:noVBand="1"/>
      </w:tblPr>
      <w:tblGrid>
        <w:gridCol w:w="10065"/>
      </w:tblGrid>
      <w:tr w:rsidR="00DF6280" w14:paraId="529595A8" w14:textId="77777777">
        <w:tc>
          <w:tcPr>
            <w:tcW w:w="10065" w:type="dxa"/>
            <w:shd w:val="clear" w:color="auto" w:fill="D9D9D9" w:themeFill="background1" w:themeFillShade="D9"/>
          </w:tcPr>
          <w:p w14:paraId="7E5D0BAB"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6" w:name="_Toc125716523"/>
            <w:r>
              <w:rPr>
                <w:rFonts w:asciiTheme="majorHAnsi" w:hAnsiTheme="majorHAnsi" w:cstheme="majorHAnsi"/>
                <w:b/>
                <w:bCs/>
                <w:sz w:val="28"/>
                <w:szCs w:val="28"/>
              </w:rPr>
              <w:t>XX. Projektowane postanowienia umowy, które zostaną wprowadzone do umowy</w:t>
            </w:r>
            <w:bookmarkEnd w:id="66"/>
            <w:r>
              <w:rPr>
                <w:rFonts w:asciiTheme="majorHAnsi" w:hAnsiTheme="majorHAnsi" w:cstheme="majorHAnsi"/>
                <w:b/>
                <w:bCs/>
                <w:sz w:val="28"/>
                <w:szCs w:val="28"/>
              </w:rPr>
              <w:t xml:space="preserve"> </w:t>
            </w:r>
          </w:p>
        </w:tc>
      </w:tr>
    </w:tbl>
    <w:p w14:paraId="4F9B35A8" w14:textId="77777777" w:rsidR="00DF6280" w:rsidRDefault="00000000">
      <w:pPr>
        <w:numPr>
          <w:ilvl w:val="3"/>
          <w:numId w:val="9"/>
        </w:numPr>
        <w:spacing w:before="120" w:line="360" w:lineRule="auto"/>
        <w:ind w:left="283" w:hanging="357"/>
        <w:jc w:val="both"/>
      </w:pPr>
      <w:r>
        <w:rPr>
          <w:rFonts w:asciiTheme="majorHAnsi" w:hAnsiTheme="majorHAnsi" w:cstheme="majorHAnsi"/>
          <w:sz w:val="24"/>
          <w:szCs w:val="24"/>
        </w:rPr>
        <w:t xml:space="preserve">Projekt Umowy stanowi </w:t>
      </w:r>
      <w:r>
        <w:rPr>
          <w:rFonts w:asciiTheme="majorHAnsi" w:hAnsiTheme="majorHAnsi" w:cstheme="majorHAnsi"/>
          <w:b/>
          <w:bCs/>
          <w:sz w:val="24"/>
          <w:szCs w:val="24"/>
        </w:rPr>
        <w:t>Załą</w:t>
      </w:r>
      <w:r>
        <w:rPr>
          <w:rFonts w:asciiTheme="majorHAnsi" w:hAnsiTheme="majorHAnsi" w:cstheme="majorHAnsi"/>
          <w:b/>
          <w:sz w:val="24"/>
          <w:szCs w:val="24"/>
        </w:rPr>
        <w:t>cznik nr 6 do SWZ</w:t>
      </w:r>
      <w:r>
        <w:rPr>
          <w:rFonts w:asciiTheme="majorHAnsi" w:hAnsiTheme="majorHAnsi" w:cstheme="majorHAnsi"/>
          <w:sz w:val="24"/>
          <w:szCs w:val="24"/>
        </w:rPr>
        <w:t>.</w:t>
      </w:r>
    </w:p>
    <w:p w14:paraId="10664FE4" w14:textId="77777777" w:rsidR="00DF6280" w:rsidRDefault="00000000">
      <w:pPr>
        <w:numPr>
          <w:ilvl w:val="3"/>
          <w:numId w:val="9"/>
        </w:numPr>
        <w:spacing w:line="360" w:lineRule="auto"/>
        <w:ind w:left="284"/>
        <w:jc w:val="both"/>
      </w:pPr>
      <w:r>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Projekcie Umowy, stanowiącym </w:t>
      </w:r>
      <w:r>
        <w:rPr>
          <w:rFonts w:asciiTheme="majorHAnsi" w:hAnsiTheme="majorHAnsi" w:cstheme="majorHAnsi"/>
          <w:b/>
          <w:sz w:val="24"/>
          <w:szCs w:val="24"/>
        </w:rPr>
        <w:t>Załącznik nr 6 do SWZ</w:t>
      </w:r>
      <w:r>
        <w:rPr>
          <w:rFonts w:asciiTheme="majorHAnsi" w:hAnsiTheme="majorHAnsi" w:cstheme="majorHAnsi"/>
          <w:sz w:val="24"/>
          <w:szCs w:val="24"/>
        </w:rPr>
        <w:t>.</w:t>
      </w:r>
    </w:p>
    <w:p w14:paraId="401399D9" w14:textId="77777777" w:rsidR="00DF6280" w:rsidRDefault="00000000">
      <w:pPr>
        <w:numPr>
          <w:ilvl w:val="3"/>
          <w:numId w:val="9"/>
        </w:numPr>
        <w:spacing w:line="360" w:lineRule="auto"/>
        <w:ind w:left="284"/>
        <w:jc w:val="both"/>
      </w:pPr>
      <w:r>
        <w:rPr>
          <w:rFonts w:asciiTheme="majorHAnsi" w:hAnsiTheme="majorHAnsi" w:cstheme="majorHAnsi"/>
          <w:sz w:val="24"/>
          <w:szCs w:val="24"/>
        </w:rPr>
        <w:t>Zmiana umowy wymaga dla swej ważności, pod rygorem nieważności, zachowania formy pisemnej.</w:t>
      </w:r>
    </w:p>
    <w:p w14:paraId="4B01E044" w14:textId="77777777" w:rsidR="00DF6280" w:rsidRDefault="00DF6280">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DF6280" w14:paraId="4359B93D" w14:textId="77777777">
        <w:tc>
          <w:tcPr>
            <w:tcW w:w="10065" w:type="dxa"/>
            <w:shd w:val="clear" w:color="auto" w:fill="D9D9D9" w:themeFill="background1" w:themeFillShade="D9"/>
          </w:tcPr>
          <w:p w14:paraId="220560A7"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67" w:name="_Toc125716524"/>
            <w:r>
              <w:rPr>
                <w:rFonts w:asciiTheme="majorHAnsi" w:hAnsiTheme="majorHAnsi" w:cstheme="majorHAnsi"/>
                <w:b/>
                <w:bCs/>
                <w:sz w:val="28"/>
                <w:szCs w:val="28"/>
              </w:rPr>
              <w:t>XXI. Podwykonawstwo</w:t>
            </w:r>
            <w:bookmarkEnd w:id="67"/>
          </w:p>
        </w:tc>
      </w:tr>
    </w:tbl>
    <w:p w14:paraId="64243971" w14:textId="77777777" w:rsidR="00DF6280" w:rsidRDefault="00000000">
      <w:pPr>
        <w:numPr>
          <w:ilvl w:val="0"/>
          <w:numId w:val="6"/>
        </w:numPr>
        <w:spacing w:before="240" w:line="360" w:lineRule="auto"/>
        <w:jc w:val="both"/>
      </w:pPr>
      <w:r>
        <w:rPr>
          <w:rFonts w:asciiTheme="majorHAnsi" w:hAnsiTheme="majorHAnsi" w:cstheme="majorHAnsi"/>
          <w:sz w:val="24"/>
          <w:szCs w:val="24"/>
        </w:rPr>
        <w:t xml:space="preserve">Wykonawca może powierzyć wykonanie części zamówienia podwykonawcy (podwykonawcom). </w:t>
      </w:r>
    </w:p>
    <w:p w14:paraId="5CBC8D8C" w14:textId="77777777" w:rsidR="00DF6280" w:rsidRDefault="00000000">
      <w:pPr>
        <w:numPr>
          <w:ilvl w:val="0"/>
          <w:numId w:val="6"/>
        </w:numPr>
        <w:spacing w:line="360" w:lineRule="auto"/>
        <w:jc w:val="both"/>
      </w:pPr>
      <w:r>
        <w:rPr>
          <w:rFonts w:asciiTheme="majorHAnsi" w:hAnsiTheme="majorHAnsi" w:cstheme="majorHAnsi"/>
          <w:sz w:val="24"/>
          <w:szCs w:val="24"/>
        </w:rPr>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14:paraId="488F2A78" w14:textId="77777777" w:rsidR="00DF6280" w:rsidRDefault="00000000">
      <w:pPr>
        <w:numPr>
          <w:ilvl w:val="0"/>
          <w:numId w:val="6"/>
        </w:numPr>
        <w:spacing w:line="360" w:lineRule="auto"/>
        <w:jc w:val="both"/>
      </w:pPr>
      <w:r>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5D2C0A" w14:textId="77777777" w:rsidR="00DF6280" w:rsidRDefault="00DF6280">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DF6280" w14:paraId="24ADA5F6" w14:textId="77777777">
        <w:tc>
          <w:tcPr>
            <w:tcW w:w="9776" w:type="dxa"/>
            <w:shd w:val="clear" w:color="auto" w:fill="D9D9D9" w:themeFill="background1" w:themeFillShade="D9"/>
          </w:tcPr>
          <w:p w14:paraId="0C6F4B6F" w14:textId="77777777" w:rsidR="00DF6280" w:rsidRDefault="00000000">
            <w:pPr>
              <w:pStyle w:val="Nagwek2"/>
              <w:widowControl w:val="0"/>
              <w:spacing w:before="120" w:line="319" w:lineRule="auto"/>
              <w:jc w:val="both"/>
              <w:rPr>
                <w:rFonts w:asciiTheme="majorHAnsi" w:hAnsiTheme="majorHAnsi" w:cstheme="majorHAnsi"/>
                <w:b/>
                <w:bCs/>
                <w:sz w:val="28"/>
                <w:szCs w:val="28"/>
              </w:rPr>
            </w:pPr>
            <w:bookmarkStart w:id="68" w:name="_Toc125716525"/>
            <w:r>
              <w:rPr>
                <w:rFonts w:asciiTheme="majorHAnsi" w:hAnsiTheme="majorHAnsi" w:cstheme="majorHAnsi"/>
                <w:b/>
                <w:bCs/>
                <w:sz w:val="28"/>
                <w:szCs w:val="28"/>
              </w:rPr>
              <w:t>XXII. Pouczenie o środkach ochrony prawnej przysługujących Wykonawcy</w:t>
            </w:r>
            <w:bookmarkEnd w:id="68"/>
          </w:p>
        </w:tc>
      </w:tr>
    </w:tbl>
    <w:p w14:paraId="34C49088" w14:textId="77777777" w:rsidR="00DF6280" w:rsidRDefault="00DF6280">
      <w:pPr>
        <w:ind w:left="360"/>
        <w:jc w:val="both"/>
        <w:rPr>
          <w:rFonts w:asciiTheme="majorHAnsi" w:hAnsiTheme="majorHAnsi" w:cstheme="majorHAnsi"/>
          <w:sz w:val="10"/>
          <w:szCs w:val="10"/>
        </w:rPr>
      </w:pPr>
    </w:p>
    <w:p w14:paraId="73E973CA" w14:textId="77777777" w:rsidR="00DF6280"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przewidziane są w dziale IX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5E0C0A09" w14:textId="77777777" w:rsidR="00DF6280" w:rsidRDefault="00000000">
      <w:pPr>
        <w:numPr>
          <w:ilvl w:val="0"/>
          <w:numId w:val="4"/>
        </w:numPr>
        <w:spacing w:line="360" w:lineRule="auto"/>
        <w:ind w:hanging="357"/>
        <w:jc w:val="both"/>
      </w:pPr>
      <w:r>
        <w:rPr>
          <w:rFonts w:asciiTheme="majorHAnsi" w:hAnsiTheme="majorHAnsi" w:cstheme="majorHAnsi"/>
          <w:sz w:val="24"/>
          <w:szCs w:val="24"/>
        </w:rPr>
        <w:t>Środkami ochrony prawnej są odwołanie i skarga do sądu</w:t>
      </w:r>
    </w:p>
    <w:p w14:paraId="0EE9ECA4" w14:textId="77777777" w:rsidR="00DF6280"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F27FC3C" w14:textId="77777777" w:rsidR="00DF6280" w:rsidRDefault="00000000">
      <w:pPr>
        <w:numPr>
          <w:ilvl w:val="0"/>
          <w:numId w:val="4"/>
        </w:numPr>
        <w:spacing w:line="360" w:lineRule="auto"/>
        <w:ind w:hanging="357"/>
        <w:jc w:val="both"/>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046D86" w14:textId="77777777" w:rsidR="00DF6280" w:rsidRDefault="00000000">
      <w:pPr>
        <w:numPr>
          <w:ilvl w:val="0"/>
          <w:numId w:val="4"/>
        </w:numPr>
        <w:spacing w:line="360" w:lineRule="auto"/>
        <w:ind w:hanging="357"/>
        <w:jc w:val="both"/>
      </w:pPr>
      <w:r>
        <w:rPr>
          <w:rFonts w:asciiTheme="majorHAnsi" w:hAnsiTheme="majorHAnsi" w:cstheme="majorHAnsi"/>
          <w:sz w:val="24"/>
          <w:szCs w:val="24"/>
        </w:rPr>
        <w:lastRenderedPageBreak/>
        <w:t>Odwołanie przysługuje na:</w:t>
      </w:r>
    </w:p>
    <w:p w14:paraId="50EAA4D1" w14:textId="77777777" w:rsidR="00DF6280" w:rsidRDefault="00000000">
      <w:pPr>
        <w:spacing w:line="360" w:lineRule="auto"/>
        <w:ind w:left="868" w:hanging="425"/>
        <w:jc w:val="both"/>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54C1B892" w14:textId="77777777" w:rsidR="00DF6280" w:rsidRDefault="00000000">
      <w:pPr>
        <w:spacing w:line="360" w:lineRule="auto"/>
        <w:ind w:left="868" w:hanging="425"/>
        <w:jc w:val="both"/>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14:paraId="26D2A04B"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95C1C42"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5DB506F6"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wnosi się w terminie:</w:t>
      </w:r>
    </w:p>
    <w:p w14:paraId="04D8F64B" w14:textId="77777777" w:rsidR="00DF6280" w:rsidRDefault="00000000">
      <w:pPr>
        <w:spacing w:line="360" w:lineRule="auto"/>
        <w:ind w:left="709" w:hanging="425"/>
        <w:jc w:val="both"/>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126D5671" w14:textId="77777777" w:rsidR="00DF6280" w:rsidRDefault="00000000">
      <w:pPr>
        <w:spacing w:line="360" w:lineRule="auto"/>
        <w:ind w:left="709" w:hanging="425"/>
        <w:jc w:val="both"/>
      </w:pPr>
      <w:r>
        <w:rPr>
          <w:rFonts w:asciiTheme="majorHAnsi" w:hAnsiTheme="majorHAnsi" w:cstheme="majorHAnsi"/>
          <w:sz w:val="24"/>
          <w:szCs w:val="24"/>
        </w:rPr>
        <w:t>2)</w:t>
      </w:r>
      <w:r>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799F390"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8218BDE" w14:textId="77777777" w:rsidR="00DF6280" w:rsidRDefault="00000000">
      <w:pPr>
        <w:numPr>
          <w:ilvl w:val="0"/>
          <w:numId w:val="4"/>
        </w:numPr>
        <w:spacing w:line="360" w:lineRule="auto"/>
        <w:ind w:left="426"/>
        <w:jc w:val="both"/>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79FF9218" w14:textId="77777777" w:rsidR="00DF6280" w:rsidRDefault="00000000">
      <w:pPr>
        <w:numPr>
          <w:ilvl w:val="0"/>
          <w:numId w:val="4"/>
        </w:numPr>
        <w:spacing w:line="360" w:lineRule="auto"/>
        <w:ind w:left="426"/>
        <w:jc w:val="both"/>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C94A9BD" w14:textId="77777777" w:rsidR="00DF6280" w:rsidRDefault="00000000">
      <w:pPr>
        <w:numPr>
          <w:ilvl w:val="0"/>
          <w:numId w:val="4"/>
        </w:numPr>
        <w:spacing w:line="360" w:lineRule="auto"/>
        <w:ind w:left="426"/>
        <w:jc w:val="both"/>
      </w:pPr>
      <w:r>
        <w:rPr>
          <w:rFonts w:asciiTheme="majorHAnsi" w:hAnsiTheme="majorHAnsi" w:cstheme="majorHAnsi"/>
          <w:sz w:val="24"/>
          <w:szCs w:val="24"/>
        </w:rPr>
        <w:t>Skargę wnosi się do Sądu Okręgowego w Warszawie - sądu zamówień publicznych, zwanego dalej "sądem zamówień publicznych".</w:t>
      </w:r>
    </w:p>
    <w:p w14:paraId="4E409DC9" w14:textId="77777777" w:rsidR="00DF6280" w:rsidRDefault="00000000">
      <w:pPr>
        <w:numPr>
          <w:ilvl w:val="0"/>
          <w:numId w:val="4"/>
        </w:numPr>
        <w:spacing w:line="360" w:lineRule="auto"/>
        <w:ind w:left="426"/>
        <w:jc w:val="both"/>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217F7" w14:textId="77777777" w:rsidR="00DF6280" w:rsidRDefault="00000000">
      <w:pPr>
        <w:numPr>
          <w:ilvl w:val="0"/>
          <w:numId w:val="4"/>
        </w:numPr>
        <w:spacing w:line="360" w:lineRule="auto"/>
        <w:ind w:left="426"/>
        <w:jc w:val="both"/>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258E2072" w14:textId="77777777" w:rsidR="00DF6280" w:rsidRDefault="00DF6280">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DF6280" w14:paraId="2C9F90B7"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7F745A" w14:textId="77777777" w:rsidR="00DF6280" w:rsidRDefault="00000000">
            <w:pPr>
              <w:pStyle w:val="Nagwek2"/>
              <w:widowControl w:val="0"/>
              <w:spacing w:before="120"/>
              <w:rPr>
                <w:rFonts w:asciiTheme="majorHAnsi" w:hAnsiTheme="majorHAnsi" w:cstheme="majorHAnsi"/>
                <w:b/>
                <w:bCs/>
                <w:sz w:val="28"/>
                <w:szCs w:val="28"/>
              </w:rPr>
            </w:pPr>
            <w:bookmarkStart w:id="69" w:name="_Toc125716526"/>
            <w:r>
              <w:rPr>
                <w:rFonts w:asciiTheme="majorHAnsi" w:hAnsiTheme="majorHAnsi" w:cstheme="majorHAnsi"/>
                <w:b/>
                <w:bCs/>
                <w:sz w:val="28"/>
                <w:szCs w:val="28"/>
              </w:rPr>
              <w:lastRenderedPageBreak/>
              <w:t>XXII</w:t>
            </w:r>
            <w:r>
              <w:rPr>
                <w:sz w:val="28"/>
                <w:szCs w:val="28"/>
              </w:rPr>
              <w:t>I</w:t>
            </w:r>
            <w:r>
              <w:rPr>
                <w:rFonts w:asciiTheme="majorHAnsi" w:hAnsiTheme="majorHAnsi" w:cstheme="majorHAnsi"/>
                <w:b/>
                <w:bCs/>
                <w:sz w:val="28"/>
                <w:szCs w:val="28"/>
              </w:rPr>
              <w:t>. Informacje dodatkowe</w:t>
            </w:r>
            <w:bookmarkEnd w:id="69"/>
          </w:p>
        </w:tc>
      </w:tr>
    </w:tbl>
    <w:p w14:paraId="007F852A" w14:textId="77777777" w:rsidR="00DF6280" w:rsidRDefault="00DF6280">
      <w:pPr>
        <w:jc w:val="both"/>
        <w:rPr>
          <w:rFonts w:asciiTheme="majorHAnsi" w:hAnsiTheme="majorHAnsi" w:cstheme="majorHAnsi"/>
          <w:sz w:val="10"/>
          <w:szCs w:val="10"/>
        </w:rPr>
      </w:pPr>
    </w:p>
    <w:p w14:paraId="37245714" w14:textId="77777777" w:rsidR="00DF6280" w:rsidRDefault="00000000">
      <w:pPr>
        <w:pStyle w:val="Akapitzlist"/>
        <w:numPr>
          <w:ilvl w:val="0"/>
          <w:numId w:val="2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14:paraId="082D644D"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14:paraId="506D883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pkt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15102A5C"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pkt 7 i 8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2835C69E"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21161E8"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14:paraId="5FE5D832"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14:paraId="0FA3EAF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zgodnie z art. 60 i art. 121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1E7A597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14:paraId="56C7834C"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F04DC9E"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890635A" w14:textId="77777777" w:rsidR="00DF6280" w:rsidRDefault="00000000">
      <w:pPr>
        <w:pStyle w:val="Akapitzlist"/>
        <w:spacing w:line="360" w:lineRule="auto"/>
        <w:ind w:left="426"/>
        <w:jc w:val="both"/>
      </w:pPr>
      <w:r>
        <w:rPr>
          <w:rFonts w:asciiTheme="majorHAnsi" w:hAnsiTheme="majorHAnsi" w:cstheme="majorHAnsi"/>
          <w:b/>
          <w:bCs/>
          <w:sz w:val="24"/>
          <w:szCs w:val="24"/>
        </w:rPr>
        <w:t>KLAZUZULA ZATRUDNIENIA</w:t>
      </w:r>
    </w:p>
    <w:p w14:paraId="16405840" w14:textId="77777777" w:rsidR="00DF6280" w:rsidRDefault="00000000">
      <w:pPr>
        <w:pStyle w:val="Akapitzlist"/>
        <w:numPr>
          <w:ilvl w:val="0"/>
          <w:numId w:val="23"/>
        </w:numPr>
        <w:spacing w:line="360" w:lineRule="auto"/>
        <w:ind w:left="426"/>
        <w:jc w:val="both"/>
      </w:pPr>
      <w:r>
        <w:rPr>
          <w:rFonts w:asciiTheme="majorHAnsi" w:hAnsiTheme="majorHAnsi" w:cstheme="majorHAnsi"/>
          <w:b/>
          <w:bCs/>
          <w:sz w:val="24"/>
          <w:szCs w:val="24"/>
        </w:rPr>
        <w:t>Wymagania,</w:t>
      </w:r>
      <w:r>
        <w:rPr>
          <w:sz w:val="24"/>
          <w:szCs w:val="24"/>
        </w:rPr>
        <w:t xml:space="preserve"> </w:t>
      </w:r>
      <w:r>
        <w:rPr>
          <w:rFonts w:asciiTheme="majorHAnsi" w:hAnsiTheme="majorHAnsi" w:cstheme="majorHAnsi"/>
          <w:b/>
          <w:bCs/>
          <w:sz w:val="24"/>
          <w:szCs w:val="24"/>
        </w:rPr>
        <w:t xml:space="preserve">stosownie do art. 95 ust. 1 ustawy </w:t>
      </w:r>
      <w:proofErr w:type="spellStart"/>
      <w:r>
        <w:rPr>
          <w:rFonts w:asciiTheme="majorHAnsi" w:hAnsiTheme="majorHAnsi" w:cstheme="majorHAnsi"/>
          <w:b/>
          <w:bCs/>
          <w:sz w:val="24"/>
          <w:szCs w:val="24"/>
        </w:rPr>
        <w:t>Pzp</w:t>
      </w:r>
      <w:proofErr w:type="spellEnd"/>
      <w:r>
        <w:rPr>
          <w:rFonts w:asciiTheme="majorHAnsi" w:hAnsiTheme="majorHAnsi" w:cstheme="majorHAnsi"/>
          <w:b/>
          <w:bCs/>
          <w:sz w:val="24"/>
          <w:szCs w:val="24"/>
        </w:rPr>
        <w:t>, związane z realizacją zamówienia w zakresie zatrudnienia przez wykonawcę lub podwykonawcę na podstawie stosunku pracy</w:t>
      </w:r>
      <w:r>
        <w:rPr>
          <w:rFonts w:asciiTheme="majorHAnsi" w:hAnsiTheme="majorHAnsi" w:cstheme="majorHAnsi"/>
          <w:sz w:val="24"/>
          <w:szCs w:val="24"/>
        </w:rPr>
        <w:t xml:space="preserve"> </w:t>
      </w:r>
      <w:bookmarkStart w:id="70"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70"/>
    </w:p>
    <w:p w14:paraId="3D865FF3"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 xml:space="preserve">wykonywanie prac fizycznych przy realizacji robót budowlanych, </w:t>
      </w:r>
    </w:p>
    <w:p w14:paraId="671BB8CE"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wykonywane przez operatorów sprzętu,</w:t>
      </w:r>
    </w:p>
    <w:p w14:paraId="2D8D9446"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 xml:space="preserve">prace fizyczne instalacyjno-montażowe objęte zakresem zamówienia </w:t>
      </w:r>
    </w:p>
    <w:p w14:paraId="2B7E0850" w14:textId="77777777" w:rsidR="00DF6280" w:rsidRDefault="00000000">
      <w:pPr>
        <w:spacing w:line="360" w:lineRule="auto"/>
        <w:jc w:val="both"/>
      </w:pPr>
      <w:r>
        <w:rPr>
          <w:rFonts w:asciiTheme="majorHAnsi" w:hAnsiTheme="majorHAnsi" w:cstheme="majorHAnsi"/>
          <w:sz w:val="24"/>
          <w:szCs w:val="24"/>
        </w:rPr>
        <w:t>o ile nie będą wykonywane przez daną osobę w ramach prowadzonej przez nią działalności gospodarczej.</w:t>
      </w:r>
    </w:p>
    <w:p w14:paraId="1D11B876" w14:textId="77777777" w:rsidR="00DF6280" w:rsidRDefault="00000000">
      <w:pPr>
        <w:numPr>
          <w:ilvl w:val="0"/>
          <w:numId w:val="23"/>
        </w:numPr>
        <w:spacing w:line="360" w:lineRule="auto"/>
        <w:ind w:left="426"/>
        <w:jc w:val="both"/>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4BDE40B6" w14:textId="77777777" w:rsidR="00DF6280" w:rsidRDefault="00DF6280">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DF6280" w14:paraId="556C7CAC"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568A6" w14:textId="77777777" w:rsidR="00DF6280" w:rsidRDefault="00000000">
            <w:pPr>
              <w:pStyle w:val="Nagwek2"/>
              <w:widowControl w:val="0"/>
              <w:spacing w:before="120"/>
              <w:rPr>
                <w:rFonts w:asciiTheme="majorHAnsi" w:hAnsiTheme="majorHAnsi" w:cstheme="majorHAnsi"/>
                <w:b/>
                <w:bCs/>
                <w:sz w:val="28"/>
                <w:szCs w:val="28"/>
              </w:rPr>
            </w:pPr>
            <w:bookmarkStart w:id="71" w:name="_Toc125716527"/>
            <w:r>
              <w:rPr>
                <w:rFonts w:asciiTheme="majorHAnsi" w:hAnsiTheme="majorHAnsi" w:cstheme="majorHAnsi"/>
                <w:b/>
                <w:bCs/>
                <w:sz w:val="28"/>
                <w:szCs w:val="28"/>
              </w:rPr>
              <w:lastRenderedPageBreak/>
              <w:t>XXIV. Ochrona danych osobowych</w:t>
            </w:r>
            <w:bookmarkStart w:id="72" w:name="_Hlk72758428"/>
            <w:bookmarkEnd w:id="71"/>
            <w:bookmarkEnd w:id="72"/>
          </w:p>
        </w:tc>
      </w:tr>
    </w:tbl>
    <w:p w14:paraId="3DF7C08E" w14:textId="77777777" w:rsidR="00DF6280" w:rsidRDefault="00DF6280">
      <w:pPr>
        <w:jc w:val="both"/>
        <w:rPr>
          <w:rFonts w:asciiTheme="majorHAnsi" w:hAnsiTheme="majorHAnsi" w:cstheme="majorHAnsi"/>
          <w:sz w:val="10"/>
          <w:szCs w:val="10"/>
        </w:rPr>
      </w:pPr>
    </w:p>
    <w:p w14:paraId="64A2DAE7" w14:textId="77777777" w:rsidR="00DF6280" w:rsidRDefault="00000000">
      <w:pPr>
        <w:jc w:val="both"/>
      </w:pPr>
      <w:r>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libri" w:hAnsi="Calibri" w:cs="Calibri"/>
          <w:i/>
          <w:iCs/>
          <w:sz w:val="24"/>
          <w:szCs w:val="24"/>
        </w:rPr>
        <w:t>„RODO”,</w:t>
      </w:r>
      <w:r>
        <w:rPr>
          <w:rFonts w:ascii="Calibri" w:hAnsi="Calibri" w:cs="Calibri"/>
          <w:sz w:val="24"/>
          <w:szCs w:val="24"/>
        </w:rPr>
        <w:t xml:space="preserve"> </w:t>
      </w:r>
      <w:r>
        <w:rPr>
          <w:rFonts w:ascii="Calibri" w:hAnsi="Calibri" w:cs="Calibri"/>
          <w:b/>
          <w:sz w:val="24"/>
          <w:szCs w:val="24"/>
        </w:rPr>
        <w:t xml:space="preserve">Zamawiający informuje, że: </w:t>
      </w:r>
    </w:p>
    <w:p w14:paraId="56B4CF85" w14:textId="77777777" w:rsidR="00DF6280" w:rsidRDefault="00000000">
      <w:pPr>
        <w:numPr>
          <w:ilvl w:val="0"/>
          <w:numId w:val="60"/>
        </w:numPr>
        <w:jc w:val="both"/>
      </w:pPr>
      <w:r>
        <w:rPr>
          <w:rFonts w:ascii="Calibri" w:hAnsi="Calibri" w:cs="Calibri"/>
          <w:sz w:val="24"/>
          <w:szCs w:val="24"/>
        </w:rPr>
        <w:t>Jest administratorem danych osobowych Wykonawcy oraz osób, których dane Wykonawca przekazał w niniejszym postępowaniu</w:t>
      </w:r>
      <w:r>
        <w:rPr>
          <w:rFonts w:ascii="Calibri" w:hAnsi="Calibri" w:cs="Calibri"/>
          <w:i/>
          <w:sz w:val="24"/>
          <w:szCs w:val="24"/>
        </w:rPr>
        <w:t>;</w:t>
      </w:r>
    </w:p>
    <w:p w14:paraId="718A07F7" w14:textId="727B5ECD" w:rsidR="00DF6280" w:rsidRDefault="00000000">
      <w:pPr>
        <w:numPr>
          <w:ilvl w:val="0"/>
          <w:numId w:val="60"/>
        </w:numPr>
        <w:jc w:val="both"/>
      </w:pPr>
      <w:r>
        <w:rPr>
          <w:rFonts w:ascii="Calibri" w:hAnsi="Calibri" w:cs="Calibri"/>
          <w:sz w:val="24"/>
          <w:szCs w:val="24"/>
        </w:rPr>
        <w:t>dane osobowe Wykonawcy przetwarzane będą na podstawie art. 6 ust. 1 lit. c</w:t>
      </w:r>
      <w:r>
        <w:rPr>
          <w:rFonts w:ascii="Calibri" w:hAnsi="Calibri" w:cs="Calibri"/>
          <w:i/>
          <w:sz w:val="24"/>
          <w:szCs w:val="24"/>
        </w:rPr>
        <w:t xml:space="preserve"> </w:t>
      </w:r>
      <w:r>
        <w:rPr>
          <w:rFonts w:ascii="Calibri" w:hAnsi="Calibri" w:cs="Calibri"/>
          <w:sz w:val="24"/>
          <w:szCs w:val="24"/>
        </w:rPr>
        <w:t>RODO w celu związanym z postępowaniem o udzielenie zamówienia publicznego na zadanie pn.: „</w:t>
      </w:r>
      <w:r w:rsidR="008D1D3B">
        <w:rPr>
          <w:rFonts w:ascii="Calibri" w:hAnsi="Calibri" w:cs="Calibri"/>
          <w:sz w:val="24"/>
          <w:szCs w:val="24"/>
        </w:rPr>
        <w:t>t</w:t>
      </w:r>
      <w:r w:rsidR="009671AF" w:rsidRPr="009671AF">
        <w:rPr>
          <w:rFonts w:ascii="Calibri" w:hAnsi="Calibri" w:cs="Calibri"/>
          <w:b/>
          <w:i/>
          <w:iCs/>
          <w:sz w:val="24"/>
          <w:szCs w:val="24"/>
        </w:rPr>
        <w:t>ermomodernizacja remizy OSP w Pichlicach</w:t>
      </w:r>
      <w:r>
        <w:rPr>
          <w:rFonts w:ascii="Calibri" w:hAnsi="Calibri" w:cs="Calibri"/>
          <w:b/>
          <w:bCs/>
          <w:sz w:val="24"/>
          <w:szCs w:val="24"/>
        </w:rPr>
        <w:t>”</w:t>
      </w:r>
      <w:r>
        <w:rPr>
          <w:rFonts w:ascii="Calibri" w:hAnsi="Calibri" w:cs="Calibri"/>
          <w:b/>
          <w:i/>
          <w:sz w:val="24"/>
          <w:szCs w:val="24"/>
        </w:rPr>
        <w:t xml:space="preserve"> </w:t>
      </w:r>
      <w:r>
        <w:rPr>
          <w:rFonts w:ascii="Calibri" w:hAnsi="Calibri" w:cs="Calibri"/>
          <w:sz w:val="24"/>
          <w:szCs w:val="24"/>
        </w:rPr>
        <w:t>prowadzonym w trybie podstawowym;</w:t>
      </w:r>
    </w:p>
    <w:p w14:paraId="57608916" w14:textId="77777777" w:rsidR="00DF6280" w:rsidRDefault="00000000">
      <w:pPr>
        <w:numPr>
          <w:ilvl w:val="0"/>
          <w:numId w:val="60"/>
        </w:numPr>
        <w:jc w:val="both"/>
      </w:pPr>
      <w:r>
        <w:rPr>
          <w:rFonts w:ascii="Calibri" w:hAnsi="Calibri" w:cs="Calibri"/>
          <w:sz w:val="24"/>
          <w:szCs w:val="24"/>
        </w:rPr>
        <w:t xml:space="preserve">odbiorcami danych osobowych Wykonawcy będą osoby lub podmioty, którym udostępniona zostanie dokumentacja postępowania w oparciu o art. 18 oraz art. 74 ustawy z </w:t>
      </w:r>
      <w:r>
        <w:rPr>
          <w:rFonts w:ascii="Calibri" w:hAnsi="Calibri" w:cs="Calibri"/>
          <w:bCs/>
          <w:sz w:val="24"/>
          <w:szCs w:val="24"/>
        </w:rPr>
        <w:t xml:space="preserve">dnia 11 września 2019 r. Prawo zamówień publicznych </w:t>
      </w:r>
      <w:r>
        <w:rPr>
          <w:rFonts w:ascii="Calibri" w:hAnsi="Calibri" w:cs="Calibri"/>
          <w:sz w:val="24"/>
          <w:szCs w:val="24"/>
        </w:rPr>
        <w:t xml:space="preserve">(Dz. U. z 2021 r. poz. 1129 z </w:t>
      </w:r>
      <w:proofErr w:type="spellStart"/>
      <w:r>
        <w:rPr>
          <w:rFonts w:ascii="Calibri" w:hAnsi="Calibri" w:cs="Calibri"/>
          <w:sz w:val="24"/>
          <w:szCs w:val="24"/>
        </w:rPr>
        <w:t>późn</w:t>
      </w:r>
      <w:proofErr w:type="spellEnd"/>
      <w:r>
        <w:rPr>
          <w:rFonts w:ascii="Calibri" w:hAnsi="Calibri" w:cs="Calibri"/>
          <w:sz w:val="24"/>
          <w:szCs w:val="24"/>
        </w:rPr>
        <w:t xml:space="preserve">. zm.), dalej „ustawa </w:t>
      </w:r>
      <w:proofErr w:type="spellStart"/>
      <w:r>
        <w:rPr>
          <w:rFonts w:ascii="Calibri" w:hAnsi="Calibri" w:cs="Calibri"/>
          <w:sz w:val="24"/>
          <w:szCs w:val="24"/>
        </w:rPr>
        <w:t>Pzp</w:t>
      </w:r>
      <w:proofErr w:type="spellEnd"/>
      <w:r>
        <w:rPr>
          <w:rFonts w:ascii="Calibri" w:hAnsi="Calibri" w:cs="Calibri"/>
          <w:sz w:val="24"/>
          <w:szCs w:val="24"/>
        </w:rPr>
        <w:t xml:space="preserve">”;  </w:t>
      </w:r>
    </w:p>
    <w:p w14:paraId="2D7802A9" w14:textId="77777777" w:rsidR="00DF6280" w:rsidRDefault="00000000">
      <w:pPr>
        <w:numPr>
          <w:ilvl w:val="0"/>
          <w:numId w:val="60"/>
        </w:numPr>
        <w:jc w:val="both"/>
      </w:pPr>
      <w:r>
        <w:rPr>
          <w:rFonts w:ascii="Calibri" w:hAnsi="Calibri" w:cs="Calibri"/>
          <w:sz w:val="24"/>
          <w:szCs w:val="24"/>
        </w:rPr>
        <w:t xml:space="preserve">dane osobowe Wykonawcy będą przechowywane, zgodnie z art. 78 ust. 1 ustawy </w:t>
      </w:r>
      <w:proofErr w:type="spellStart"/>
      <w:r>
        <w:rPr>
          <w:rFonts w:ascii="Calibri" w:hAnsi="Calibri" w:cs="Calibri"/>
          <w:sz w:val="24"/>
          <w:szCs w:val="24"/>
        </w:rPr>
        <w:t>Pzp</w:t>
      </w:r>
      <w:proofErr w:type="spellEnd"/>
      <w:r>
        <w:rPr>
          <w:rFonts w:ascii="Calibri" w:hAnsi="Calibri" w:cs="Calibri"/>
          <w:sz w:val="24"/>
          <w:szCs w:val="24"/>
        </w:rPr>
        <w:t>, przez okres 4 lat od dnia zakończenia postępowania o udzielenie zamówienia, w sposób gwarantujący jego nienaruszalność.</w:t>
      </w:r>
    </w:p>
    <w:p w14:paraId="700AD5EC" w14:textId="77777777" w:rsidR="00DF6280" w:rsidRDefault="00000000">
      <w:pPr>
        <w:numPr>
          <w:ilvl w:val="0"/>
          <w:numId w:val="60"/>
        </w:numPr>
        <w:jc w:val="both"/>
      </w:pPr>
      <w:r>
        <w:rPr>
          <w:rFonts w:ascii="Calibri" w:hAnsi="Calibri" w:cs="Calibri"/>
          <w:sz w:val="24"/>
          <w:szCs w:val="24"/>
        </w:rPr>
        <w:t xml:space="preserve">obowiązek podania przez Wykonawcę danych osobowych bezpośrednio go dotyczących jest wymogiem ustawowym określonym w przepisach ustawy </w:t>
      </w:r>
      <w:proofErr w:type="spellStart"/>
      <w:r>
        <w:rPr>
          <w:rFonts w:ascii="Calibri" w:hAnsi="Calibri" w:cs="Calibri"/>
          <w:sz w:val="24"/>
          <w:szCs w:val="24"/>
        </w:rPr>
        <w:t>Pzp</w:t>
      </w:r>
      <w:proofErr w:type="spellEnd"/>
      <w:r>
        <w:rPr>
          <w:rFonts w:ascii="Calibri" w:hAnsi="Calibri" w:cs="Calibri"/>
          <w:sz w:val="24"/>
          <w:szCs w:val="24"/>
        </w:rPr>
        <w:t xml:space="preserve">, związanym z udziałem w postępowaniu o udzielenie zamówienia publicznego; konsekwencje niepodania określonych danych wynikają z ustawy </w:t>
      </w:r>
      <w:proofErr w:type="spellStart"/>
      <w:r>
        <w:rPr>
          <w:rFonts w:ascii="Calibri" w:hAnsi="Calibri" w:cs="Calibri"/>
          <w:sz w:val="24"/>
          <w:szCs w:val="24"/>
        </w:rPr>
        <w:t>Pzp</w:t>
      </w:r>
      <w:proofErr w:type="spellEnd"/>
      <w:r>
        <w:rPr>
          <w:rFonts w:ascii="Calibri" w:hAnsi="Calibri" w:cs="Calibri"/>
          <w:sz w:val="24"/>
          <w:szCs w:val="24"/>
        </w:rPr>
        <w:t xml:space="preserve">;  </w:t>
      </w:r>
    </w:p>
    <w:p w14:paraId="6ABDB857" w14:textId="77777777" w:rsidR="00DF6280" w:rsidRDefault="00000000">
      <w:pPr>
        <w:numPr>
          <w:ilvl w:val="0"/>
          <w:numId w:val="60"/>
        </w:numPr>
        <w:jc w:val="both"/>
      </w:pPr>
      <w:r>
        <w:rPr>
          <w:rFonts w:ascii="Calibri" w:hAnsi="Calibri" w:cs="Calibri"/>
          <w:sz w:val="24"/>
          <w:szCs w:val="24"/>
        </w:rPr>
        <w:t>w odniesieniu do danych osobowych Wykonawcy decyzje nie będą podejmowane    w sposób zautomatyzowany, stosownie do art. 22 RODO;</w:t>
      </w:r>
    </w:p>
    <w:p w14:paraId="0B55DA52" w14:textId="77777777" w:rsidR="00DF6280" w:rsidRDefault="00000000">
      <w:pPr>
        <w:numPr>
          <w:ilvl w:val="0"/>
          <w:numId w:val="60"/>
        </w:numPr>
        <w:jc w:val="both"/>
      </w:pPr>
      <w:r>
        <w:rPr>
          <w:rFonts w:ascii="Calibri" w:hAnsi="Calibri" w:cs="Calibri"/>
          <w:sz w:val="24"/>
          <w:szCs w:val="24"/>
        </w:rPr>
        <w:t>Wykonawca posiada:</w:t>
      </w:r>
    </w:p>
    <w:p w14:paraId="77A520CD" w14:textId="77777777" w:rsidR="00DF6280" w:rsidRDefault="00000000">
      <w:pPr>
        <w:numPr>
          <w:ilvl w:val="0"/>
          <w:numId w:val="58"/>
        </w:numPr>
        <w:jc w:val="both"/>
      </w:pPr>
      <w:r>
        <w:rPr>
          <w:rFonts w:ascii="Calibri" w:hAnsi="Calibri" w:cs="Calibri"/>
          <w:sz w:val="24"/>
          <w:szCs w:val="24"/>
        </w:rPr>
        <w:t>na podstawie art. 15 RODO prawo dostępu do danych osobowych dotyczących Wykonawcy;</w:t>
      </w:r>
    </w:p>
    <w:p w14:paraId="14E84E56" w14:textId="0DA5815D" w:rsidR="00DF6280" w:rsidRDefault="00000000">
      <w:pPr>
        <w:numPr>
          <w:ilvl w:val="0"/>
          <w:numId w:val="58"/>
        </w:numPr>
        <w:jc w:val="both"/>
      </w:pPr>
      <w:r>
        <w:rPr>
          <w:rFonts w:ascii="Calibri" w:hAnsi="Calibri" w:cs="Calibr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hAnsi="Calibri" w:cs="Calibri"/>
          <w:sz w:val="24"/>
          <w:szCs w:val="24"/>
        </w:rPr>
        <w:t>Pzp</w:t>
      </w:r>
      <w:proofErr w:type="spellEnd"/>
      <w:r>
        <w:rPr>
          <w:rFonts w:ascii="Calibri" w:hAnsi="Calibri" w:cs="Calibri"/>
          <w:sz w:val="24"/>
          <w:szCs w:val="24"/>
        </w:rPr>
        <w:t xml:space="preserve"> oraz nie narusza integralności protokołu oraz jego załączników;</w:t>
      </w:r>
    </w:p>
    <w:p w14:paraId="2F120871" w14:textId="77777777" w:rsidR="00DF6280" w:rsidRDefault="00000000">
      <w:pPr>
        <w:numPr>
          <w:ilvl w:val="0"/>
          <w:numId w:val="58"/>
        </w:numPr>
        <w:jc w:val="both"/>
      </w:pPr>
      <w:r>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61DAB0AA" w14:textId="77777777" w:rsidR="00DF6280" w:rsidRDefault="00000000">
      <w:pPr>
        <w:numPr>
          <w:ilvl w:val="0"/>
          <w:numId w:val="58"/>
        </w:numPr>
        <w:jc w:val="both"/>
      </w:pPr>
      <w:r>
        <w:rPr>
          <w:rFonts w:ascii="Calibri" w:hAnsi="Calibri" w:cs="Calibri"/>
          <w:sz w:val="24"/>
          <w:szCs w:val="24"/>
        </w:rPr>
        <w:t>prawo do wniesienia skargi do Prezesa Urzędu Ochrony Danych Osobowych, gdy Wykonawca uzna, że przetwarzanie jego danych osobowych narusza przepisy RODO;</w:t>
      </w:r>
    </w:p>
    <w:p w14:paraId="1DB84CE4" w14:textId="77777777" w:rsidR="00DF6280" w:rsidRDefault="00000000">
      <w:pPr>
        <w:numPr>
          <w:ilvl w:val="0"/>
          <w:numId w:val="60"/>
        </w:numPr>
        <w:jc w:val="both"/>
      </w:pPr>
      <w:r>
        <w:rPr>
          <w:rFonts w:ascii="Calibri" w:hAnsi="Calibri" w:cs="Calibri"/>
          <w:sz w:val="24"/>
          <w:szCs w:val="24"/>
        </w:rPr>
        <w:t>Wykonawcy nie przysługuje:</w:t>
      </w:r>
    </w:p>
    <w:p w14:paraId="426A8638" w14:textId="77777777" w:rsidR="00DF6280" w:rsidRDefault="00000000">
      <w:pPr>
        <w:numPr>
          <w:ilvl w:val="0"/>
          <w:numId w:val="59"/>
        </w:numPr>
        <w:jc w:val="both"/>
      </w:pPr>
      <w:r>
        <w:rPr>
          <w:rFonts w:ascii="Calibri" w:hAnsi="Calibri" w:cs="Calibri"/>
          <w:sz w:val="24"/>
          <w:szCs w:val="24"/>
        </w:rPr>
        <w:t>w związku z art. 17 ust. 3 lit. b, d lub e RODO prawo do usunięcia danych osobowych;</w:t>
      </w:r>
    </w:p>
    <w:p w14:paraId="0BABDF73" w14:textId="77777777" w:rsidR="00DF6280" w:rsidRDefault="00000000">
      <w:pPr>
        <w:numPr>
          <w:ilvl w:val="0"/>
          <w:numId w:val="59"/>
        </w:numPr>
        <w:jc w:val="both"/>
      </w:pPr>
      <w:r>
        <w:rPr>
          <w:rFonts w:ascii="Calibri" w:hAnsi="Calibri" w:cs="Calibri"/>
          <w:sz w:val="24"/>
          <w:szCs w:val="24"/>
        </w:rPr>
        <w:t>prawo do przenoszenia danych osobowych, o którym mowa w art. 20 RODO;</w:t>
      </w:r>
    </w:p>
    <w:p w14:paraId="5BA7EEBB" w14:textId="77777777" w:rsidR="00DF6280" w:rsidRDefault="00000000">
      <w:pPr>
        <w:numPr>
          <w:ilvl w:val="0"/>
          <w:numId w:val="59"/>
        </w:numPr>
        <w:jc w:val="both"/>
      </w:pPr>
      <w:r>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547E5F5D" w14:textId="77777777" w:rsidR="00DF6280" w:rsidRDefault="00000000">
      <w:pPr>
        <w:jc w:val="both"/>
      </w:pPr>
      <w:r>
        <w:rPr>
          <w:rFonts w:ascii="Calibri" w:hAnsi="Calibri" w:cs="Calibri"/>
          <w:sz w:val="24"/>
          <w:szCs w:val="24"/>
        </w:rPr>
        <w:t xml:space="preserve">W przypadku, gdy wykonanie obowiązków, o których mowa w art. 15 ust. 1-3 rozporządzenia 2016/679, wymagałoby niewspółmiernie dużego wysiłku, Zamawiający może żądać od osoby, której dane dotyczą, </w:t>
      </w:r>
      <w:r>
        <w:rPr>
          <w:rFonts w:ascii="Calibri" w:hAnsi="Calibri" w:cs="Calibri"/>
          <w:sz w:val="24"/>
          <w:szCs w:val="24"/>
        </w:rPr>
        <w:lastRenderedPageBreak/>
        <w:t>wskazania dodatkowych informacji mających na celu sprecyzowanie żądania, w szczególności podania nazwy lub daty postępowania o udzielenie zamówienia publicznego lub konkursu.</w:t>
      </w:r>
    </w:p>
    <w:p w14:paraId="0F1D4E0D" w14:textId="77777777" w:rsidR="00DF6280" w:rsidRDefault="00000000">
      <w:pPr>
        <w:jc w:val="both"/>
      </w:pPr>
      <w:r>
        <w:rPr>
          <w:rFonts w:ascii="Calibri"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2480556" w14:textId="77777777" w:rsidR="00DF6280" w:rsidRDefault="00000000">
      <w:pPr>
        <w:jc w:val="both"/>
      </w:pPr>
      <w:r>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5001B26C" w14:textId="77777777" w:rsidR="00DF6280" w:rsidRDefault="00000000">
      <w:pPr>
        <w:jc w:val="both"/>
      </w:pPr>
      <w:r>
        <w:rPr>
          <w:rFonts w:ascii="Calibri" w:hAnsi="Calibri" w:cs="Calibri"/>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6C26AE93" w14:textId="77777777" w:rsidR="00DF6280" w:rsidRDefault="00DF6280">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DF6280" w14:paraId="74185C80" w14:textId="77777777">
        <w:tc>
          <w:tcPr>
            <w:tcW w:w="10060" w:type="dxa"/>
            <w:shd w:val="clear" w:color="auto" w:fill="D9D9D9" w:themeFill="background1" w:themeFillShade="D9"/>
          </w:tcPr>
          <w:p w14:paraId="23043956" w14:textId="77777777" w:rsidR="00DF6280" w:rsidRDefault="00000000">
            <w:pPr>
              <w:pStyle w:val="Nagwek2"/>
              <w:widowControl w:val="0"/>
              <w:spacing w:before="120" w:line="319" w:lineRule="auto"/>
              <w:jc w:val="both"/>
              <w:rPr>
                <w:rFonts w:asciiTheme="majorHAnsi" w:hAnsiTheme="majorHAnsi" w:cstheme="majorHAnsi"/>
                <w:b/>
                <w:bCs/>
                <w:sz w:val="28"/>
                <w:szCs w:val="28"/>
              </w:rPr>
            </w:pPr>
            <w:bookmarkStart w:id="73" w:name="_Toc125716528"/>
            <w:r>
              <w:rPr>
                <w:rFonts w:asciiTheme="majorHAnsi" w:hAnsiTheme="majorHAnsi" w:cstheme="majorHAnsi"/>
                <w:b/>
                <w:bCs/>
                <w:sz w:val="28"/>
                <w:szCs w:val="28"/>
              </w:rPr>
              <w:t>XXV. Spis załączników</w:t>
            </w:r>
            <w:bookmarkEnd w:id="73"/>
          </w:p>
        </w:tc>
      </w:tr>
    </w:tbl>
    <w:p w14:paraId="65A1868B" w14:textId="77777777" w:rsidR="00DF6280" w:rsidRDefault="00DF6280">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3"/>
        <w:gridCol w:w="2554"/>
      </w:tblGrid>
      <w:tr w:rsidR="00DF6280" w14:paraId="3E98654C" w14:textId="77777777">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00B38001"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załącznika</w:t>
            </w:r>
          </w:p>
        </w:tc>
        <w:tc>
          <w:tcPr>
            <w:tcW w:w="609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0142635C"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załącznika</w:t>
            </w:r>
          </w:p>
        </w:tc>
        <w:tc>
          <w:tcPr>
            <w:tcW w:w="2554"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6AEA6E5A"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Termin składania</w:t>
            </w:r>
          </w:p>
        </w:tc>
      </w:tr>
      <w:tr w:rsidR="00DF6280" w14:paraId="7655CC7E"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772E3CE" w14:textId="77777777" w:rsidR="00DF6280"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1</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0D9A55D1" w14:textId="77777777" w:rsidR="00DF6280"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Formularz ofertowy</w:t>
            </w:r>
          </w:p>
        </w:tc>
        <w:tc>
          <w:tcPr>
            <w:tcW w:w="2554" w:type="dxa"/>
            <w:vMerge w:val="restart"/>
            <w:tcBorders>
              <w:top w:val="single" w:sz="4" w:space="0" w:color="D9D9D9"/>
              <w:left w:val="single" w:sz="4" w:space="0" w:color="D9D9D9"/>
              <w:bottom w:val="single" w:sz="4" w:space="0" w:color="D9D9D9"/>
              <w:right w:val="single" w:sz="4" w:space="0" w:color="D9D9D9"/>
            </w:tcBorders>
            <w:shd w:val="clear" w:color="auto" w:fill="FFCA7D"/>
          </w:tcPr>
          <w:p w14:paraId="74DAEFB1" w14:textId="77777777" w:rsidR="00DF6280" w:rsidRDefault="00DF6280">
            <w:pPr>
              <w:widowControl w:val="0"/>
              <w:spacing w:line="240" w:lineRule="auto"/>
              <w:jc w:val="center"/>
              <w:rPr>
                <w:rFonts w:asciiTheme="majorHAnsi" w:hAnsiTheme="majorHAnsi" w:cstheme="majorHAnsi"/>
                <w:sz w:val="24"/>
                <w:szCs w:val="24"/>
              </w:rPr>
            </w:pPr>
          </w:p>
          <w:p w14:paraId="0E2A3F0F"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Wraz z ofertą </w:t>
            </w:r>
          </w:p>
          <w:p w14:paraId="05C1C957"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 terminie składania ofert</w:t>
            </w:r>
          </w:p>
        </w:tc>
      </w:tr>
      <w:tr w:rsidR="00DF6280" w14:paraId="53B23922" w14:textId="77777777">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5492FF53"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2</w:t>
            </w:r>
          </w:p>
          <w:p w14:paraId="2659EF3E" w14:textId="77777777" w:rsidR="00DF6280"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2a</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633BDA10" w14:textId="77777777" w:rsidR="00DF6280" w:rsidRDefault="00000000">
            <w:pPr>
              <w:widowControl w:val="0"/>
              <w:jc w:val="both"/>
              <w:rPr>
                <w:rFonts w:asciiTheme="majorHAnsi" w:hAnsiTheme="majorHAnsi" w:cstheme="majorHAnsi"/>
                <w:b/>
                <w:bCs/>
                <w:sz w:val="24"/>
                <w:szCs w:val="24"/>
              </w:rPr>
            </w:pPr>
            <w:r>
              <w:rPr>
                <w:rFonts w:asciiTheme="majorHAnsi" w:hAnsiTheme="majorHAnsi" w:cstheme="majorHAnsi"/>
                <w:b/>
                <w:bCs/>
                <w:sz w:val="24"/>
                <w:szCs w:val="24"/>
              </w:rPr>
              <w:t xml:space="preserve">Wstępne oświadczenie </w:t>
            </w:r>
          </w:p>
          <w:p w14:paraId="0A298F07" w14:textId="77777777" w:rsidR="00DF6280" w:rsidRDefault="00000000">
            <w:pPr>
              <w:widowControl w:val="0"/>
              <w:jc w:val="both"/>
              <w:rPr>
                <w:rFonts w:asciiTheme="majorHAnsi" w:hAnsiTheme="majorHAnsi" w:cstheme="majorHAnsi"/>
                <w:sz w:val="24"/>
                <w:szCs w:val="24"/>
              </w:rPr>
            </w:pPr>
            <w:r>
              <w:rPr>
                <w:rFonts w:asciiTheme="majorHAnsi" w:hAnsiTheme="majorHAnsi" w:cstheme="majorHAnsi"/>
                <w:sz w:val="24"/>
                <w:szCs w:val="24"/>
              </w:rPr>
              <w:t>o braku podstaw do wykluczenia</w:t>
            </w:r>
          </w:p>
        </w:tc>
        <w:tc>
          <w:tcPr>
            <w:tcW w:w="2554" w:type="dxa"/>
            <w:vMerge/>
            <w:tcBorders>
              <w:top w:val="single" w:sz="4" w:space="0" w:color="D9D9D9"/>
              <w:left w:val="single" w:sz="4" w:space="0" w:color="D9D9D9"/>
              <w:bottom w:val="single" w:sz="4" w:space="0" w:color="D9D9D9"/>
              <w:right w:val="single" w:sz="4" w:space="0" w:color="D9D9D9"/>
            </w:tcBorders>
          </w:tcPr>
          <w:p w14:paraId="7760B2A4" w14:textId="77777777" w:rsidR="00DF6280" w:rsidRDefault="00DF6280">
            <w:pPr>
              <w:widowControl w:val="0"/>
              <w:spacing w:line="360" w:lineRule="auto"/>
              <w:jc w:val="both"/>
              <w:rPr>
                <w:rFonts w:asciiTheme="majorHAnsi" w:hAnsiTheme="majorHAnsi" w:cstheme="majorHAnsi"/>
                <w:sz w:val="24"/>
                <w:szCs w:val="24"/>
              </w:rPr>
            </w:pPr>
          </w:p>
        </w:tc>
      </w:tr>
      <w:tr w:rsidR="00DF6280" w14:paraId="710C5E60" w14:textId="77777777">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746BB6B" w14:textId="77777777" w:rsidR="00DF6280"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2b</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6F90F18D" w14:textId="77777777" w:rsidR="00DF6280" w:rsidRDefault="00000000">
            <w:pPr>
              <w:widowControl w:val="0"/>
              <w:jc w:val="both"/>
              <w:rPr>
                <w:rFonts w:asciiTheme="majorHAnsi" w:hAnsiTheme="majorHAnsi" w:cstheme="majorHAnsi"/>
                <w:b/>
                <w:bCs/>
                <w:sz w:val="24"/>
                <w:szCs w:val="24"/>
              </w:rPr>
            </w:pPr>
            <w:r>
              <w:rPr>
                <w:rFonts w:asciiTheme="majorHAnsi" w:hAnsiTheme="majorHAnsi" w:cstheme="majorHAnsi"/>
                <w:sz w:val="24"/>
                <w:szCs w:val="24"/>
              </w:rPr>
              <w:t>o spełnieniu warunków</w:t>
            </w:r>
          </w:p>
        </w:tc>
        <w:tc>
          <w:tcPr>
            <w:tcW w:w="2554" w:type="dxa"/>
            <w:vMerge/>
            <w:tcBorders>
              <w:top w:val="single" w:sz="4" w:space="0" w:color="D9D9D9"/>
              <w:left w:val="single" w:sz="4" w:space="0" w:color="D9D9D9"/>
              <w:bottom w:val="single" w:sz="4" w:space="0" w:color="D9D9D9"/>
              <w:right w:val="single" w:sz="4" w:space="0" w:color="D9D9D9"/>
            </w:tcBorders>
          </w:tcPr>
          <w:p w14:paraId="268FADD4" w14:textId="77777777" w:rsidR="00DF6280" w:rsidRDefault="00DF6280">
            <w:pPr>
              <w:widowControl w:val="0"/>
              <w:spacing w:line="360" w:lineRule="auto"/>
              <w:jc w:val="both"/>
              <w:rPr>
                <w:rFonts w:asciiTheme="majorHAnsi" w:hAnsiTheme="majorHAnsi" w:cstheme="majorHAnsi"/>
                <w:sz w:val="24"/>
                <w:szCs w:val="24"/>
              </w:rPr>
            </w:pPr>
          </w:p>
        </w:tc>
      </w:tr>
      <w:tr w:rsidR="00DF6280" w14:paraId="6F8A26CE"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028D8A35"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3</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0AFBB427" w14:textId="77777777" w:rsidR="00DF6280" w:rsidRDefault="00000000">
            <w:pPr>
              <w:widowControl w:val="0"/>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p>
        </w:tc>
        <w:tc>
          <w:tcPr>
            <w:tcW w:w="2554" w:type="dxa"/>
            <w:vMerge/>
            <w:tcBorders>
              <w:top w:val="single" w:sz="4" w:space="0" w:color="D9D9D9"/>
              <w:left w:val="single" w:sz="4" w:space="0" w:color="D9D9D9"/>
              <w:bottom w:val="single" w:sz="4" w:space="0" w:color="D9D9D9"/>
              <w:right w:val="single" w:sz="4" w:space="0" w:color="D9D9D9"/>
            </w:tcBorders>
          </w:tcPr>
          <w:p w14:paraId="753AE5AD" w14:textId="77777777" w:rsidR="00DF6280" w:rsidRDefault="00DF6280">
            <w:pPr>
              <w:widowControl w:val="0"/>
              <w:spacing w:line="360" w:lineRule="auto"/>
              <w:jc w:val="both"/>
              <w:rPr>
                <w:rFonts w:asciiTheme="majorHAnsi" w:hAnsiTheme="majorHAnsi" w:cstheme="majorHAnsi"/>
                <w:sz w:val="24"/>
                <w:szCs w:val="24"/>
              </w:rPr>
            </w:pPr>
          </w:p>
        </w:tc>
      </w:tr>
      <w:tr w:rsidR="00DF6280" w14:paraId="23E2CCE9" w14:textId="77777777">
        <w:trPr>
          <w:trHeight w:val="445"/>
        </w:trPr>
        <w:tc>
          <w:tcPr>
            <w:tcW w:w="1413" w:type="dxa"/>
            <w:tcBorders>
              <w:top w:val="single" w:sz="4" w:space="0" w:color="D9D9D9"/>
              <w:left w:val="single" w:sz="4" w:space="0" w:color="D9D9D9"/>
              <w:right w:val="single" w:sz="4" w:space="0" w:color="D9D9D9"/>
            </w:tcBorders>
            <w:shd w:val="clear" w:color="auto" w:fill="BDFD9D"/>
          </w:tcPr>
          <w:p w14:paraId="21FF9F67"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4</w:t>
            </w:r>
          </w:p>
        </w:tc>
        <w:tc>
          <w:tcPr>
            <w:tcW w:w="6093" w:type="dxa"/>
            <w:tcBorders>
              <w:top w:val="single" w:sz="4" w:space="0" w:color="D9D9D9"/>
              <w:left w:val="single" w:sz="4" w:space="0" w:color="D9D9D9"/>
              <w:right w:val="single" w:sz="4" w:space="0" w:color="D9D9D9"/>
            </w:tcBorders>
            <w:shd w:val="clear" w:color="auto" w:fill="BDFD9D"/>
          </w:tcPr>
          <w:p w14:paraId="669301EA" w14:textId="77777777" w:rsidR="00DF6280"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Wykaz robót</w:t>
            </w:r>
          </w:p>
        </w:tc>
        <w:tc>
          <w:tcPr>
            <w:tcW w:w="2554" w:type="dxa"/>
            <w:vMerge w:val="restart"/>
            <w:tcBorders>
              <w:top w:val="single" w:sz="4" w:space="0" w:color="D9D9D9"/>
              <w:left w:val="single" w:sz="4" w:space="0" w:color="D9D9D9"/>
              <w:bottom w:val="single" w:sz="4" w:space="0" w:color="D9D9D9"/>
              <w:right w:val="single" w:sz="4" w:space="0" w:color="D9D9D9"/>
            </w:tcBorders>
            <w:shd w:val="clear" w:color="auto" w:fill="BDFD9D"/>
          </w:tcPr>
          <w:p w14:paraId="30BD637F" w14:textId="77777777" w:rsidR="00DF6280" w:rsidRDefault="00000000">
            <w:pPr>
              <w:widowControl w:val="0"/>
              <w:spacing w:line="240" w:lineRule="auto"/>
              <w:jc w:val="center"/>
              <w:rPr>
                <w:rFonts w:asciiTheme="majorHAnsi" w:hAnsiTheme="majorHAnsi" w:cstheme="majorHAnsi"/>
              </w:rPr>
            </w:pPr>
            <w:r>
              <w:rPr>
                <w:rFonts w:asciiTheme="majorHAnsi" w:hAnsiTheme="majorHAnsi" w:cstheme="majorHAnsi"/>
              </w:rPr>
              <w:t>Składa najwyżej oceniony,</w:t>
            </w:r>
          </w:p>
          <w:p w14:paraId="6C9ED1C8"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rPr>
              <w:t xml:space="preserve"> na wezwanie zamawiającego</w:t>
            </w:r>
          </w:p>
        </w:tc>
      </w:tr>
      <w:tr w:rsidR="00DF6280" w14:paraId="67EDF5D6" w14:textId="77777777">
        <w:tc>
          <w:tcPr>
            <w:tcW w:w="1413" w:type="dxa"/>
            <w:tcBorders>
              <w:top w:val="single" w:sz="4" w:space="0" w:color="D9D9D9"/>
              <w:left w:val="single" w:sz="4" w:space="0" w:color="D9D9D9"/>
              <w:bottom w:val="single" w:sz="4" w:space="0" w:color="D9D9D9"/>
              <w:right w:val="single" w:sz="4" w:space="0" w:color="D9D9D9"/>
            </w:tcBorders>
            <w:shd w:val="clear" w:color="auto" w:fill="BDFD9D"/>
          </w:tcPr>
          <w:p w14:paraId="4EDBC5CF" w14:textId="77777777" w:rsidR="00DF6280"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6093" w:type="dxa"/>
            <w:tcBorders>
              <w:top w:val="single" w:sz="4" w:space="0" w:color="D9D9D9"/>
              <w:left w:val="single" w:sz="4" w:space="0" w:color="D9D9D9"/>
              <w:bottom w:val="single" w:sz="4" w:space="0" w:color="D9D9D9"/>
              <w:right w:val="single" w:sz="4" w:space="0" w:color="D9D9D9"/>
            </w:tcBorders>
            <w:shd w:val="clear" w:color="auto" w:fill="BDFD9D"/>
          </w:tcPr>
          <w:p w14:paraId="604074C2" w14:textId="77777777" w:rsidR="00DF6280"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osób</w:t>
            </w:r>
          </w:p>
        </w:tc>
        <w:tc>
          <w:tcPr>
            <w:tcW w:w="2554" w:type="dxa"/>
            <w:vMerge/>
            <w:tcBorders>
              <w:left w:val="single" w:sz="4" w:space="0" w:color="D9D9D9"/>
              <w:bottom w:val="single" w:sz="4" w:space="0" w:color="D9D9D9"/>
              <w:right w:val="single" w:sz="4" w:space="0" w:color="D9D9D9"/>
            </w:tcBorders>
          </w:tcPr>
          <w:p w14:paraId="23CC1929" w14:textId="77777777" w:rsidR="00DF6280" w:rsidRDefault="00DF6280">
            <w:pPr>
              <w:widowControl w:val="0"/>
              <w:spacing w:line="360" w:lineRule="auto"/>
              <w:jc w:val="both"/>
              <w:rPr>
                <w:rFonts w:asciiTheme="majorHAnsi" w:hAnsiTheme="majorHAnsi" w:cstheme="majorHAnsi"/>
                <w:sz w:val="24"/>
                <w:szCs w:val="24"/>
              </w:rPr>
            </w:pPr>
          </w:p>
        </w:tc>
      </w:tr>
      <w:tr w:rsidR="00DF6280" w14:paraId="4D417D5E"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EFCF892"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39D8CD1C" w14:textId="77777777" w:rsidR="00DF6280"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Wzór umowy</w:t>
            </w:r>
          </w:p>
        </w:tc>
      </w:tr>
      <w:tr w:rsidR="00DF6280" w14:paraId="7D7037F9"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47362F3" w14:textId="77777777" w:rsidR="00DF6280" w:rsidRDefault="00000000">
            <w:pPr>
              <w:widowControl w:val="0"/>
              <w:spacing w:line="240" w:lineRule="auto"/>
              <w:jc w:val="center"/>
              <w:rPr>
                <w:rFonts w:asciiTheme="majorHAnsi" w:hAnsiTheme="majorHAnsi" w:cstheme="majorHAnsi"/>
                <w:b/>
                <w:bCs/>
                <w:sz w:val="24"/>
                <w:szCs w:val="24"/>
              </w:rPr>
            </w:pPr>
            <w:bookmarkStart w:id="74" w:name="_Hlk137975263"/>
            <w:r>
              <w:rPr>
                <w:rFonts w:asciiTheme="majorHAnsi" w:hAnsiTheme="majorHAnsi" w:cstheme="majorHAnsi"/>
                <w:b/>
                <w:bCs/>
                <w:sz w:val="24"/>
                <w:szCs w:val="24"/>
              </w:rPr>
              <w:t>7</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39A80262" w14:textId="1A4EFC70" w:rsidR="00DF6280" w:rsidRDefault="00860A85">
            <w:pPr>
              <w:widowControl w:val="0"/>
              <w:spacing w:line="360" w:lineRule="auto"/>
              <w:jc w:val="both"/>
              <w:rPr>
                <w:rFonts w:asciiTheme="majorHAnsi" w:hAnsiTheme="majorHAnsi" w:cstheme="majorHAnsi"/>
                <w:sz w:val="24"/>
                <w:szCs w:val="24"/>
              </w:rPr>
            </w:pPr>
            <w:r>
              <w:rPr>
                <w:rFonts w:asciiTheme="majorHAnsi" w:hAnsiTheme="majorHAnsi" w:cstheme="majorHAnsi"/>
                <w:b/>
                <w:bCs/>
                <w:color w:val="000000" w:themeColor="text1"/>
                <w:sz w:val="24"/>
                <w:szCs w:val="24"/>
              </w:rPr>
              <w:t>Dokumentacja techniczna</w:t>
            </w:r>
          </w:p>
        </w:tc>
      </w:tr>
      <w:tr w:rsidR="00860A85" w14:paraId="681FCF46"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6A276A8" w14:textId="275FAFE2" w:rsidR="00860A85" w:rsidRDefault="00860A85">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8</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41AEC09B" w14:textId="175E3F79" w:rsidR="00860A85" w:rsidRDefault="00860A85">
            <w:pPr>
              <w:widowControl w:val="0"/>
              <w:spacing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Specyfikacja Wykonania i Odbioru Robót Budowlanych</w:t>
            </w:r>
          </w:p>
        </w:tc>
      </w:tr>
      <w:tr w:rsidR="00860A85" w14:paraId="5D8F4258"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F3AB685" w14:textId="5BF10288" w:rsidR="00860A85" w:rsidRDefault="00860A85">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9</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0A78F658" w14:textId="09259B67" w:rsidR="00860A85" w:rsidRDefault="00860A85">
            <w:pPr>
              <w:widowControl w:val="0"/>
              <w:spacing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Przedmiary robót</w:t>
            </w:r>
          </w:p>
        </w:tc>
      </w:tr>
      <w:bookmarkEnd w:id="74"/>
    </w:tbl>
    <w:p w14:paraId="55204B82" w14:textId="77777777" w:rsidR="00DF6280" w:rsidRDefault="00DF6280">
      <w:pPr>
        <w:jc w:val="both"/>
        <w:rPr>
          <w:rFonts w:asciiTheme="majorHAnsi" w:hAnsiTheme="majorHAnsi" w:cstheme="majorHAnsi"/>
          <w:sz w:val="20"/>
          <w:szCs w:val="20"/>
        </w:rPr>
      </w:pPr>
    </w:p>
    <w:p w14:paraId="52FDA466" w14:textId="77777777" w:rsidR="00DF6280" w:rsidRDefault="00DF6280">
      <w:pPr>
        <w:jc w:val="both"/>
        <w:rPr>
          <w:rFonts w:asciiTheme="majorHAnsi" w:hAnsiTheme="majorHAnsi" w:cstheme="majorHAnsi"/>
          <w:sz w:val="20"/>
          <w:szCs w:val="20"/>
        </w:rPr>
      </w:pPr>
    </w:p>
    <w:p w14:paraId="6798C5A7" w14:textId="77777777" w:rsidR="00DF6280" w:rsidRDefault="00000000">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w:t>
      </w:r>
      <w:proofErr w:type="spellStart"/>
      <w:r>
        <w:rPr>
          <w:rFonts w:asciiTheme="majorHAnsi" w:hAnsiTheme="majorHAnsi" w:cstheme="majorHAnsi"/>
          <w:sz w:val="20"/>
          <w:szCs w:val="20"/>
        </w:rPr>
        <w:t>t.j</w:t>
      </w:r>
      <w:proofErr w:type="spellEnd"/>
      <w:r>
        <w:rPr>
          <w:rFonts w:asciiTheme="majorHAnsi" w:hAnsiTheme="majorHAnsi" w:cstheme="majorHAnsi"/>
          <w:sz w:val="20"/>
          <w:szCs w:val="20"/>
        </w:rPr>
        <w:t>. Dz.U. z 2022 r. poz. 1710 ze zm.) oraz wydane na jej podstawie przepisy wykonawcze.</w:t>
      </w:r>
    </w:p>
    <w:p w14:paraId="6AE38762" w14:textId="77777777" w:rsidR="00DF6280" w:rsidRDefault="00DF6280">
      <w:pPr>
        <w:jc w:val="both"/>
        <w:rPr>
          <w:rFonts w:asciiTheme="majorHAnsi" w:hAnsiTheme="majorHAnsi" w:cstheme="majorHAnsi"/>
          <w:sz w:val="20"/>
          <w:szCs w:val="20"/>
        </w:rPr>
      </w:pPr>
    </w:p>
    <w:sectPr w:rsidR="00DF6280">
      <w:headerReference w:type="default" r:id="rId26"/>
      <w:footerReference w:type="default" r:id="rId27"/>
      <w:footerReference w:type="first" r:id="rId28"/>
      <w:pgSz w:w="11906" w:h="16838"/>
      <w:pgMar w:top="777" w:right="852" w:bottom="993" w:left="993" w:header="720" w:footer="230" w:gutter="0"/>
      <w:pgNumType w:start="1"/>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C9C3" w14:textId="77777777" w:rsidR="004236A5" w:rsidRDefault="004236A5">
      <w:pPr>
        <w:spacing w:line="240" w:lineRule="auto"/>
      </w:pPr>
      <w:r>
        <w:separator/>
      </w:r>
    </w:p>
  </w:endnote>
  <w:endnote w:type="continuationSeparator" w:id="0">
    <w:p w14:paraId="044E76B9" w14:textId="77777777" w:rsidR="004236A5" w:rsidRDefault="00423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2"/>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A89A" w14:textId="77777777" w:rsidR="00DF6280"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50</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50</w:t>
    </w:r>
    <w:r>
      <w:rPr>
        <w:color w:val="17365D"/>
        <w:sz w:val="20"/>
        <w:szCs w:val="20"/>
      </w:rPr>
      <w:fldChar w:fldCharType="end"/>
    </w:r>
  </w:p>
  <w:p w14:paraId="7241F5B5" w14:textId="77777777" w:rsidR="00DF6280" w:rsidRDefault="00DF628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2E0" w14:textId="77777777" w:rsidR="00DF6280"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50</w:t>
    </w:r>
    <w:r>
      <w:rPr>
        <w:color w:val="17365D"/>
      </w:rPr>
      <w:fldChar w:fldCharType="end"/>
    </w:r>
  </w:p>
  <w:p w14:paraId="16DDA032" w14:textId="77777777" w:rsidR="00DF6280" w:rsidRDefault="00DF6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CE3D" w14:textId="77777777" w:rsidR="004236A5" w:rsidRDefault="004236A5">
      <w:pPr>
        <w:spacing w:line="240" w:lineRule="auto"/>
      </w:pPr>
      <w:r>
        <w:separator/>
      </w:r>
    </w:p>
  </w:footnote>
  <w:footnote w:type="continuationSeparator" w:id="0">
    <w:p w14:paraId="7147F6B8" w14:textId="77777777" w:rsidR="004236A5" w:rsidRDefault="004236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7D65" w14:textId="0ECB6272" w:rsidR="00DF6280"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 xml:space="preserve">Nr postępowania: </w:t>
    </w:r>
    <w:r w:rsidR="003940C8">
      <w:rPr>
        <w:rFonts w:ascii="Calibri" w:eastAsia="Calibri" w:hAnsi="Calibri" w:cs="Calibri"/>
        <w:color w:val="434343"/>
        <w:sz w:val="18"/>
        <w:szCs w:val="18"/>
      </w:rPr>
      <w:t>ZP.1.2023</w:t>
    </w:r>
  </w:p>
  <w:p w14:paraId="492CAC0A" w14:textId="248D90DE" w:rsidR="00DF6280" w:rsidRDefault="003940C8">
    <w:pPr>
      <w:jc w:val="center"/>
      <w:rPr>
        <w:rFonts w:ascii="Calibri" w:eastAsia="Calibri" w:hAnsi="Calibri" w:cs="Calibri"/>
        <w:b/>
        <w:bCs/>
        <w:color w:val="0070C0"/>
        <w:sz w:val="18"/>
        <w:szCs w:val="18"/>
      </w:rPr>
    </w:pPr>
    <w:bookmarkStart w:id="75" w:name="_Hlk137977020"/>
    <w:r w:rsidRPr="003940C8">
      <w:rPr>
        <w:rFonts w:ascii="Calibri" w:eastAsia="Calibri" w:hAnsi="Calibri" w:cs="Calibri"/>
        <w:b/>
        <w:bCs/>
        <w:color w:val="0070C0"/>
        <w:sz w:val="18"/>
        <w:szCs w:val="18"/>
      </w:rPr>
      <w:t>Termomodernizacja remizy OSP w Pichlicach</w:t>
    </w:r>
  </w:p>
  <w:bookmarkEnd w:id="75"/>
  <w:p w14:paraId="2720FC94" w14:textId="77777777" w:rsidR="003940C8" w:rsidRDefault="003940C8">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41D86AC2"/>
    <w:lvl w:ilvl="0" w:tplc="FFFFFFFF">
      <w:start w:val="1"/>
      <w:numFmt w:val="decimal"/>
      <w:lvlText w:val="%1."/>
      <w:lvlJc w:val="left"/>
    </w:lvl>
    <w:lvl w:ilvl="1" w:tplc="16F4E9DE">
      <w:start w:val="1"/>
      <w:numFmt w:val="lowerLetter"/>
      <w:lvlText w:val="%2)"/>
      <w:lvlJc w:val="left"/>
      <w:rPr>
        <w:rFonts w:ascii="Calibri" w:hAnsi="Calibri" w:cs="Calibr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E041F5"/>
    <w:multiLevelType w:val="multilevel"/>
    <w:tmpl w:val="448411CA"/>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2" w15:restartNumberingAfterBreak="0">
    <w:nsid w:val="016E13C8"/>
    <w:multiLevelType w:val="multilevel"/>
    <w:tmpl w:val="46B4D81E"/>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4C5FFB"/>
    <w:multiLevelType w:val="multilevel"/>
    <w:tmpl w:val="F6280828"/>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 w15:restartNumberingAfterBreak="0">
    <w:nsid w:val="06017BFC"/>
    <w:multiLevelType w:val="multilevel"/>
    <w:tmpl w:val="A356B3DE"/>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96F28DE"/>
    <w:multiLevelType w:val="multilevel"/>
    <w:tmpl w:val="EE943632"/>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9A94127"/>
    <w:multiLevelType w:val="multilevel"/>
    <w:tmpl w:val="F64EA558"/>
    <w:lvl w:ilvl="0">
      <w:start w:val="1"/>
      <w:numFmt w:val="decimal"/>
      <w:lvlText w:val="%1."/>
      <w:lvlJc w:val="left"/>
      <w:pPr>
        <w:tabs>
          <w:tab w:val="num" w:pos="0"/>
        </w:tabs>
        <w:ind w:left="0" w:firstLine="0"/>
      </w:pPr>
      <w:rPr>
        <w:rFonts w:hint="default"/>
      </w:rPr>
    </w:lvl>
    <w:lvl w:ilvl="1">
      <w:start w:val="7"/>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A2A20FD"/>
    <w:multiLevelType w:val="multilevel"/>
    <w:tmpl w:val="67D8374A"/>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8" w15:restartNumberingAfterBreak="0">
    <w:nsid w:val="0B794EEA"/>
    <w:multiLevelType w:val="multilevel"/>
    <w:tmpl w:val="4D4CD7B2"/>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0CFC4B53"/>
    <w:multiLevelType w:val="multilevel"/>
    <w:tmpl w:val="E0E2E1F0"/>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10" w15:restartNumberingAfterBreak="0">
    <w:nsid w:val="0E5E61FE"/>
    <w:multiLevelType w:val="multilevel"/>
    <w:tmpl w:val="327656B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b w:val="0"/>
        <w:bCs w:val="0"/>
        <w:color w:val="000000" w:themeColor="text1"/>
      </w:rPr>
    </w:lvl>
    <w:lvl w:ilvl="2">
      <w:start w:val="1"/>
      <w:numFmt w:val="lowerRoman"/>
      <w:lvlText w:val="%3."/>
      <w:lvlJc w:val="right"/>
      <w:pPr>
        <w:tabs>
          <w:tab w:val="num" w:pos="0"/>
        </w:tabs>
        <w:ind w:left="2586" w:hanging="180"/>
      </w:pPr>
    </w:lvl>
    <w:lvl w:ilvl="3">
      <w:start w:val="1"/>
      <w:numFmt w:val="lowerLetter"/>
      <w:lvlText w:val="%4)"/>
      <w:lvlJc w:val="left"/>
      <w:pPr>
        <w:tabs>
          <w:tab w:val="num" w:pos="0"/>
        </w:tabs>
        <w:ind w:left="3060" w:hanging="360"/>
      </w:pPr>
      <w:rPr>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102D46C6"/>
    <w:multiLevelType w:val="multilevel"/>
    <w:tmpl w:val="D96EDD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0507943"/>
    <w:multiLevelType w:val="multilevel"/>
    <w:tmpl w:val="AAF8623A"/>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3" w15:restartNumberingAfterBreak="0">
    <w:nsid w:val="115D3E53"/>
    <w:multiLevelType w:val="multilevel"/>
    <w:tmpl w:val="76BC93D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15:restartNumberingAfterBreak="0">
    <w:nsid w:val="17097321"/>
    <w:multiLevelType w:val="multilevel"/>
    <w:tmpl w:val="18F27EB6"/>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B914685"/>
    <w:multiLevelType w:val="multilevel"/>
    <w:tmpl w:val="42E00556"/>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5200CD"/>
    <w:multiLevelType w:val="multilevel"/>
    <w:tmpl w:val="D0E80C06"/>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1DDF1E01"/>
    <w:multiLevelType w:val="multilevel"/>
    <w:tmpl w:val="AB0EE340"/>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8" w15:restartNumberingAfterBreak="0">
    <w:nsid w:val="239A7DAF"/>
    <w:multiLevelType w:val="multilevel"/>
    <w:tmpl w:val="D9C4C484"/>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15:restartNumberingAfterBreak="0">
    <w:nsid w:val="23C03F48"/>
    <w:multiLevelType w:val="multilevel"/>
    <w:tmpl w:val="FE54861E"/>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24186E67"/>
    <w:multiLevelType w:val="multilevel"/>
    <w:tmpl w:val="70085414"/>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242565A9"/>
    <w:multiLevelType w:val="multilevel"/>
    <w:tmpl w:val="955ED5D2"/>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15:restartNumberingAfterBreak="0">
    <w:nsid w:val="28916BD9"/>
    <w:multiLevelType w:val="multilevel"/>
    <w:tmpl w:val="763A0C82"/>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15:restartNumberingAfterBreak="0">
    <w:nsid w:val="2A1F1B75"/>
    <w:multiLevelType w:val="multilevel"/>
    <w:tmpl w:val="1E8E90D8"/>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4" w15:restartNumberingAfterBreak="0">
    <w:nsid w:val="2F9D4754"/>
    <w:multiLevelType w:val="multilevel"/>
    <w:tmpl w:val="4F9C84CA"/>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5" w15:restartNumberingAfterBreak="0">
    <w:nsid w:val="302378E6"/>
    <w:multiLevelType w:val="multilevel"/>
    <w:tmpl w:val="BAD653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3193157B"/>
    <w:multiLevelType w:val="multilevel"/>
    <w:tmpl w:val="7F36E296"/>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31AF4239"/>
    <w:multiLevelType w:val="multilevel"/>
    <w:tmpl w:val="86B0B3B8"/>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15:restartNumberingAfterBreak="0">
    <w:nsid w:val="32633D45"/>
    <w:multiLevelType w:val="multilevel"/>
    <w:tmpl w:val="6E7C222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340B5777"/>
    <w:multiLevelType w:val="multilevel"/>
    <w:tmpl w:val="590203AE"/>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3CD579A5"/>
    <w:multiLevelType w:val="multilevel"/>
    <w:tmpl w:val="E48C544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1" w15:restartNumberingAfterBreak="0">
    <w:nsid w:val="3ED77FE8"/>
    <w:multiLevelType w:val="multilevel"/>
    <w:tmpl w:val="83F270FC"/>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418967AF"/>
    <w:multiLevelType w:val="multilevel"/>
    <w:tmpl w:val="E5E41040"/>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42BC6037"/>
    <w:multiLevelType w:val="multilevel"/>
    <w:tmpl w:val="CFE4155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4" w15:restartNumberingAfterBreak="0">
    <w:nsid w:val="43F853F1"/>
    <w:multiLevelType w:val="multilevel"/>
    <w:tmpl w:val="1480B8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E47240"/>
    <w:multiLevelType w:val="multilevel"/>
    <w:tmpl w:val="93ACC40A"/>
    <w:lvl w:ilvl="0">
      <w:start w:val="1"/>
      <w:numFmt w:val="bullet"/>
      <w:lvlText w:val="-"/>
      <w:lvlJc w:val="left"/>
      <w:pPr>
        <w:tabs>
          <w:tab w:val="num" w:pos="0"/>
        </w:tabs>
        <w:ind w:left="1604" w:hanging="360"/>
      </w:pPr>
      <w:rPr>
        <w:rFonts w:ascii="Verdana" w:hAnsi="Verdana" w:cs="Verdana" w:hint="default"/>
      </w:rPr>
    </w:lvl>
    <w:lvl w:ilvl="1">
      <w:start w:val="1"/>
      <w:numFmt w:val="bullet"/>
      <w:lvlText w:val="o"/>
      <w:lvlJc w:val="left"/>
      <w:pPr>
        <w:tabs>
          <w:tab w:val="num" w:pos="0"/>
        </w:tabs>
        <w:ind w:left="2324" w:hanging="360"/>
      </w:pPr>
      <w:rPr>
        <w:rFonts w:ascii="Courier New" w:hAnsi="Courier New" w:cs="Courier New" w:hint="default"/>
      </w:rPr>
    </w:lvl>
    <w:lvl w:ilvl="2">
      <w:start w:val="1"/>
      <w:numFmt w:val="bullet"/>
      <w:lvlText w:val=""/>
      <w:lvlJc w:val="left"/>
      <w:pPr>
        <w:tabs>
          <w:tab w:val="num" w:pos="0"/>
        </w:tabs>
        <w:ind w:left="3044" w:hanging="360"/>
      </w:pPr>
      <w:rPr>
        <w:rFonts w:ascii="Wingdings" w:hAnsi="Wingdings" w:cs="Wingdings" w:hint="default"/>
      </w:rPr>
    </w:lvl>
    <w:lvl w:ilvl="3">
      <w:start w:val="1"/>
      <w:numFmt w:val="bullet"/>
      <w:lvlText w:val=""/>
      <w:lvlJc w:val="left"/>
      <w:pPr>
        <w:tabs>
          <w:tab w:val="num" w:pos="0"/>
        </w:tabs>
        <w:ind w:left="3764" w:hanging="360"/>
      </w:pPr>
      <w:rPr>
        <w:rFonts w:ascii="Symbol" w:hAnsi="Symbol" w:cs="Symbol" w:hint="default"/>
      </w:rPr>
    </w:lvl>
    <w:lvl w:ilvl="4">
      <w:start w:val="1"/>
      <w:numFmt w:val="bullet"/>
      <w:lvlText w:val="o"/>
      <w:lvlJc w:val="left"/>
      <w:pPr>
        <w:tabs>
          <w:tab w:val="num" w:pos="0"/>
        </w:tabs>
        <w:ind w:left="4484" w:hanging="360"/>
      </w:pPr>
      <w:rPr>
        <w:rFonts w:ascii="Courier New" w:hAnsi="Courier New" w:cs="Courier New" w:hint="default"/>
      </w:rPr>
    </w:lvl>
    <w:lvl w:ilvl="5">
      <w:start w:val="1"/>
      <w:numFmt w:val="bullet"/>
      <w:lvlText w:val=""/>
      <w:lvlJc w:val="left"/>
      <w:pPr>
        <w:tabs>
          <w:tab w:val="num" w:pos="0"/>
        </w:tabs>
        <w:ind w:left="5204" w:hanging="360"/>
      </w:pPr>
      <w:rPr>
        <w:rFonts w:ascii="Wingdings" w:hAnsi="Wingdings" w:cs="Wingdings" w:hint="default"/>
      </w:rPr>
    </w:lvl>
    <w:lvl w:ilvl="6">
      <w:start w:val="1"/>
      <w:numFmt w:val="bullet"/>
      <w:lvlText w:val=""/>
      <w:lvlJc w:val="left"/>
      <w:pPr>
        <w:tabs>
          <w:tab w:val="num" w:pos="0"/>
        </w:tabs>
        <w:ind w:left="5924" w:hanging="360"/>
      </w:pPr>
      <w:rPr>
        <w:rFonts w:ascii="Symbol" w:hAnsi="Symbol" w:cs="Symbol" w:hint="default"/>
      </w:rPr>
    </w:lvl>
    <w:lvl w:ilvl="7">
      <w:start w:val="1"/>
      <w:numFmt w:val="bullet"/>
      <w:lvlText w:val="o"/>
      <w:lvlJc w:val="left"/>
      <w:pPr>
        <w:tabs>
          <w:tab w:val="num" w:pos="0"/>
        </w:tabs>
        <w:ind w:left="6644" w:hanging="360"/>
      </w:pPr>
      <w:rPr>
        <w:rFonts w:ascii="Courier New" w:hAnsi="Courier New" w:cs="Courier New" w:hint="default"/>
      </w:rPr>
    </w:lvl>
    <w:lvl w:ilvl="8">
      <w:start w:val="1"/>
      <w:numFmt w:val="bullet"/>
      <w:lvlText w:val=""/>
      <w:lvlJc w:val="left"/>
      <w:pPr>
        <w:tabs>
          <w:tab w:val="num" w:pos="0"/>
        </w:tabs>
        <w:ind w:left="7364" w:hanging="360"/>
      </w:pPr>
      <w:rPr>
        <w:rFonts w:ascii="Wingdings" w:hAnsi="Wingdings" w:cs="Wingdings" w:hint="default"/>
      </w:rPr>
    </w:lvl>
  </w:abstractNum>
  <w:abstractNum w:abstractNumId="36" w15:restartNumberingAfterBreak="0">
    <w:nsid w:val="4A6B2992"/>
    <w:multiLevelType w:val="multilevel"/>
    <w:tmpl w:val="F3D25084"/>
    <w:lvl w:ilvl="0">
      <w:start w:val="1"/>
      <w:numFmt w:val="lowerLetter"/>
      <w:lvlText w:val="%1)"/>
      <w:lvlJc w:val="left"/>
      <w:pPr>
        <w:tabs>
          <w:tab w:val="num" w:pos="1424"/>
        </w:tabs>
        <w:ind w:left="2204"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7" w15:restartNumberingAfterBreak="0">
    <w:nsid w:val="54D77A14"/>
    <w:multiLevelType w:val="multilevel"/>
    <w:tmpl w:val="50F67A60"/>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8" w15:restartNumberingAfterBreak="0">
    <w:nsid w:val="54DF39EE"/>
    <w:multiLevelType w:val="multilevel"/>
    <w:tmpl w:val="5D2CDDEA"/>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5A844DBA"/>
    <w:multiLevelType w:val="multilevel"/>
    <w:tmpl w:val="3124B69C"/>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40" w15:restartNumberingAfterBreak="0">
    <w:nsid w:val="5A8901B3"/>
    <w:multiLevelType w:val="multilevel"/>
    <w:tmpl w:val="C6D6B6E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1" w15:restartNumberingAfterBreak="0">
    <w:nsid w:val="5ADD290C"/>
    <w:multiLevelType w:val="multilevel"/>
    <w:tmpl w:val="FDAC5472"/>
    <w:lvl w:ilvl="0">
      <w:start w:val="1"/>
      <w:numFmt w:val="decimal"/>
      <w:lvlText w:val="%1)"/>
      <w:lvlJc w:val="left"/>
      <w:pPr>
        <w:tabs>
          <w:tab w:val="num" w:pos="0"/>
        </w:tabs>
        <w:ind w:left="1031" w:hanging="360"/>
      </w:pPr>
    </w:lvl>
    <w:lvl w:ilvl="1">
      <w:start w:val="1"/>
      <w:numFmt w:val="lowerLetter"/>
      <w:lvlText w:val="%2."/>
      <w:lvlJc w:val="left"/>
      <w:pPr>
        <w:tabs>
          <w:tab w:val="num" w:pos="0"/>
        </w:tabs>
        <w:ind w:left="1751" w:hanging="360"/>
      </w:pPr>
    </w:lvl>
    <w:lvl w:ilvl="2">
      <w:start w:val="1"/>
      <w:numFmt w:val="lowerRoman"/>
      <w:lvlText w:val="%3."/>
      <w:lvlJc w:val="right"/>
      <w:pPr>
        <w:tabs>
          <w:tab w:val="num" w:pos="0"/>
        </w:tabs>
        <w:ind w:left="2471" w:hanging="180"/>
      </w:pPr>
    </w:lvl>
    <w:lvl w:ilvl="3">
      <w:start w:val="1"/>
      <w:numFmt w:val="decimal"/>
      <w:lvlText w:val="%4."/>
      <w:lvlJc w:val="left"/>
      <w:pPr>
        <w:tabs>
          <w:tab w:val="num" w:pos="0"/>
        </w:tabs>
        <w:ind w:left="3191" w:hanging="360"/>
      </w:pPr>
    </w:lvl>
    <w:lvl w:ilvl="4">
      <w:start w:val="1"/>
      <w:numFmt w:val="lowerLetter"/>
      <w:lvlText w:val="%5."/>
      <w:lvlJc w:val="left"/>
      <w:pPr>
        <w:tabs>
          <w:tab w:val="num" w:pos="0"/>
        </w:tabs>
        <w:ind w:left="3911" w:hanging="360"/>
      </w:pPr>
    </w:lvl>
    <w:lvl w:ilvl="5">
      <w:start w:val="1"/>
      <w:numFmt w:val="lowerRoman"/>
      <w:lvlText w:val="%6."/>
      <w:lvlJc w:val="right"/>
      <w:pPr>
        <w:tabs>
          <w:tab w:val="num" w:pos="0"/>
        </w:tabs>
        <w:ind w:left="4631" w:hanging="180"/>
      </w:pPr>
    </w:lvl>
    <w:lvl w:ilvl="6">
      <w:start w:val="1"/>
      <w:numFmt w:val="decimal"/>
      <w:lvlText w:val="%7."/>
      <w:lvlJc w:val="left"/>
      <w:pPr>
        <w:tabs>
          <w:tab w:val="num" w:pos="0"/>
        </w:tabs>
        <w:ind w:left="5351" w:hanging="360"/>
      </w:pPr>
    </w:lvl>
    <w:lvl w:ilvl="7">
      <w:start w:val="1"/>
      <w:numFmt w:val="lowerLetter"/>
      <w:lvlText w:val="%8."/>
      <w:lvlJc w:val="left"/>
      <w:pPr>
        <w:tabs>
          <w:tab w:val="num" w:pos="0"/>
        </w:tabs>
        <w:ind w:left="6071" w:hanging="360"/>
      </w:pPr>
    </w:lvl>
    <w:lvl w:ilvl="8">
      <w:start w:val="1"/>
      <w:numFmt w:val="lowerRoman"/>
      <w:lvlText w:val="%9."/>
      <w:lvlJc w:val="right"/>
      <w:pPr>
        <w:tabs>
          <w:tab w:val="num" w:pos="0"/>
        </w:tabs>
        <w:ind w:left="6791" w:hanging="180"/>
      </w:pPr>
    </w:lvl>
  </w:abstractNum>
  <w:abstractNum w:abstractNumId="42" w15:restartNumberingAfterBreak="0">
    <w:nsid w:val="5D3B6230"/>
    <w:multiLevelType w:val="multilevel"/>
    <w:tmpl w:val="4B763F46"/>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60A5763E"/>
    <w:multiLevelType w:val="multilevel"/>
    <w:tmpl w:val="E8A8160A"/>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i w:val="0"/>
        <w:iCs w:val="0"/>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4" w15:restartNumberingAfterBreak="0">
    <w:nsid w:val="61652179"/>
    <w:multiLevelType w:val="multilevel"/>
    <w:tmpl w:val="88ACBD28"/>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1C20F86"/>
    <w:multiLevelType w:val="hybridMultilevel"/>
    <w:tmpl w:val="481E2526"/>
    <w:lvl w:ilvl="0" w:tplc="9C86622E">
      <w:start w:val="1"/>
      <w:numFmt w:val="lowerLetter"/>
      <w:lvlText w:val="%1)"/>
      <w:lvlJc w:val="left"/>
      <w:pPr>
        <w:ind w:left="1182" w:hanging="360"/>
      </w:pPr>
      <w:rPr>
        <w:rFonts w:ascii="Calibri" w:hAnsi="Calibri" w:cs="Calibri" w:hint="default"/>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6" w15:restartNumberingAfterBreak="0">
    <w:nsid w:val="629F3602"/>
    <w:multiLevelType w:val="multilevel"/>
    <w:tmpl w:val="4148CE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32545B6"/>
    <w:multiLevelType w:val="multilevel"/>
    <w:tmpl w:val="206AEB82"/>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63992993"/>
    <w:multiLevelType w:val="multilevel"/>
    <w:tmpl w:val="5C48A4AE"/>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66D83340"/>
    <w:multiLevelType w:val="multilevel"/>
    <w:tmpl w:val="DABE4136"/>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0" w15:restartNumberingAfterBreak="0">
    <w:nsid w:val="68346383"/>
    <w:multiLevelType w:val="hybridMultilevel"/>
    <w:tmpl w:val="026C4BAE"/>
    <w:lvl w:ilvl="0" w:tplc="CA70DD84">
      <w:start w:val="1"/>
      <w:numFmt w:val="lowerLetter"/>
      <w:lvlText w:val="%1)"/>
      <w:lvlJc w:val="left"/>
      <w:pPr>
        <w:ind w:left="804" w:hanging="360"/>
      </w:pPr>
      <w:rPr>
        <w:b/>
        <w:bCs/>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51" w15:restartNumberingAfterBreak="0">
    <w:nsid w:val="6AE34B72"/>
    <w:multiLevelType w:val="multilevel"/>
    <w:tmpl w:val="40A67960"/>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B6E23DE"/>
    <w:multiLevelType w:val="multilevel"/>
    <w:tmpl w:val="4802E89E"/>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6DDC6100"/>
    <w:multiLevelType w:val="multilevel"/>
    <w:tmpl w:val="EAD0E2B2"/>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54" w15:restartNumberingAfterBreak="0">
    <w:nsid w:val="6DE23A1F"/>
    <w:multiLevelType w:val="multilevel"/>
    <w:tmpl w:val="EFA409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5" w15:restartNumberingAfterBreak="0">
    <w:nsid w:val="6F542AED"/>
    <w:multiLevelType w:val="multilevel"/>
    <w:tmpl w:val="FB50B33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70B34398"/>
    <w:multiLevelType w:val="multilevel"/>
    <w:tmpl w:val="DBB89E02"/>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7" w15:restartNumberingAfterBreak="0">
    <w:nsid w:val="743F677F"/>
    <w:multiLevelType w:val="multilevel"/>
    <w:tmpl w:val="84D68354"/>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75133361"/>
    <w:multiLevelType w:val="multilevel"/>
    <w:tmpl w:val="BABC790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9" w15:restartNumberingAfterBreak="0">
    <w:nsid w:val="755A47B0"/>
    <w:multiLevelType w:val="multilevel"/>
    <w:tmpl w:val="DE086D7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0" w15:restartNumberingAfterBreak="0">
    <w:nsid w:val="788F5822"/>
    <w:multiLevelType w:val="multilevel"/>
    <w:tmpl w:val="C3287D0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796A212E"/>
    <w:multiLevelType w:val="multilevel"/>
    <w:tmpl w:val="5328891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62" w15:restartNumberingAfterBreak="0">
    <w:nsid w:val="7B9E2CE0"/>
    <w:multiLevelType w:val="multilevel"/>
    <w:tmpl w:val="B1E05702"/>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3" w15:restartNumberingAfterBreak="0">
    <w:nsid w:val="7BF5266E"/>
    <w:multiLevelType w:val="multilevel"/>
    <w:tmpl w:val="EFD8C2C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4" w15:restartNumberingAfterBreak="0">
    <w:nsid w:val="7D5B4D65"/>
    <w:multiLevelType w:val="hybridMultilevel"/>
    <w:tmpl w:val="C632F984"/>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65" w15:restartNumberingAfterBreak="0">
    <w:nsid w:val="7DED36CC"/>
    <w:multiLevelType w:val="multilevel"/>
    <w:tmpl w:val="D73810E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6" w15:restartNumberingAfterBreak="0">
    <w:nsid w:val="7FF82308"/>
    <w:multiLevelType w:val="multilevel"/>
    <w:tmpl w:val="32CAE3F0"/>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num w:numId="1" w16cid:durableId="1738670380">
    <w:abstractNumId w:val="19"/>
  </w:num>
  <w:num w:numId="2" w16cid:durableId="15738640">
    <w:abstractNumId w:val="21"/>
  </w:num>
  <w:num w:numId="3" w16cid:durableId="1603225279">
    <w:abstractNumId w:val="52"/>
  </w:num>
  <w:num w:numId="4" w16cid:durableId="1851944982">
    <w:abstractNumId w:val="8"/>
  </w:num>
  <w:num w:numId="5" w16cid:durableId="323122012">
    <w:abstractNumId w:val="53"/>
  </w:num>
  <w:num w:numId="6" w16cid:durableId="1626692243">
    <w:abstractNumId w:val="16"/>
  </w:num>
  <w:num w:numId="7" w16cid:durableId="1377006124">
    <w:abstractNumId w:val="7"/>
  </w:num>
  <w:num w:numId="8" w16cid:durableId="988440399">
    <w:abstractNumId w:val="51"/>
  </w:num>
  <w:num w:numId="9" w16cid:durableId="882133460">
    <w:abstractNumId w:val="28"/>
  </w:num>
  <w:num w:numId="10" w16cid:durableId="1561356898">
    <w:abstractNumId w:val="48"/>
  </w:num>
  <w:num w:numId="11" w16cid:durableId="175308860">
    <w:abstractNumId w:val="56"/>
  </w:num>
  <w:num w:numId="12" w16cid:durableId="912936362">
    <w:abstractNumId w:val="17"/>
  </w:num>
  <w:num w:numId="13" w16cid:durableId="1950115566">
    <w:abstractNumId w:val="61"/>
  </w:num>
  <w:num w:numId="14" w16cid:durableId="1963996604">
    <w:abstractNumId w:val="38"/>
  </w:num>
  <w:num w:numId="15" w16cid:durableId="1262564564">
    <w:abstractNumId w:val="49"/>
  </w:num>
  <w:num w:numId="16" w16cid:durableId="1307665835">
    <w:abstractNumId w:val="4"/>
  </w:num>
  <w:num w:numId="17" w16cid:durableId="428088548">
    <w:abstractNumId w:val="33"/>
  </w:num>
  <w:num w:numId="18" w16cid:durableId="1922446829">
    <w:abstractNumId w:val="9"/>
  </w:num>
  <w:num w:numId="19" w16cid:durableId="1102140496">
    <w:abstractNumId w:val="63"/>
  </w:num>
  <w:num w:numId="20" w16cid:durableId="1327904605">
    <w:abstractNumId w:val="26"/>
  </w:num>
  <w:num w:numId="21" w16cid:durableId="313989818">
    <w:abstractNumId w:val="58"/>
  </w:num>
  <w:num w:numId="22" w16cid:durableId="1815834538">
    <w:abstractNumId w:val="14"/>
  </w:num>
  <w:num w:numId="23" w16cid:durableId="184484853">
    <w:abstractNumId w:val="44"/>
  </w:num>
  <w:num w:numId="24" w16cid:durableId="396979876">
    <w:abstractNumId w:val="24"/>
  </w:num>
  <w:num w:numId="25" w16cid:durableId="100299564">
    <w:abstractNumId w:val="18"/>
  </w:num>
  <w:num w:numId="26" w16cid:durableId="387459176">
    <w:abstractNumId w:val="37"/>
  </w:num>
  <w:num w:numId="27" w16cid:durableId="849832680">
    <w:abstractNumId w:val="66"/>
  </w:num>
  <w:num w:numId="28" w16cid:durableId="744499977">
    <w:abstractNumId w:val="3"/>
  </w:num>
  <w:num w:numId="29" w16cid:durableId="37820018">
    <w:abstractNumId w:val="22"/>
  </w:num>
  <w:num w:numId="30" w16cid:durableId="686909933">
    <w:abstractNumId w:val="20"/>
  </w:num>
  <w:num w:numId="31" w16cid:durableId="1565332734">
    <w:abstractNumId w:val="34"/>
  </w:num>
  <w:num w:numId="32" w16cid:durableId="589047207">
    <w:abstractNumId w:val="29"/>
  </w:num>
  <w:num w:numId="33" w16cid:durableId="1785004344">
    <w:abstractNumId w:val="47"/>
  </w:num>
  <w:num w:numId="34" w16cid:durableId="1584610677">
    <w:abstractNumId w:val="5"/>
  </w:num>
  <w:num w:numId="35" w16cid:durableId="136073757">
    <w:abstractNumId w:val="54"/>
  </w:num>
  <w:num w:numId="36" w16cid:durableId="591859890">
    <w:abstractNumId w:val="27"/>
  </w:num>
  <w:num w:numId="37" w16cid:durableId="285279177">
    <w:abstractNumId w:val="32"/>
  </w:num>
  <w:num w:numId="38" w16cid:durableId="464272131">
    <w:abstractNumId w:val="40"/>
  </w:num>
  <w:num w:numId="39" w16cid:durableId="1315060073">
    <w:abstractNumId w:val="11"/>
  </w:num>
  <w:num w:numId="40" w16cid:durableId="1626038280">
    <w:abstractNumId w:val="55"/>
  </w:num>
  <w:num w:numId="41" w16cid:durableId="1356079549">
    <w:abstractNumId w:val="31"/>
  </w:num>
  <w:num w:numId="42" w16cid:durableId="440497838">
    <w:abstractNumId w:val="62"/>
  </w:num>
  <w:num w:numId="43" w16cid:durableId="1483932554">
    <w:abstractNumId w:val="60"/>
  </w:num>
  <w:num w:numId="44" w16cid:durableId="219370248">
    <w:abstractNumId w:val="2"/>
  </w:num>
  <w:num w:numId="45" w16cid:durableId="474565614">
    <w:abstractNumId w:val="35"/>
  </w:num>
  <w:num w:numId="46" w16cid:durableId="1900246141">
    <w:abstractNumId w:val="43"/>
  </w:num>
  <w:num w:numId="47" w16cid:durableId="625740969">
    <w:abstractNumId w:val="10"/>
  </w:num>
  <w:num w:numId="48" w16cid:durableId="1292515154">
    <w:abstractNumId w:val="41"/>
  </w:num>
  <w:num w:numId="49" w16cid:durableId="1403018637">
    <w:abstractNumId w:val="15"/>
  </w:num>
  <w:num w:numId="50" w16cid:durableId="2125801932">
    <w:abstractNumId w:val="1"/>
  </w:num>
  <w:num w:numId="51" w16cid:durableId="127666515">
    <w:abstractNumId w:val="25"/>
  </w:num>
  <w:num w:numId="52" w16cid:durableId="1825049426">
    <w:abstractNumId w:val="39"/>
  </w:num>
  <w:num w:numId="53" w16cid:durableId="1202131051">
    <w:abstractNumId w:val="57"/>
  </w:num>
  <w:num w:numId="54" w16cid:durableId="1794203489">
    <w:abstractNumId w:val="36"/>
  </w:num>
  <w:num w:numId="55" w16cid:durableId="1736389949">
    <w:abstractNumId w:val="6"/>
  </w:num>
  <w:num w:numId="56" w16cid:durableId="900672795">
    <w:abstractNumId w:val="23"/>
  </w:num>
  <w:num w:numId="57" w16cid:durableId="1647006639">
    <w:abstractNumId w:val="59"/>
  </w:num>
  <w:num w:numId="58" w16cid:durableId="1883206744">
    <w:abstractNumId w:val="13"/>
  </w:num>
  <w:num w:numId="59" w16cid:durableId="1017803578">
    <w:abstractNumId w:val="30"/>
  </w:num>
  <w:num w:numId="60" w16cid:durableId="1300846204">
    <w:abstractNumId w:val="65"/>
  </w:num>
  <w:num w:numId="61" w16cid:durableId="459107428">
    <w:abstractNumId w:val="42"/>
  </w:num>
  <w:num w:numId="62" w16cid:durableId="2068452790">
    <w:abstractNumId w:val="12"/>
  </w:num>
  <w:num w:numId="63" w16cid:durableId="1077287692">
    <w:abstractNumId w:val="46"/>
    <w:lvlOverride w:ilvl="0">
      <w:startOverride w:val="1"/>
    </w:lvlOverride>
  </w:num>
  <w:num w:numId="64" w16cid:durableId="1257012807">
    <w:abstractNumId w:val="46"/>
  </w:num>
  <w:num w:numId="65" w16cid:durableId="1394887336">
    <w:abstractNumId w:val="0"/>
  </w:num>
  <w:num w:numId="66" w16cid:durableId="1816141330">
    <w:abstractNumId w:val="45"/>
  </w:num>
  <w:num w:numId="67" w16cid:durableId="1651060725">
    <w:abstractNumId w:val="50"/>
  </w:num>
  <w:num w:numId="68" w16cid:durableId="1548638019">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80"/>
    <w:rsid w:val="00160770"/>
    <w:rsid w:val="001A3AC5"/>
    <w:rsid w:val="00207642"/>
    <w:rsid w:val="002F2C8A"/>
    <w:rsid w:val="003940C8"/>
    <w:rsid w:val="003A1F59"/>
    <w:rsid w:val="004236A5"/>
    <w:rsid w:val="006936DD"/>
    <w:rsid w:val="00723039"/>
    <w:rsid w:val="00834973"/>
    <w:rsid w:val="00860A85"/>
    <w:rsid w:val="008D1D3B"/>
    <w:rsid w:val="009671AF"/>
    <w:rsid w:val="00C41CCB"/>
    <w:rsid w:val="00C51E17"/>
    <w:rsid w:val="00C668E6"/>
    <w:rsid w:val="00D51C7E"/>
    <w:rsid w:val="00D80E1E"/>
    <w:rsid w:val="00D836BA"/>
    <w:rsid w:val="00DF6280"/>
    <w:rsid w:val="00E84414"/>
    <w:rsid w:val="00F174D6"/>
    <w:rsid w:val="00F35E6F"/>
    <w:rsid w:val="00F74B6E"/>
    <w:rsid w:val="00F755EC"/>
    <w:rsid w:val="00FB2B55"/>
    <w:rsid w:val="00FB78B5"/>
    <w:rsid w:val="00FC38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F3E1"/>
  <w15:docId w15:val="{FD34269A-14CE-4D0F-9BE9-D0148ED8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customStyle="1" w:styleId="czeinternetowe">
    <w:name w:val="Łącze internetowe"/>
    <w:basedOn w:val="Domylnaczcionkaakapitu"/>
    <w:uiPriority w:val="99"/>
    <w:unhideWhenUsed/>
    <w:rsid w:val="00821A35"/>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semiHidden/>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35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okolniki"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platformazakupowa.pl/pn/sokolni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okolniki.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www.bip.sokolniki.akcessnet.net/"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okolniki" TargetMode="External"/><Relationship Id="rId22" Type="http://schemas.openxmlformats.org/officeDocument/2006/relationships/hyperlink" Target="https://platformazakupowa.pl/pn/sokolnik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41</Pages>
  <Words>13742</Words>
  <Characters>82456</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8</cp:revision>
  <cp:lastPrinted>2023-07-12T10:13:00Z</cp:lastPrinted>
  <dcterms:created xsi:type="dcterms:W3CDTF">2023-06-18T09:04:00Z</dcterms:created>
  <dcterms:modified xsi:type="dcterms:W3CDTF">2023-07-12T11:53:00Z</dcterms:modified>
  <dc:language>pl-PL</dc:language>
</cp:coreProperties>
</file>