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11DE" w14:textId="77777777" w:rsidR="00753F56" w:rsidRDefault="00753F56" w:rsidP="00753F56">
      <w:pPr>
        <w:rPr>
          <w:b/>
          <w:bCs/>
        </w:rPr>
      </w:pPr>
      <w:r>
        <w:rPr>
          <w:b/>
          <w:bCs/>
        </w:rPr>
        <w:t>Szafa aktow</w:t>
      </w:r>
      <w:bookmarkStart w:id="0" w:name="_GoBack"/>
      <w:bookmarkEnd w:id="0"/>
      <w:r>
        <w:rPr>
          <w:b/>
          <w:bCs/>
        </w:rPr>
        <w:t>a niska pod drukarkę Sz3</w:t>
      </w:r>
    </w:p>
    <w:p w14:paraId="6826712D" w14:textId="77777777" w:rsidR="00753F56" w:rsidRDefault="00753F56" w:rsidP="00753F56">
      <w:r>
        <w:t>Szafa aktowa z drzwiami płytowymi uchylnymi</w:t>
      </w:r>
    </w:p>
    <w:p w14:paraId="25D0AB2F" w14:textId="77777777" w:rsidR="00753F56" w:rsidRDefault="00753F56" w:rsidP="00753F56">
      <w:r>
        <w:t xml:space="preserve">Wymagane wymiary: </w:t>
      </w:r>
    </w:p>
    <w:p w14:paraId="5143E9C3" w14:textId="4C2D1566" w:rsidR="00753F56" w:rsidRDefault="00753F56" w:rsidP="00753F56">
      <w:pPr>
        <w:pStyle w:val="Bezodstpw"/>
      </w:pPr>
      <w:proofErr w:type="gramStart"/>
      <w:r>
        <w:t>szerokość</w:t>
      </w:r>
      <w:proofErr w:type="gramEnd"/>
      <w:r>
        <w:t xml:space="preserve"> 780-8</w:t>
      </w:r>
      <w:r w:rsidR="009F4854">
        <w:t>2</w:t>
      </w:r>
      <w:r>
        <w:t xml:space="preserve">0 mm, </w:t>
      </w:r>
    </w:p>
    <w:p w14:paraId="356BC6D1" w14:textId="77777777" w:rsidR="00753F56" w:rsidRDefault="00753F56" w:rsidP="00753F56">
      <w:pPr>
        <w:pStyle w:val="Bezodstpw"/>
      </w:pPr>
      <w:proofErr w:type="gramStart"/>
      <w:r>
        <w:t>głębokość</w:t>
      </w:r>
      <w:proofErr w:type="gramEnd"/>
      <w:r>
        <w:t xml:space="preserve"> 440-460 mm, </w:t>
      </w:r>
    </w:p>
    <w:p w14:paraId="02B705C3" w14:textId="13163BB8" w:rsidR="00753F56" w:rsidRDefault="00753F56" w:rsidP="00753F56">
      <w:pPr>
        <w:pStyle w:val="Bezodstpw"/>
      </w:pPr>
      <w:proofErr w:type="gramStart"/>
      <w:r>
        <w:t>wysokość</w:t>
      </w:r>
      <w:proofErr w:type="gramEnd"/>
      <w:r>
        <w:t xml:space="preserve"> 7</w:t>
      </w:r>
      <w:r w:rsidR="009F4854">
        <w:t>6</w:t>
      </w:r>
      <w:r>
        <w:t>0-</w:t>
      </w:r>
      <w:r w:rsidR="009F4854">
        <w:t>81</w:t>
      </w:r>
      <w:r>
        <w:t>0 mm,</w:t>
      </w:r>
    </w:p>
    <w:p w14:paraId="0B8C0142" w14:textId="77777777" w:rsidR="00CD68A0" w:rsidRDefault="00CD68A0" w:rsidP="00CD68A0"/>
    <w:p w14:paraId="08C2295F" w14:textId="455F9FB4" w:rsidR="009F4854" w:rsidRDefault="009F4854" w:rsidP="009F4854">
      <w:r>
        <w:t>Budowa: Szafa powinna być wykonana z płyty wiórowej obustronnie laminowanej o klasie higieniczności E1, obrzeże ABS dobrane pod kolor płyty.</w:t>
      </w:r>
    </w:p>
    <w:p w14:paraId="1BB9E40D" w14:textId="294FC2AC" w:rsidR="009F4854" w:rsidRDefault="009F4854" w:rsidP="009F4854">
      <w:r>
        <w:t xml:space="preserve">Korpus, front i top powinny być wykonane z płyty grubości min. 18 mm, przy założeniu, że wszystkie elementy mają być wykonane z tej samej grubości płyty. Dla pleców, Zamawiający dopuszcza płytę grubości min. 12-14mm. Plecy muszą być wpuszczane w </w:t>
      </w:r>
      <w:proofErr w:type="spellStart"/>
      <w:r>
        <w:t>nafrezowane</w:t>
      </w:r>
      <w:proofErr w:type="spellEnd"/>
      <w:r>
        <w:t xml:space="preserve"> rowki na bokach i wieńcu. Top i korpus mają być ze sobą skręcone (</w:t>
      </w:r>
      <w:proofErr w:type="gramStart"/>
      <w:r>
        <w:t>nie klejone</w:t>
      </w:r>
      <w:proofErr w:type="gramEnd"/>
      <w:r>
        <w:t>), umożliwiające wymianę każdego z elementów szafy.</w:t>
      </w:r>
    </w:p>
    <w:p w14:paraId="456E8596" w14:textId="1AAA36DA" w:rsidR="009F4854" w:rsidRDefault="009F4854" w:rsidP="009F4854">
      <w:r>
        <w:t xml:space="preserve">Półki powinny być wykonane z płyty grubości min. 18 mm z możliwością regulacji ułożenia w zakresie co najmniej +/- 64mm, wyposażone w system zapobiegający ich wypadnięciu lub wyszarpnięciu, głębokość półki min. 340 mm, półka oklejona z każdej strony. Szafa powinna </w:t>
      </w:r>
      <w:proofErr w:type="gramStart"/>
      <w:r>
        <w:t>posiadać  min</w:t>
      </w:r>
      <w:proofErr w:type="gramEnd"/>
      <w:r>
        <w:t>. 1 półkę.</w:t>
      </w:r>
    </w:p>
    <w:p w14:paraId="3C07B48B" w14:textId="19BF082B" w:rsidR="009F4854" w:rsidRDefault="009F4854" w:rsidP="009F4854">
      <w:r>
        <w:t>Wymagana możliwość ustawienia 2 rzędów segregatorów.</w:t>
      </w:r>
    </w:p>
    <w:p w14:paraId="0EA6054D" w14:textId="023CD4AE" w:rsidR="009F4854" w:rsidRDefault="009F4854" w:rsidP="009F4854">
      <w:r>
        <w:t>Szafa ma być wyposażona w zawiasy z wbudowanym tłumikiem, aby zapewnić ich ciche zamykanie – min. 2 zawiasy na skrzydło drzwi.</w:t>
      </w:r>
    </w:p>
    <w:p w14:paraId="1226156B" w14:textId="0CE81625" w:rsidR="009F4854" w:rsidRDefault="009F4854" w:rsidP="009F4854">
      <w:r>
        <w:t xml:space="preserve">Jedne drzwi wyposażone w listwę </w:t>
      </w:r>
      <w:proofErr w:type="spellStart"/>
      <w:r>
        <w:t>przymykową</w:t>
      </w:r>
      <w:proofErr w:type="spellEnd"/>
      <w:r>
        <w:t>.</w:t>
      </w:r>
    </w:p>
    <w:p w14:paraId="5A10776C" w14:textId="0C088333" w:rsidR="009F4854" w:rsidRDefault="009F4854" w:rsidP="009F4854">
      <w:r>
        <w:t>Każde drzwi wyposażone w metalowy uchwyt, zabezpieczony galwanicznie lub malowany proszkowo, minimalna długość uchwytu 112mm, mocowany w pozycji poziomej na 2 śrubach.</w:t>
      </w:r>
    </w:p>
    <w:p w14:paraId="44C24400" w14:textId="6FD8402B" w:rsidR="009F4854" w:rsidRDefault="009F4854" w:rsidP="009F4854">
      <w:r>
        <w:t>Zamek jednopunktowy z dwoma kluczami łamanymi.</w:t>
      </w:r>
    </w:p>
    <w:p w14:paraId="6BB77EB3" w14:textId="0BD8FFBB" w:rsidR="009F4854" w:rsidRDefault="009F4854" w:rsidP="009F4854">
      <w:r>
        <w:t>Szafa na stelażu spawanym (nie dopuszcza się stelaża skręcanego): stalowym, malowanym proszkowo, wykonanym z profilu zamkniętego o przekroju min. 40x20 mm. Stelaż wyposażony w metalowy regulator służący do poziomowania szafy od wewnątrz w zakresie min.15 mm.</w:t>
      </w:r>
    </w:p>
    <w:p w14:paraId="79849CE6" w14:textId="479952F6" w:rsidR="009F4854" w:rsidRDefault="009F4854" w:rsidP="009F4854">
      <w:r>
        <w:t xml:space="preserve">Kolorystyka: korpus – płyta meblowa w kolorze białym, fronty kolor kaszmir lub równoważny. </w:t>
      </w:r>
    </w:p>
    <w:p w14:paraId="6F8417C4" w14:textId="75EBAC65" w:rsidR="009F4854" w:rsidRDefault="009F4854" w:rsidP="009F4854">
      <w:r>
        <w:t xml:space="preserve">Wymagane dodatkowe funkcje użytkowe: </w:t>
      </w:r>
    </w:p>
    <w:p w14:paraId="3990AFEB" w14:textId="77777777" w:rsidR="009F4854" w:rsidRDefault="009F4854" w:rsidP="009F4854">
      <w:proofErr w:type="gramStart"/>
      <w:r>
        <w:t>o</w:t>
      </w:r>
      <w:proofErr w:type="gramEnd"/>
      <w:r>
        <w:tab/>
        <w:t>System klucza matki</w:t>
      </w:r>
    </w:p>
    <w:p w14:paraId="7EB98BA1" w14:textId="77777777" w:rsidR="009F4854" w:rsidRDefault="009F4854" w:rsidP="009F4854">
      <w:proofErr w:type="gramStart"/>
      <w:r>
        <w:t>o</w:t>
      </w:r>
      <w:proofErr w:type="gramEnd"/>
      <w:r>
        <w:tab/>
        <w:t>Możliwość wymiany samej wkładki zamka</w:t>
      </w:r>
    </w:p>
    <w:p w14:paraId="2F2EA7B6" w14:textId="77777777" w:rsidR="009F4854" w:rsidRDefault="009F4854" w:rsidP="009F4854"/>
    <w:p w14:paraId="2BE4AD49" w14:textId="77777777" w:rsidR="009F4854" w:rsidRDefault="009F4854" w:rsidP="009F4854">
      <w:r>
        <w:t xml:space="preserve">Wymagane dokumenty: </w:t>
      </w:r>
    </w:p>
    <w:p w14:paraId="7ED89DE3" w14:textId="77777777" w:rsidR="009F4854" w:rsidRDefault="009F4854" w:rsidP="009F4854">
      <w:r>
        <w:t>•</w:t>
      </w:r>
      <w:r>
        <w:tab/>
        <w:t>Certyfikat / atest wytrzymałościowy wg normy EN 14073-2;</w:t>
      </w:r>
    </w:p>
    <w:p w14:paraId="13204017" w14:textId="572DFB89" w:rsidR="00E431B3" w:rsidRDefault="009F4854" w:rsidP="009F4854">
      <w:r>
        <w:t>•</w:t>
      </w:r>
      <w:r>
        <w:tab/>
        <w:t>Atest higieniczny na cały mebel lub daną linię meblową (nie dopuszcza się na atestów na same składowe mebla).</w:t>
      </w:r>
    </w:p>
    <w:sectPr w:rsidR="00E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AEB"/>
    <w:multiLevelType w:val="hybridMultilevel"/>
    <w:tmpl w:val="97B6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A0"/>
    <w:rsid w:val="0003581E"/>
    <w:rsid w:val="00143805"/>
    <w:rsid w:val="00215529"/>
    <w:rsid w:val="005C5909"/>
    <w:rsid w:val="0064442A"/>
    <w:rsid w:val="006C12DB"/>
    <w:rsid w:val="00753F56"/>
    <w:rsid w:val="00950E5C"/>
    <w:rsid w:val="009F4854"/>
    <w:rsid w:val="00A36149"/>
    <w:rsid w:val="00CD68A0"/>
    <w:rsid w:val="00E327FE"/>
    <w:rsid w:val="00E431B3"/>
    <w:rsid w:val="00E82EF4"/>
    <w:rsid w:val="00E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2C3"/>
  <w15:chartTrackingRefBased/>
  <w15:docId w15:val="{A62E922B-7EB0-4C81-82B6-2C7C9D7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68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3F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2023-10-17T17:51:00Z</dcterms:created>
  <dcterms:modified xsi:type="dcterms:W3CDTF">2023-10-17T17:51:00Z</dcterms:modified>
</cp:coreProperties>
</file>