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03246322"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68F04978" w14:textId="1E1DB766" w:rsidR="00B77B02" w:rsidRPr="00F13AD8" w:rsidRDefault="003719EE" w:rsidP="001F450C">
      <w:pPr>
        <w:spacing w:after="0"/>
        <w:jc w:val="center"/>
        <w:rPr>
          <w:rFonts w:asciiTheme="minorHAnsi" w:hAnsiTheme="minorHAnsi" w:cstheme="minorHAnsi"/>
          <w:b/>
          <w:color w:val="FF0000"/>
          <w:sz w:val="32"/>
          <w:szCs w:val="32"/>
        </w:rPr>
      </w:pPr>
      <w:r>
        <w:rPr>
          <w:rFonts w:asciiTheme="minorHAnsi" w:hAnsiTheme="minorHAnsi" w:cstheme="minorHAnsi"/>
          <w:b/>
          <w:sz w:val="32"/>
          <w:szCs w:val="32"/>
        </w:rPr>
        <w:t>D</w:t>
      </w:r>
      <w:r w:rsidRPr="003719EE">
        <w:rPr>
          <w:rFonts w:asciiTheme="minorHAnsi" w:hAnsiTheme="minorHAnsi" w:cstheme="minorHAnsi"/>
          <w:b/>
          <w:sz w:val="32"/>
          <w:szCs w:val="32"/>
        </w:rPr>
        <w:t>ostaw</w:t>
      </w:r>
      <w:r>
        <w:rPr>
          <w:rFonts w:asciiTheme="minorHAnsi" w:hAnsiTheme="minorHAnsi" w:cstheme="minorHAnsi"/>
          <w:b/>
          <w:sz w:val="32"/>
          <w:szCs w:val="32"/>
        </w:rPr>
        <w:t>a</w:t>
      </w:r>
      <w:r w:rsidRPr="003719EE">
        <w:rPr>
          <w:rFonts w:asciiTheme="minorHAnsi" w:hAnsiTheme="minorHAnsi" w:cstheme="minorHAnsi"/>
          <w:b/>
          <w:sz w:val="32"/>
          <w:szCs w:val="32"/>
        </w:rPr>
        <w:t xml:space="preserve"> fabrycznie nowych 4 urządzeń </w:t>
      </w:r>
      <w:proofErr w:type="spellStart"/>
      <w:r w:rsidRPr="003719EE">
        <w:rPr>
          <w:rFonts w:asciiTheme="minorHAnsi" w:hAnsiTheme="minorHAnsi" w:cstheme="minorHAnsi"/>
          <w:b/>
          <w:sz w:val="32"/>
          <w:szCs w:val="32"/>
        </w:rPr>
        <w:t>FortiGate</w:t>
      </w:r>
      <w:proofErr w:type="spellEnd"/>
      <w:r w:rsidRPr="003719EE">
        <w:rPr>
          <w:rFonts w:asciiTheme="minorHAnsi" w:hAnsiTheme="minorHAnsi" w:cstheme="minorHAnsi"/>
          <w:b/>
          <w:sz w:val="32"/>
          <w:szCs w:val="32"/>
        </w:rPr>
        <w:t xml:space="preserve"> 200F </w:t>
      </w:r>
      <w:r w:rsidR="008907C6" w:rsidRPr="00634EB6">
        <w:rPr>
          <w:rFonts w:asciiTheme="minorHAnsi" w:hAnsiTheme="minorHAnsi" w:cstheme="minorHAnsi"/>
          <w:b/>
          <w:sz w:val="32"/>
          <w:szCs w:val="32"/>
        </w:rPr>
        <w:t xml:space="preserve">Hardware plus </w:t>
      </w:r>
      <w:r w:rsidRPr="003719EE">
        <w:rPr>
          <w:rFonts w:asciiTheme="minorHAnsi" w:hAnsiTheme="minorHAnsi" w:cstheme="minorHAnsi"/>
          <w:b/>
          <w:sz w:val="32"/>
          <w:szCs w:val="32"/>
        </w:rPr>
        <w:t xml:space="preserve">3 </w:t>
      </w:r>
      <w:proofErr w:type="spellStart"/>
      <w:r w:rsidRPr="003719EE">
        <w:rPr>
          <w:rFonts w:asciiTheme="minorHAnsi" w:hAnsiTheme="minorHAnsi" w:cstheme="minorHAnsi"/>
          <w:b/>
          <w:sz w:val="32"/>
          <w:szCs w:val="32"/>
        </w:rPr>
        <w:t>Year</w:t>
      </w:r>
      <w:proofErr w:type="spellEnd"/>
      <w:r w:rsidRPr="003719EE">
        <w:rPr>
          <w:rFonts w:asciiTheme="minorHAnsi" w:hAnsiTheme="minorHAnsi" w:cstheme="minorHAnsi"/>
          <w:b/>
          <w:sz w:val="32"/>
          <w:szCs w:val="32"/>
        </w:rPr>
        <w:t xml:space="preserve"> 24x7 </w:t>
      </w:r>
      <w:proofErr w:type="spellStart"/>
      <w:r w:rsidRPr="003719EE">
        <w:rPr>
          <w:rFonts w:asciiTheme="minorHAnsi" w:hAnsiTheme="minorHAnsi" w:cstheme="minorHAnsi"/>
          <w:b/>
          <w:sz w:val="32"/>
          <w:szCs w:val="32"/>
        </w:rPr>
        <w:t>FortiCare</w:t>
      </w:r>
      <w:proofErr w:type="spellEnd"/>
      <w:r w:rsidRPr="003719EE">
        <w:rPr>
          <w:rFonts w:asciiTheme="minorHAnsi" w:hAnsiTheme="minorHAnsi" w:cstheme="minorHAnsi"/>
          <w:b/>
          <w:sz w:val="32"/>
          <w:szCs w:val="32"/>
        </w:rPr>
        <w:t xml:space="preserve"> and </w:t>
      </w:r>
      <w:proofErr w:type="spellStart"/>
      <w:r w:rsidRPr="003719EE">
        <w:rPr>
          <w:rFonts w:asciiTheme="minorHAnsi" w:hAnsiTheme="minorHAnsi" w:cstheme="minorHAnsi"/>
          <w:b/>
          <w:sz w:val="32"/>
          <w:szCs w:val="32"/>
        </w:rPr>
        <w:t>FortiGuard</w:t>
      </w:r>
      <w:proofErr w:type="spellEnd"/>
      <w:r w:rsidRPr="003719EE">
        <w:rPr>
          <w:rFonts w:asciiTheme="minorHAnsi" w:hAnsiTheme="minorHAnsi" w:cstheme="minorHAnsi"/>
          <w:b/>
          <w:sz w:val="32"/>
          <w:szCs w:val="32"/>
        </w:rPr>
        <w:t xml:space="preserve"> </w:t>
      </w:r>
      <w:proofErr w:type="spellStart"/>
      <w:r w:rsidRPr="003719EE">
        <w:rPr>
          <w:rFonts w:asciiTheme="minorHAnsi" w:hAnsiTheme="minorHAnsi" w:cstheme="minorHAnsi"/>
          <w:b/>
          <w:sz w:val="32"/>
          <w:szCs w:val="32"/>
        </w:rPr>
        <w:t>Unified</w:t>
      </w:r>
      <w:proofErr w:type="spellEnd"/>
      <w:r w:rsidRPr="003719EE">
        <w:rPr>
          <w:rFonts w:asciiTheme="minorHAnsi" w:hAnsiTheme="minorHAnsi" w:cstheme="minorHAnsi"/>
          <w:b/>
          <w:sz w:val="32"/>
          <w:szCs w:val="32"/>
        </w:rPr>
        <w:t xml:space="preserve"> </w:t>
      </w:r>
      <w:proofErr w:type="spellStart"/>
      <w:r w:rsidRPr="003719EE">
        <w:rPr>
          <w:rFonts w:asciiTheme="minorHAnsi" w:hAnsiTheme="minorHAnsi" w:cstheme="minorHAnsi"/>
          <w:b/>
          <w:sz w:val="32"/>
          <w:szCs w:val="32"/>
        </w:rPr>
        <w:t>Threat</w:t>
      </w:r>
      <w:proofErr w:type="spellEnd"/>
      <w:r w:rsidRPr="003719EE">
        <w:rPr>
          <w:rFonts w:asciiTheme="minorHAnsi" w:hAnsiTheme="minorHAnsi" w:cstheme="minorHAnsi"/>
          <w:b/>
          <w:sz w:val="32"/>
          <w:szCs w:val="32"/>
        </w:rPr>
        <w:t xml:space="preserve"> </w:t>
      </w:r>
      <w:proofErr w:type="spellStart"/>
      <w:r w:rsidRPr="003719EE">
        <w:rPr>
          <w:rFonts w:asciiTheme="minorHAnsi" w:hAnsiTheme="minorHAnsi" w:cstheme="minorHAnsi"/>
          <w:b/>
          <w:sz w:val="32"/>
          <w:szCs w:val="32"/>
        </w:rPr>
        <w:t>Protection</w:t>
      </w:r>
      <w:proofErr w:type="spellEnd"/>
      <w:r w:rsidRPr="003719EE">
        <w:rPr>
          <w:rFonts w:asciiTheme="minorHAnsi" w:hAnsiTheme="minorHAnsi" w:cstheme="minorHAnsi"/>
          <w:b/>
          <w:sz w:val="32"/>
          <w:szCs w:val="32"/>
        </w:rPr>
        <w:t xml:space="preserve"> Bundle (UTP) / FG-200F-BDL-950-36 / lub równoważnych wraz z wdrożeniem (2 klastry)</w:t>
      </w:r>
      <w:r w:rsidR="00C62D02" w:rsidRPr="00F13AD8">
        <w:rPr>
          <w:rFonts w:asciiTheme="minorHAnsi" w:hAnsiTheme="minorHAnsi" w:cstheme="minorHAnsi"/>
          <w:b/>
          <w:color w:val="FF0000"/>
          <w:sz w:val="32"/>
          <w:szCs w:val="32"/>
        </w:rPr>
        <w:t xml:space="preserve"> </w:t>
      </w:r>
    </w:p>
    <w:p w14:paraId="653F72B5" w14:textId="614836CF" w:rsidR="00C83935" w:rsidRPr="00F13AD8" w:rsidRDefault="00AF0ADD"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F13AD8">
        <w:rPr>
          <w:rFonts w:asciiTheme="minorHAnsi" w:hAnsiTheme="minorHAnsi" w:cstheme="minorHAnsi"/>
          <w:sz w:val="32"/>
          <w:szCs w:val="32"/>
        </w:rPr>
        <w:t>ZP-271-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sidR="003719EE">
        <w:rPr>
          <w:rFonts w:asciiTheme="minorHAnsi" w:hAnsiTheme="minorHAnsi" w:cstheme="minorHAnsi"/>
          <w:sz w:val="32"/>
          <w:szCs w:val="32"/>
        </w:rPr>
        <w:t>3</w:t>
      </w:r>
      <w:r w:rsidR="00C83935" w:rsidRPr="00F13AD8">
        <w:rPr>
          <w:rFonts w:asciiTheme="minorHAnsi" w:hAnsiTheme="minorHAnsi" w:cstheme="minorHAnsi"/>
          <w:sz w:val="32"/>
          <w:szCs w:val="32"/>
        </w:rPr>
        <w:t>/</w:t>
      </w:r>
      <w:r w:rsidR="003719EE" w:rsidRPr="00F13AD8">
        <w:rPr>
          <w:rFonts w:asciiTheme="minorHAnsi" w:hAnsiTheme="minorHAnsi" w:cstheme="minorHAnsi"/>
          <w:sz w:val="32"/>
          <w:szCs w:val="32"/>
        </w:rPr>
        <w:t>202</w:t>
      </w:r>
      <w:r w:rsidR="003719EE">
        <w:rPr>
          <w:rFonts w:asciiTheme="minorHAnsi" w:hAnsiTheme="minorHAnsi" w:cstheme="minorHAnsi"/>
          <w:sz w:val="32"/>
          <w:szCs w:val="32"/>
        </w:rPr>
        <w:t>2</w:t>
      </w:r>
    </w:p>
    <w:p w14:paraId="4E207C18" w14:textId="77777777" w:rsidR="00C83935" w:rsidRPr="00F13AD8" w:rsidRDefault="00C83935" w:rsidP="001F450C">
      <w:pPr>
        <w:spacing w:after="0"/>
        <w:jc w:val="center"/>
        <w:rPr>
          <w:rFonts w:asciiTheme="minorHAnsi" w:hAnsiTheme="minorHAnsi" w:cstheme="minorHAnsi"/>
          <w:b/>
          <w:color w:val="FF0000"/>
        </w:rPr>
      </w:pPr>
    </w:p>
    <w:p w14:paraId="4F45859A" w14:textId="77777777" w:rsidR="00C83935" w:rsidRPr="00F13AD8" w:rsidRDefault="00C83935" w:rsidP="001F450C">
      <w:pPr>
        <w:spacing w:after="0"/>
        <w:jc w:val="center"/>
        <w:rPr>
          <w:rFonts w:asciiTheme="minorHAnsi" w:hAnsiTheme="minorHAnsi" w:cstheme="minorHAnsi"/>
          <w:b/>
          <w:color w:val="FF0000"/>
        </w:rPr>
      </w:pPr>
    </w:p>
    <w:p w14:paraId="39233977" w14:textId="77777777" w:rsidR="00C83935" w:rsidRPr="00F13AD8" w:rsidRDefault="00C83935" w:rsidP="001F450C">
      <w:pPr>
        <w:spacing w:after="0"/>
        <w:jc w:val="center"/>
        <w:rPr>
          <w:rFonts w:asciiTheme="minorHAnsi" w:hAnsiTheme="minorHAnsi" w:cstheme="minorHAnsi"/>
          <w:b/>
          <w:color w:val="FF0000"/>
        </w:rPr>
      </w:pPr>
    </w:p>
    <w:p w14:paraId="17605FE0" w14:textId="77777777" w:rsidR="0046622C" w:rsidRPr="00F13AD8" w:rsidRDefault="0046622C" w:rsidP="001F450C">
      <w:pPr>
        <w:spacing w:after="0"/>
        <w:jc w:val="center"/>
        <w:rPr>
          <w:rFonts w:asciiTheme="minorHAnsi" w:hAnsiTheme="minorHAnsi" w:cstheme="minorHAnsi"/>
          <w:b/>
          <w:color w:val="FF0000"/>
        </w:rPr>
      </w:pPr>
    </w:p>
    <w:p w14:paraId="73C186C2" w14:textId="77777777" w:rsidR="00B86C33" w:rsidRPr="00F13AD8" w:rsidRDefault="00B86C33" w:rsidP="00B86C33">
      <w:pPr>
        <w:spacing w:after="0"/>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33459CF2" w14:textId="133337E8" w:rsidR="00F13AD8" w:rsidRDefault="00F13AD8" w:rsidP="001F450C">
      <w:pPr>
        <w:spacing w:after="0"/>
        <w:jc w:val="both"/>
        <w:rPr>
          <w:rFonts w:asciiTheme="minorHAnsi" w:hAnsiTheme="minorHAnsi" w:cstheme="minorHAnsi"/>
          <w:color w:val="FF0000"/>
          <w:sz w:val="24"/>
          <w:szCs w:val="24"/>
        </w:rPr>
      </w:pPr>
    </w:p>
    <w:p w14:paraId="2EF48318" w14:textId="77777777" w:rsidR="00BD64C9" w:rsidRDefault="00BD64C9" w:rsidP="001F450C">
      <w:pPr>
        <w:spacing w:after="0"/>
        <w:jc w:val="both"/>
        <w:rPr>
          <w:rFonts w:asciiTheme="minorHAnsi" w:hAnsiTheme="minorHAnsi" w:cstheme="minorHAnsi"/>
          <w:color w:val="FF0000"/>
          <w:sz w:val="24"/>
          <w:szCs w:val="24"/>
        </w:rPr>
      </w:pPr>
    </w:p>
    <w:p w14:paraId="4F22EE4B" w14:textId="77777777" w:rsidR="00F13AD8" w:rsidRPr="00F13AD8" w:rsidRDefault="00F13AD8"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63AB6ED7"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E96564">
        <w:rPr>
          <w:rFonts w:asciiTheme="minorHAnsi" w:hAnsiTheme="minorHAnsi" w:cstheme="minorHAnsi"/>
          <w:sz w:val="24"/>
          <w:szCs w:val="24"/>
        </w:rPr>
        <w:t>25 stycznia</w:t>
      </w:r>
      <w:r w:rsidR="009D28F5" w:rsidRPr="00F13AD8">
        <w:rPr>
          <w:rFonts w:asciiTheme="minorHAnsi" w:hAnsiTheme="minorHAnsi" w:cstheme="minorHAnsi"/>
          <w:sz w:val="24"/>
          <w:szCs w:val="24"/>
        </w:rPr>
        <w:t xml:space="preserve"> 202</w:t>
      </w:r>
      <w:r w:rsidR="001F0662">
        <w:rPr>
          <w:rFonts w:asciiTheme="minorHAnsi" w:hAnsiTheme="minorHAnsi" w:cstheme="minorHAnsi"/>
          <w:sz w:val="24"/>
          <w:szCs w:val="24"/>
        </w:rPr>
        <w:t>2</w:t>
      </w:r>
      <w:r w:rsidR="00B801EA" w:rsidRPr="00F13AD8">
        <w:rPr>
          <w:rFonts w:asciiTheme="minorHAnsi" w:hAnsiTheme="minorHAnsi" w:cstheme="minorHAnsi"/>
          <w:sz w:val="24"/>
          <w:szCs w:val="24"/>
        </w:rPr>
        <w:t xml:space="preserve">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625BBD4E" w:rsidR="00B801EA"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747A4AD9" w14:textId="77777777" w:rsidR="00B86C33" w:rsidRPr="00F13AD8" w:rsidRDefault="00B86C33" w:rsidP="001F450C">
      <w:pPr>
        <w:spacing w:after="0"/>
        <w:ind w:left="4956"/>
        <w:jc w:val="center"/>
        <w:rPr>
          <w:rFonts w:asciiTheme="minorHAnsi" w:hAnsiTheme="minorHAnsi" w:cstheme="minorHAnsi"/>
          <w:iCs/>
          <w:sz w:val="20"/>
          <w:szCs w:val="20"/>
        </w:rPr>
      </w:pP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C59D5CF" w14:textId="4543059E" w:rsidR="00BC2F27" w:rsidRPr="00CD3DBA" w:rsidRDefault="00953FB9" w:rsidP="00562F54">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562F54">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65AC10ED" w:rsidR="009E7C32" w:rsidRPr="00CD3DBA" w:rsidRDefault="009E7C32"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w:t>
      </w:r>
      <w:r w:rsidR="00F71113">
        <w:rPr>
          <w:rFonts w:asciiTheme="minorHAnsi" w:eastAsia="Times New Roman" w:hAnsiTheme="minorHAnsi" w:cstheme="minorHAnsi"/>
          <w:bCs/>
          <w:sz w:val="20"/>
          <w:szCs w:val="20"/>
          <w:lang w:eastAsia="ar-SA"/>
        </w:rPr>
        <w:t>21</w:t>
      </w:r>
      <w:r w:rsidR="00CE0662" w:rsidRPr="00CD3DBA">
        <w:rPr>
          <w:rFonts w:asciiTheme="minorHAnsi" w:eastAsia="Times New Roman" w:hAnsiTheme="minorHAnsi" w:cstheme="minorHAnsi"/>
          <w:bCs/>
          <w:sz w:val="20"/>
          <w:szCs w:val="20"/>
          <w:lang w:eastAsia="ar-SA"/>
        </w:rPr>
        <w:t xml:space="preserve"> poz. </w:t>
      </w:r>
      <w:r w:rsidR="00F71113">
        <w:rPr>
          <w:rFonts w:asciiTheme="minorHAnsi" w:eastAsia="Times New Roman" w:hAnsiTheme="minorHAnsi" w:cstheme="minorHAnsi"/>
          <w:bCs/>
          <w:sz w:val="20"/>
          <w:szCs w:val="20"/>
          <w:lang w:eastAsia="ar-SA"/>
        </w:rPr>
        <w:t>1129</w:t>
      </w:r>
      <w:r w:rsidR="00EC12B1" w:rsidRPr="00CD3DBA">
        <w:rPr>
          <w:rFonts w:asciiTheme="minorHAnsi" w:eastAsia="Times New Roman" w:hAnsiTheme="minorHAnsi" w:cstheme="minorHAnsi"/>
          <w:bCs/>
          <w:sz w:val="20"/>
          <w:szCs w:val="20"/>
          <w:lang w:eastAsia="ar-SA"/>
        </w:rPr>
        <w:t xml:space="preserve">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562F54">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2BAE86BB" w:rsidR="00753BA8" w:rsidRPr="00753BA8" w:rsidRDefault="00B413EF" w:rsidP="00562F54">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562F54">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562F54">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562F54">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562F54">
      <w:pPr>
        <w:pStyle w:val="Akapitzlist"/>
        <w:numPr>
          <w:ilvl w:val="1"/>
          <w:numId w:val="6"/>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562F54">
      <w:pPr>
        <w:numPr>
          <w:ilvl w:val="0"/>
          <w:numId w:val="13"/>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315E5B0A" w14:textId="77777777" w:rsidR="001F0662" w:rsidRPr="001F0662" w:rsidRDefault="00B77B02" w:rsidP="00562F54">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F0662">
        <w:rPr>
          <w:rFonts w:asciiTheme="minorHAnsi" w:eastAsia="Times New Roman" w:hAnsiTheme="minorHAnsi" w:cstheme="minorHAnsi"/>
          <w:bCs/>
          <w:sz w:val="20"/>
          <w:szCs w:val="20"/>
          <w:lang w:eastAsia="ar-SA"/>
        </w:rPr>
        <w:t xml:space="preserve">Przedmiotem zamówienia jest </w:t>
      </w:r>
      <w:r w:rsidR="001F0662" w:rsidRPr="001F0662">
        <w:rPr>
          <w:rFonts w:asciiTheme="minorHAnsi" w:hAnsiTheme="minorHAnsi" w:cstheme="minorHAnsi"/>
          <w:sz w:val="20"/>
          <w:szCs w:val="20"/>
        </w:rPr>
        <w:t>dostaw</w:t>
      </w:r>
      <w:r w:rsidR="001F0662">
        <w:rPr>
          <w:rFonts w:asciiTheme="minorHAnsi" w:hAnsiTheme="minorHAnsi" w:cstheme="minorHAnsi"/>
          <w:sz w:val="20"/>
          <w:szCs w:val="20"/>
        </w:rPr>
        <w:t>a</w:t>
      </w:r>
      <w:r w:rsidR="001F0662" w:rsidRPr="001F0662">
        <w:rPr>
          <w:rFonts w:asciiTheme="minorHAnsi" w:hAnsiTheme="minorHAnsi" w:cstheme="minorHAnsi"/>
          <w:sz w:val="20"/>
          <w:szCs w:val="20"/>
        </w:rPr>
        <w:t xml:space="preserve"> fabrycznie nowych 4 urządzeń </w:t>
      </w:r>
      <w:proofErr w:type="spellStart"/>
      <w:r w:rsidR="001F0662" w:rsidRPr="001F0662">
        <w:rPr>
          <w:rFonts w:asciiTheme="minorHAnsi" w:hAnsiTheme="minorHAnsi" w:cstheme="minorHAnsi"/>
          <w:sz w:val="20"/>
          <w:szCs w:val="20"/>
        </w:rPr>
        <w:t>FortiGate</w:t>
      </w:r>
      <w:proofErr w:type="spellEnd"/>
      <w:r w:rsidR="001F0662" w:rsidRPr="001F0662">
        <w:rPr>
          <w:rFonts w:asciiTheme="minorHAnsi" w:hAnsiTheme="minorHAnsi" w:cstheme="minorHAnsi"/>
          <w:sz w:val="20"/>
          <w:szCs w:val="20"/>
        </w:rPr>
        <w:t xml:space="preserve"> 200F z 3 </w:t>
      </w:r>
      <w:proofErr w:type="spellStart"/>
      <w:r w:rsidR="001F0662" w:rsidRPr="001F0662">
        <w:rPr>
          <w:rFonts w:asciiTheme="minorHAnsi" w:hAnsiTheme="minorHAnsi" w:cstheme="minorHAnsi"/>
          <w:sz w:val="20"/>
          <w:szCs w:val="20"/>
        </w:rPr>
        <w:t>Year</w:t>
      </w:r>
      <w:proofErr w:type="spellEnd"/>
      <w:r w:rsidR="001F0662" w:rsidRPr="001F0662">
        <w:rPr>
          <w:rFonts w:asciiTheme="minorHAnsi" w:hAnsiTheme="minorHAnsi" w:cstheme="minorHAnsi"/>
          <w:sz w:val="20"/>
          <w:szCs w:val="20"/>
        </w:rPr>
        <w:t xml:space="preserve"> 24x7 </w:t>
      </w:r>
      <w:proofErr w:type="spellStart"/>
      <w:r w:rsidR="001F0662" w:rsidRPr="001F0662">
        <w:rPr>
          <w:rFonts w:asciiTheme="minorHAnsi" w:hAnsiTheme="minorHAnsi" w:cstheme="minorHAnsi"/>
          <w:sz w:val="20"/>
          <w:szCs w:val="20"/>
        </w:rPr>
        <w:t>FortiCare</w:t>
      </w:r>
      <w:proofErr w:type="spellEnd"/>
      <w:r w:rsidR="001F0662" w:rsidRPr="001F0662">
        <w:rPr>
          <w:rFonts w:asciiTheme="minorHAnsi" w:hAnsiTheme="minorHAnsi" w:cstheme="minorHAnsi"/>
          <w:sz w:val="20"/>
          <w:szCs w:val="20"/>
        </w:rPr>
        <w:t xml:space="preserve"> and </w:t>
      </w:r>
      <w:proofErr w:type="spellStart"/>
      <w:r w:rsidR="001F0662" w:rsidRPr="001F0662">
        <w:rPr>
          <w:rFonts w:asciiTheme="minorHAnsi" w:hAnsiTheme="minorHAnsi" w:cstheme="minorHAnsi"/>
          <w:sz w:val="20"/>
          <w:szCs w:val="20"/>
        </w:rPr>
        <w:t>FortiGuard</w:t>
      </w:r>
      <w:proofErr w:type="spellEnd"/>
      <w:r w:rsidR="001F0662" w:rsidRPr="001F0662">
        <w:rPr>
          <w:rFonts w:asciiTheme="minorHAnsi" w:hAnsiTheme="minorHAnsi" w:cstheme="minorHAnsi"/>
          <w:sz w:val="20"/>
          <w:szCs w:val="20"/>
        </w:rPr>
        <w:t xml:space="preserve"> </w:t>
      </w:r>
      <w:proofErr w:type="spellStart"/>
      <w:r w:rsidR="001F0662" w:rsidRPr="001F0662">
        <w:rPr>
          <w:rFonts w:asciiTheme="minorHAnsi" w:hAnsiTheme="minorHAnsi" w:cstheme="minorHAnsi"/>
          <w:sz w:val="20"/>
          <w:szCs w:val="20"/>
        </w:rPr>
        <w:t>Unified</w:t>
      </w:r>
      <w:proofErr w:type="spellEnd"/>
      <w:r w:rsidR="001F0662" w:rsidRPr="001F0662">
        <w:rPr>
          <w:rFonts w:asciiTheme="minorHAnsi" w:hAnsiTheme="minorHAnsi" w:cstheme="minorHAnsi"/>
          <w:sz w:val="20"/>
          <w:szCs w:val="20"/>
        </w:rPr>
        <w:t xml:space="preserve"> </w:t>
      </w:r>
      <w:proofErr w:type="spellStart"/>
      <w:r w:rsidR="001F0662" w:rsidRPr="001F0662">
        <w:rPr>
          <w:rFonts w:asciiTheme="minorHAnsi" w:hAnsiTheme="minorHAnsi" w:cstheme="minorHAnsi"/>
          <w:sz w:val="20"/>
          <w:szCs w:val="20"/>
        </w:rPr>
        <w:t>Threat</w:t>
      </w:r>
      <w:proofErr w:type="spellEnd"/>
      <w:r w:rsidR="001F0662" w:rsidRPr="001F0662">
        <w:rPr>
          <w:rFonts w:asciiTheme="minorHAnsi" w:hAnsiTheme="minorHAnsi" w:cstheme="minorHAnsi"/>
          <w:sz w:val="20"/>
          <w:szCs w:val="20"/>
        </w:rPr>
        <w:t xml:space="preserve"> </w:t>
      </w:r>
      <w:proofErr w:type="spellStart"/>
      <w:r w:rsidR="001F0662" w:rsidRPr="001F0662">
        <w:rPr>
          <w:rFonts w:asciiTheme="minorHAnsi" w:hAnsiTheme="minorHAnsi" w:cstheme="minorHAnsi"/>
          <w:sz w:val="20"/>
          <w:szCs w:val="20"/>
        </w:rPr>
        <w:t>Protection</w:t>
      </w:r>
      <w:proofErr w:type="spellEnd"/>
      <w:r w:rsidR="001F0662" w:rsidRPr="001F0662">
        <w:rPr>
          <w:rFonts w:asciiTheme="minorHAnsi" w:hAnsiTheme="minorHAnsi" w:cstheme="minorHAnsi"/>
          <w:sz w:val="20"/>
          <w:szCs w:val="20"/>
        </w:rPr>
        <w:t xml:space="preserve"> Bundle (UTP) / FG-200F-BDL-950-36 / lub równoważnych wraz z wdrożeniem (2 klastry)</w:t>
      </w:r>
      <w:r w:rsidR="001F0662">
        <w:rPr>
          <w:rFonts w:asciiTheme="minorHAnsi" w:hAnsiTheme="minorHAnsi" w:cstheme="minorHAnsi"/>
          <w:sz w:val="20"/>
          <w:szCs w:val="20"/>
        </w:rPr>
        <w:t>.</w:t>
      </w:r>
    </w:p>
    <w:p w14:paraId="5F549BAE" w14:textId="2A6B850F" w:rsidR="00B77B02" w:rsidRPr="001F0662" w:rsidRDefault="001C01FF" w:rsidP="00562F54">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F0662">
        <w:rPr>
          <w:rFonts w:asciiTheme="minorHAnsi" w:eastAsia="Times New Roman" w:hAnsiTheme="minorHAnsi" w:cstheme="minorHAnsi"/>
          <w:bCs/>
          <w:sz w:val="20"/>
          <w:szCs w:val="20"/>
          <w:lang w:eastAsia="ar-SA"/>
        </w:rPr>
        <w:t>S</w:t>
      </w:r>
      <w:r w:rsidR="00B77B02" w:rsidRPr="001F0662">
        <w:rPr>
          <w:rFonts w:asciiTheme="minorHAnsi" w:eastAsia="Times New Roman" w:hAnsiTheme="minorHAnsi" w:cstheme="minorHAnsi"/>
          <w:bCs/>
          <w:sz w:val="20"/>
          <w:szCs w:val="20"/>
          <w:lang w:eastAsia="ar-SA"/>
        </w:rPr>
        <w:t xml:space="preserve">zczegółowy opis przedmiotu zamówienia stanowi </w:t>
      </w:r>
      <w:r w:rsidR="00B77B02" w:rsidRPr="00AF0ADD">
        <w:rPr>
          <w:rFonts w:asciiTheme="minorHAnsi" w:eastAsia="Times New Roman" w:hAnsiTheme="minorHAnsi" w:cstheme="minorHAnsi"/>
          <w:b/>
          <w:i/>
          <w:iCs/>
          <w:sz w:val="20"/>
          <w:szCs w:val="20"/>
          <w:lang w:eastAsia="ar-SA"/>
        </w:rPr>
        <w:t>załącznik 1</w:t>
      </w:r>
      <w:r w:rsidR="00B77B02" w:rsidRPr="001F0662">
        <w:rPr>
          <w:rFonts w:asciiTheme="minorHAnsi" w:eastAsia="Times New Roman" w:hAnsiTheme="minorHAnsi" w:cstheme="minorHAnsi"/>
          <w:bCs/>
          <w:sz w:val="20"/>
          <w:szCs w:val="20"/>
          <w:lang w:eastAsia="ar-SA"/>
        </w:rPr>
        <w:t xml:space="preserve"> do SWZ</w:t>
      </w:r>
      <w:r w:rsidR="003A40E4" w:rsidRPr="001F0662">
        <w:rPr>
          <w:rFonts w:asciiTheme="minorHAnsi" w:eastAsia="Times New Roman" w:hAnsiTheme="minorHAnsi" w:cstheme="minorHAnsi"/>
          <w:bCs/>
          <w:sz w:val="20"/>
          <w:szCs w:val="20"/>
          <w:lang w:eastAsia="ar-SA"/>
        </w:rPr>
        <w:t>.</w:t>
      </w:r>
    </w:p>
    <w:p w14:paraId="4BE53E5F" w14:textId="12966E28" w:rsidR="00511AC1" w:rsidRPr="003409C6" w:rsidRDefault="00511AC1" w:rsidP="00562F54">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hAnsiTheme="minorHAnsi" w:cstheme="minorHAnsi"/>
          <w:sz w:val="20"/>
          <w:szCs w:val="20"/>
        </w:rPr>
        <w:t xml:space="preserve">Miejsce </w:t>
      </w:r>
      <w:r w:rsidR="003409C6" w:rsidRPr="003409C6">
        <w:rPr>
          <w:rFonts w:asciiTheme="minorHAnsi" w:hAnsiTheme="minorHAnsi" w:cstheme="minorHAnsi"/>
          <w:sz w:val="20"/>
          <w:szCs w:val="20"/>
        </w:rPr>
        <w:t xml:space="preserve">realizacji umowy: </w:t>
      </w:r>
      <w:r w:rsidR="00D519BD">
        <w:rPr>
          <w:rFonts w:asciiTheme="minorHAnsi" w:hAnsiTheme="minorHAnsi" w:cstheme="minorHAnsi"/>
          <w:sz w:val="20"/>
          <w:szCs w:val="20"/>
        </w:rPr>
        <w:t>Ul Giedroycia 23 i Brożka 3 Kraków</w:t>
      </w:r>
    </w:p>
    <w:p w14:paraId="614CCA75" w14:textId="77777777" w:rsidR="001F0662" w:rsidRDefault="00B93CCC" w:rsidP="00562F54">
      <w:pPr>
        <w:numPr>
          <w:ilvl w:val="1"/>
          <w:numId w:val="13"/>
        </w:numPr>
        <w:suppressAutoHyphens/>
        <w:spacing w:after="0"/>
        <w:ind w:left="567"/>
        <w:jc w:val="both"/>
        <w:rPr>
          <w:rFonts w:asciiTheme="minorHAnsi" w:hAnsiTheme="minorHAnsi" w:cstheme="minorHAnsi"/>
          <w:sz w:val="20"/>
          <w:szCs w:val="20"/>
        </w:rPr>
      </w:pPr>
      <w:r w:rsidRPr="003409C6">
        <w:rPr>
          <w:rFonts w:asciiTheme="minorHAnsi" w:hAnsiTheme="minorHAnsi" w:cstheme="minorHAnsi"/>
          <w:sz w:val="20"/>
          <w:szCs w:val="20"/>
        </w:rPr>
        <w:t>Kody CPV:</w:t>
      </w:r>
      <w:r w:rsidR="00942F52" w:rsidRPr="003409C6">
        <w:rPr>
          <w:rFonts w:asciiTheme="minorHAnsi" w:hAnsiTheme="minorHAnsi" w:cstheme="minorHAnsi"/>
          <w:sz w:val="20"/>
          <w:szCs w:val="20"/>
        </w:rPr>
        <w:t xml:space="preserve">   </w:t>
      </w:r>
    </w:p>
    <w:p w14:paraId="04894A97" w14:textId="7DCDF569" w:rsidR="001F0662" w:rsidRPr="001F0662" w:rsidRDefault="001F0662" w:rsidP="001F0662">
      <w:pPr>
        <w:suppressAutoHyphens/>
        <w:spacing w:after="0"/>
        <w:ind w:left="567"/>
        <w:jc w:val="both"/>
        <w:rPr>
          <w:rFonts w:asciiTheme="minorHAnsi" w:hAnsiTheme="minorHAnsi" w:cstheme="minorHAnsi"/>
          <w:sz w:val="20"/>
          <w:szCs w:val="20"/>
        </w:rPr>
      </w:pPr>
      <w:r w:rsidRPr="001F0662">
        <w:rPr>
          <w:rFonts w:asciiTheme="minorHAnsi" w:hAnsiTheme="minorHAnsi" w:cstheme="minorHAnsi"/>
          <w:sz w:val="20"/>
          <w:szCs w:val="20"/>
        </w:rPr>
        <w:t>48000000-8 Pakiety oprogramowania i systemy informatyczne</w:t>
      </w:r>
    </w:p>
    <w:p w14:paraId="13601EB2" w14:textId="21FF4133" w:rsidR="00942F52" w:rsidRPr="003409C6" w:rsidRDefault="001F0662" w:rsidP="001F0662">
      <w:pPr>
        <w:suppressAutoHyphens/>
        <w:spacing w:after="0"/>
        <w:ind w:left="567"/>
        <w:jc w:val="both"/>
        <w:rPr>
          <w:rFonts w:asciiTheme="minorHAnsi" w:hAnsiTheme="minorHAnsi" w:cstheme="minorHAnsi"/>
          <w:sz w:val="20"/>
          <w:szCs w:val="20"/>
        </w:rPr>
      </w:pPr>
      <w:r w:rsidRPr="001F0662">
        <w:rPr>
          <w:rFonts w:asciiTheme="minorHAnsi" w:hAnsiTheme="minorHAnsi" w:cstheme="minorHAnsi"/>
          <w:sz w:val="20"/>
          <w:szCs w:val="20"/>
        </w:rPr>
        <w:t>32420000-3 Urządzenia sieciowe</w:t>
      </w:r>
    </w:p>
    <w:p w14:paraId="69864623"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CD3DBA" w:rsidRDefault="003D1BA2" w:rsidP="00562F54">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76FF98F4" w14:textId="77777777" w:rsidR="00AE20EF" w:rsidRDefault="00AE20EF" w:rsidP="00562F54">
      <w:pPr>
        <w:pStyle w:val="Akapitzlist"/>
        <w:numPr>
          <w:ilvl w:val="1"/>
          <w:numId w:val="13"/>
        </w:numPr>
        <w:suppressAutoHyphens/>
        <w:spacing w:after="0"/>
        <w:jc w:val="both"/>
        <w:rPr>
          <w:rFonts w:asciiTheme="minorHAnsi" w:hAnsiTheme="minorHAnsi" w:cstheme="minorHAnsi"/>
          <w:sz w:val="20"/>
        </w:rPr>
      </w:pPr>
      <w:r>
        <w:rPr>
          <w:rFonts w:asciiTheme="minorHAnsi" w:hAnsiTheme="minorHAnsi" w:cstheme="minorHAnsi"/>
          <w:sz w:val="20"/>
        </w:rPr>
        <w:t>Zamówienie nie zostało podzielone na części.</w:t>
      </w:r>
    </w:p>
    <w:p w14:paraId="469BCBEA" w14:textId="77777777" w:rsidR="00AE20EF" w:rsidRDefault="00AE20EF" w:rsidP="00562F54">
      <w:pPr>
        <w:pStyle w:val="Akapitzlist"/>
        <w:numPr>
          <w:ilvl w:val="1"/>
          <w:numId w:val="13"/>
        </w:numPr>
        <w:suppressAutoHyphens/>
        <w:spacing w:after="0"/>
        <w:jc w:val="both"/>
        <w:rPr>
          <w:rFonts w:asciiTheme="minorHAnsi" w:hAnsiTheme="minorHAnsi" w:cstheme="minorHAnsi"/>
          <w:sz w:val="20"/>
        </w:rPr>
      </w:pPr>
      <w:r>
        <w:rPr>
          <w:rFonts w:asciiTheme="minorHAnsi" w:hAnsiTheme="minorHAnsi" w:cstheme="minorHAnsi"/>
          <w:sz w:val="20"/>
        </w:rPr>
        <w:t xml:space="preserve">Zamawiający informuje, że brak podziału zamówienia na części wynika </w:t>
      </w:r>
      <w:r>
        <w:rPr>
          <w:rFonts w:asciiTheme="minorHAnsi" w:eastAsia="Times New Roman" w:hAnsiTheme="minorHAnsi" w:cstheme="minorHAnsi"/>
          <w:bCs/>
          <w:sz w:val="20"/>
          <w:szCs w:val="20"/>
          <w:lang w:eastAsia="ar-SA"/>
        </w:rPr>
        <w:t xml:space="preserve"> </w:t>
      </w:r>
      <w:r>
        <w:rPr>
          <w:rFonts w:asciiTheme="minorHAnsi" w:hAnsiTheme="minorHAnsi" w:cstheme="minorHAnsi"/>
          <w:sz w:val="20"/>
        </w:rPr>
        <w:t>ze specyfiki przedmiotu zamówienia.</w:t>
      </w:r>
      <w:r>
        <w:rPr>
          <w:rFonts w:asciiTheme="minorHAnsi" w:eastAsia="Times New Roman" w:hAnsiTheme="minorHAnsi" w:cstheme="minorHAnsi"/>
          <w:bCs/>
          <w:sz w:val="20"/>
          <w:szCs w:val="20"/>
          <w:lang w:eastAsia="ar-SA"/>
        </w:rPr>
        <w:t xml:space="preserve"> </w:t>
      </w:r>
    </w:p>
    <w:p w14:paraId="61EAB2D6" w14:textId="136E5E08" w:rsidR="00AE20EF" w:rsidRDefault="00AE20EF" w:rsidP="00AE20EF">
      <w:pPr>
        <w:suppressAutoHyphens/>
        <w:spacing w:after="0"/>
        <w:ind w:left="573"/>
        <w:jc w:val="both"/>
        <w:rPr>
          <w:rFonts w:asciiTheme="minorHAnsi" w:hAnsiTheme="minorHAnsi" w:cstheme="minorHAnsi"/>
        </w:rPr>
      </w:pPr>
      <w:r>
        <w:rPr>
          <w:rFonts w:asciiTheme="minorHAnsi" w:hAnsiTheme="minorHAnsi" w:cstheme="minorHAnsi"/>
          <w:sz w:val="20"/>
        </w:rPr>
        <w:t>Zasadnym jest, by wszystkie czynności temu służące były wykonane przez jednego Wykonawcę (</w:t>
      </w:r>
      <w:r w:rsidR="00AF0ADD">
        <w:rPr>
          <w:rFonts w:asciiTheme="minorHAnsi" w:hAnsiTheme="minorHAnsi" w:cstheme="minorHAnsi"/>
          <w:sz w:val="20"/>
        </w:rPr>
        <w:t>Z</w:t>
      </w:r>
      <w:r>
        <w:rPr>
          <w:rFonts w:asciiTheme="minorHAnsi" w:hAnsiTheme="minorHAnsi" w:cstheme="minorHAnsi"/>
          <w:sz w:val="20"/>
        </w:rPr>
        <w:t xml:space="preserve">amawiający dopuszcza podzlecanie). Pozwoli to otrzymać wyniki najwyższej jakości oraz zagwarantuje, iż cały przebieg procesu </w:t>
      </w:r>
      <w:r w:rsidR="00021815">
        <w:rPr>
          <w:rFonts w:asciiTheme="minorHAnsi" w:hAnsiTheme="minorHAnsi" w:cstheme="minorHAnsi"/>
          <w:sz w:val="20"/>
        </w:rPr>
        <w:t>wdrożenia</w:t>
      </w:r>
      <w:r>
        <w:rPr>
          <w:rFonts w:asciiTheme="minorHAnsi" w:hAnsiTheme="minorHAnsi" w:cstheme="minorHAnsi"/>
          <w:sz w:val="20"/>
        </w:rPr>
        <w:t xml:space="preserve"> będzie przebiegał w sposób najbardziej optymalny czasowo i jakościowo. Tym samym, Zamawiający nie podzielił zamówienia na części.</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562F5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3AD9439A" w:rsidR="00ED67A3" w:rsidRDefault="00021815"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wizji lokalnej</w:t>
      </w:r>
    </w:p>
    <w:p w14:paraId="1D80CFC5"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562F54">
      <w:pPr>
        <w:pStyle w:val="Akapitzlist"/>
        <w:numPr>
          <w:ilvl w:val="0"/>
          <w:numId w:val="13"/>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5B305A60" w14:textId="0FADA681" w:rsidR="00ED67A3" w:rsidRPr="00B86C33" w:rsidRDefault="002003D4" w:rsidP="00B86C33">
      <w:pPr>
        <w:pStyle w:val="Akapitzlist"/>
        <w:numPr>
          <w:ilvl w:val="1"/>
          <w:numId w:val="13"/>
        </w:numPr>
        <w:spacing w:after="0"/>
        <w:ind w:left="567"/>
        <w:rPr>
          <w:rFonts w:asciiTheme="minorHAnsi" w:eastAsia="Times New Roman" w:hAnsiTheme="minorHAnsi" w:cstheme="minorHAnsi"/>
          <w:bCs/>
          <w:sz w:val="20"/>
          <w:szCs w:val="20"/>
          <w:lang w:eastAsia="ar-SA"/>
        </w:rPr>
      </w:pPr>
      <w:r w:rsidRPr="00E65796">
        <w:rPr>
          <w:rFonts w:asciiTheme="minorHAnsi" w:hAnsiTheme="minorHAnsi" w:cstheme="minorHAnsi"/>
          <w:sz w:val="20"/>
          <w:szCs w:val="20"/>
        </w:rPr>
        <w:t>Zamawiający</w:t>
      </w:r>
      <w:r w:rsidR="00B86C33">
        <w:rPr>
          <w:rFonts w:asciiTheme="minorHAnsi" w:hAnsiTheme="minorHAnsi" w:cstheme="minorHAnsi"/>
          <w:sz w:val="20"/>
          <w:szCs w:val="20"/>
        </w:rPr>
        <w:t xml:space="preserve"> nie</w:t>
      </w:r>
      <w:r w:rsidRPr="00E65796">
        <w:rPr>
          <w:rFonts w:asciiTheme="minorHAnsi" w:hAnsiTheme="minorHAnsi" w:cstheme="minorHAnsi"/>
          <w:sz w:val="20"/>
          <w:szCs w:val="20"/>
        </w:rPr>
        <w:t xml:space="preserve"> wymaga zatrudnienia na podstawie umowy o pracę przez Wykonawcę lub Podwykonawcę </w:t>
      </w:r>
    </w:p>
    <w:p w14:paraId="13D9645B" w14:textId="77777777" w:rsidR="00B86C33" w:rsidRPr="00CD3DBA" w:rsidRDefault="00B86C33" w:rsidP="00B86C33">
      <w:pPr>
        <w:pStyle w:val="Akapitzlist"/>
        <w:spacing w:after="0"/>
        <w:ind w:left="567"/>
        <w:rPr>
          <w:rFonts w:asciiTheme="minorHAnsi" w:eastAsia="Times New Roman" w:hAnsiTheme="minorHAnsi" w:cstheme="minorHAnsi"/>
          <w:bCs/>
          <w:sz w:val="20"/>
          <w:szCs w:val="20"/>
          <w:lang w:eastAsia="ar-SA"/>
        </w:rPr>
      </w:pPr>
    </w:p>
    <w:p w14:paraId="0A70F1CC" w14:textId="7B3F944E" w:rsidR="009039A9" w:rsidRPr="00CD3DBA" w:rsidRDefault="009039A9" w:rsidP="00562F5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562F54">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562F54">
      <w:pPr>
        <w:pStyle w:val="Akapitzlist"/>
        <w:numPr>
          <w:ilvl w:val="2"/>
          <w:numId w:val="13"/>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lastRenderedPageBreak/>
        <w:t>prac związanych z rozmieszczeniem i instalacją, w ramach zamówienia na dostawy.</w:t>
      </w:r>
    </w:p>
    <w:p w14:paraId="387E0961" w14:textId="77777777" w:rsidR="00AE12A0" w:rsidRPr="00AE12A0" w:rsidRDefault="00AE12A0"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E12A0" w:rsidRDefault="00AE12A0"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B86C33">
        <w:rPr>
          <w:rFonts w:asciiTheme="minorHAnsi" w:eastAsia="Times New Roman" w:hAnsiTheme="minorHAnsi" w:cstheme="minorHAnsi"/>
          <w:sz w:val="20"/>
          <w:szCs w:val="20"/>
          <w:lang w:eastAsia="pl-PL"/>
        </w:rPr>
        <w:t xml:space="preserve">Zamawiający może żądać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562F54">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562F54">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562F54">
      <w:pPr>
        <w:pStyle w:val="Akapitzlist"/>
        <w:numPr>
          <w:ilvl w:val="2"/>
          <w:numId w:val="13"/>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562F54">
      <w:pPr>
        <w:pStyle w:val="Akapitzlist"/>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562F54">
      <w:pPr>
        <w:pStyle w:val="Akapitzlist"/>
        <w:numPr>
          <w:ilvl w:val="1"/>
          <w:numId w:val="13"/>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562F54">
      <w:pPr>
        <w:numPr>
          <w:ilvl w:val="0"/>
          <w:numId w:val="13"/>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317A0649" w:rsidR="003475CE" w:rsidRPr="00B86C33" w:rsidRDefault="003475CE" w:rsidP="00562F54">
      <w:pPr>
        <w:numPr>
          <w:ilvl w:val="1"/>
          <w:numId w:val="13"/>
        </w:numPr>
        <w:spacing w:after="0"/>
        <w:ind w:left="567"/>
        <w:jc w:val="both"/>
        <w:rPr>
          <w:rFonts w:asciiTheme="minorHAnsi" w:eastAsia="Times New Roman" w:hAnsiTheme="minorHAnsi" w:cstheme="minorHAnsi"/>
          <w:b/>
          <w:bCs/>
          <w:sz w:val="20"/>
          <w:szCs w:val="20"/>
          <w:lang w:eastAsia="ar-SA"/>
        </w:rPr>
      </w:pPr>
      <w:r w:rsidRPr="00C21803">
        <w:rPr>
          <w:rFonts w:asciiTheme="minorHAnsi" w:hAnsiTheme="minorHAnsi" w:cstheme="minorHAnsi"/>
          <w:sz w:val="20"/>
          <w:szCs w:val="20"/>
        </w:rPr>
        <w:t xml:space="preserve">Przedmiot zamówienia zostanie zrealizowany w terminie </w:t>
      </w:r>
      <w:r w:rsidR="00B86C33" w:rsidRPr="00B86C33">
        <w:rPr>
          <w:rFonts w:asciiTheme="minorHAnsi" w:hAnsiTheme="minorHAnsi" w:cstheme="minorHAnsi"/>
          <w:b/>
          <w:bCs/>
          <w:sz w:val="20"/>
          <w:szCs w:val="20"/>
        </w:rPr>
        <w:t>2 miesięcy od podpisania umowy</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562F54">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368CC10" w14:textId="5EF3C7D9" w:rsidR="004D0214" w:rsidRDefault="00021815" w:rsidP="00562F54">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AF0ADD">
        <w:rPr>
          <w:rFonts w:asciiTheme="minorHAnsi" w:eastAsia="Times New Roman" w:hAnsiTheme="minorHAnsi" w:cstheme="minorHAnsi"/>
          <w:b/>
          <w:bCs/>
          <w:i/>
          <w:iCs/>
          <w:sz w:val="20"/>
          <w:szCs w:val="20"/>
          <w:lang w:eastAsia="ar-SA"/>
        </w:rPr>
        <w:t>załącznik nr 3</w:t>
      </w:r>
      <w:r>
        <w:rPr>
          <w:rFonts w:asciiTheme="minorHAnsi" w:eastAsia="Times New Roman" w:hAnsiTheme="minorHAnsi" w:cstheme="minorHAnsi"/>
          <w:sz w:val="20"/>
          <w:szCs w:val="20"/>
          <w:lang w:eastAsia="ar-SA"/>
        </w:rPr>
        <w:t xml:space="preserve"> do SWZ</w:t>
      </w:r>
    </w:p>
    <w:p w14:paraId="5065B7F5" w14:textId="3BBC358B" w:rsidR="0053794A" w:rsidRDefault="0053794A" w:rsidP="00562F54">
      <w:pPr>
        <w:pStyle w:val="Akapitzlist"/>
        <w:numPr>
          <w:ilvl w:val="1"/>
          <w:numId w:val="13"/>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562F54">
      <w:pPr>
        <w:pStyle w:val="Akapitzlist"/>
        <w:numPr>
          <w:ilvl w:val="1"/>
          <w:numId w:val="13"/>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562F54">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562F5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562F5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562F5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562F5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562F5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562F5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562F54">
      <w:pPr>
        <w:pStyle w:val="Akapitzlist"/>
        <w:numPr>
          <w:ilvl w:val="2"/>
          <w:numId w:val="13"/>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562F5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562F5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wdrożył system sprawozdawczości i kontroli,</w:t>
      </w:r>
    </w:p>
    <w:p w14:paraId="2898F18E" w14:textId="77777777" w:rsidR="005A3372" w:rsidRPr="005A3372" w:rsidRDefault="00AA188E" w:rsidP="00562F5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562F54">
      <w:pPr>
        <w:pStyle w:val="Akapitzlist"/>
        <w:numPr>
          <w:ilvl w:val="3"/>
          <w:numId w:val="13"/>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562F5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77A322AF" w:rsidR="001E76E8" w:rsidRPr="00064ACF" w:rsidRDefault="001E76E8" w:rsidP="00562F5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562F54">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562F54">
      <w:pPr>
        <w:pStyle w:val="Akapitzlist"/>
        <w:numPr>
          <w:ilvl w:val="1"/>
          <w:numId w:val="13"/>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102B122F" w:rsidR="002E6403" w:rsidRPr="00B86C33" w:rsidRDefault="002E6403" w:rsidP="00562F54">
      <w:pPr>
        <w:pStyle w:val="Akapitzlist"/>
        <w:numPr>
          <w:ilvl w:val="2"/>
          <w:numId w:val="13"/>
        </w:numPr>
        <w:suppressAutoHyphens/>
        <w:spacing w:after="0"/>
        <w:ind w:left="993" w:hanging="709"/>
        <w:jc w:val="both"/>
        <w:rPr>
          <w:rFonts w:asciiTheme="minorHAnsi" w:hAnsiTheme="minorHAnsi" w:cstheme="minorHAnsi"/>
          <w:i/>
          <w:iCs/>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w:t>
      </w:r>
      <w:proofErr w:type="spellStart"/>
      <w:r>
        <w:rPr>
          <w:rFonts w:asciiTheme="minorHAnsi" w:hAnsiTheme="minorHAnsi" w:cstheme="minorHAnsi"/>
          <w:color w:val="333333"/>
          <w:sz w:val="20"/>
          <w:szCs w:val="20"/>
          <w:shd w:val="clear" w:color="auto" w:fill="FFFFFF"/>
        </w:rPr>
        <w:t>tj</w:t>
      </w:r>
      <w:proofErr w:type="spellEnd"/>
      <w:r w:rsidR="00B86C33">
        <w:rPr>
          <w:rFonts w:asciiTheme="minorHAnsi" w:hAnsiTheme="minorHAnsi" w:cstheme="minorHAnsi"/>
          <w:color w:val="333333"/>
          <w:sz w:val="20"/>
          <w:szCs w:val="20"/>
          <w:shd w:val="clear" w:color="auto" w:fill="FFFFFF"/>
        </w:rPr>
        <w:t xml:space="preserve"> </w:t>
      </w:r>
      <w:r w:rsidR="00B86C33" w:rsidRPr="00B86C33">
        <w:rPr>
          <w:rFonts w:asciiTheme="minorHAnsi" w:hAnsiTheme="minorHAnsi" w:cstheme="minorHAnsi"/>
          <w:i/>
          <w:iCs/>
          <w:color w:val="333333"/>
          <w:sz w:val="20"/>
          <w:szCs w:val="20"/>
          <w:shd w:val="clear" w:color="auto" w:fill="FFFFFF"/>
        </w:rPr>
        <w:t>Zamawiający nie precyzuje</w:t>
      </w:r>
    </w:p>
    <w:p w14:paraId="4F46E498" w14:textId="7199D8E3" w:rsidR="00156CE9" w:rsidRPr="00B86C33" w:rsidRDefault="001E76E8" w:rsidP="00B86C33">
      <w:pPr>
        <w:pStyle w:val="Akapitzlist"/>
        <w:numPr>
          <w:ilvl w:val="2"/>
          <w:numId w:val="13"/>
        </w:numPr>
        <w:suppressAutoHyphens/>
        <w:spacing w:after="0"/>
        <w:ind w:left="993" w:hanging="709"/>
        <w:jc w:val="both"/>
        <w:rPr>
          <w:rFonts w:asciiTheme="minorHAnsi" w:hAnsiTheme="minorHAnsi" w:cstheme="minorHAnsi"/>
          <w:i/>
          <w:iCs/>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B86C33" w:rsidRPr="00B86C33">
        <w:rPr>
          <w:rFonts w:asciiTheme="minorHAnsi" w:hAnsiTheme="minorHAnsi" w:cstheme="minorHAnsi"/>
          <w:i/>
          <w:iCs/>
          <w:color w:val="333333"/>
          <w:sz w:val="20"/>
          <w:szCs w:val="20"/>
          <w:shd w:val="clear" w:color="auto" w:fill="FFFFFF"/>
        </w:rPr>
        <w:t>Zamawiający nie precyzuje</w:t>
      </w:r>
      <w:r w:rsidRPr="00B86C33">
        <w:rPr>
          <w:rFonts w:asciiTheme="minorHAnsi" w:hAnsiTheme="minorHAnsi" w:cstheme="minorHAnsi"/>
          <w:sz w:val="20"/>
          <w:szCs w:val="20"/>
        </w:rPr>
        <w:t>;</w:t>
      </w:r>
    </w:p>
    <w:p w14:paraId="2D7EC3A9" w14:textId="3C1850DE" w:rsidR="00156CE9" w:rsidRPr="00B86C33" w:rsidRDefault="001E76E8" w:rsidP="00B86C33">
      <w:pPr>
        <w:pStyle w:val="Akapitzlist"/>
        <w:numPr>
          <w:ilvl w:val="2"/>
          <w:numId w:val="13"/>
        </w:numPr>
        <w:suppressAutoHyphens/>
        <w:spacing w:after="0"/>
        <w:ind w:left="993" w:hanging="709"/>
        <w:jc w:val="both"/>
        <w:rPr>
          <w:rFonts w:asciiTheme="minorHAnsi" w:hAnsiTheme="minorHAnsi" w:cstheme="minorHAnsi"/>
          <w:i/>
          <w:iCs/>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B86C33">
        <w:rPr>
          <w:rFonts w:asciiTheme="minorHAnsi" w:hAnsiTheme="minorHAnsi" w:cstheme="minorHAnsi"/>
          <w:b/>
          <w:sz w:val="20"/>
          <w:szCs w:val="20"/>
        </w:rPr>
        <w:t xml:space="preserve"> </w:t>
      </w:r>
      <w:r w:rsidR="00B86C33" w:rsidRPr="00B86C33">
        <w:rPr>
          <w:rFonts w:asciiTheme="minorHAnsi" w:hAnsiTheme="minorHAnsi" w:cstheme="minorHAnsi"/>
          <w:i/>
          <w:iCs/>
          <w:color w:val="333333"/>
          <w:sz w:val="20"/>
          <w:szCs w:val="20"/>
          <w:shd w:val="clear" w:color="auto" w:fill="FFFFFF"/>
        </w:rPr>
        <w:t>Zamawiający nie precyzuje</w:t>
      </w:r>
      <w:r w:rsidRPr="00B86C33">
        <w:rPr>
          <w:rFonts w:asciiTheme="minorHAnsi" w:hAnsiTheme="minorHAnsi" w:cstheme="minorHAnsi"/>
          <w:sz w:val="20"/>
          <w:szCs w:val="20"/>
        </w:rPr>
        <w:t>;</w:t>
      </w:r>
    </w:p>
    <w:p w14:paraId="3FA78730" w14:textId="6D42AFA7" w:rsidR="007C0B0A" w:rsidRPr="00B86C33" w:rsidRDefault="001E76E8" w:rsidP="00B86C33">
      <w:pPr>
        <w:pStyle w:val="Akapitzlist"/>
        <w:numPr>
          <w:ilvl w:val="2"/>
          <w:numId w:val="13"/>
        </w:numPr>
        <w:suppressAutoHyphens/>
        <w:spacing w:after="0"/>
        <w:ind w:left="993" w:hanging="709"/>
        <w:jc w:val="both"/>
        <w:rPr>
          <w:rFonts w:asciiTheme="minorHAnsi" w:hAnsiTheme="minorHAnsi" w:cstheme="minorHAnsi"/>
          <w:i/>
          <w:iCs/>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B86C33" w:rsidRPr="00B86C33">
        <w:rPr>
          <w:rFonts w:asciiTheme="minorHAnsi" w:hAnsiTheme="minorHAnsi" w:cstheme="minorHAnsi"/>
          <w:i/>
          <w:iCs/>
          <w:color w:val="333333"/>
          <w:sz w:val="20"/>
          <w:szCs w:val="20"/>
          <w:shd w:val="clear" w:color="auto" w:fill="FFFFFF"/>
        </w:rPr>
        <w:t>Zamawiający nie precyzuje</w:t>
      </w:r>
      <w:r w:rsidRPr="00B86C33">
        <w:rPr>
          <w:rFonts w:asciiTheme="minorHAnsi" w:hAnsiTheme="minorHAnsi" w:cstheme="minorHAnsi"/>
          <w:sz w:val="20"/>
          <w:szCs w:val="20"/>
        </w:rPr>
        <w:t>;</w:t>
      </w:r>
    </w:p>
    <w:p w14:paraId="0AA42944" w14:textId="77777777" w:rsidR="00603EA2" w:rsidRPr="00FB49A1" w:rsidRDefault="00603EA2" w:rsidP="00562F54">
      <w:pPr>
        <w:pStyle w:val="Akapitzlist"/>
        <w:numPr>
          <w:ilvl w:val="1"/>
          <w:numId w:val="13"/>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43D3B269" w:rsidR="00603EA2" w:rsidRPr="00FB49A1" w:rsidRDefault="00603EA2" w:rsidP="00562F5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B86C33">
        <w:rPr>
          <w:rFonts w:asciiTheme="minorHAnsi" w:hAnsiTheme="minorHAnsi" w:cstheme="minorHAnsi"/>
          <w:sz w:val="20"/>
          <w:szCs w:val="20"/>
        </w:rPr>
        <w:t>nie dotyczy</w:t>
      </w:r>
    </w:p>
    <w:p w14:paraId="7AAB0F4C" w14:textId="77777777" w:rsidR="00603EA2" w:rsidRPr="00727867" w:rsidRDefault="00603EA2" w:rsidP="00562F5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0F76C4D5" w14:textId="77E3318D" w:rsidR="00603EA2" w:rsidRPr="00FB49A1" w:rsidRDefault="00603EA2" w:rsidP="00562F5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F71D3A">
        <w:rPr>
          <w:rFonts w:asciiTheme="minorHAnsi" w:eastAsia="Times New Roman" w:hAnsiTheme="minorHAnsi" w:cstheme="minorHAnsi"/>
          <w:bCs/>
          <w:sz w:val="20"/>
          <w:szCs w:val="20"/>
          <w:lang w:eastAsia="ar-SA"/>
        </w:rPr>
        <w:t xml:space="preserve"> SWZ</w:t>
      </w:r>
      <w:r>
        <w:rPr>
          <w:rFonts w:asciiTheme="minorHAnsi" w:eastAsia="Times New Roman" w:hAnsiTheme="minorHAnsi" w:cstheme="minorHAnsi"/>
          <w:bCs/>
          <w:sz w:val="20"/>
          <w:szCs w:val="20"/>
          <w:lang w:eastAsia="ar-SA"/>
        </w:rPr>
        <w:t>.</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5A69DA59" w14:textId="77777777" w:rsidR="00603EA2" w:rsidRPr="00FB49A1" w:rsidRDefault="00603EA2" w:rsidP="00562F54">
      <w:pPr>
        <w:pStyle w:val="Akapitzlist"/>
        <w:numPr>
          <w:ilvl w:val="2"/>
          <w:numId w:val="13"/>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244DB854" w14:textId="64155B72" w:rsidR="001E76E8" w:rsidRPr="00560750" w:rsidRDefault="006549AE" w:rsidP="00562F54">
      <w:pPr>
        <w:pStyle w:val="Akapitzlist"/>
        <w:numPr>
          <w:ilvl w:val="1"/>
          <w:numId w:val="13"/>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r w:rsidR="001E76E8" w:rsidRPr="00560750">
        <w:rPr>
          <w:rFonts w:asciiTheme="minorHAnsi" w:hAnsiTheme="minorHAnsi" w:cstheme="minorHAnsi"/>
          <w:sz w:val="20"/>
          <w:szCs w:val="20"/>
        </w:rPr>
        <w:t>:</w:t>
      </w:r>
      <w:r w:rsidR="00AF0ADD">
        <w:rPr>
          <w:rFonts w:asciiTheme="minorHAnsi" w:hAnsiTheme="minorHAnsi" w:cstheme="minorHAnsi"/>
          <w:sz w:val="20"/>
          <w:szCs w:val="20"/>
        </w:rPr>
        <w:t xml:space="preserve"> nie dotyczy</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562F54">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562F54">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3F69A943" w:rsidR="002B4F3C" w:rsidRPr="002B4F3C" w:rsidRDefault="00A25028" w:rsidP="00562F54">
      <w:pPr>
        <w:pStyle w:val="Akapitzlist"/>
        <w:numPr>
          <w:ilvl w:val="2"/>
          <w:numId w:val="13"/>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562F54">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562F54">
      <w:pPr>
        <w:pStyle w:val="Akapitzlist"/>
        <w:numPr>
          <w:ilvl w:val="2"/>
          <w:numId w:val="13"/>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562F54">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172D493" w14:textId="6174BC4F" w:rsidR="00A25028" w:rsidRPr="00A67927" w:rsidRDefault="00A25028" w:rsidP="00562F54">
      <w:pPr>
        <w:pStyle w:val="Akapitzlist"/>
        <w:numPr>
          <w:ilvl w:val="3"/>
          <w:numId w:val="13"/>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1A989BB1" w:rsidR="00A67927" w:rsidRPr="00287E12" w:rsidRDefault="00A67927" w:rsidP="00562F54">
      <w:pPr>
        <w:pStyle w:val="Akapitzlist"/>
        <w:numPr>
          <w:ilvl w:val="2"/>
          <w:numId w:val="13"/>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6B998939" w14:textId="31FD3FD4" w:rsidR="00287E12" w:rsidRPr="008E6184" w:rsidRDefault="00287E12" w:rsidP="00562F54">
      <w:pPr>
        <w:pStyle w:val="Akapitzlist"/>
        <w:numPr>
          <w:ilvl w:val="2"/>
          <w:numId w:val="13"/>
        </w:numPr>
        <w:suppressAutoHyphens/>
        <w:spacing w:after="0"/>
        <w:ind w:left="993" w:hanging="851"/>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Pr>
          <w:rFonts w:asciiTheme="minorHAnsi" w:eastAsia="Times New Roman" w:hAnsiTheme="minorHAnsi" w:cstheme="minorHAnsi"/>
          <w:i/>
          <w:iCs/>
          <w:sz w:val="20"/>
          <w:szCs w:val="20"/>
          <w:lang w:eastAsia="pl-PL"/>
        </w:rPr>
        <w:t>(jeśli dotyczy)</w:t>
      </w:r>
      <w:r w:rsidR="008E6184">
        <w:rPr>
          <w:rFonts w:asciiTheme="minorHAnsi" w:eastAsia="Times New Roman" w:hAnsiTheme="minorHAnsi" w:cstheme="minorHAnsi"/>
          <w:i/>
          <w:iCs/>
          <w:sz w:val="20"/>
          <w:szCs w:val="20"/>
          <w:lang w:eastAsia="pl-PL"/>
        </w:rPr>
        <w:t>,</w:t>
      </w:r>
    </w:p>
    <w:p w14:paraId="6E9F6DBA" w14:textId="2AD422ED" w:rsidR="0013229D" w:rsidRPr="00A51324" w:rsidRDefault="0013229D"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21BA9423" w14:textId="77777777" w:rsidR="00A51324" w:rsidRDefault="0013229D" w:rsidP="00562F54">
      <w:pPr>
        <w:pStyle w:val="Akapitzlist"/>
        <w:numPr>
          <w:ilvl w:val="2"/>
          <w:numId w:val="13"/>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5027CB99" w:rsidR="0013229D" w:rsidRPr="00A51324" w:rsidRDefault="0013229D" w:rsidP="00562F54">
      <w:pPr>
        <w:pStyle w:val="Akapitzlist"/>
        <w:numPr>
          <w:ilvl w:val="2"/>
          <w:numId w:val="13"/>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03C8A586" w14:textId="77777777" w:rsidR="00A51324" w:rsidRDefault="00174472"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Default="00174472"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lastRenderedPageBreak/>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5FCE8CF4" w14:textId="05D867DE" w:rsidR="00B57944" w:rsidRPr="00B57944" w:rsidRDefault="00B57944"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w:t>
      </w:r>
      <w:r w:rsidRPr="00B86C33">
        <w:rPr>
          <w:rFonts w:asciiTheme="minorHAnsi" w:hAnsiTheme="minorHAnsi" w:cstheme="minorHAnsi"/>
          <w:sz w:val="20"/>
          <w:szCs w:val="20"/>
        </w:rPr>
        <w:t>publiczne</w:t>
      </w:r>
      <w:r w:rsidR="0078221E" w:rsidRPr="00B86C33">
        <w:rPr>
          <w:rFonts w:asciiTheme="minorHAnsi" w:hAnsiTheme="minorHAnsi" w:cstheme="minorHAnsi"/>
          <w:sz w:val="20"/>
          <w:szCs w:val="20"/>
        </w:rPr>
        <w:t xml:space="preserve"> (tj. Dz. U. z 2021r., poz. 670 ze </w:t>
      </w:r>
      <w:proofErr w:type="spellStart"/>
      <w:r w:rsidR="0078221E" w:rsidRPr="00B86C33">
        <w:rPr>
          <w:rFonts w:asciiTheme="minorHAnsi" w:hAnsiTheme="minorHAnsi" w:cstheme="minorHAnsi"/>
          <w:sz w:val="20"/>
          <w:szCs w:val="20"/>
        </w:rPr>
        <w:t>zm</w:t>
      </w:r>
      <w:proofErr w:type="spellEnd"/>
      <w:r w:rsidR="0078221E" w:rsidRPr="00B86C33">
        <w:rPr>
          <w:rFonts w:asciiTheme="minorHAnsi" w:hAnsiTheme="minorHAnsi" w:cstheme="minorHAnsi"/>
          <w:sz w:val="20"/>
          <w:szCs w:val="20"/>
        </w:rPr>
        <w:t>)</w:t>
      </w:r>
      <w:r w:rsidRPr="00B86C33">
        <w:rPr>
          <w:rFonts w:asciiTheme="minorHAnsi" w:hAnsiTheme="minorHAnsi" w:cstheme="minorHAnsi"/>
          <w:sz w:val="20"/>
          <w:szCs w:val="20"/>
        </w:rPr>
        <w:t xml:space="preserve">, </w:t>
      </w:r>
      <w:r w:rsidRPr="00B57944">
        <w:rPr>
          <w:rFonts w:asciiTheme="minorHAnsi" w:hAnsiTheme="minorHAnsi" w:cstheme="minorHAnsi"/>
          <w:sz w:val="20"/>
          <w:szCs w:val="20"/>
        </w:rPr>
        <w:t xml:space="preserve">o ile </w:t>
      </w:r>
      <w:r>
        <w:rPr>
          <w:rFonts w:asciiTheme="minorHAnsi" w:hAnsiTheme="minorHAnsi" w:cstheme="minorHAnsi"/>
          <w:sz w:val="20"/>
          <w:szCs w:val="20"/>
        </w:rPr>
        <w:t>W</w:t>
      </w:r>
      <w:r w:rsidRPr="00B57944">
        <w:rPr>
          <w:rFonts w:asciiTheme="minorHAnsi" w:hAnsiTheme="minorHAnsi" w:cstheme="minorHAnsi"/>
          <w:sz w:val="20"/>
          <w:szCs w:val="20"/>
        </w:rPr>
        <w:t>ykonawca wskazał 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202DF44C" w14:textId="0F5B3F62" w:rsidR="00846871" w:rsidRPr="00846871" w:rsidRDefault="00846871"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562F54">
      <w:pPr>
        <w:numPr>
          <w:ilvl w:val="0"/>
          <w:numId w:val="13"/>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3D0052DB" w14:textId="5A156F69" w:rsidR="00784B61" w:rsidRPr="00784B61" w:rsidRDefault="00784B61" w:rsidP="00562F54">
      <w:pPr>
        <w:pStyle w:val="Akapitzlist"/>
        <w:numPr>
          <w:ilvl w:val="1"/>
          <w:numId w:val="13"/>
        </w:numPr>
        <w:suppressAutoHyphens/>
        <w:spacing w:after="0"/>
        <w:ind w:left="567" w:hanging="567"/>
        <w:jc w:val="both"/>
        <w:rPr>
          <w:rFonts w:asciiTheme="minorHAnsi" w:eastAsia="Times New Roman" w:hAnsiTheme="minorHAnsi" w:cstheme="minorHAnsi"/>
          <w:b/>
          <w:sz w:val="20"/>
          <w:szCs w:val="20"/>
          <w:lang w:eastAsia="ar-SA"/>
        </w:rPr>
      </w:pPr>
      <w:r w:rsidRPr="0045187A">
        <w:rPr>
          <w:rFonts w:asciiTheme="minorHAnsi" w:eastAsia="Times New Roman" w:hAnsiTheme="minorHAnsi" w:cstheme="minorHAnsi"/>
          <w:color w:val="333333"/>
          <w:sz w:val="20"/>
          <w:szCs w:val="20"/>
          <w:lang w:eastAsia="pl-PL"/>
        </w:rPr>
        <w:t xml:space="preserve"> W postępowaniu o udzielenie zamówienia Zamawiający żąda</w:t>
      </w:r>
      <w:r>
        <w:rPr>
          <w:rFonts w:asciiTheme="minorHAnsi" w:eastAsia="Times New Roman" w:hAnsiTheme="minorHAnsi" w:cstheme="minorHAnsi"/>
          <w:color w:val="333333"/>
          <w:sz w:val="20"/>
          <w:szCs w:val="20"/>
          <w:lang w:eastAsia="pl-PL"/>
        </w:rPr>
        <w:t xml:space="preserve">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1C52BC">
        <w:rPr>
          <w:rFonts w:asciiTheme="minorHAnsi" w:eastAsia="Times New Roman" w:hAnsiTheme="minorHAnsi" w:cstheme="minorHAnsi"/>
          <w:color w:val="333333"/>
          <w:sz w:val="20"/>
          <w:szCs w:val="20"/>
          <w:lang w:eastAsia="pl-PL"/>
        </w:rPr>
        <w:t xml:space="preserve"> </w:t>
      </w:r>
      <w:r w:rsidR="001C52BC">
        <w:rPr>
          <w:rFonts w:asciiTheme="minorHAnsi" w:eastAsia="Times New Roman" w:hAnsiTheme="minorHAnsi" w:cstheme="minorHAnsi"/>
          <w:sz w:val="20"/>
          <w:szCs w:val="20"/>
          <w:lang w:eastAsia="pl-PL"/>
        </w:rPr>
        <w:t>w następującym zakresie</w:t>
      </w:r>
      <w:r w:rsidR="003B3863">
        <w:rPr>
          <w:rFonts w:asciiTheme="minorHAnsi" w:eastAsia="Times New Roman" w:hAnsiTheme="minorHAnsi" w:cstheme="minorHAnsi"/>
          <w:color w:val="333333"/>
          <w:sz w:val="20"/>
          <w:szCs w:val="20"/>
          <w:lang w:eastAsia="pl-PL"/>
        </w:rPr>
        <w:t>:</w:t>
      </w:r>
    </w:p>
    <w:p w14:paraId="293716F9" w14:textId="2784A94F" w:rsidR="001E6533" w:rsidRDefault="003B3863" w:rsidP="00562F5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e</w:t>
      </w:r>
      <w:r w:rsidRPr="003B3863">
        <w:rPr>
          <w:rFonts w:asciiTheme="minorHAnsi" w:eastAsia="Times New Roman" w:hAnsiTheme="minorHAnsi" w:cstheme="minorHAnsi"/>
          <w:bCs/>
          <w:sz w:val="20"/>
          <w:szCs w:val="20"/>
          <w:lang w:eastAsia="ar-SA"/>
        </w:rPr>
        <w:t>tykiet</w:t>
      </w:r>
      <w:r w:rsidR="00C000FB">
        <w:rPr>
          <w:rFonts w:asciiTheme="minorHAnsi" w:eastAsia="Times New Roman" w:hAnsiTheme="minorHAnsi" w:cstheme="minorHAnsi"/>
          <w:bCs/>
          <w:sz w:val="20"/>
          <w:szCs w:val="20"/>
          <w:lang w:eastAsia="ar-SA"/>
        </w:rPr>
        <w:t>y</w:t>
      </w:r>
      <w:r w:rsidRPr="003B3863">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o któr</w:t>
      </w:r>
      <w:r w:rsidR="00C000FB">
        <w:rPr>
          <w:rFonts w:asciiTheme="minorHAnsi" w:eastAsia="Times New Roman" w:hAnsiTheme="minorHAnsi" w:cstheme="minorHAnsi"/>
          <w:bCs/>
          <w:sz w:val="20"/>
          <w:szCs w:val="20"/>
          <w:lang w:eastAsia="ar-SA"/>
        </w:rPr>
        <w:t>ej</w:t>
      </w:r>
      <w:r>
        <w:rPr>
          <w:rFonts w:asciiTheme="minorHAnsi" w:eastAsia="Times New Roman" w:hAnsiTheme="minorHAnsi" w:cstheme="minorHAnsi"/>
          <w:bCs/>
          <w:sz w:val="20"/>
          <w:szCs w:val="20"/>
          <w:lang w:eastAsia="ar-SA"/>
        </w:rPr>
        <w:t xml:space="preserve"> mowa w art. 104 PZP na potwierdzenie</w:t>
      </w:r>
      <w:r w:rsidR="00AB6D15">
        <w:rPr>
          <w:rFonts w:asciiTheme="minorHAnsi" w:eastAsia="Times New Roman" w:hAnsiTheme="minorHAnsi" w:cstheme="minorHAnsi"/>
          <w:bCs/>
          <w:sz w:val="20"/>
          <w:szCs w:val="20"/>
          <w:lang w:eastAsia="ar-SA"/>
        </w:rPr>
        <w:t xml:space="preserve"> </w:t>
      </w:r>
      <w:r w:rsidR="00AB6D15" w:rsidRPr="00AB6D15">
        <w:rPr>
          <w:rFonts w:asciiTheme="minorHAnsi" w:eastAsia="Times New Roman" w:hAnsiTheme="minorHAnsi" w:cstheme="minorHAnsi"/>
          <w:bCs/>
          <w:i/>
          <w:iCs/>
          <w:sz w:val="20"/>
          <w:szCs w:val="20"/>
          <w:lang w:eastAsia="ar-SA"/>
        </w:rPr>
        <w:t>nie dotyczy</w:t>
      </w:r>
    </w:p>
    <w:p w14:paraId="6FE7E9CC" w14:textId="0CBECBD8" w:rsidR="00D915BF" w:rsidRPr="00AB6D15" w:rsidRDefault="00C000FB" w:rsidP="00562F54">
      <w:pPr>
        <w:pStyle w:val="Akapitzlist"/>
        <w:numPr>
          <w:ilvl w:val="2"/>
          <w:numId w:val="13"/>
        </w:numPr>
        <w:suppressAutoHyphens/>
        <w:spacing w:after="0"/>
        <w:ind w:left="993" w:hanging="709"/>
        <w:jc w:val="both"/>
        <w:rPr>
          <w:rFonts w:asciiTheme="minorHAnsi" w:eastAsia="Times New Roman" w:hAnsiTheme="minorHAnsi" w:cstheme="minorHAnsi"/>
          <w:bCs/>
          <w:i/>
          <w:iCs/>
          <w:sz w:val="20"/>
          <w:szCs w:val="20"/>
          <w:lang w:eastAsia="ar-SA"/>
        </w:rPr>
      </w:pPr>
      <w:r w:rsidRPr="00C000FB">
        <w:rPr>
          <w:rFonts w:asciiTheme="minorHAnsi" w:hAnsiTheme="minorHAnsi" w:cstheme="minorHAnsi"/>
          <w:color w:val="333333"/>
          <w:sz w:val="20"/>
          <w:szCs w:val="20"/>
          <w:shd w:val="clear" w:color="auto" w:fill="FFFFFF"/>
        </w:rPr>
        <w:t xml:space="preserve">certyfikatu wydanego przez jednostkę oceniającą zgodność lub sprawozdania z badań przeprowadzonych przez tę jednostkę </w:t>
      </w:r>
      <w:r w:rsidRPr="00C000FB">
        <w:rPr>
          <w:rFonts w:asciiTheme="minorHAnsi" w:eastAsia="Times New Roman" w:hAnsiTheme="minorHAnsi" w:cstheme="minorHAnsi"/>
          <w:bCs/>
          <w:sz w:val="20"/>
          <w:szCs w:val="20"/>
          <w:lang w:eastAsia="ar-SA"/>
        </w:rPr>
        <w:t xml:space="preserve">na potwierdzenie </w:t>
      </w:r>
      <w:r w:rsidR="00AB6D15">
        <w:rPr>
          <w:rFonts w:asciiTheme="minorHAnsi" w:eastAsia="Times New Roman" w:hAnsiTheme="minorHAnsi" w:cstheme="minorHAnsi"/>
          <w:bCs/>
          <w:i/>
          <w:iCs/>
          <w:sz w:val="20"/>
          <w:szCs w:val="20"/>
          <w:lang w:eastAsia="ar-SA"/>
        </w:rPr>
        <w:t>nie dotyczy</w:t>
      </w:r>
    </w:p>
    <w:p w14:paraId="54D0F234" w14:textId="26A54124" w:rsidR="00784B61" w:rsidRPr="00D915BF" w:rsidRDefault="00784B61" w:rsidP="00562F54">
      <w:pPr>
        <w:pStyle w:val="Akapitzlist"/>
        <w:numPr>
          <w:ilvl w:val="2"/>
          <w:numId w:val="13"/>
        </w:numPr>
        <w:suppressAutoHyphens/>
        <w:spacing w:after="0"/>
        <w:ind w:left="993" w:hanging="709"/>
        <w:jc w:val="both"/>
        <w:rPr>
          <w:rFonts w:asciiTheme="minorHAnsi" w:eastAsia="Times New Roman" w:hAnsiTheme="minorHAnsi" w:cstheme="minorHAnsi"/>
          <w:bCs/>
          <w:sz w:val="20"/>
          <w:szCs w:val="20"/>
          <w:lang w:eastAsia="ar-SA"/>
        </w:rPr>
      </w:pPr>
      <w:r w:rsidRPr="00D915BF">
        <w:rPr>
          <w:rFonts w:asciiTheme="minorHAnsi" w:eastAsia="Times New Roman" w:hAnsiTheme="minorHAnsi" w:cstheme="minorHAnsi"/>
          <w:color w:val="333333"/>
          <w:sz w:val="20"/>
          <w:szCs w:val="20"/>
          <w:lang w:eastAsia="pl-PL"/>
        </w:rPr>
        <w:t>innych niż wskazane w pkt. 1</w:t>
      </w:r>
      <w:r w:rsidR="00960EC5">
        <w:rPr>
          <w:rFonts w:asciiTheme="minorHAnsi" w:eastAsia="Times New Roman" w:hAnsiTheme="minorHAnsi" w:cstheme="minorHAnsi"/>
          <w:color w:val="333333"/>
          <w:sz w:val="20"/>
          <w:szCs w:val="20"/>
          <w:lang w:eastAsia="pl-PL"/>
        </w:rPr>
        <w:t>3</w:t>
      </w:r>
      <w:r w:rsidRPr="00D915BF">
        <w:rPr>
          <w:rFonts w:asciiTheme="minorHAnsi" w:eastAsia="Times New Roman" w:hAnsiTheme="minorHAnsi" w:cstheme="minorHAnsi"/>
          <w:color w:val="333333"/>
          <w:sz w:val="20"/>
          <w:szCs w:val="20"/>
          <w:lang w:eastAsia="pl-PL"/>
        </w:rPr>
        <w:t>.1</w:t>
      </w:r>
      <w:r w:rsidR="00960EC5">
        <w:rPr>
          <w:rFonts w:asciiTheme="minorHAnsi" w:eastAsia="Times New Roman" w:hAnsiTheme="minorHAnsi" w:cstheme="minorHAnsi"/>
          <w:color w:val="333333"/>
          <w:sz w:val="20"/>
          <w:szCs w:val="20"/>
          <w:lang w:eastAsia="pl-PL"/>
        </w:rPr>
        <w:t>.1</w:t>
      </w:r>
      <w:r w:rsidR="003B3863" w:rsidRPr="00D915BF">
        <w:rPr>
          <w:rFonts w:asciiTheme="minorHAnsi" w:eastAsia="Times New Roman" w:hAnsiTheme="minorHAnsi" w:cstheme="minorHAnsi"/>
          <w:color w:val="333333"/>
          <w:sz w:val="20"/>
          <w:szCs w:val="20"/>
          <w:lang w:eastAsia="pl-PL"/>
        </w:rPr>
        <w:t xml:space="preserve"> i 1</w:t>
      </w:r>
      <w:r w:rsidR="00960EC5">
        <w:rPr>
          <w:rFonts w:asciiTheme="minorHAnsi" w:eastAsia="Times New Roman" w:hAnsiTheme="minorHAnsi" w:cstheme="minorHAnsi"/>
          <w:color w:val="333333"/>
          <w:sz w:val="20"/>
          <w:szCs w:val="20"/>
          <w:lang w:eastAsia="pl-PL"/>
        </w:rPr>
        <w:t>2</w:t>
      </w:r>
      <w:r w:rsidR="003B3863" w:rsidRPr="00D915BF">
        <w:rPr>
          <w:rFonts w:asciiTheme="minorHAnsi" w:eastAsia="Times New Roman" w:hAnsiTheme="minorHAnsi" w:cstheme="minorHAnsi"/>
          <w:color w:val="333333"/>
          <w:sz w:val="20"/>
          <w:szCs w:val="20"/>
          <w:lang w:eastAsia="pl-PL"/>
        </w:rPr>
        <w:t>.1.2</w:t>
      </w:r>
      <w:r w:rsidRPr="00D915BF">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D915BF">
        <w:rPr>
          <w:rFonts w:asciiTheme="minorHAnsi" w:eastAsia="Times New Roman" w:hAnsiTheme="minorHAnsi" w:cstheme="minorHAnsi"/>
          <w:color w:val="333333"/>
          <w:sz w:val="20"/>
          <w:szCs w:val="20"/>
          <w:lang w:eastAsia="pl-PL"/>
        </w:rPr>
        <w:t xml:space="preserve">przedmiotowych środków dowodowych, tj. </w:t>
      </w:r>
      <w:r w:rsidR="00A86CD0" w:rsidRPr="00A86CD0">
        <w:rPr>
          <w:rFonts w:asciiTheme="minorHAnsi" w:eastAsia="Times New Roman" w:hAnsiTheme="minorHAnsi" w:cstheme="minorHAnsi"/>
          <w:color w:val="333333"/>
          <w:sz w:val="20"/>
          <w:szCs w:val="20"/>
          <w:lang w:eastAsia="pl-PL"/>
        </w:rPr>
        <w:t>karty katalogowe</w:t>
      </w:r>
      <w:r w:rsidR="00A86CD0">
        <w:rPr>
          <w:rFonts w:asciiTheme="minorHAnsi" w:eastAsia="Times New Roman" w:hAnsiTheme="minorHAnsi" w:cstheme="minorHAnsi"/>
          <w:color w:val="333333"/>
          <w:sz w:val="20"/>
          <w:szCs w:val="20"/>
          <w:lang w:eastAsia="pl-PL"/>
        </w:rPr>
        <w:t>,</w:t>
      </w:r>
      <w:r w:rsidR="00A86CD0" w:rsidRPr="00A86CD0">
        <w:rPr>
          <w:rFonts w:asciiTheme="minorHAnsi" w:eastAsia="Times New Roman" w:hAnsiTheme="minorHAnsi" w:cstheme="minorHAnsi"/>
          <w:color w:val="333333"/>
          <w:sz w:val="20"/>
          <w:szCs w:val="20"/>
          <w:lang w:eastAsia="pl-PL"/>
        </w:rPr>
        <w:t xml:space="preserve"> wyniki porównań i analiz potwierdzające że zaoferowany sprzęt spełnia wymagania Zamawiającego</w:t>
      </w:r>
      <w:r w:rsidR="00A86CD0">
        <w:rPr>
          <w:rFonts w:asciiTheme="minorHAnsi" w:eastAsia="Times New Roman" w:hAnsiTheme="minorHAnsi" w:cstheme="minorHAnsi"/>
          <w:color w:val="333333"/>
          <w:sz w:val="20"/>
          <w:szCs w:val="20"/>
          <w:lang w:eastAsia="pl-PL"/>
        </w:rPr>
        <w:t>.</w:t>
      </w:r>
    </w:p>
    <w:p w14:paraId="1A5163FC" w14:textId="47CDCDEE" w:rsidR="006F154E" w:rsidRDefault="00784B61"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784B61">
        <w:rPr>
          <w:rFonts w:asciiTheme="minorHAnsi" w:eastAsia="Times New Roman" w:hAnsiTheme="minorHAnsi" w:cstheme="minorHAnsi"/>
          <w:color w:val="333333"/>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0B342513" w:rsidR="00C000FB" w:rsidRPr="00C000FB" w:rsidRDefault="003B3863"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3B3863">
        <w:rPr>
          <w:rFonts w:asciiTheme="minorHAnsi" w:hAnsiTheme="minorHAnsi" w:cstheme="minorHAnsi"/>
          <w:color w:val="333333"/>
          <w:sz w:val="20"/>
          <w:szCs w:val="20"/>
          <w:shd w:val="clear" w:color="auto" w:fill="FFFFFF"/>
        </w:rPr>
        <w:t xml:space="preserve">W przypadku, gdy Wykonawca z przyczyn od niego niezależnych nie może uzyskać określonej przez Zamawiającego etykiety lub równoważnej etykiety, Zamawiający, w terminie, </w:t>
      </w:r>
      <w:r w:rsidR="00111B81">
        <w:rPr>
          <w:rFonts w:asciiTheme="minorHAnsi" w:hAnsiTheme="minorHAnsi" w:cstheme="minorHAnsi"/>
          <w:sz w:val="20"/>
          <w:szCs w:val="20"/>
          <w:shd w:val="clear" w:color="auto" w:fill="FFFFFF"/>
        </w:rPr>
        <w:t>o którym omowa w pkt. 20.1 SWZ</w:t>
      </w:r>
      <w:r w:rsidR="00111B81">
        <w:rPr>
          <w:rFonts w:asciiTheme="minorHAnsi" w:hAnsiTheme="minorHAnsi" w:cstheme="minorHAnsi"/>
          <w:color w:val="333333"/>
          <w:sz w:val="20"/>
          <w:szCs w:val="20"/>
          <w:shd w:val="clear" w:color="auto" w:fill="FFFFFF"/>
        </w:rPr>
        <w:t xml:space="preserve">, </w:t>
      </w:r>
      <w:r w:rsidRPr="003B3863">
        <w:rPr>
          <w:rFonts w:asciiTheme="minorHAnsi" w:hAnsiTheme="minorHAnsi" w:cstheme="minorHAnsi"/>
          <w:color w:val="333333"/>
          <w:sz w:val="20"/>
          <w:szCs w:val="20"/>
          <w:shd w:val="clear" w:color="auto" w:fill="FFFFFF"/>
        </w:rPr>
        <w:t>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C000FB" w:rsidRDefault="00C000FB"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C000FB">
        <w:rPr>
          <w:rFonts w:asciiTheme="minorHAnsi" w:eastAsia="Times New Roman" w:hAnsiTheme="minorHAnsi" w:cstheme="minorHAnsi"/>
          <w:color w:val="333333"/>
          <w:sz w:val="20"/>
          <w:szCs w:val="20"/>
          <w:lang w:eastAsia="pl-PL"/>
        </w:rPr>
        <w:t xml:space="preserve">Jeżeli wymagane jest złożenie certyfikatów wydanych przez określoną jednostkę oceniającą zgodność, </w:t>
      </w:r>
      <w:r>
        <w:rPr>
          <w:rFonts w:asciiTheme="minorHAnsi" w:eastAsia="Times New Roman" w:hAnsiTheme="minorHAnsi" w:cstheme="minorHAnsi"/>
          <w:color w:val="333333"/>
          <w:sz w:val="20"/>
          <w:szCs w:val="20"/>
          <w:lang w:eastAsia="pl-PL"/>
        </w:rPr>
        <w:t>Z</w:t>
      </w:r>
      <w:r w:rsidRPr="00C000FB">
        <w:rPr>
          <w:rFonts w:asciiTheme="minorHAnsi" w:eastAsia="Times New Roman" w:hAnsiTheme="minorHAnsi" w:cstheme="minorHAnsi"/>
          <w:color w:val="333333"/>
          <w:sz w:val="20"/>
          <w:szCs w:val="20"/>
          <w:lang w:eastAsia="pl-PL"/>
        </w:rPr>
        <w:t>amawiający akceptuje również certyfikaty wydane przez inne równoważne jednostki oceniające zgodność.</w:t>
      </w:r>
      <w:r>
        <w:rPr>
          <w:rFonts w:asciiTheme="minorHAnsi" w:eastAsia="Times New Roman" w:hAnsiTheme="minorHAnsi" w:cstheme="minorHAnsi"/>
          <w:color w:val="333333"/>
          <w:sz w:val="20"/>
          <w:szCs w:val="20"/>
          <w:lang w:eastAsia="pl-PL"/>
        </w:rPr>
        <w:t xml:space="preserve"> </w:t>
      </w:r>
      <w:r w:rsidRPr="00C000FB">
        <w:rPr>
          <w:rFonts w:asciiTheme="minorHAnsi" w:eastAsia="Times New Roman" w:hAnsiTheme="minorHAnsi" w:cstheme="minorHAnsi"/>
          <w:color w:val="333333"/>
          <w:sz w:val="20"/>
          <w:szCs w:val="20"/>
          <w:lang w:eastAsia="pl-PL"/>
        </w:rPr>
        <w:t xml:space="preserve">Zamawiający akceptuje odpowiednie przedmiotowe środki dowodowe, inne niż </w:t>
      </w:r>
      <w:r>
        <w:rPr>
          <w:rFonts w:asciiTheme="minorHAnsi" w:eastAsia="Times New Roman" w:hAnsiTheme="minorHAnsi" w:cstheme="minorHAnsi"/>
          <w:color w:val="333333"/>
          <w:sz w:val="20"/>
          <w:szCs w:val="20"/>
          <w:lang w:eastAsia="pl-PL"/>
        </w:rPr>
        <w:t>certyfikaty,</w:t>
      </w:r>
      <w:r w:rsidRPr="00C000FB">
        <w:rPr>
          <w:rFonts w:asciiTheme="minorHAnsi" w:eastAsia="Times New Roman" w:hAnsiTheme="minorHAnsi" w:cstheme="minorHAnsi"/>
          <w:color w:val="333333"/>
          <w:sz w:val="20"/>
          <w:szCs w:val="20"/>
          <w:lang w:eastAsia="pl-PL"/>
        </w:rPr>
        <w:t xml:space="preserve"> w szczególności dokumentację techniczną producenta, w przypadku gdy dany </w:t>
      </w:r>
      <w:r>
        <w:rPr>
          <w:rFonts w:asciiTheme="minorHAnsi" w:eastAsia="Times New Roman" w:hAnsiTheme="minorHAnsi" w:cstheme="minorHAnsi"/>
          <w:color w:val="333333"/>
          <w:sz w:val="20"/>
          <w:szCs w:val="20"/>
          <w:lang w:eastAsia="pl-PL"/>
        </w:rPr>
        <w:t>W</w:t>
      </w:r>
      <w:r w:rsidRPr="00C000FB">
        <w:rPr>
          <w:rFonts w:asciiTheme="minorHAnsi" w:eastAsia="Times New Roman" w:hAnsiTheme="minorHAnsi" w:cstheme="minorHAnsi"/>
          <w:color w:val="333333"/>
          <w:sz w:val="20"/>
          <w:szCs w:val="20"/>
          <w:lang w:eastAsia="pl-PL"/>
        </w:rPr>
        <w:t xml:space="preserve">ykonawca nie ma ani dostępu do certyfikatów lub sprawozdań z badań, ani możliwości ich uzyskania w odpowiednim terminie, o ile ten brak dostępu nie może być przypisany danemu </w:t>
      </w:r>
      <w:r>
        <w:rPr>
          <w:rFonts w:asciiTheme="minorHAnsi" w:eastAsia="Times New Roman" w:hAnsiTheme="minorHAnsi" w:cstheme="minorHAnsi"/>
          <w:color w:val="333333"/>
          <w:sz w:val="20"/>
          <w:szCs w:val="20"/>
          <w:lang w:eastAsia="pl-PL"/>
        </w:rPr>
        <w:t>W</w:t>
      </w:r>
      <w:r w:rsidRPr="00C000FB">
        <w:rPr>
          <w:rFonts w:asciiTheme="minorHAnsi" w:eastAsia="Times New Roman" w:hAnsiTheme="minorHAnsi" w:cstheme="minorHAnsi"/>
          <w:color w:val="333333"/>
          <w:sz w:val="20"/>
          <w:szCs w:val="20"/>
          <w:lang w:eastAsia="pl-PL"/>
        </w:rPr>
        <w:t xml:space="preserve">ykonawcy, oraz pod warunkiem że dany </w:t>
      </w:r>
      <w:r>
        <w:rPr>
          <w:rFonts w:asciiTheme="minorHAnsi" w:eastAsia="Times New Roman" w:hAnsiTheme="minorHAnsi" w:cstheme="minorHAnsi"/>
          <w:color w:val="333333"/>
          <w:sz w:val="20"/>
          <w:szCs w:val="20"/>
          <w:lang w:eastAsia="pl-PL"/>
        </w:rPr>
        <w:t>W</w:t>
      </w:r>
      <w:r w:rsidRPr="00C000FB">
        <w:rPr>
          <w:rFonts w:asciiTheme="minorHAnsi" w:eastAsia="Times New Roman" w:hAnsiTheme="minorHAnsi" w:cstheme="minorHAnsi"/>
          <w:color w:val="333333"/>
          <w:sz w:val="20"/>
          <w:szCs w:val="20"/>
          <w:lang w:eastAsia="pl-PL"/>
        </w:rPr>
        <w:t>ykonawca udowodni, że wykonywane przez niego roboty budowlane, dostawy lub usługi spełniają wymagania, cechy lub kryteria określone w opisie przedmiotu zamówienia lub kryteriów oceny ofert, lub wymagania związane z realizacją zamówienia</w:t>
      </w:r>
      <w:r>
        <w:rPr>
          <w:rFonts w:asciiTheme="minorHAnsi" w:eastAsia="Times New Roman" w:hAnsiTheme="minorHAnsi" w:cstheme="minorHAnsi"/>
          <w:color w:val="333333"/>
          <w:sz w:val="20"/>
          <w:szCs w:val="20"/>
          <w:lang w:eastAsia="pl-PL"/>
        </w:rPr>
        <w:t>.</w:t>
      </w:r>
    </w:p>
    <w:p w14:paraId="097ED665" w14:textId="77777777" w:rsidR="00111B81" w:rsidRPr="00F5250C" w:rsidRDefault="00111B81"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UWAGA: PRZEDMIOTOWE ŚRODKI DOWODOWE NALEŻY ZŁOŻYĆ WRAZ Z OFERTĄ</w:t>
      </w:r>
      <w:r w:rsidRPr="00F5250C">
        <w:rPr>
          <w:rFonts w:asciiTheme="minorHAnsi" w:eastAsia="Times New Roman" w:hAnsiTheme="minorHAnsi" w:cstheme="minorHAnsi"/>
          <w:sz w:val="20"/>
          <w:szCs w:val="20"/>
          <w:lang w:eastAsia="pl-PL"/>
        </w:rPr>
        <w:t>.</w:t>
      </w:r>
    </w:p>
    <w:p w14:paraId="2D017C5B" w14:textId="02301187" w:rsidR="006F154E" w:rsidRDefault="00784B61"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6F154E">
        <w:rPr>
          <w:rFonts w:asciiTheme="minorHAnsi" w:eastAsia="Times New Roman" w:hAnsiTheme="minorHAnsi" w:cstheme="minorHAnsi"/>
          <w:color w:val="333333"/>
          <w:sz w:val="20"/>
          <w:szCs w:val="20"/>
          <w:lang w:eastAsia="pl-PL"/>
        </w:rPr>
        <w:t xml:space="preserve">Jeżeli Wykonawca nie złożył przedmiotowych środków dowodowych lub złożone przedmiotowe środki dowodowe są niekompletne, Zamawiający </w:t>
      </w:r>
      <w:r w:rsidR="00984DF7">
        <w:rPr>
          <w:rFonts w:asciiTheme="minorHAnsi" w:eastAsia="Times New Roman" w:hAnsiTheme="minorHAnsi" w:cstheme="minorHAnsi"/>
          <w:color w:val="333333"/>
          <w:sz w:val="20"/>
          <w:szCs w:val="20"/>
          <w:lang w:eastAsia="pl-PL"/>
        </w:rPr>
        <w:t>wezwie jednokrotnie</w:t>
      </w:r>
      <w:r w:rsidR="00984DF7" w:rsidRPr="006F154E">
        <w:rPr>
          <w:rFonts w:asciiTheme="minorHAnsi" w:eastAsia="Times New Roman" w:hAnsiTheme="minorHAnsi" w:cstheme="minorHAnsi"/>
          <w:color w:val="333333"/>
          <w:sz w:val="20"/>
          <w:szCs w:val="20"/>
          <w:lang w:eastAsia="pl-PL"/>
        </w:rPr>
        <w:t xml:space="preserve"> </w:t>
      </w:r>
      <w:r w:rsidRPr="006F154E">
        <w:rPr>
          <w:rFonts w:asciiTheme="minorHAnsi" w:eastAsia="Times New Roman" w:hAnsiTheme="minorHAnsi" w:cstheme="minorHAnsi"/>
          <w:color w:val="333333"/>
          <w:sz w:val="20"/>
          <w:szCs w:val="20"/>
          <w:lang w:eastAsia="pl-PL"/>
        </w:rPr>
        <w:t>do ich złożenia lub uzupełnienia w wyznaczonym terminie.</w:t>
      </w:r>
    </w:p>
    <w:p w14:paraId="631BAD24" w14:textId="5CBBD5AF" w:rsidR="00784B61" w:rsidRPr="006F154E" w:rsidRDefault="00784B61" w:rsidP="00562F54">
      <w:pPr>
        <w:pStyle w:val="Akapitzlist"/>
        <w:numPr>
          <w:ilvl w:val="1"/>
          <w:numId w:val="13"/>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6F154E">
        <w:rPr>
          <w:rFonts w:asciiTheme="minorHAnsi" w:eastAsia="Times New Roman" w:hAnsiTheme="minorHAnsi" w:cstheme="minorHAnsi"/>
          <w:color w:val="333333"/>
          <w:sz w:val="20"/>
          <w:szCs w:val="20"/>
          <w:lang w:eastAsia="pl-PL"/>
        </w:rPr>
        <w:t>Zamawiający może żądać od Wykonawców wyjaśnień dotyczących treści przedmiotowych środków dowodowych.</w:t>
      </w:r>
    </w:p>
    <w:p w14:paraId="0E121546"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562F54">
      <w:pPr>
        <w:numPr>
          <w:ilvl w:val="0"/>
          <w:numId w:val="13"/>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562F54">
      <w:pPr>
        <w:pStyle w:val="Akapitzlist"/>
        <w:numPr>
          <w:ilvl w:val="0"/>
          <w:numId w:val="12"/>
        </w:numPr>
        <w:suppressAutoHyphens/>
        <w:spacing w:after="0"/>
        <w:jc w:val="both"/>
        <w:rPr>
          <w:rFonts w:asciiTheme="minorHAnsi" w:hAnsiTheme="minorHAnsi" w:cstheme="minorHAnsi"/>
          <w:vanish/>
          <w:color w:val="333333"/>
          <w:sz w:val="20"/>
          <w:szCs w:val="20"/>
        </w:rPr>
      </w:pPr>
    </w:p>
    <w:p w14:paraId="0A304FCC" w14:textId="77777777" w:rsidR="003077AE" w:rsidRPr="003077AE" w:rsidRDefault="003077AE" w:rsidP="00562F54">
      <w:pPr>
        <w:pStyle w:val="Akapitzlist"/>
        <w:numPr>
          <w:ilvl w:val="0"/>
          <w:numId w:val="12"/>
        </w:numPr>
        <w:suppressAutoHyphens/>
        <w:spacing w:after="0"/>
        <w:jc w:val="both"/>
        <w:rPr>
          <w:rFonts w:asciiTheme="minorHAnsi" w:hAnsiTheme="minorHAnsi" w:cstheme="minorHAnsi"/>
          <w:vanish/>
          <w:color w:val="333333"/>
          <w:sz w:val="20"/>
          <w:szCs w:val="20"/>
        </w:rPr>
      </w:pPr>
    </w:p>
    <w:p w14:paraId="7F9FB814" w14:textId="77777777" w:rsidR="003077AE" w:rsidRPr="003077AE" w:rsidRDefault="003077AE" w:rsidP="00562F54">
      <w:pPr>
        <w:pStyle w:val="Akapitzlist"/>
        <w:numPr>
          <w:ilvl w:val="0"/>
          <w:numId w:val="12"/>
        </w:numPr>
        <w:suppressAutoHyphens/>
        <w:spacing w:after="0"/>
        <w:jc w:val="both"/>
        <w:rPr>
          <w:rFonts w:asciiTheme="minorHAnsi" w:hAnsiTheme="minorHAnsi" w:cstheme="minorHAnsi"/>
          <w:vanish/>
          <w:color w:val="333333"/>
          <w:sz w:val="20"/>
          <w:szCs w:val="20"/>
        </w:rPr>
      </w:pPr>
    </w:p>
    <w:p w14:paraId="078230B1" w14:textId="7A71ED0B" w:rsidR="00F35553" w:rsidRPr="00F35553" w:rsidRDefault="00F35553" w:rsidP="00562F54">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5E50EBB7" w:rsidR="00F35553" w:rsidRPr="00F35553" w:rsidRDefault="00F35553" w:rsidP="00562F54">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562F54">
      <w:pPr>
        <w:pStyle w:val="Tekstpodstawowy"/>
        <w:numPr>
          <w:ilvl w:val="1"/>
          <w:numId w:val="12"/>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562F54">
      <w:pPr>
        <w:pStyle w:val="Akapitzlist"/>
        <w:numPr>
          <w:ilvl w:val="2"/>
          <w:numId w:val="12"/>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562F54">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lastRenderedPageBreak/>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562F54">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9A0A8B" w:rsidRDefault="00880CD9" w:rsidP="00562F54">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367C4DFA" w14:textId="77777777" w:rsidR="00880CD9" w:rsidRDefault="00880CD9" w:rsidP="00562F54">
      <w:pPr>
        <w:pStyle w:val="Akapitzlist"/>
        <w:numPr>
          <w:ilvl w:val="2"/>
          <w:numId w:val="12"/>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9C8441D" w14:textId="7AAA2966" w:rsidR="00880CD9" w:rsidRPr="009A0A8B" w:rsidRDefault="00880CD9" w:rsidP="00562F54">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562F54">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Default="00880CD9" w:rsidP="00562F54">
      <w:pPr>
        <w:pStyle w:val="Akapitzlist"/>
        <w:numPr>
          <w:ilvl w:val="2"/>
          <w:numId w:val="12"/>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37A8D3A" w14:textId="2D4B6499" w:rsidR="00CE0156" w:rsidRPr="009A0A8B" w:rsidRDefault="00CE0156" w:rsidP="00562F54">
      <w:pPr>
        <w:pStyle w:val="Akapitzlist"/>
        <w:numPr>
          <w:ilvl w:val="2"/>
          <w:numId w:val="12"/>
        </w:numPr>
        <w:ind w:left="993" w:hanging="851"/>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A449B1">
        <w:rPr>
          <w:rFonts w:asciiTheme="minorHAnsi" w:eastAsia="Times New Roman" w:hAnsiTheme="minorHAnsi" w:cstheme="minorHAnsi"/>
          <w:bCs/>
          <w:sz w:val="20"/>
          <w:szCs w:val="20"/>
          <w:lang w:eastAsia="ar-SA"/>
        </w:rPr>
        <w:t xml:space="preserve">( tj. Dz. U. z 2021 r. poz. 816 z </w:t>
      </w:r>
      <w:proofErr w:type="spellStart"/>
      <w:r w:rsidR="0078221E" w:rsidRPr="00A449B1">
        <w:rPr>
          <w:rFonts w:asciiTheme="minorHAnsi" w:eastAsia="Times New Roman" w:hAnsiTheme="minorHAnsi" w:cstheme="minorHAnsi"/>
          <w:bCs/>
          <w:sz w:val="20"/>
          <w:szCs w:val="20"/>
          <w:lang w:eastAsia="ar-SA"/>
        </w:rPr>
        <w:t>późn</w:t>
      </w:r>
      <w:proofErr w:type="spellEnd"/>
      <w:r w:rsidR="0078221E" w:rsidRPr="00A449B1">
        <w:rPr>
          <w:rFonts w:asciiTheme="minorHAnsi" w:eastAsia="Times New Roman" w:hAnsiTheme="minorHAnsi" w:cstheme="minorHAnsi"/>
          <w:bCs/>
          <w:sz w:val="20"/>
          <w:szCs w:val="20"/>
          <w:lang w:eastAsia="ar-SA"/>
        </w:rPr>
        <w:t>. zm.).</w:t>
      </w:r>
    </w:p>
    <w:p w14:paraId="3EDE84F9" w14:textId="2CC0B927" w:rsidR="00880CD9" w:rsidRDefault="00880CD9" w:rsidP="00562F54">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79A00F3B" w14:textId="77777777" w:rsidR="00880CD9" w:rsidRPr="009A0A8B" w:rsidRDefault="00880CD9" w:rsidP="00562F54">
      <w:pPr>
        <w:pStyle w:val="Akapitzlist"/>
        <w:numPr>
          <w:ilvl w:val="2"/>
          <w:numId w:val="12"/>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F70129" w:rsidRDefault="00880CD9" w:rsidP="00562F54">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0C554E9A" w14:textId="7DC1FC52"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23B1644E" w14:textId="77777777" w:rsidR="00475C5C" w:rsidRPr="008121D3" w:rsidRDefault="00475C5C" w:rsidP="00562F54">
      <w:pPr>
        <w:pStyle w:val="Akapitzlist"/>
        <w:numPr>
          <w:ilvl w:val="1"/>
          <w:numId w:val="12"/>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1E8DBD10" w14:textId="77777777" w:rsidR="001F1B24" w:rsidRPr="001F1B24" w:rsidRDefault="00475C5C" w:rsidP="00562F54">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3DA4BEA2" w14:textId="77777777" w:rsidR="001F1B24" w:rsidRPr="00A449B1" w:rsidRDefault="001F1B24" w:rsidP="00562F54">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F1B24">
        <w:rPr>
          <w:sz w:val="20"/>
          <w:szCs w:val="20"/>
          <w:u w:val="single"/>
        </w:rPr>
        <w:t>Komunikacja poprzez „Wyślij wiadomość”</w:t>
      </w:r>
      <w:r w:rsidRPr="001F1B24">
        <w:rPr>
          <w:sz w:val="20"/>
          <w:szCs w:val="20"/>
        </w:rPr>
        <w:t xml:space="preserve"> umożliwia dodanie do treści wysyłanej wiadomości plików lub spakowanego katalogu (załączników). Występuje limit objętości plików lub spakowanych folderów do ilości 10 plików lub </w:t>
      </w:r>
      <w:r w:rsidRPr="00A449B1">
        <w:rPr>
          <w:sz w:val="20"/>
          <w:szCs w:val="20"/>
        </w:rPr>
        <w:t>spakowanych folderów przy maksymalnej sumarycznej wielkości 500 MB;</w:t>
      </w:r>
    </w:p>
    <w:p w14:paraId="6DD2FF54" w14:textId="39B7076D" w:rsidR="001F1B24" w:rsidRPr="00A449B1" w:rsidRDefault="001F1B24" w:rsidP="00562F54">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A449B1">
        <w:rPr>
          <w:rFonts w:asciiTheme="minorHAnsi" w:hAnsiTheme="minorHAnsi" w:cstheme="minorHAnsi"/>
          <w:sz w:val="20"/>
          <w:szCs w:val="20"/>
          <w:u w:val="single"/>
          <w:lang w:eastAsia="pl-PL"/>
        </w:rPr>
        <w:t>Składanie ofert:</w:t>
      </w:r>
      <w:r w:rsidRPr="00A449B1">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A449B1">
        <w:rPr>
          <w:rFonts w:cs="Calibri"/>
          <w:sz w:val="20"/>
          <w:szCs w:val="20"/>
        </w:rPr>
        <w:t>każde</w:t>
      </w:r>
      <w:r w:rsidRPr="00A449B1">
        <w:rPr>
          <w:sz w:val="20"/>
          <w:szCs w:val="20"/>
        </w:rPr>
        <w:t>go z nich</w:t>
      </w:r>
      <w:r w:rsidRPr="00A449B1">
        <w:rPr>
          <w:rFonts w:asciiTheme="minorHAnsi" w:hAnsiTheme="minorHAnsi" w:cstheme="minorHAnsi"/>
          <w:sz w:val="20"/>
          <w:szCs w:val="20"/>
          <w:lang w:eastAsia="pl-PL"/>
        </w:rPr>
        <w:t xml:space="preserve">. </w:t>
      </w:r>
    </w:p>
    <w:p w14:paraId="3FB51A33" w14:textId="414FAE87" w:rsidR="00880CD9" w:rsidRPr="00A0207E" w:rsidRDefault="00880CD9" w:rsidP="00A0207E">
      <w:pPr>
        <w:pStyle w:val="Akapitzlist"/>
        <w:numPr>
          <w:ilvl w:val="1"/>
          <w:numId w:val="12"/>
        </w:numPr>
        <w:suppressAutoHyphens/>
        <w:spacing w:after="0"/>
        <w:jc w:val="both"/>
        <w:rPr>
          <w:rFonts w:asciiTheme="minorHAnsi" w:eastAsia="Times New Roman" w:hAnsiTheme="minorHAnsi" w:cstheme="minorHAnsi"/>
          <w:bCs/>
          <w:sz w:val="18"/>
          <w:szCs w:val="18"/>
          <w:lang w:eastAsia="ar-SA"/>
        </w:rPr>
      </w:pPr>
      <w:r w:rsidRPr="00A0207E">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1339EA65" w:rsidR="00880CD9" w:rsidRPr="00F5250C" w:rsidRDefault="00880CD9" w:rsidP="00A0207E">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Osobą uprawnioną do porozumiewania się z Wykonawcami jest:</w:t>
      </w:r>
      <w:r w:rsidR="00A86CD0">
        <w:rPr>
          <w:rFonts w:asciiTheme="minorHAnsi" w:eastAsia="Times New Roman" w:hAnsiTheme="minorHAnsi" w:cstheme="minorHAnsi"/>
          <w:bCs/>
          <w:sz w:val="20"/>
          <w:szCs w:val="20"/>
          <w:lang w:eastAsia="ar-SA"/>
        </w:rPr>
        <w:t xml:space="preserve"> Elżbieta Kurek</w:t>
      </w:r>
    </w:p>
    <w:bookmarkEnd w:id="0"/>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CD3DBA" w:rsidRDefault="00DB73E1" w:rsidP="00A0207E">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A0207E">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64761" w:rsidRDefault="009B558A" w:rsidP="00562F54">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1C9F30B9" w14:textId="7D50900E" w:rsidR="009B558A" w:rsidRPr="003077AE" w:rsidRDefault="00A449B1" w:rsidP="00562F54">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wymaga wniesienia wadium</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562F54">
      <w:pPr>
        <w:pStyle w:val="Akapitzlist"/>
        <w:numPr>
          <w:ilvl w:val="0"/>
          <w:numId w:val="8"/>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B51917"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A2552F"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7FB8CB33" w14:textId="32BEA623" w:rsidR="00E23B8D" w:rsidRPr="00A449B1"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w:t>
      </w:r>
      <w:r w:rsidR="0078221E">
        <w:rPr>
          <w:rFonts w:asciiTheme="minorHAnsi" w:hAnsiTheme="minorHAnsi" w:cstheme="minorHAnsi"/>
          <w:color w:val="333333"/>
          <w:sz w:val="20"/>
          <w:szCs w:val="20"/>
          <w:shd w:val="clear" w:color="auto" w:fill="FFFFFF"/>
        </w:rPr>
        <w:t xml:space="preserve"> </w:t>
      </w:r>
      <w:r w:rsidR="0078221E" w:rsidRPr="00A449B1">
        <w:rPr>
          <w:rFonts w:asciiTheme="minorHAnsi" w:hAnsiTheme="minorHAnsi" w:cstheme="minorHAnsi"/>
          <w:sz w:val="20"/>
          <w:szCs w:val="20"/>
          <w:shd w:val="clear" w:color="auto" w:fill="FFFFFF"/>
        </w:rPr>
        <w:t xml:space="preserve">(tj. Dz. U. z 2021r., poz. 685 ze </w:t>
      </w:r>
      <w:proofErr w:type="spellStart"/>
      <w:r w:rsidR="0078221E" w:rsidRPr="00A449B1">
        <w:rPr>
          <w:rFonts w:asciiTheme="minorHAnsi" w:hAnsiTheme="minorHAnsi" w:cstheme="minorHAnsi"/>
          <w:sz w:val="20"/>
          <w:szCs w:val="20"/>
          <w:shd w:val="clear" w:color="auto" w:fill="FFFFFF"/>
        </w:rPr>
        <w:t>zm</w:t>
      </w:r>
      <w:proofErr w:type="spellEnd"/>
      <w:r w:rsidR="0078221E" w:rsidRPr="00A449B1">
        <w:rPr>
          <w:rFonts w:asciiTheme="minorHAnsi" w:hAnsiTheme="minorHAnsi" w:cstheme="minorHAnsi"/>
          <w:sz w:val="20"/>
          <w:szCs w:val="20"/>
          <w:shd w:val="clear" w:color="auto" w:fill="FFFFFF"/>
        </w:rPr>
        <w:t>)</w:t>
      </w:r>
      <w:r w:rsidRPr="00A449B1">
        <w:rPr>
          <w:rFonts w:asciiTheme="minorHAnsi" w:hAnsiTheme="minorHAnsi" w:cstheme="minorHAnsi"/>
          <w:sz w:val="20"/>
          <w:szCs w:val="20"/>
          <w:shd w:val="clear" w:color="auto" w:fill="FFFFFF"/>
        </w:rPr>
        <w:t>, którą miałby obowiązek rozliczyć.</w:t>
      </w:r>
    </w:p>
    <w:p w14:paraId="6F586932" w14:textId="0620529A" w:rsidR="00E23B8D" w:rsidRPr="00A2552F" w:rsidRDefault="00E23B8D" w:rsidP="00562F54">
      <w:pPr>
        <w:pStyle w:val="Akapitzlist"/>
        <w:numPr>
          <w:ilvl w:val="1"/>
          <w:numId w:val="8"/>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2DC8A52B" w14:textId="77777777" w:rsidR="00E23B8D" w:rsidRPr="00A2552F"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A2552F"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Default="00E23B8D" w:rsidP="00562F54">
      <w:pPr>
        <w:pStyle w:val="Akapitzlist"/>
        <w:numPr>
          <w:ilvl w:val="2"/>
          <w:numId w:val="8"/>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562F54">
      <w:pPr>
        <w:pStyle w:val="Akapitzlist"/>
        <w:numPr>
          <w:ilvl w:val="1"/>
          <w:numId w:val="8"/>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562F54">
      <w:pPr>
        <w:pStyle w:val="Akapitzlist"/>
        <w:numPr>
          <w:ilvl w:val="1"/>
          <w:numId w:val="8"/>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562F54">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0ABC686D" w14:textId="77777777" w:rsidR="00B30FE0" w:rsidRPr="00B30FE0" w:rsidRDefault="00B30FE0" w:rsidP="00562F54">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B30FE0" w:rsidRDefault="00B30FE0" w:rsidP="00562F54">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B30FE0" w:rsidRDefault="00B30FE0" w:rsidP="00562F54">
      <w:pPr>
        <w:pStyle w:val="Akapitzlist"/>
        <w:widowControl w:val="0"/>
        <w:numPr>
          <w:ilvl w:val="0"/>
          <w:numId w:val="9"/>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B30FE0" w:rsidRDefault="00B30FE0" w:rsidP="00562F54">
      <w:pPr>
        <w:pStyle w:val="Akapitzlist"/>
        <w:widowControl w:val="0"/>
        <w:numPr>
          <w:ilvl w:val="1"/>
          <w:numId w:val="9"/>
        </w:numPr>
        <w:tabs>
          <w:tab w:val="left" w:pos="295"/>
        </w:tabs>
        <w:spacing w:after="0"/>
        <w:jc w:val="both"/>
        <w:rPr>
          <w:rFonts w:asciiTheme="minorHAnsi" w:hAnsiTheme="minorHAnsi" w:cstheme="minorHAnsi"/>
          <w:vanish/>
          <w:color w:val="FF0000"/>
          <w:sz w:val="20"/>
          <w:szCs w:val="20"/>
          <w:lang w:eastAsia="pl-PL"/>
        </w:rPr>
      </w:pPr>
    </w:p>
    <w:p w14:paraId="48BFF9C9" w14:textId="22621A94" w:rsidR="009C4C0E" w:rsidRPr="00E805A0" w:rsidRDefault="009C4C0E" w:rsidP="00562F54">
      <w:pPr>
        <w:pStyle w:val="Akapitzlist"/>
        <w:numPr>
          <w:ilvl w:val="1"/>
          <w:numId w:val="14"/>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EB09154" w14:textId="77777777" w:rsidR="00880CD9" w:rsidRPr="007D2DA7" w:rsidRDefault="00880CD9" w:rsidP="00562F54">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562F54">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562F54">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562F54">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562F5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562F5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562F54">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Po wypełnieniu Formularza składania oferty lub wniosku i załadowaniu wszystkich wymaganych załączników należy kliknąć przycisk „Przejdź do podsumowania”. W procesie składania oferty za pośrednictwem platformy Wykonawca powinien </w:t>
      </w:r>
      <w:r w:rsidRPr="007D2DA7">
        <w:rPr>
          <w:rFonts w:asciiTheme="minorHAnsi" w:hAnsiTheme="minorHAnsi" w:cstheme="minorHAnsi"/>
          <w:sz w:val="20"/>
          <w:szCs w:val="20"/>
        </w:rPr>
        <w:lastRenderedPageBreak/>
        <w:t>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Pr>
          <w:rFonts w:asciiTheme="minorHAnsi" w:hAnsiTheme="minorHAnsi" w:cstheme="minorHAnsi"/>
          <w:sz w:val="20"/>
          <w:szCs w:val="20"/>
        </w:rPr>
        <w:t xml:space="preserve"> (na daną część)</w:t>
      </w:r>
      <w:r w:rsidRPr="007D2DA7">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777F3547" w14:textId="77777777" w:rsidR="00880CD9" w:rsidRPr="007D2DA7" w:rsidRDefault="00880CD9" w:rsidP="00562F54">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562F54">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5D0ED9EC" w14:textId="77777777" w:rsidR="00880CD9" w:rsidRPr="007D2DA7"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D2DA7"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562F54">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562F54">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6BC7F770" w:rsidR="00E23B8D" w:rsidRPr="00120712" w:rsidRDefault="00E23B8D" w:rsidP="00562F54">
      <w:pPr>
        <w:numPr>
          <w:ilvl w:val="1"/>
          <w:numId w:val="14"/>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E96564">
        <w:rPr>
          <w:rFonts w:asciiTheme="minorHAnsi" w:eastAsia="Times New Roman" w:hAnsiTheme="minorHAnsi" w:cstheme="minorHAnsi"/>
          <w:b/>
          <w:bCs/>
          <w:sz w:val="20"/>
          <w:szCs w:val="20"/>
          <w:lang w:eastAsia="ar-SA"/>
        </w:rPr>
        <w:t>2.02.2022</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godz.</w:t>
      </w:r>
      <w:r w:rsidR="00E96564">
        <w:rPr>
          <w:rFonts w:asciiTheme="minorHAnsi" w:eastAsia="Times New Roman" w:hAnsiTheme="minorHAnsi" w:cstheme="minorHAnsi"/>
          <w:b/>
          <w:bCs/>
          <w:sz w:val="20"/>
          <w:szCs w:val="20"/>
          <w:lang w:eastAsia="ar-SA"/>
        </w:rPr>
        <w:t>9:00</w:t>
      </w:r>
    </w:p>
    <w:p w14:paraId="3AF7723B" w14:textId="77777777" w:rsidR="00E23B8D" w:rsidRPr="00120712" w:rsidRDefault="00E23B8D" w:rsidP="00CF59F8">
      <w:pPr>
        <w:suppressAutoHyphens/>
        <w:spacing w:after="0"/>
        <w:ind w:left="708"/>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3C88A3FE" w:rsidR="00E23B8D" w:rsidRPr="00120712" w:rsidRDefault="00E23B8D" w:rsidP="00562F54">
      <w:pPr>
        <w:numPr>
          <w:ilvl w:val="1"/>
          <w:numId w:val="14"/>
        </w:numPr>
        <w:spacing w:after="0"/>
        <w:ind w:left="567" w:hanging="567"/>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E96564">
        <w:rPr>
          <w:rFonts w:asciiTheme="minorHAnsi" w:hAnsiTheme="minorHAnsi" w:cstheme="minorHAnsi"/>
          <w:b/>
          <w:sz w:val="20"/>
          <w:szCs w:val="20"/>
        </w:rPr>
        <w:t>2.02.2022</w:t>
      </w:r>
      <w:r w:rsidRPr="00120712">
        <w:rPr>
          <w:rFonts w:asciiTheme="minorHAnsi" w:hAnsiTheme="minorHAnsi" w:cstheme="minorHAnsi"/>
          <w:b/>
          <w:sz w:val="20"/>
          <w:szCs w:val="20"/>
        </w:rPr>
        <w:t xml:space="preserve"> r. o godz. </w:t>
      </w:r>
      <w:r w:rsidR="00E96564">
        <w:rPr>
          <w:rFonts w:asciiTheme="minorHAnsi" w:hAnsiTheme="minorHAnsi" w:cstheme="minorHAnsi"/>
          <w:b/>
          <w:sz w:val="20"/>
          <w:szCs w:val="20"/>
        </w:rPr>
        <w:t xml:space="preserve">9:15 </w:t>
      </w:r>
      <w:r w:rsidRPr="00120712">
        <w:rPr>
          <w:rFonts w:asciiTheme="minorHAnsi" w:hAnsiTheme="minorHAnsi" w:cstheme="minorHAnsi"/>
          <w:bCs/>
          <w:sz w:val="20"/>
          <w:szCs w:val="20"/>
        </w:rPr>
        <w:t xml:space="preserve">(lub w przypadku awarii – zgodnie z dyspozycją art. 222 ust. 2 PZP). </w:t>
      </w:r>
    </w:p>
    <w:p w14:paraId="34F02FBF" w14:textId="39AF7278" w:rsidR="00E23B8D" w:rsidRPr="00475C5C" w:rsidRDefault="00E23B8D" w:rsidP="00562F54">
      <w:pPr>
        <w:numPr>
          <w:ilvl w:val="1"/>
          <w:numId w:val="14"/>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4" w:name="_Hlk62204378"/>
      <w:r w:rsidR="00475C5C" w:rsidRPr="00475C5C">
        <w:rPr>
          <w:rFonts w:asciiTheme="minorHAnsi" w:hAnsiTheme="minorHAnsi" w:cstheme="minorHAnsi"/>
          <w:sz w:val="20"/>
          <w:szCs w:val="20"/>
        </w:rPr>
        <w:t>Informacja zostanie opublikowana na stronie w sekcji ,,Komunikaty”.</w:t>
      </w:r>
      <w:bookmarkEnd w:id="4"/>
    </w:p>
    <w:p w14:paraId="7D648EB2" w14:textId="77777777" w:rsidR="00E23B8D" w:rsidRDefault="00E23B8D" w:rsidP="002B4F3C">
      <w:pPr>
        <w:spacing w:after="0"/>
        <w:ind w:left="435"/>
        <w:rPr>
          <w:rFonts w:asciiTheme="minorHAnsi" w:hAnsiTheme="minorHAnsi" w:cstheme="minorHAnsi"/>
          <w:b/>
          <w:bCs/>
          <w:color w:val="FF0000"/>
          <w:sz w:val="20"/>
          <w:szCs w:val="20"/>
        </w:rPr>
      </w:pPr>
    </w:p>
    <w:p w14:paraId="15C33A7A" w14:textId="77777777" w:rsidR="00E23B8D" w:rsidRPr="00CD3DBA" w:rsidRDefault="00E23B8D" w:rsidP="00562F54">
      <w:pPr>
        <w:pStyle w:val="Akapitzlist"/>
        <w:numPr>
          <w:ilvl w:val="0"/>
          <w:numId w:val="14"/>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lastRenderedPageBreak/>
        <w:t>TERMIN ZWIĄZANIA OFERTĄ:</w:t>
      </w:r>
    </w:p>
    <w:p w14:paraId="7DA71EE0" w14:textId="0726C247" w:rsidR="00E23B8D" w:rsidRPr="00CD3DBA" w:rsidRDefault="00E23B8D"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E96564">
        <w:rPr>
          <w:rFonts w:asciiTheme="minorHAnsi" w:eastAsia="Times New Roman" w:hAnsiTheme="minorHAnsi" w:cstheme="minorHAnsi"/>
          <w:b/>
          <w:bCs/>
          <w:color w:val="333333"/>
          <w:sz w:val="20"/>
          <w:szCs w:val="20"/>
          <w:lang w:eastAsia="pl-PL"/>
        </w:rPr>
        <w:t>3.03.2022</w:t>
      </w:r>
      <w:r w:rsidRPr="008A5AFC">
        <w:rPr>
          <w:rFonts w:asciiTheme="minorHAnsi" w:eastAsia="Times New Roman" w:hAnsiTheme="minorHAnsi" w:cstheme="minorHAnsi"/>
          <w:b/>
          <w:bCs/>
          <w:color w:val="333333"/>
          <w:sz w:val="20"/>
          <w:szCs w:val="20"/>
          <w:lang w:eastAsia="pl-PL"/>
        </w:rPr>
        <w:t xml:space="preserve"> r.</w:t>
      </w:r>
    </w:p>
    <w:p w14:paraId="685ED21C" w14:textId="77777777" w:rsidR="003607BB" w:rsidRPr="007D2DA7" w:rsidRDefault="003607BB"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562F54">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562F54">
      <w:pPr>
        <w:pStyle w:val="Akapitzlist"/>
        <w:numPr>
          <w:ilvl w:val="0"/>
          <w:numId w:val="14"/>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562F54">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184D7904" w:rsidR="002003D4" w:rsidRPr="00B644BB" w:rsidRDefault="002003D4" w:rsidP="00562F54">
      <w:pPr>
        <w:pStyle w:val="Akapitzlist"/>
        <w:numPr>
          <w:ilvl w:val="2"/>
          <w:numId w:val="14"/>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4C4B891E"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1F450C" w:rsidRDefault="002003D4" w:rsidP="00562F5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1B2047BC" w14:textId="77777777" w:rsidR="002003D4" w:rsidRPr="001F450C" w:rsidRDefault="002003D4" w:rsidP="00562F54">
      <w:pPr>
        <w:pStyle w:val="Akapitzlist"/>
        <w:numPr>
          <w:ilvl w:val="0"/>
          <w:numId w:val="10"/>
        </w:numPr>
        <w:tabs>
          <w:tab w:val="left" w:pos="-567"/>
        </w:tabs>
        <w:spacing w:after="0"/>
        <w:jc w:val="both"/>
        <w:rPr>
          <w:rFonts w:asciiTheme="minorHAnsi" w:hAnsiTheme="minorHAnsi" w:cstheme="minorHAnsi"/>
          <w:b/>
          <w:vanish/>
          <w:color w:val="FF0000"/>
          <w:sz w:val="20"/>
          <w:szCs w:val="20"/>
        </w:rPr>
      </w:pPr>
    </w:p>
    <w:p w14:paraId="406CC12D" w14:textId="77777777" w:rsidR="002003D4" w:rsidRPr="001F450C" w:rsidRDefault="002003D4" w:rsidP="00562F54">
      <w:pPr>
        <w:pStyle w:val="Akapitzlist"/>
        <w:numPr>
          <w:ilvl w:val="1"/>
          <w:numId w:val="10"/>
        </w:numPr>
        <w:tabs>
          <w:tab w:val="left" w:pos="-567"/>
        </w:tabs>
        <w:spacing w:after="0"/>
        <w:jc w:val="both"/>
        <w:rPr>
          <w:rFonts w:asciiTheme="minorHAnsi" w:hAnsiTheme="minorHAnsi" w:cstheme="minorHAnsi"/>
          <w:b/>
          <w:vanish/>
          <w:color w:val="FF0000"/>
          <w:sz w:val="20"/>
          <w:szCs w:val="20"/>
        </w:rPr>
      </w:pPr>
    </w:p>
    <w:p w14:paraId="0A8035BD" w14:textId="1DDAE176" w:rsidR="004172F7" w:rsidRPr="00CD3DBA" w:rsidRDefault="004172F7" w:rsidP="00562F54">
      <w:pPr>
        <w:pStyle w:val="Akapitzlist"/>
        <w:numPr>
          <w:ilvl w:val="0"/>
          <w:numId w:val="14"/>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3997DFB2" w14:textId="77777777" w:rsidR="00F86ACF" w:rsidRPr="00F86ACF" w:rsidRDefault="00F86ACF" w:rsidP="00562F54">
      <w:pPr>
        <w:pStyle w:val="Akapitzlist"/>
        <w:numPr>
          <w:ilvl w:val="0"/>
          <w:numId w:val="11"/>
        </w:numPr>
        <w:spacing w:after="0"/>
        <w:jc w:val="both"/>
        <w:rPr>
          <w:rFonts w:asciiTheme="minorHAnsi" w:hAnsiTheme="minorHAnsi" w:cstheme="minorHAnsi"/>
          <w:vanish/>
          <w:color w:val="333333"/>
          <w:sz w:val="20"/>
          <w:szCs w:val="20"/>
          <w:shd w:val="clear" w:color="auto" w:fill="FFFFFF"/>
        </w:rPr>
      </w:pPr>
    </w:p>
    <w:p w14:paraId="0E2FD7D3" w14:textId="77777777" w:rsidR="00F86ACF" w:rsidRPr="00F86ACF" w:rsidRDefault="00F86ACF" w:rsidP="00562F54">
      <w:pPr>
        <w:pStyle w:val="Akapitzlist"/>
        <w:numPr>
          <w:ilvl w:val="0"/>
          <w:numId w:val="11"/>
        </w:numPr>
        <w:spacing w:after="0"/>
        <w:jc w:val="both"/>
        <w:rPr>
          <w:rFonts w:asciiTheme="minorHAnsi" w:hAnsiTheme="minorHAnsi" w:cstheme="minorHAnsi"/>
          <w:vanish/>
          <w:color w:val="333333"/>
          <w:sz w:val="20"/>
          <w:szCs w:val="20"/>
          <w:shd w:val="clear" w:color="auto" w:fill="FFFFFF"/>
        </w:rPr>
      </w:pPr>
    </w:p>
    <w:p w14:paraId="5E433F9C" w14:textId="7B92D7D2" w:rsidR="001A20D7" w:rsidRPr="00F86ACF" w:rsidRDefault="001A20D7" w:rsidP="00562F54">
      <w:pPr>
        <w:pStyle w:val="Akapitzlist"/>
        <w:numPr>
          <w:ilvl w:val="1"/>
          <w:numId w:val="11"/>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562F54">
      <w:pPr>
        <w:pStyle w:val="Akapitzlist"/>
        <w:numPr>
          <w:ilvl w:val="1"/>
          <w:numId w:val="11"/>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CD3DBA" w:rsidRDefault="001A20D7" w:rsidP="00562F54">
      <w:pPr>
        <w:pStyle w:val="Akapitzlist"/>
        <w:numPr>
          <w:ilvl w:val="1"/>
          <w:numId w:val="11"/>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562F54">
      <w:pPr>
        <w:pStyle w:val="Akapitzlist"/>
        <w:numPr>
          <w:ilvl w:val="0"/>
          <w:numId w:val="15"/>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5FA9E882" w:rsidR="0045187A" w:rsidRPr="006C693C" w:rsidRDefault="0045187A" w:rsidP="00562F54">
      <w:pPr>
        <w:pStyle w:val="Akapitzlist"/>
        <w:numPr>
          <w:ilvl w:val="1"/>
          <w:numId w:val="15"/>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Zamawiający</w:t>
      </w:r>
      <w:r w:rsidR="00A449B1">
        <w:rPr>
          <w:rFonts w:asciiTheme="minorHAnsi" w:hAnsiTheme="minorHAnsi" w:cstheme="minorHAnsi"/>
          <w:sz w:val="20"/>
        </w:rPr>
        <w:t xml:space="preserve"> nie</w:t>
      </w:r>
      <w:r w:rsidRPr="006C693C">
        <w:rPr>
          <w:rFonts w:asciiTheme="minorHAnsi" w:hAnsiTheme="minorHAnsi" w:cstheme="minorHAnsi"/>
          <w:sz w:val="20"/>
        </w:rPr>
        <w:t xml:space="preserve"> wymaga wniesienia zabezpieczenia należytego wykonania umowy.  </w:t>
      </w:r>
    </w:p>
    <w:p w14:paraId="5BB0DBFE" w14:textId="47141C5C" w:rsidR="00EE52B5"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CD3DBA" w:rsidRDefault="003077AE" w:rsidP="00562F54">
      <w:pPr>
        <w:pStyle w:val="Akapitzlist"/>
        <w:numPr>
          <w:ilvl w:val="0"/>
          <w:numId w:val="1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562F54">
      <w:pPr>
        <w:pStyle w:val="Akapitzlist"/>
        <w:numPr>
          <w:ilvl w:val="1"/>
          <w:numId w:val="16"/>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562F54">
      <w:pPr>
        <w:pStyle w:val="Akapitzlist"/>
        <w:numPr>
          <w:ilvl w:val="1"/>
          <w:numId w:val="16"/>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562F54">
      <w:pPr>
        <w:pStyle w:val="Akapitzlist"/>
        <w:numPr>
          <w:ilvl w:val="0"/>
          <w:numId w:val="1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562F54">
      <w:pPr>
        <w:pStyle w:val="Akapitzlist"/>
        <w:numPr>
          <w:ilvl w:val="1"/>
          <w:numId w:val="17"/>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562F5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562F54">
      <w:pPr>
        <w:pStyle w:val="Akapitzlist"/>
        <w:numPr>
          <w:ilvl w:val="1"/>
          <w:numId w:val="17"/>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562F54">
      <w:pPr>
        <w:pStyle w:val="Akapitzlist"/>
        <w:numPr>
          <w:ilvl w:val="1"/>
          <w:numId w:val="17"/>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562F54">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562F54">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4B3E6748" w14:textId="77777777" w:rsidR="007A2699" w:rsidRPr="00CD3DBA" w:rsidRDefault="007A2699"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4388BBF2" w14:textId="77777777" w:rsidR="007A2699" w:rsidRPr="00CD3DBA"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562F54">
      <w:pPr>
        <w:pStyle w:val="Akapitzlist"/>
        <w:numPr>
          <w:ilvl w:val="2"/>
          <w:numId w:val="17"/>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CD3DBA" w:rsidRDefault="007A2699"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562F54">
      <w:pPr>
        <w:pStyle w:val="Akapitzlist"/>
        <w:numPr>
          <w:ilvl w:val="3"/>
          <w:numId w:val="17"/>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562F54">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562F54">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562F54">
      <w:pPr>
        <w:pStyle w:val="Akapitzlist"/>
        <w:numPr>
          <w:ilvl w:val="0"/>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0D2BF1" w14:textId="7A80E033" w:rsidR="007A2699" w:rsidRPr="00CD3DBA"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3D25FCB6" w:rsidR="007A2699" w:rsidRPr="00CD3DBA"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380CF2DB" w14:textId="755CB971" w:rsidR="007A2699" w:rsidRPr="000427D2" w:rsidRDefault="007A2699" w:rsidP="00562F54">
      <w:pPr>
        <w:pStyle w:val="Akapitzlist"/>
        <w:numPr>
          <w:ilvl w:val="1"/>
          <w:numId w:val="17"/>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0DDC4A57" w14:textId="571CB2A3" w:rsidR="00D93812" w:rsidRDefault="00D93812" w:rsidP="002B4F3C">
      <w:pPr>
        <w:spacing w:after="0"/>
        <w:jc w:val="right"/>
        <w:rPr>
          <w:rFonts w:asciiTheme="minorHAnsi" w:hAnsiTheme="minorHAnsi" w:cstheme="minorHAnsi"/>
          <w:b/>
          <w:color w:val="FF0000"/>
          <w:sz w:val="20"/>
          <w:szCs w:val="20"/>
        </w:rPr>
      </w:pPr>
    </w:p>
    <w:p w14:paraId="02FDF88D" w14:textId="6434EAD3" w:rsidR="00D93812" w:rsidRDefault="00D93812" w:rsidP="002B4F3C">
      <w:pPr>
        <w:spacing w:after="0"/>
        <w:jc w:val="right"/>
        <w:rPr>
          <w:rFonts w:asciiTheme="minorHAnsi" w:hAnsiTheme="minorHAnsi" w:cstheme="minorHAnsi"/>
          <w:b/>
          <w:color w:val="FF0000"/>
          <w:sz w:val="20"/>
          <w:szCs w:val="20"/>
        </w:rPr>
      </w:pPr>
    </w:p>
    <w:p w14:paraId="5D2183EF" w14:textId="69CF4C27" w:rsidR="00D93812" w:rsidRDefault="00D93812" w:rsidP="002B4F3C">
      <w:pPr>
        <w:spacing w:after="0"/>
        <w:jc w:val="right"/>
        <w:rPr>
          <w:rFonts w:asciiTheme="minorHAnsi" w:hAnsiTheme="minorHAnsi" w:cstheme="minorHAnsi"/>
          <w:b/>
          <w:color w:val="FF0000"/>
          <w:sz w:val="20"/>
          <w:szCs w:val="20"/>
        </w:rPr>
      </w:pPr>
    </w:p>
    <w:p w14:paraId="50A95653" w14:textId="77777777" w:rsidR="00D93812" w:rsidRPr="00CD3DBA" w:rsidRDefault="00D93812" w:rsidP="002B4F3C">
      <w:pPr>
        <w:spacing w:after="0"/>
        <w:jc w:val="right"/>
        <w:rPr>
          <w:rFonts w:asciiTheme="minorHAnsi" w:hAnsiTheme="minorHAnsi" w:cstheme="minorHAnsi"/>
          <w:b/>
          <w:color w:val="FF0000"/>
          <w:sz w:val="20"/>
          <w:szCs w:val="20"/>
        </w:rPr>
      </w:pPr>
    </w:p>
    <w:p w14:paraId="37CFBBC8" w14:textId="65CA7FF0" w:rsidR="007A2699" w:rsidRDefault="007A2699" w:rsidP="002B4F3C">
      <w:pPr>
        <w:spacing w:after="0"/>
        <w:jc w:val="right"/>
        <w:rPr>
          <w:rFonts w:asciiTheme="minorHAnsi" w:hAnsiTheme="minorHAnsi" w:cstheme="minorHAnsi"/>
          <w:b/>
          <w:color w:val="FF0000"/>
        </w:rPr>
      </w:pPr>
    </w:p>
    <w:p w14:paraId="249B08C9" w14:textId="6AACBE64" w:rsidR="00185BFF" w:rsidRDefault="00185BFF" w:rsidP="002B4F3C">
      <w:pPr>
        <w:spacing w:after="0"/>
        <w:jc w:val="right"/>
        <w:rPr>
          <w:rFonts w:asciiTheme="minorHAnsi" w:hAnsiTheme="minorHAnsi" w:cstheme="minorHAnsi"/>
          <w:b/>
          <w:color w:val="FF0000"/>
        </w:rPr>
      </w:pPr>
    </w:p>
    <w:p w14:paraId="0010E516" w14:textId="23313FE8" w:rsidR="00185BFF" w:rsidRDefault="00185BFF" w:rsidP="002B4F3C">
      <w:pPr>
        <w:spacing w:after="0"/>
        <w:jc w:val="right"/>
        <w:rPr>
          <w:rFonts w:asciiTheme="minorHAnsi" w:hAnsiTheme="minorHAnsi" w:cstheme="minorHAnsi"/>
          <w:b/>
          <w:color w:val="FF0000"/>
        </w:rPr>
      </w:pPr>
    </w:p>
    <w:p w14:paraId="336D62A0" w14:textId="066D7636" w:rsidR="00185BFF" w:rsidRDefault="00185BFF" w:rsidP="002B4F3C">
      <w:pPr>
        <w:spacing w:after="0"/>
        <w:jc w:val="right"/>
        <w:rPr>
          <w:rFonts w:asciiTheme="minorHAnsi" w:hAnsiTheme="minorHAnsi" w:cstheme="minorHAnsi"/>
          <w:b/>
          <w:color w:val="FF0000"/>
        </w:rPr>
      </w:pPr>
    </w:p>
    <w:p w14:paraId="305CA02E" w14:textId="6C79BEC7" w:rsidR="00185BFF" w:rsidRDefault="00185BFF" w:rsidP="002B4F3C">
      <w:pPr>
        <w:spacing w:after="0"/>
        <w:jc w:val="right"/>
        <w:rPr>
          <w:rFonts w:asciiTheme="minorHAnsi" w:hAnsiTheme="minorHAnsi" w:cstheme="minorHAnsi"/>
          <w:b/>
          <w:color w:val="FF0000"/>
        </w:rPr>
      </w:pPr>
    </w:p>
    <w:p w14:paraId="1598CFBB" w14:textId="22660117" w:rsidR="00185BFF" w:rsidRDefault="00185BFF" w:rsidP="002B4F3C">
      <w:pPr>
        <w:spacing w:after="0"/>
        <w:jc w:val="right"/>
        <w:rPr>
          <w:rFonts w:asciiTheme="minorHAnsi" w:hAnsiTheme="minorHAnsi" w:cstheme="minorHAnsi"/>
          <w:b/>
          <w:color w:val="FF0000"/>
        </w:rPr>
      </w:pPr>
    </w:p>
    <w:p w14:paraId="3E44A61F" w14:textId="6AA5DA23" w:rsidR="00185BFF" w:rsidRDefault="00185BFF" w:rsidP="002B4F3C">
      <w:pPr>
        <w:spacing w:after="0"/>
        <w:jc w:val="right"/>
        <w:rPr>
          <w:rFonts w:asciiTheme="minorHAnsi" w:hAnsiTheme="minorHAnsi" w:cstheme="minorHAnsi"/>
          <w:b/>
          <w:color w:val="FF0000"/>
        </w:rPr>
      </w:pPr>
    </w:p>
    <w:p w14:paraId="77AE599D" w14:textId="76B0C143" w:rsidR="00185BFF" w:rsidRDefault="00185BFF" w:rsidP="002B4F3C">
      <w:pPr>
        <w:spacing w:after="0"/>
        <w:jc w:val="right"/>
        <w:rPr>
          <w:rFonts w:asciiTheme="minorHAnsi" w:hAnsiTheme="minorHAnsi" w:cstheme="minorHAnsi"/>
          <w:b/>
          <w:color w:val="FF0000"/>
        </w:rPr>
      </w:pPr>
    </w:p>
    <w:p w14:paraId="75F31076" w14:textId="08CB7914" w:rsidR="00185BFF" w:rsidRDefault="00185BFF" w:rsidP="002B4F3C">
      <w:pPr>
        <w:spacing w:after="0"/>
        <w:jc w:val="right"/>
        <w:rPr>
          <w:rFonts w:asciiTheme="minorHAnsi" w:hAnsiTheme="minorHAnsi" w:cstheme="minorHAnsi"/>
          <w:b/>
          <w:color w:val="FF0000"/>
        </w:rPr>
      </w:pPr>
    </w:p>
    <w:p w14:paraId="00F0B1A3" w14:textId="2CDB64A0" w:rsidR="00185BFF" w:rsidRDefault="00185BFF" w:rsidP="002B4F3C">
      <w:pPr>
        <w:spacing w:after="0"/>
        <w:jc w:val="right"/>
        <w:rPr>
          <w:rFonts w:asciiTheme="minorHAnsi" w:hAnsiTheme="minorHAnsi" w:cstheme="minorHAnsi"/>
          <w:b/>
          <w:color w:val="FF0000"/>
        </w:rPr>
      </w:pPr>
    </w:p>
    <w:p w14:paraId="77B0209F" w14:textId="3AE05894" w:rsidR="00185BFF" w:rsidRDefault="00185BFF" w:rsidP="002B4F3C">
      <w:pPr>
        <w:spacing w:after="0"/>
        <w:jc w:val="right"/>
        <w:rPr>
          <w:rFonts w:asciiTheme="minorHAnsi" w:hAnsiTheme="minorHAnsi" w:cstheme="minorHAnsi"/>
          <w:b/>
          <w:color w:val="FF0000"/>
        </w:rPr>
      </w:pPr>
    </w:p>
    <w:p w14:paraId="4BB2FBB5" w14:textId="2C6F35B5" w:rsidR="00185BFF" w:rsidRDefault="00185BFF" w:rsidP="002B4F3C">
      <w:pPr>
        <w:spacing w:after="0"/>
        <w:jc w:val="right"/>
        <w:rPr>
          <w:rFonts w:asciiTheme="minorHAnsi" w:hAnsiTheme="minorHAnsi" w:cstheme="minorHAnsi"/>
          <w:b/>
          <w:color w:val="FF0000"/>
        </w:rPr>
      </w:pPr>
    </w:p>
    <w:p w14:paraId="416C2A42" w14:textId="6D9E0715" w:rsidR="00185BFF" w:rsidRDefault="00185BFF" w:rsidP="002B4F3C">
      <w:pPr>
        <w:spacing w:after="0"/>
        <w:jc w:val="right"/>
        <w:rPr>
          <w:rFonts w:asciiTheme="minorHAnsi" w:hAnsiTheme="minorHAnsi" w:cstheme="minorHAnsi"/>
          <w:b/>
          <w:color w:val="FF0000"/>
        </w:rPr>
      </w:pPr>
    </w:p>
    <w:p w14:paraId="62829A0D" w14:textId="475CD471" w:rsidR="00185BFF" w:rsidRDefault="00185BFF" w:rsidP="002B4F3C">
      <w:pPr>
        <w:spacing w:after="0"/>
        <w:jc w:val="right"/>
        <w:rPr>
          <w:rFonts w:asciiTheme="minorHAnsi" w:hAnsiTheme="minorHAnsi" w:cstheme="minorHAnsi"/>
          <w:b/>
          <w:color w:val="FF0000"/>
        </w:rPr>
      </w:pPr>
    </w:p>
    <w:p w14:paraId="4F4EC638" w14:textId="1C174403" w:rsidR="00185BFF" w:rsidRDefault="00185BFF" w:rsidP="002B4F3C">
      <w:pPr>
        <w:spacing w:after="0"/>
        <w:jc w:val="right"/>
        <w:rPr>
          <w:rFonts w:asciiTheme="minorHAnsi" w:hAnsiTheme="minorHAnsi" w:cstheme="minorHAnsi"/>
          <w:b/>
          <w:color w:val="FF0000"/>
        </w:rPr>
      </w:pPr>
    </w:p>
    <w:p w14:paraId="4398EF9F" w14:textId="5D2D7A01" w:rsidR="00185BFF" w:rsidRDefault="00185BFF" w:rsidP="002B4F3C">
      <w:pPr>
        <w:spacing w:after="0"/>
        <w:jc w:val="right"/>
        <w:rPr>
          <w:rFonts w:asciiTheme="minorHAnsi" w:hAnsiTheme="minorHAnsi" w:cstheme="minorHAnsi"/>
          <w:b/>
          <w:color w:val="FF0000"/>
        </w:rPr>
      </w:pPr>
    </w:p>
    <w:p w14:paraId="34AE7100" w14:textId="2331D169" w:rsidR="00185BFF" w:rsidRDefault="00185BFF" w:rsidP="002B4F3C">
      <w:pPr>
        <w:spacing w:after="0"/>
        <w:jc w:val="right"/>
        <w:rPr>
          <w:rFonts w:asciiTheme="minorHAnsi" w:hAnsiTheme="minorHAnsi" w:cstheme="minorHAnsi"/>
          <w:b/>
          <w:color w:val="FF0000"/>
        </w:rPr>
      </w:pPr>
    </w:p>
    <w:p w14:paraId="493B7CC4" w14:textId="0A2E39F5" w:rsidR="00185BFF" w:rsidRDefault="00185BFF" w:rsidP="002B4F3C">
      <w:pPr>
        <w:spacing w:after="0"/>
        <w:jc w:val="right"/>
        <w:rPr>
          <w:rFonts w:asciiTheme="minorHAnsi" w:hAnsiTheme="minorHAnsi" w:cstheme="minorHAnsi"/>
          <w:b/>
          <w:color w:val="FF0000"/>
        </w:rPr>
      </w:pPr>
    </w:p>
    <w:p w14:paraId="2A721BCF" w14:textId="4E253931" w:rsidR="00185BFF" w:rsidRDefault="00185BFF" w:rsidP="002B4F3C">
      <w:pPr>
        <w:spacing w:after="0"/>
        <w:jc w:val="right"/>
        <w:rPr>
          <w:rFonts w:asciiTheme="minorHAnsi" w:hAnsiTheme="minorHAnsi" w:cstheme="minorHAnsi"/>
          <w:b/>
          <w:color w:val="FF0000"/>
        </w:rPr>
      </w:pPr>
    </w:p>
    <w:p w14:paraId="050FE3CC" w14:textId="4DA2B82A" w:rsidR="00543130" w:rsidRDefault="00543130" w:rsidP="002B4F3C">
      <w:pPr>
        <w:spacing w:after="0"/>
        <w:jc w:val="right"/>
        <w:rPr>
          <w:rFonts w:asciiTheme="minorHAnsi" w:hAnsiTheme="minorHAnsi" w:cstheme="minorHAnsi"/>
          <w:b/>
          <w:color w:val="FF0000"/>
        </w:rPr>
      </w:pPr>
    </w:p>
    <w:p w14:paraId="767FFFCB" w14:textId="2784F51A" w:rsidR="00543130" w:rsidRDefault="00543130" w:rsidP="002B4F3C">
      <w:pPr>
        <w:spacing w:after="0"/>
        <w:jc w:val="right"/>
        <w:rPr>
          <w:rFonts w:asciiTheme="minorHAnsi" w:hAnsiTheme="minorHAnsi" w:cstheme="minorHAnsi"/>
          <w:b/>
          <w:color w:val="FF0000"/>
        </w:rPr>
      </w:pPr>
    </w:p>
    <w:p w14:paraId="32BB9EB8" w14:textId="62C4BC21" w:rsidR="00543130" w:rsidRDefault="00543130" w:rsidP="002B4F3C">
      <w:pPr>
        <w:spacing w:after="0"/>
        <w:jc w:val="right"/>
        <w:rPr>
          <w:rFonts w:asciiTheme="minorHAnsi" w:hAnsiTheme="minorHAnsi" w:cstheme="minorHAnsi"/>
          <w:b/>
          <w:color w:val="FF0000"/>
        </w:rPr>
      </w:pPr>
    </w:p>
    <w:p w14:paraId="30721C2D" w14:textId="24AFAA30" w:rsidR="00543130" w:rsidRDefault="00543130" w:rsidP="002B4F3C">
      <w:pPr>
        <w:spacing w:after="0"/>
        <w:jc w:val="right"/>
        <w:rPr>
          <w:rFonts w:asciiTheme="minorHAnsi" w:hAnsiTheme="minorHAnsi" w:cstheme="minorHAnsi"/>
          <w:b/>
          <w:color w:val="FF0000"/>
        </w:rPr>
      </w:pPr>
    </w:p>
    <w:p w14:paraId="0220C3FD" w14:textId="3E0B7E80" w:rsidR="00543130" w:rsidRDefault="00543130" w:rsidP="002B4F3C">
      <w:pPr>
        <w:spacing w:after="0"/>
        <w:jc w:val="right"/>
        <w:rPr>
          <w:rFonts w:asciiTheme="minorHAnsi" w:hAnsiTheme="minorHAnsi" w:cstheme="minorHAnsi"/>
          <w:b/>
          <w:color w:val="FF0000"/>
        </w:rPr>
      </w:pPr>
    </w:p>
    <w:p w14:paraId="5A00DA2E" w14:textId="6DBEF3D8" w:rsidR="00543130" w:rsidRDefault="00543130" w:rsidP="002B4F3C">
      <w:pPr>
        <w:spacing w:after="0"/>
        <w:jc w:val="right"/>
        <w:rPr>
          <w:rFonts w:asciiTheme="minorHAnsi" w:hAnsiTheme="minorHAnsi" w:cstheme="minorHAnsi"/>
          <w:b/>
          <w:color w:val="FF0000"/>
        </w:rPr>
      </w:pPr>
    </w:p>
    <w:p w14:paraId="519D9D34" w14:textId="26A4B7EC" w:rsidR="00543130" w:rsidRDefault="00543130" w:rsidP="002B4F3C">
      <w:pPr>
        <w:spacing w:after="0"/>
        <w:jc w:val="right"/>
        <w:rPr>
          <w:rFonts w:asciiTheme="minorHAnsi" w:hAnsiTheme="minorHAnsi" w:cstheme="minorHAnsi"/>
          <w:b/>
          <w:color w:val="FF0000"/>
        </w:rPr>
      </w:pPr>
    </w:p>
    <w:p w14:paraId="18309F05" w14:textId="1C5144D5" w:rsidR="00543130" w:rsidRDefault="00543130" w:rsidP="002B4F3C">
      <w:pPr>
        <w:spacing w:after="0"/>
        <w:jc w:val="right"/>
        <w:rPr>
          <w:rFonts w:asciiTheme="minorHAnsi" w:hAnsiTheme="minorHAnsi" w:cstheme="minorHAnsi"/>
          <w:b/>
          <w:color w:val="FF0000"/>
        </w:rPr>
      </w:pPr>
    </w:p>
    <w:p w14:paraId="74CA53D3" w14:textId="10FECB8D" w:rsidR="00543130" w:rsidRDefault="00543130" w:rsidP="002B4F3C">
      <w:pPr>
        <w:spacing w:after="0"/>
        <w:jc w:val="right"/>
        <w:rPr>
          <w:rFonts w:asciiTheme="minorHAnsi" w:hAnsiTheme="minorHAnsi" w:cstheme="minorHAnsi"/>
          <w:b/>
          <w:color w:val="FF0000"/>
        </w:rPr>
      </w:pPr>
    </w:p>
    <w:p w14:paraId="19D3AA7B" w14:textId="683FE462" w:rsidR="00543130" w:rsidRDefault="00543130" w:rsidP="002B4F3C">
      <w:pPr>
        <w:spacing w:after="0"/>
        <w:jc w:val="right"/>
        <w:rPr>
          <w:rFonts w:asciiTheme="minorHAnsi" w:hAnsiTheme="minorHAnsi" w:cstheme="minorHAnsi"/>
          <w:b/>
          <w:color w:val="FF0000"/>
        </w:rPr>
      </w:pPr>
    </w:p>
    <w:p w14:paraId="76296A2D" w14:textId="2DDB33BD" w:rsidR="00543130" w:rsidRDefault="00543130" w:rsidP="002B4F3C">
      <w:pPr>
        <w:spacing w:after="0"/>
        <w:jc w:val="right"/>
        <w:rPr>
          <w:rFonts w:asciiTheme="minorHAnsi" w:hAnsiTheme="minorHAnsi" w:cstheme="minorHAnsi"/>
          <w:b/>
          <w:color w:val="FF0000"/>
        </w:rPr>
      </w:pPr>
    </w:p>
    <w:p w14:paraId="4D5CA902" w14:textId="76CC9946" w:rsidR="00543130" w:rsidRDefault="00543130" w:rsidP="002B4F3C">
      <w:pPr>
        <w:spacing w:after="0"/>
        <w:jc w:val="right"/>
        <w:rPr>
          <w:rFonts w:asciiTheme="minorHAnsi" w:hAnsiTheme="minorHAnsi" w:cstheme="minorHAnsi"/>
          <w:b/>
          <w:color w:val="FF0000"/>
        </w:rPr>
      </w:pPr>
    </w:p>
    <w:p w14:paraId="222113AF" w14:textId="69FCE0C9" w:rsidR="00543130" w:rsidRDefault="00543130" w:rsidP="002B4F3C">
      <w:pPr>
        <w:spacing w:after="0"/>
        <w:jc w:val="right"/>
        <w:rPr>
          <w:rFonts w:asciiTheme="minorHAnsi" w:hAnsiTheme="minorHAnsi" w:cstheme="minorHAnsi"/>
          <w:b/>
          <w:color w:val="FF0000"/>
        </w:rPr>
      </w:pPr>
    </w:p>
    <w:p w14:paraId="25487269" w14:textId="55D21FEF" w:rsidR="00543130" w:rsidRDefault="00543130" w:rsidP="002B4F3C">
      <w:pPr>
        <w:spacing w:after="0"/>
        <w:jc w:val="right"/>
        <w:rPr>
          <w:rFonts w:asciiTheme="minorHAnsi" w:hAnsiTheme="minorHAnsi" w:cstheme="minorHAnsi"/>
          <w:b/>
          <w:color w:val="FF0000"/>
        </w:rPr>
      </w:pPr>
      <w:r>
        <w:rPr>
          <w:rFonts w:asciiTheme="minorHAnsi" w:hAnsiTheme="minorHAnsi" w:cstheme="minorHAnsi"/>
          <w:b/>
          <w:color w:val="FF0000"/>
        </w:rPr>
        <w:t>f</w:t>
      </w:r>
    </w:p>
    <w:p w14:paraId="32F7CECF" w14:textId="67C59711" w:rsidR="00185BFF" w:rsidRDefault="00185BFF" w:rsidP="002B4F3C">
      <w:pPr>
        <w:spacing w:after="0"/>
        <w:jc w:val="right"/>
        <w:rPr>
          <w:rFonts w:asciiTheme="minorHAnsi" w:hAnsiTheme="minorHAnsi" w:cstheme="minorHAnsi"/>
          <w:b/>
          <w:color w:val="FF0000"/>
        </w:rPr>
      </w:pPr>
    </w:p>
    <w:p w14:paraId="2241460A" w14:textId="3D289F76" w:rsidR="00185BFF" w:rsidRDefault="00185BFF" w:rsidP="002B4F3C">
      <w:pPr>
        <w:spacing w:after="0"/>
        <w:jc w:val="right"/>
        <w:rPr>
          <w:rFonts w:asciiTheme="minorHAnsi" w:hAnsiTheme="minorHAnsi" w:cstheme="minorHAnsi"/>
          <w:b/>
          <w:color w:val="FF0000"/>
        </w:rPr>
      </w:pPr>
    </w:p>
    <w:p w14:paraId="25E81C93" w14:textId="01431067"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549D0586" w14:textId="77777777" w:rsidR="00C41387" w:rsidRPr="00AF0ADD" w:rsidRDefault="00C41387" w:rsidP="001F450C">
      <w:pPr>
        <w:spacing w:after="0"/>
        <w:jc w:val="center"/>
        <w:rPr>
          <w:rFonts w:asciiTheme="minorHAnsi" w:hAnsiTheme="minorHAnsi" w:cstheme="minorHAnsi"/>
          <w:b/>
          <w:sz w:val="20"/>
          <w:szCs w:val="20"/>
        </w:rPr>
      </w:pPr>
      <w:r w:rsidRPr="00AF0ADD">
        <w:rPr>
          <w:rFonts w:asciiTheme="minorHAnsi" w:hAnsiTheme="minorHAnsi" w:cstheme="minorHAnsi"/>
          <w:b/>
          <w:sz w:val="20"/>
          <w:szCs w:val="20"/>
        </w:rPr>
        <w:t>OPIS PRZEDMIOTU ZAMÓWIENIA</w:t>
      </w:r>
    </w:p>
    <w:p w14:paraId="3A7AF8EB" w14:textId="1AAC10B6" w:rsidR="00FB299D" w:rsidRPr="00AF0ADD" w:rsidRDefault="00FB299D" w:rsidP="001F450C">
      <w:pPr>
        <w:spacing w:after="0"/>
        <w:rPr>
          <w:rFonts w:asciiTheme="minorHAnsi" w:hAnsiTheme="minorHAnsi" w:cstheme="minorHAnsi"/>
          <w:b/>
          <w:color w:val="FF0000"/>
          <w:sz w:val="20"/>
          <w:szCs w:val="20"/>
        </w:rPr>
      </w:pPr>
    </w:p>
    <w:p w14:paraId="5609E637" w14:textId="54D1AC7D" w:rsidR="00FB299D" w:rsidRPr="00AF0ADD" w:rsidRDefault="00FB299D" w:rsidP="001F450C">
      <w:pPr>
        <w:spacing w:after="0"/>
        <w:rPr>
          <w:rFonts w:asciiTheme="minorHAnsi" w:hAnsiTheme="minorHAnsi" w:cstheme="minorHAnsi"/>
          <w:b/>
          <w:color w:val="FF0000"/>
          <w:sz w:val="20"/>
          <w:szCs w:val="20"/>
        </w:rPr>
      </w:pPr>
    </w:p>
    <w:p w14:paraId="0AD30F74" w14:textId="5E049906" w:rsidR="00FB299D" w:rsidRPr="00AF0ADD" w:rsidRDefault="00FB299D" w:rsidP="001F450C">
      <w:pPr>
        <w:spacing w:after="0"/>
        <w:rPr>
          <w:rFonts w:asciiTheme="minorHAnsi" w:hAnsiTheme="minorHAnsi" w:cstheme="minorHAnsi"/>
          <w:b/>
          <w:color w:val="FF0000"/>
          <w:sz w:val="20"/>
          <w:szCs w:val="20"/>
        </w:rPr>
      </w:pPr>
    </w:p>
    <w:p w14:paraId="6A3ED94B"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b/>
          <w:bCs/>
          <w:color w:val="000000"/>
          <w:sz w:val="20"/>
          <w:szCs w:val="20"/>
          <w:lang w:eastAsia="pl-PL"/>
        </w:rPr>
      </w:pPr>
      <w:r w:rsidRPr="00AF0ADD">
        <w:rPr>
          <w:rFonts w:asciiTheme="minorHAnsi" w:eastAsia="Times New Roman" w:hAnsiTheme="minorHAnsi" w:cstheme="minorHAnsi"/>
          <w:b/>
          <w:bCs/>
          <w:color w:val="000000"/>
          <w:sz w:val="20"/>
          <w:szCs w:val="20"/>
          <w:lang w:eastAsia="pl-PL"/>
        </w:rPr>
        <w:t xml:space="preserve">Na dostawę fabrycznie nowych 4 urządzeń  FortiGate-200F Hardware plus 3 </w:t>
      </w:r>
      <w:proofErr w:type="spellStart"/>
      <w:r w:rsidRPr="00AF0ADD">
        <w:rPr>
          <w:rFonts w:asciiTheme="minorHAnsi" w:eastAsia="Times New Roman" w:hAnsiTheme="minorHAnsi" w:cstheme="minorHAnsi"/>
          <w:b/>
          <w:bCs/>
          <w:color w:val="000000"/>
          <w:sz w:val="20"/>
          <w:szCs w:val="20"/>
          <w:lang w:eastAsia="pl-PL"/>
        </w:rPr>
        <w:t>Year</w:t>
      </w:r>
      <w:proofErr w:type="spellEnd"/>
      <w:r w:rsidRPr="00AF0ADD">
        <w:rPr>
          <w:rFonts w:asciiTheme="minorHAnsi" w:eastAsia="Times New Roman" w:hAnsiTheme="minorHAnsi" w:cstheme="minorHAnsi"/>
          <w:b/>
          <w:bCs/>
          <w:color w:val="000000"/>
          <w:sz w:val="20"/>
          <w:szCs w:val="20"/>
          <w:lang w:eastAsia="pl-PL"/>
        </w:rPr>
        <w:t xml:space="preserve"> 24x7 </w:t>
      </w:r>
      <w:proofErr w:type="spellStart"/>
      <w:r w:rsidRPr="00AF0ADD">
        <w:rPr>
          <w:rFonts w:asciiTheme="minorHAnsi" w:eastAsia="Times New Roman" w:hAnsiTheme="minorHAnsi" w:cstheme="minorHAnsi"/>
          <w:b/>
          <w:bCs/>
          <w:color w:val="000000"/>
          <w:sz w:val="20"/>
          <w:szCs w:val="20"/>
          <w:lang w:eastAsia="pl-PL"/>
        </w:rPr>
        <w:t>FortiCare</w:t>
      </w:r>
      <w:proofErr w:type="spellEnd"/>
      <w:r w:rsidRPr="00AF0ADD">
        <w:rPr>
          <w:rFonts w:asciiTheme="minorHAnsi" w:eastAsia="Times New Roman" w:hAnsiTheme="minorHAnsi" w:cstheme="minorHAnsi"/>
          <w:b/>
          <w:bCs/>
          <w:color w:val="000000"/>
          <w:sz w:val="20"/>
          <w:szCs w:val="20"/>
          <w:lang w:eastAsia="pl-PL"/>
        </w:rPr>
        <w:t xml:space="preserve"> and </w:t>
      </w:r>
      <w:proofErr w:type="spellStart"/>
      <w:r w:rsidRPr="00AF0ADD">
        <w:rPr>
          <w:rFonts w:asciiTheme="minorHAnsi" w:eastAsia="Times New Roman" w:hAnsiTheme="minorHAnsi" w:cstheme="minorHAnsi"/>
          <w:b/>
          <w:bCs/>
          <w:color w:val="000000"/>
          <w:sz w:val="20"/>
          <w:szCs w:val="20"/>
          <w:lang w:eastAsia="pl-PL"/>
        </w:rPr>
        <w:t>FortiGuard</w:t>
      </w:r>
      <w:proofErr w:type="spellEnd"/>
      <w:r w:rsidRPr="00AF0ADD">
        <w:rPr>
          <w:rFonts w:asciiTheme="minorHAnsi" w:eastAsia="Times New Roman" w:hAnsiTheme="minorHAnsi" w:cstheme="minorHAnsi"/>
          <w:b/>
          <w:bCs/>
          <w:color w:val="000000"/>
          <w:sz w:val="20"/>
          <w:szCs w:val="20"/>
          <w:lang w:eastAsia="pl-PL"/>
        </w:rPr>
        <w:t xml:space="preserve"> </w:t>
      </w:r>
      <w:proofErr w:type="spellStart"/>
      <w:r w:rsidRPr="00AF0ADD">
        <w:rPr>
          <w:rFonts w:asciiTheme="minorHAnsi" w:eastAsia="Times New Roman" w:hAnsiTheme="minorHAnsi" w:cstheme="minorHAnsi"/>
          <w:b/>
          <w:bCs/>
          <w:color w:val="000000"/>
          <w:sz w:val="20"/>
          <w:szCs w:val="20"/>
          <w:lang w:eastAsia="pl-PL"/>
        </w:rPr>
        <w:t>Unified</w:t>
      </w:r>
      <w:proofErr w:type="spellEnd"/>
      <w:r w:rsidRPr="00AF0ADD">
        <w:rPr>
          <w:rFonts w:asciiTheme="minorHAnsi" w:eastAsia="Times New Roman" w:hAnsiTheme="minorHAnsi" w:cstheme="minorHAnsi"/>
          <w:b/>
          <w:bCs/>
          <w:color w:val="000000"/>
          <w:sz w:val="20"/>
          <w:szCs w:val="20"/>
          <w:lang w:eastAsia="pl-PL"/>
        </w:rPr>
        <w:t xml:space="preserve"> </w:t>
      </w:r>
      <w:proofErr w:type="spellStart"/>
      <w:r w:rsidRPr="00AF0ADD">
        <w:rPr>
          <w:rFonts w:asciiTheme="minorHAnsi" w:eastAsia="Times New Roman" w:hAnsiTheme="minorHAnsi" w:cstheme="minorHAnsi"/>
          <w:b/>
          <w:bCs/>
          <w:color w:val="000000"/>
          <w:sz w:val="20"/>
          <w:szCs w:val="20"/>
          <w:lang w:eastAsia="pl-PL"/>
        </w:rPr>
        <w:t>Threat</w:t>
      </w:r>
      <w:proofErr w:type="spellEnd"/>
      <w:r w:rsidRPr="00AF0ADD">
        <w:rPr>
          <w:rFonts w:asciiTheme="minorHAnsi" w:eastAsia="Times New Roman" w:hAnsiTheme="minorHAnsi" w:cstheme="minorHAnsi"/>
          <w:b/>
          <w:bCs/>
          <w:color w:val="000000"/>
          <w:sz w:val="20"/>
          <w:szCs w:val="20"/>
          <w:lang w:eastAsia="pl-PL"/>
        </w:rPr>
        <w:t xml:space="preserve"> </w:t>
      </w:r>
      <w:proofErr w:type="spellStart"/>
      <w:r w:rsidRPr="00AF0ADD">
        <w:rPr>
          <w:rFonts w:asciiTheme="minorHAnsi" w:eastAsia="Times New Roman" w:hAnsiTheme="minorHAnsi" w:cstheme="minorHAnsi"/>
          <w:b/>
          <w:bCs/>
          <w:color w:val="000000"/>
          <w:sz w:val="20"/>
          <w:szCs w:val="20"/>
          <w:lang w:eastAsia="pl-PL"/>
        </w:rPr>
        <w:t>Protection</w:t>
      </w:r>
      <w:proofErr w:type="spellEnd"/>
      <w:r w:rsidRPr="00AF0ADD">
        <w:rPr>
          <w:rFonts w:asciiTheme="minorHAnsi" w:eastAsia="Times New Roman" w:hAnsiTheme="minorHAnsi" w:cstheme="minorHAnsi"/>
          <w:b/>
          <w:bCs/>
          <w:color w:val="000000"/>
          <w:sz w:val="20"/>
          <w:szCs w:val="20"/>
          <w:lang w:eastAsia="pl-PL"/>
        </w:rPr>
        <w:t xml:space="preserve"> (UTP) /</w:t>
      </w:r>
      <w:r w:rsidRPr="00AF0ADD">
        <w:rPr>
          <w:rFonts w:asciiTheme="minorHAnsi" w:eastAsia="Times New Roman" w:hAnsiTheme="minorHAnsi" w:cstheme="minorHAnsi"/>
          <w:color w:val="000000"/>
          <w:sz w:val="20"/>
          <w:szCs w:val="20"/>
          <w:lang w:eastAsia="pl-PL"/>
        </w:rPr>
        <w:t xml:space="preserve"> FG-200F-BDL-950-36 /</w:t>
      </w:r>
      <w:r w:rsidRPr="00AF0ADD">
        <w:rPr>
          <w:rFonts w:asciiTheme="minorHAnsi" w:eastAsia="Times New Roman" w:hAnsiTheme="minorHAnsi" w:cstheme="minorHAnsi"/>
          <w:b/>
          <w:bCs/>
          <w:color w:val="000000"/>
          <w:sz w:val="20"/>
          <w:szCs w:val="20"/>
          <w:lang w:eastAsia="pl-PL"/>
        </w:rPr>
        <w:t xml:space="preserve"> lub równoważnych wraz z wdrożeniem (2 klastry)</w:t>
      </w:r>
    </w:p>
    <w:p w14:paraId="0822F11C" w14:textId="3DC35679"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Wymagania Ogólne</w:t>
      </w:r>
    </w:p>
    <w:p w14:paraId="3F887100" w14:textId="6207B4E0"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Zamawiający korzysta obecnie z  urządzeń </w:t>
      </w:r>
      <w:proofErr w:type="spellStart"/>
      <w:r w:rsidRPr="00AF0ADD">
        <w:rPr>
          <w:rFonts w:asciiTheme="minorHAnsi" w:eastAsia="Times New Roman" w:hAnsiTheme="minorHAnsi" w:cstheme="minorHAnsi"/>
          <w:color w:val="000000"/>
          <w:sz w:val="20"/>
          <w:szCs w:val="20"/>
          <w:lang w:eastAsia="pl-PL"/>
        </w:rPr>
        <w:t>Fortigate</w:t>
      </w:r>
      <w:proofErr w:type="spellEnd"/>
      <w:r w:rsidRPr="00AF0ADD">
        <w:rPr>
          <w:rFonts w:asciiTheme="minorHAnsi" w:eastAsia="Times New Roman" w:hAnsiTheme="minorHAnsi" w:cstheme="minorHAnsi"/>
          <w:color w:val="000000"/>
          <w:sz w:val="20"/>
          <w:szCs w:val="20"/>
          <w:lang w:eastAsia="pl-PL"/>
        </w:rPr>
        <w:t xml:space="preserve"> 200D i 100D, które w ramach modernizacji chce zastąpić modelami Urządzenie </w:t>
      </w:r>
      <w:proofErr w:type="spellStart"/>
      <w:r w:rsidRPr="00AF0ADD">
        <w:rPr>
          <w:rFonts w:asciiTheme="minorHAnsi" w:eastAsia="Times New Roman" w:hAnsiTheme="minorHAnsi" w:cstheme="minorHAnsi"/>
          <w:color w:val="000000"/>
          <w:sz w:val="20"/>
          <w:szCs w:val="20"/>
          <w:lang w:eastAsia="pl-PL"/>
        </w:rPr>
        <w:t>FortiGate</w:t>
      </w:r>
      <w:proofErr w:type="spellEnd"/>
      <w:r w:rsidRPr="00AF0ADD">
        <w:rPr>
          <w:rFonts w:asciiTheme="minorHAnsi" w:eastAsia="Times New Roman" w:hAnsiTheme="minorHAnsi" w:cstheme="minorHAnsi"/>
          <w:color w:val="000000"/>
          <w:sz w:val="20"/>
          <w:szCs w:val="20"/>
          <w:lang w:eastAsia="pl-PL"/>
        </w:rPr>
        <w:t xml:space="preserve"> 200F - FG-200F-BDL-950-36 z subskrypcją UTP oraz </w:t>
      </w:r>
      <w:proofErr w:type="spellStart"/>
      <w:r w:rsidRPr="00AF0ADD">
        <w:rPr>
          <w:rFonts w:asciiTheme="minorHAnsi" w:eastAsia="Times New Roman" w:hAnsiTheme="minorHAnsi" w:cstheme="minorHAnsi"/>
          <w:color w:val="000000"/>
          <w:sz w:val="20"/>
          <w:szCs w:val="20"/>
          <w:lang w:eastAsia="pl-PL"/>
        </w:rPr>
        <w:t>supportem</w:t>
      </w:r>
      <w:proofErr w:type="spellEnd"/>
      <w:r w:rsidRPr="00AF0ADD">
        <w:rPr>
          <w:rFonts w:asciiTheme="minorHAnsi" w:eastAsia="Times New Roman" w:hAnsiTheme="minorHAnsi" w:cstheme="minorHAnsi"/>
          <w:color w:val="000000"/>
          <w:sz w:val="20"/>
          <w:szCs w:val="20"/>
          <w:lang w:eastAsia="pl-PL"/>
        </w:rPr>
        <w:t xml:space="preserve"> producenta NBD 24x7 </w:t>
      </w:r>
      <w:r w:rsidR="00DD55C0" w:rsidRPr="00AF0ADD">
        <w:rPr>
          <w:rFonts w:asciiTheme="minorHAnsi" w:eastAsia="Times New Roman" w:hAnsiTheme="minorHAnsi" w:cstheme="minorHAnsi"/>
          <w:color w:val="000000"/>
          <w:sz w:val="20"/>
          <w:szCs w:val="20"/>
          <w:lang w:eastAsia="pl-PL"/>
        </w:rPr>
        <w:t xml:space="preserve">i gwarancją </w:t>
      </w:r>
      <w:r w:rsidRPr="00AF0ADD">
        <w:rPr>
          <w:rFonts w:asciiTheme="minorHAnsi" w:eastAsia="Times New Roman" w:hAnsiTheme="minorHAnsi" w:cstheme="minorHAnsi"/>
          <w:color w:val="000000"/>
          <w:sz w:val="20"/>
          <w:szCs w:val="20"/>
          <w:lang w:eastAsia="pl-PL"/>
        </w:rPr>
        <w:t>na 3 lata w ilości 4 sztuk pracującymi w 2 klastrach łączących dwie lokalizacje światłowodem lub równoważne.</w:t>
      </w:r>
    </w:p>
    <w:p w14:paraId="7063DED2"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Dostarczony system bezpieczeństwa musi zapewniać wszystkie wymienione w niniejszym dokumencie funkcje sieciowe i  bezpieczeństwa niezależnie od dostawcy łącza. Dopuszcza się, aby poszczególne elementy wchodzące w skład systemu bezpieczeństwa były wdrażane etapowo w terminach uzgodnionych na 5 dni wcześniej z Zamawiającym, tak aby zapewnić ciągłość pracy przedsiębiorstwa – przykładowo w pierwszym etapie można będzie wdrożyć pojedyncze urządzenia w 2 lokalizacjach, w kolejnym skonfigurować klastry. Urządzenia docelowo muszą skonfigurowane w układzie 2 klastrów w 2 lokalizacjach w Krakowie (ul. Brożka i ul. Giedroycia) i w pełni gotowe do połączenia ze sobą za pomocą łącza światłowodowego </w:t>
      </w:r>
      <w:proofErr w:type="spellStart"/>
      <w:r w:rsidRPr="00AF0ADD">
        <w:rPr>
          <w:rFonts w:asciiTheme="minorHAnsi" w:eastAsia="Times New Roman" w:hAnsiTheme="minorHAnsi" w:cstheme="minorHAnsi"/>
          <w:color w:val="000000"/>
          <w:sz w:val="20"/>
          <w:szCs w:val="20"/>
          <w:lang w:eastAsia="pl-PL"/>
        </w:rPr>
        <w:t>jednomodowego</w:t>
      </w:r>
      <w:proofErr w:type="spellEnd"/>
      <w:r w:rsidRPr="00AF0ADD">
        <w:rPr>
          <w:rFonts w:asciiTheme="minorHAnsi" w:eastAsia="Times New Roman" w:hAnsiTheme="minorHAnsi" w:cstheme="minorHAnsi"/>
          <w:color w:val="000000"/>
          <w:sz w:val="20"/>
          <w:szCs w:val="20"/>
          <w:lang w:eastAsia="pl-PL"/>
        </w:rPr>
        <w:t xml:space="preserve"> o długości max 40 km, złącza SC.</w:t>
      </w:r>
    </w:p>
    <w:p w14:paraId="4268059E"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realizujący funkcję Firewall musi dawać możliwość pracy w jednym z trzech trybów: Routera z funkcją NAT, transparentnym oraz monitorowania na porcie SPAN.</w:t>
      </w:r>
    </w:p>
    <w:p w14:paraId="2BAC4475"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Dostarczony sprzęt musi być fabrycznie nowy i pochodzić z oficjalnej dystrybucji na Polskę.</w:t>
      </w:r>
    </w:p>
    <w:p w14:paraId="0ACB0FFA"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W ramach dostarczonego systemu bezpieczeństwa musi być zapewniona możliwość budowy minimum 2 oddzielnych (fizycznych lub logicznych) instancji systemów w zakresie: Routingu, </w:t>
      </w:r>
      <w:proofErr w:type="spellStart"/>
      <w:r w:rsidRPr="00AF0ADD">
        <w:rPr>
          <w:rFonts w:asciiTheme="minorHAnsi" w:eastAsia="Times New Roman" w:hAnsiTheme="minorHAnsi" w:cstheme="minorHAnsi"/>
          <w:color w:val="000000"/>
          <w:sz w:val="20"/>
          <w:szCs w:val="20"/>
          <w:lang w:eastAsia="pl-PL"/>
        </w:rPr>
        <w:t>Firewall’a</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xml:space="preserve"> VPN, Antywirus, IPS. Powinna istnieć możliwość dedykowania co najmniej 3 administratorów do poszczególnych instancji systemu.</w:t>
      </w:r>
    </w:p>
    <w:p w14:paraId="2B30AAA3"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wspierać IPv4 oraz IPv6 w zakresie:</w:t>
      </w:r>
    </w:p>
    <w:p w14:paraId="050EE744" w14:textId="77777777" w:rsidR="00A86CD0" w:rsidRPr="00AF0ADD" w:rsidRDefault="00A86CD0" w:rsidP="00562F54">
      <w:pPr>
        <w:numPr>
          <w:ilvl w:val="0"/>
          <w:numId w:val="2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Firewall.</w:t>
      </w:r>
    </w:p>
    <w:p w14:paraId="27CACA16" w14:textId="77777777" w:rsidR="00A86CD0" w:rsidRPr="00AF0ADD" w:rsidRDefault="00A86CD0" w:rsidP="00562F54">
      <w:pPr>
        <w:numPr>
          <w:ilvl w:val="0"/>
          <w:numId w:val="2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Ochrony w warstwie aplikacji.</w:t>
      </w:r>
    </w:p>
    <w:p w14:paraId="29B7722E" w14:textId="77777777" w:rsidR="00A86CD0" w:rsidRPr="00AF0ADD" w:rsidRDefault="00A86CD0" w:rsidP="00562F54">
      <w:pPr>
        <w:numPr>
          <w:ilvl w:val="0"/>
          <w:numId w:val="2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Protokołów routingu dynamicznego.</w:t>
      </w:r>
    </w:p>
    <w:p w14:paraId="7DA40D6C" w14:textId="77777777" w:rsidR="00A86CD0" w:rsidRPr="00AF0ADD" w:rsidRDefault="00A86CD0" w:rsidP="00A86CD0">
      <w:pPr>
        <w:spacing w:before="100" w:beforeAutospacing="1" w:after="100" w:afterAutospacing="1" w:line="240" w:lineRule="auto"/>
        <w:jc w:val="both"/>
        <w:rPr>
          <w:rFonts w:asciiTheme="minorHAnsi" w:hAnsiTheme="minorHAnsi" w:cstheme="minorHAnsi"/>
          <w:sz w:val="20"/>
          <w:szCs w:val="20"/>
        </w:rPr>
      </w:pPr>
      <w:r w:rsidRPr="00AF0ADD">
        <w:rPr>
          <w:rFonts w:asciiTheme="minorHAnsi" w:eastAsia="Times New Roman" w:hAnsiTheme="minorHAnsi" w:cstheme="minorHAnsi"/>
          <w:color w:val="000000"/>
          <w:sz w:val="20"/>
          <w:szCs w:val="20"/>
          <w:lang w:eastAsia="pl-PL"/>
        </w:rPr>
        <w:t xml:space="preserve">Wykonawca zobowiązany będzie dostarczone urządzenia zamontować  w szafach </w:t>
      </w:r>
      <w:proofErr w:type="spellStart"/>
      <w:r w:rsidRPr="00AF0ADD">
        <w:rPr>
          <w:rFonts w:asciiTheme="minorHAnsi" w:eastAsia="Times New Roman" w:hAnsiTheme="minorHAnsi" w:cstheme="minorHAnsi"/>
          <w:color w:val="000000"/>
          <w:sz w:val="20"/>
          <w:szCs w:val="20"/>
          <w:lang w:eastAsia="pl-PL"/>
        </w:rPr>
        <w:t>rack</w:t>
      </w:r>
      <w:proofErr w:type="spellEnd"/>
      <w:r w:rsidRPr="00AF0ADD">
        <w:rPr>
          <w:rFonts w:asciiTheme="minorHAnsi" w:eastAsia="Times New Roman" w:hAnsiTheme="minorHAnsi" w:cstheme="minorHAnsi"/>
          <w:color w:val="000000"/>
          <w:sz w:val="20"/>
          <w:szCs w:val="20"/>
          <w:lang w:eastAsia="pl-PL"/>
        </w:rPr>
        <w:t xml:space="preserve"> 19”. Wraz z urządzeniami wykonawca dostarczy i zamontuje wszystkie niezbędne elementy do montażu i połączeń sieciowych (np.: wkładki SFP , </w:t>
      </w:r>
      <w:proofErr w:type="spellStart"/>
      <w:r w:rsidRPr="00AF0ADD">
        <w:rPr>
          <w:rFonts w:asciiTheme="minorHAnsi" w:eastAsia="Times New Roman" w:hAnsiTheme="minorHAnsi" w:cstheme="minorHAnsi"/>
          <w:color w:val="000000"/>
          <w:sz w:val="20"/>
          <w:szCs w:val="20"/>
          <w:lang w:eastAsia="pl-PL"/>
        </w:rPr>
        <w:t>patchcordy</w:t>
      </w:r>
      <w:proofErr w:type="spellEnd"/>
      <w:r w:rsidRPr="00AF0ADD">
        <w:rPr>
          <w:rFonts w:asciiTheme="minorHAnsi" w:eastAsia="Times New Roman" w:hAnsiTheme="minorHAnsi" w:cstheme="minorHAnsi"/>
          <w:color w:val="000000"/>
          <w:sz w:val="20"/>
          <w:szCs w:val="20"/>
          <w:lang w:eastAsia="pl-PL"/>
        </w:rPr>
        <w:t xml:space="preserve">, elementy montażowe) w szafie </w:t>
      </w:r>
      <w:proofErr w:type="spellStart"/>
      <w:r w:rsidRPr="00AF0ADD">
        <w:rPr>
          <w:rFonts w:asciiTheme="minorHAnsi" w:eastAsia="Times New Roman" w:hAnsiTheme="minorHAnsi" w:cstheme="minorHAnsi"/>
          <w:color w:val="000000"/>
          <w:sz w:val="20"/>
          <w:szCs w:val="20"/>
          <w:lang w:eastAsia="pl-PL"/>
        </w:rPr>
        <w:t>rack</w:t>
      </w:r>
      <w:proofErr w:type="spellEnd"/>
      <w:r w:rsidRPr="00AF0ADD">
        <w:rPr>
          <w:rFonts w:asciiTheme="minorHAnsi" w:eastAsia="Times New Roman" w:hAnsiTheme="minorHAnsi" w:cstheme="minorHAnsi"/>
          <w:color w:val="000000"/>
          <w:sz w:val="20"/>
          <w:szCs w:val="20"/>
          <w:lang w:eastAsia="pl-PL"/>
        </w:rPr>
        <w:t xml:space="preserve"> 19”.</w:t>
      </w:r>
    </w:p>
    <w:p w14:paraId="19A3E9B7"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Za pomocą dostarczonych urządzeń będzie musi być możliwość zbudowania klaster HA - Active-Active lub Active-</w:t>
      </w:r>
      <w:proofErr w:type="spellStart"/>
      <w:r w:rsidRPr="00AF0ADD">
        <w:rPr>
          <w:rFonts w:asciiTheme="minorHAnsi" w:eastAsia="Times New Roman" w:hAnsiTheme="minorHAnsi" w:cstheme="minorHAnsi"/>
          <w:color w:val="000000"/>
          <w:sz w:val="20"/>
          <w:szCs w:val="20"/>
          <w:lang w:eastAsia="pl-PL"/>
        </w:rPr>
        <w:t>Passive</w:t>
      </w:r>
      <w:proofErr w:type="spellEnd"/>
      <w:r w:rsidRPr="00AF0ADD">
        <w:rPr>
          <w:rFonts w:asciiTheme="minorHAnsi" w:eastAsia="Times New Roman" w:hAnsiTheme="minorHAnsi" w:cstheme="minorHAnsi"/>
          <w:color w:val="000000"/>
          <w:sz w:val="20"/>
          <w:szCs w:val="20"/>
          <w:lang w:eastAsia="pl-PL"/>
        </w:rPr>
        <w:t>.</w:t>
      </w:r>
    </w:p>
    <w:p w14:paraId="4049C029"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Dostarczone urządzenia muszą być w pełni kompatybilne z urządzeniem do zapisywania zdarzeń, analizy danych oraz raportowania FortiAnalyzer-200F.</w:t>
      </w:r>
    </w:p>
    <w:p w14:paraId="685DC4F3"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Wykonawca zapewni również 30 godzin asysty technicznej w okresie pierwszych 12 miesięcy od uruchomienia i wdrożenia urządzeń,. świadczonej  w siedzibie Zamawiającego lub na terenie ZTPO przy ul. Giedroycia 23 w Krakowie, w zależności od potrzeb Zamawiającego dopuszczalne będzie także świadczenie asysty zdalnie lub telefonicznie.</w:t>
      </w:r>
    </w:p>
    <w:p w14:paraId="7059993B"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Po wdrożeniu Wykonawca przekaże Zamawiającemu dokumentację techniczną wdrożonych rozwiązań.</w:t>
      </w:r>
    </w:p>
    <w:p w14:paraId="38586F69"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Redundancja, monitoring i wykrywanie awarii</w:t>
      </w:r>
    </w:p>
    <w:p w14:paraId="33B6D61A" w14:textId="77777777" w:rsidR="00A86CD0" w:rsidRPr="00AF0ADD" w:rsidRDefault="00A86CD0" w:rsidP="00562F54">
      <w:pPr>
        <w:numPr>
          <w:ilvl w:val="0"/>
          <w:numId w:val="2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W przypadku systemu pełniącego funkcje: Firewall, </w:t>
      </w: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Kontrola Aplikacji oraz IPS – musi istnieć możliwość łączenia w klaster Active-Active lub Active-</w:t>
      </w:r>
      <w:proofErr w:type="spellStart"/>
      <w:r w:rsidRPr="00AF0ADD">
        <w:rPr>
          <w:rFonts w:asciiTheme="minorHAnsi" w:eastAsia="Times New Roman" w:hAnsiTheme="minorHAnsi" w:cstheme="minorHAnsi"/>
          <w:color w:val="000000"/>
          <w:sz w:val="20"/>
          <w:szCs w:val="20"/>
          <w:lang w:eastAsia="pl-PL"/>
        </w:rPr>
        <w:t>Passive</w:t>
      </w:r>
      <w:proofErr w:type="spellEnd"/>
      <w:r w:rsidRPr="00AF0ADD">
        <w:rPr>
          <w:rFonts w:asciiTheme="minorHAnsi" w:eastAsia="Times New Roman" w:hAnsiTheme="minorHAnsi" w:cstheme="minorHAnsi"/>
          <w:color w:val="000000"/>
          <w:sz w:val="20"/>
          <w:szCs w:val="20"/>
          <w:lang w:eastAsia="pl-PL"/>
        </w:rPr>
        <w:t>. W obu trybach powinna istnieć funkcja synchronizacji sesji firewall.</w:t>
      </w:r>
    </w:p>
    <w:p w14:paraId="08407DD0" w14:textId="77777777" w:rsidR="00A86CD0" w:rsidRPr="00AF0ADD" w:rsidRDefault="00A86CD0" w:rsidP="00562F54">
      <w:pPr>
        <w:numPr>
          <w:ilvl w:val="0"/>
          <w:numId w:val="2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lastRenderedPageBreak/>
        <w:t>Monitoring i wykrywanie uszkodzenia elementów sprzętowych i programowych systemów zabezpieczeń oraz łączy sieciowych.</w:t>
      </w:r>
    </w:p>
    <w:p w14:paraId="2D274A4A" w14:textId="77777777" w:rsidR="00A86CD0" w:rsidRPr="00AF0ADD" w:rsidRDefault="00A86CD0" w:rsidP="00562F54">
      <w:pPr>
        <w:numPr>
          <w:ilvl w:val="0"/>
          <w:numId w:val="2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Monitoring stanu realizowanych połączeń VPN.</w:t>
      </w:r>
    </w:p>
    <w:p w14:paraId="5759B56C" w14:textId="77777777" w:rsidR="00A86CD0" w:rsidRPr="00AF0ADD" w:rsidRDefault="00A86CD0" w:rsidP="00562F54">
      <w:pPr>
        <w:numPr>
          <w:ilvl w:val="0"/>
          <w:numId w:val="2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umożliwiać agregację linków statyczną oraz w oparciu o protokół LACP. Powinna istnieć możliwość tworzenia interfejsów redundantnych.</w:t>
      </w:r>
    </w:p>
    <w:p w14:paraId="2791E772"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Interfejsy, Dysk, Zasilanie:</w:t>
      </w:r>
    </w:p>
    <w:p w14:paraId="2368D9E1" w14:textId="77777777" w:rsidR="00A86CD0" w:rsidRPr="00AF0ADD" w:rsidRDefault="00A86CD0" w:rsidP="00562F54">
      <w:pPr>
        <w:numPr>
          <w:ilvl w:val="0"/>
          <w:numId w:val="2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realizujący funkcję Firewall musi dysponować minimum:</w:t>
      </w:r>
    </w:p>
    <w:p w14:paraId="087B61EF"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2x GE RJ45 HA / MGMT </w:t>
      </w:r>
      <w:proofErr w:type="spellStart"/>
      <w:r w:rsidRPr="00AF0ADD">
        <w:rPr>
          <w:rFonts w:asciiTheme="minorHAnsi" w:eastAsia="Times New Roman" w:hAnsiTheme="minorHAnsi" w:cstheme="minorHAnsi"/>
          <w:color w:val="000000"/>
          <w:sz w:val="20"/>
          <w:szCs w:val="20"/>
          <w:lang w:eastAsia="pl-PL"/>
        </w:rPr>
        <w:t>Ports</w:t>
      </w:r>
      <w:proofErr w:type="spellEnd"/>
      <w:r w:rsidRPr="00AF0ADD">
        <w:rPr>
          <w:rFonts w:asciiTheme="minorHAnsi" w:eastAsia="Times New Roman" w:hAnsiTheme="minorHAnsi" w:cstheme="minorHAnsi"/>
          <w:color w:val="000000"/>
          <w:sz w:val="20"/>
          <w:szCs w:val="20"/>
          <w:lang w:eastAsia="pl-PL"/>
        </w:rPr>
        <w:t xml:space="preserve"> </w:t>
      </w:r>
    </w:p>
    <w:p w14:paraId="0068D57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16x GE RJ45 </w:t>
      </w:r>
      <w:proofErr w:type="spellStart"/>
      <w:r w:rsidRPr="00AF0ADD">
        <w:rPr>
          <w:rFonts w:asciiTheme="minorHAnsi" w:eastAsia="Times New Roman" w:hAnsiTheme="minorHAnsi" w:cstheme="minorHAnsi"/>
          <w:color w:val="000000"/>
          <w:sz w:val="20"/>
          <w:szCs w:val="20"/>
          <w:lang w:eastAsia="pl-PL"/>
        </w:rPr>
        <w:t>Ports</w:t>
      </w:r>
      <w:proofErr w:type="spellEnd"/>
      <w:r w:rsidRPr="00AF0ADD">
        <w:rPr>
          <w:rFonts w:asciiTheme="minorHAnsi" w:eastAsia="Times New Roman" w:hAnsiTheme="minorHAnsi" w:cstheme="minorHAnsi"/>
          <w:color w:val="000000"/>
          <w:sz w:val="20"/>
          <w:szCs w:val="20"/>
          <w:lang w:eastAsia="pl-PL"/>
        </w:rPr>
        <w:t xml:space="preserve"> </w:t>
      </w:r>
    </w:p>
    <w:p w14:paraId="50D1B5DB"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2x 10 GE SFP+ </w:t>
      </w:r>
      <w:proofErr w:type="spellStart"/>
      <w:r w:rsidRPr="00AF0ADD">
        <w:rPr>
          <w:rFonts w:asciiTheme="minorHAnsi" w:eastAsia="Times New Roman" w:hAnsiTheme="minorHAnsi" w:cstheme="minorHAnsi"/>
          <w:color w:val="000000"/>
          <w:sz w:val="20"/>
          <w:szCs w:val="20"/>
          <w:lang w:eastAsia="pl-PL"/>
        </w:rPr>
        <w:t>Slots</w:t>
      </w:r>
      <w:proofErr w:type="spellEnd"/>
      <w:r w:rsidRPr="00AF0ADD">
        <w:rPr>
          <w:rFonts w:asciiTheme="minorHAnsi" w:eastAsia="Times New Roman" w:hAnsiTheme="minorHAnsi" w:cstheme="minorHAnsi"/>
          <w:color w:val="000000"/>
          <w:sz w:val="20"/>
          <w:szCs w:val="20"/>
          <w:lang w:eastAsia="pl-PL"/>
        </w:rPr>
        <w:t xml:space="preserve"> </w:t>
      </w:r>
    </w:p>
    <w:p w14:paraId="183A6FEC"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2x 10 GE SFP+ </w:t>
      </w:r>
      <w:proofErr w:type="spellStart"/>
      <w:r w:rsidRPr="00AF0ADD">
        <w:rPr>
          <w:rFonts w:asciiTheme="minorHAnsi" w:eastAsia="Times New Roman" w:hAnsiTheme="minorHAnsi" w:cstheme="minorHAnsi"/>
          <w:color w:val="000000"/>
          <w:sz w:val="20"/>
          <w:szCs w:val="20"/>
          <w:lang w:eastAsia="pl-PL"/>
        </w:rPr>
        <w:t>FortiLink</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Slots</w:t>
      </w:r>
      <w:proofErr w:type="spellEnd"/>
      <w:r w:rsidRPr="00AF0ADD">
        <w:rPr>
          <w:rFonts w:asciiTheme="minorHAnsi" w:eastAsia="Times New Roman" w:hAnsiTheme="minorHAnsi" w:cstheme="minorHAnsi"/>
          <w:color w:val="000000"/>
          <w:sz w:val="20"/>
          <w:szCs w:val="20"/>
          <w:lang w:eastAsia="pl-PL"/>
        </w:rPr>
        <w:t xml:space="preserve"> </w:t>
      </w:r>
    </w:p>
    <w:p w14:paraId="14E47F0A" w14:textId="77777777" w:rsidR="00A86CD0" w:rsidRPr="00AF0ADD" w:rsidRDefault="00A86CD0" w:rsidP="00562F54">
      <w:pPr>
        <w:numPr>
          <w:ilvl w:val="0"/>
          <w:numId w:val="2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Firewall musi posiadać wbudowany port konsoli szeregowej oraz dwa gniazda USB umożliwiające podłączenie modemu 3G/4G oraz instalacji oprogramowania z klucza USB.</w:t>
      </w:r>
    </w:p>
    <w:p w14:paraId="1CEA4EFE" w14:textId="77777777" w:rsidR="00A86CD0" w:rsidRPr="00AF0ADD" w:rsidRDefault="00A86CD0" w:rsidP="00562F54">
      <w:pPr>
        <w:numPr>
          <w:ilvl w:val="0"/>
          <w:numId w:val="24"/>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W ramach systemu Firewall powinna być możliwość zdefiniowania co najmniej 200 interfejsów wirtualnych - definiowanych jako </w:t>
      </w:r>
      <w:proofErr w:type="spellStart"/>
      <w:r w:rsidRPr="00AF0ADD">
        <w:rPr>
          <w:rFonts w:asciiTheme="minorHAnsi" w:eastAsia="Times New Roman" w:hAnsiTheme="minorHAnsi" w:cstheme="minorHAnsi"/>
          <w:color w:val="000000"/>
          <w:sz w:val="20"/>
          <w:szCs w:val="20"/>
          <w:lang w:eastAsia="pl-PL"/>
        </w:rPr>
        <w:t>VLAN’y</w:t>
      </w:r>
      <w:proofErr w:type="spellEnd"/>
      <w:r w:rsidRPr="00AF0ADD">
        <w:rPr>
          <w:rFonts w:asciiTheme="minorHAnsi" w:eastAsia="Times New Roman" w:hAnsiTheme="minorHAnsi" w:cstheme="minorHAnsi"/>
          <w:color w:val="000000"/>
          <w:sz w:val="20"/>
          <w:szCs w:val="20"/>
          <w:lang w:eastAsia="pl-PL"/>
        </w:rPr>
        <w:t xml:space="preserve"> w oparciu o standard 802.1Q.</w:t>
      </w:r>
    </w:p>
    <w:p w14:paraId="63E52E21" w14:textId="77777777" w:rsidR="00A86CD0" w:rsidRPr="00AF0ADD" w:rsidRDefault="00A86CD0" w:rsidP="00562F54">
      <w:pPr>
        <w:numPr>
          <w:ilvl w:val="0"/>
          <w:numId w:val="24"/>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być wyposażony w dwa redundantne zasilacze AC</w:t>
      </w:r>
    </w:p>
    <w:tbl>
      <w:tblPr>
        <w:tblW w:w="13595" w:type="dxa"/>
        <w:tblInd w:w="-108" w:type="dxa"/>
        <w:tblBorders>
          <w:top w:val="nil"/>
          <w:left w:val="nil"/>
          <w:bottom w:val="nil"/>
          <w:right w:val="nil"/>
        </w:tblBorders>
        <w:tblLayout w:type="fixed"/>
        <w:tblLook w:val="0000" w:firstRow="0" w:lastRow="0" w:firstColumn="0" w:lastColumn="0" w:noHBand="0" w:noVBand="0"/>
      </w:tblPr>
      <w:tblGrid>
        <w:gridCol w:w="6487"/>
        <w:gridCol w:w="7108"/>
      </w:tblGrid>
      <w:tr w:rsidR="00A86CD0" w:rsidRPr="00AF0ADD" w14:paraId="09C906E3" w14:textId="77777777" w:rsidTr="007C1A03">
        <w:trPr>
          <w:trHeight w:val="84"/>
        </w:trPr>
        <w:tc>
          <w:tcPr>
            <w:tcW w:w="13595" w:type="dxa"/>
            <w:gridSpan w:val="2"/>
          </w:tcPr>
          <w:p w14:paraId="6A27893E"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System Performance — Enterprise </w:t>
            </w:r>
            <w:proofErr w:type="spellStart"/>
            <w:r w:rsidRPr="00AF0ADD">
              <w:rPr>
                <w:rFonts w:asciiTheme="minorHAnsi" w:eastAsia="Times New Roman" w:hAnsiTheme="minorHAnsi" w:cstheme="minorHAnsi"/>
                <w:color w:val="000000"/>
                <w:sz w:val="20"/>
                <w:szCs w:val="20"/>
                <w:lang w:eastAsia="pl-PL"/>
              </w:rPr>
              <w:t>Traffic</w:t>
            </w:r>
            <w:proofErr w:type="spellEnd"/>
            <w:r w:rsidRPr="00AF0ADD">
              <w:rPr>
                <w:rFonts w:asciiTheme="minorHAnsi" w:eastAsia="Times New Roman" w:hAnsiTheme="minorHAnsi" w:cstheme="minorHAnsi"/>
                <w:color w:val="000000"/>
                <w:sz w:val="20"/>
                <w:szCs w:val="20"/>
                <w:lang w:eastAsia="pl-PL"/>
              </w:rPr>
              <w:t xml:space="preserve"> Mix </w:t>
            </w:r>
          </w:p>
        </w:tc>
      </w:tr>
      <w:tr w:rsidR="00A86CD0" w:rsidRPr="00AF0ADD" w14:paraId="4484E24F" w14:textId="77777777" w:rsidTr="007C1A03">
        <w:trPr>
          <w:trHeight w:val="84"/>
        </w:trPr>
        <w:tc>
          <w:tcPr>
            <w:tcW w:w="6487" w:type="dxa"/>
          </w:tcPr>
          <w:p w14:paraId="0019F382"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IPS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7E9F68D0"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5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67EA3B10" w14:textId="77777777" w:rsidTr="007C1A03">
        <w:trPr>
          <w:trHeight w:val="84"/>
        </w:trPr>
        <w:tc>
          <w:tcPr>
            <w:tcW w:w="6487" w:type="dxa"/>
          </w:tcPr>
          <w:p w14:paraId="38EAC3CC"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NGFW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w:t>
            </w:r>
            <w:r w:rsidRPr="00AF0ADD">
              <w:rPr>
                <w:rFonts w:asciiTheme="minorHAnsi" w:eastAsia="Times New Roman" w:hAnsiTheme="minorHAnsi" w:cstheme="minorHAnsi"/>
                <w:b/>
                <w:bCs/>
                <w:sz w:val="20"/>
                <w:szCs w:val="20"/>
                <w:lang w:eastAsia="pl-PL"/>
              </w:rPr>
              <w:t xml:space="preserve"> </w:t>
            </w:r>
          </w:p>
        </w:tc>
        <w:tc>
          <w:tcPr>
            <w:tcW w:w="7108" w:type="dxa"/>
          </w:tcPr>
          <w:p w14:paraId="21662D72"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3.5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3B4F492F" w14:textId="77777777" w:rsidTr="007C1A03">
        <w:trPr>
          <w:trHeight w:val="84"/>
        </w:trPr>
        <w:tc>
          <w:tcPr>
            <w:tcW w:w="6487" w:type="dxa"/>
          </w:tcPr>
          <w:p w14:paraId="1FE8CE0C"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proofErr w:type="spellStart"/>
            <w:r w:rsidRPr="00AF0ADD">
              <w:rPr>
                <w:rFonts w:asciiTheme="minorHAnsi" w:eastAsia="Times New Roman" w:hAnsiTheme="minorHAnsi" w:cstheme="minorHAnsi"/>
                <w:color w:val="000000"/>
                <w:sz w:val="20"/>
                <w:szCs w:val="20"/>
                <w:lang w:eastAsia="pl-PL"/>
              </w:rPr>
              <w:t>Threat</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Protection</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Throughput</w:t>
            </w:r>
            <w:proofErr w:type="spellEnd"/>
          </w:p>
        </w:tc>
        <w:tc>
          <w:tcPr>
            <w:tcW w:w="7108" w:type="dxa"/>
          </w:tcPr>
          <w:p w14:paraId="41357827"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3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753095A5" w14:textId="77777777" w:rsidTr="007C1A03">
        <w:trPr>
          <w:trHeight w:val="84"/>
        </w:trPr>
        <w:tc>
          <w:tcPr>
            <w:tcW w:w="13595" w:type="dxa"/>
            <w:gridSpan w:val="2"/>
          </w:tcPr>
          <w:p w14:paraId="6BB761D2"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System Performance and </w:t>
            </w:r>
            <w:proofErr w:type="spellStart"/>
            <w:r w:rsidRPr="00AF0ADD">
              <w:rPr>
                <w:rFonts w:asciiTheme="minorHAnsi" w:eastAsia="Times New Roman" w:hAnsiTheme="minorHAnsi" w:cstheme="minorHAnsi"/>
                <w:color w:val="000000"/>
                <w:sz w:val="20"/>
                <w:szCs w:val="20"/>
                <w:lang w:eastAsia="pl-PL"/>
              </w:rPr>
              <w:t>Capacity</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0FA3C48A" w14:textId="77777777" w:rsidTr="007C1A03">
        <w:trPr>
          <w:trHeight w:val="156"/>
        </w:trPr>
        <w:tc>
          <w:tcPr>
            <w:tcW w:w="6487" w:type="dxa"/>
          </w:tcPr>
          <w:p w14:paraId="63E9CB8F"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IPv4 Firewall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(1518 / 512 / 64 </w:t>
            </w:r>
            <w:proofErr w:type="spellStart"/>
            <w:r w:rsidRPr="00AF0ADD">
              <w:rPr>
                <w:rFonts w:asciiTheme="minorHAnsi" w:eastAsia="Times New Roman" w:hAnsiTheme="minorHAnsi" w:cstheme="minorHAnsi"/>
                <w:color w:val="000000"/>
                <w:sz w:val="20"/>
                <w:szCs w:val="20"/>
                <w:lang w:eastAsia="pl-PL"/>
              </w:rPr>
              <w:t>byte</w:t>
            </w:r>
            <w:proofErr w:type="spellEnd"/>
            <w:r w:rsidRPr="00AF0ADD">
              <w:rPr>
                <w:rFonts w:asciiTheme="minorHAnsi" w:eastAsia="Times New Roman" w:hAnsiTheme="minorHAnsi" w:cstheme="minorHAnsi"/>
                <w:color w:val="000000"/>
                <w:sz w:val="20"/>
                <w:szCs w:val="20"/>
                <w:lang w:eastAsia="pl-PL"/>
              </w:rPr>
              <w:t xml:space="preserve">, UDP) </w:t>
            </w:r>
          </w:p>
        </w:tc>
        <w:tc>
          <w:tcPr>
            <w:tcW w:w="7108" w:type="dxa"/>
          </w:tcPr>
          <w:p w14:paraId="1B330717"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27 / 27 / 11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257B7D17" w14:textId="77777777" w:rsidTr="007C1A03">
        <w:trPr>
          <w:trHeight w:val="84"/>
        </w:trPr>
        <w:tc>
          <w:tcPr>
            <w:tcW w:w="6487" w:type="dxa"/>
          </w:tcPr>
          <w:p w14:paraId="18B7AB0A"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Firewall </w:t>
            </w:r>
            <w:proofErr w:type="spellStart"/>
            <w:r w:rsidRPr="00AF0ADD">
              <w:rPr>
                <w:rFonts w:asciiTheme="minorHAnsi" w:eastAsia="Times New Roman" w:hAnsiTheme="minorHAnsi" w:cstheme="minorHAnsi"/>
                <w:color w:val="000000"/>
                <w:sz w:val="20"/>
                <w:szCs w:val="20"/>
                <w:lang w:eastAsia="pl-PL"/>
              </w:rPr>
              <w:t>Latency</w:t>
            </w:r>
            <w:proofErr w:type="spellEnd"/>
            <w:r w:rsidRPr="00AF0ADD">
              <w:rPr>
                <w:rFonts w:asciiTheme="minorHAnsi" w:eastAsia="Times New Roman" w:hAnsiTheme="minorHAnsi" w:cstheme="minorHAnsi"/>
                <w:color w:val="000000"/>
                <w:sz w:val="20"/>
                <w:szCs w:val="20"/>
                <w:lang w:eastAsia="pl-PL"/>
              </w:rPr>
              <w:t xml:space="preserve"> (64 </w:t>
            </w:r>
            <w:proofErr w:type="spellStart"/>
            <w:r w:rsidRPr="00AF0ADD">
              <w:rPr>
                <w:rFonts w:asciiTheme="minorHAnsi" w:eastAsia="Times New Roman" w:hAnsiTheme="minorHAnsi" w:cstheme="minorHAnsi"/>
                <w:color w:val="000000"/>
                <w:sz w:val="20"/>
                <w:szCs w:val="20"/>
                <w:lang w:eastAsia="pl-PL"/>
              </w:rPr>
              <w:t>byte</w:t>
            </w:r>
            <w:proofErr w:type="spellEnd"/>
            <w:r w:rsidRPr="00AF0ADD">
              <w:rPr>
                <w:rFonts w:asciiTheme="minorHAnsi" w:eastAsia="Times New Roman" w:hAnsiTheme="minorHAnsi" w:cstheme="minorHAnsi"/>
                <w:color w:val="000000"/>
                <w:sz w:val="20"/>
                <w:szCs w:val="20"/>
                <w:lang w:eastAsia="pl-PL"/>
              </w:rPr>
              <w:t xml:space="preserve">, UDP) </w:t>
            </w:r>
          </w:p>
        </w:tc>
        <w:tc>
          <w:tcPr>
            <w:tcW w:w="7108" w:type="dxa"/>
          </w:tcPr>
          <w:p w14:paraId="59296E5B"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4.78 </w:t>
            </w:r>
            <w:proofErr w:type="spellStart"/>
            <w:r w:rsidRPr="00AF0ADD">
              <w:rPr>
                <w:rFonts w:asciiTheme="minorHAnsi" w:eastAsia="Times New Roman" w:hAnsiTheme="minorHAnsi" w:cstheme="minorHAnsi"/>
                <w:color w:val="000000"/>
                <w:sz w:val="20"/>
                <w:szCs w:val="20"/>
                <w:lang w:eastAsia="pl-PL"/>
              </w:rPr>
              <w:t>μs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3F76C5AB" w14:textId="77777777" w:rsidTr="007C1A03">
        <w:trPr>
          <w:trHeight w:val="84"/>
        </w:trPr>
        <w:tc>
          <w:tcPr>
            <w:tcW w:w="6487" w:type="dxa"/>
          </w:tcPr>
          <w:p w14:paraId="0D7AA1A4"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Firewall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Packet</w:t>
            </w:r>
            <w:proofErr w:type="spellEnd"/>
            <w:r w:rsidRPr="00AF0ADD">
              <w:rPr>
                <w:rFonts w:asciiTheme="minorHAnsi" w:eastAsia="Times New Roman" w:hAnsiTheme="minorHAnsi" w:cstheme="minorHAnsi"/>
                <w:color w:val="000000"/>
                <w:sz w:val="20"/>
                <w:szCs w:val="20"/>
                <w:lang w:eastAsia="pl-PL"/>
              </w:rPr>
              <w:t xml:space="preserve"> per Second) </w:t>
            </w:r>
          </w:p>
        </w:tc>
        <w:tc>
          <w:tcPr>
            <w:tcW w:w="7108" w:type="dxa"/>
          </w:tcPr>
          <w:p w14:paraId="3497D297"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16.5 </w:t>
            </w:r>
            <w:proofErr w:type="spellStart"/>
            <w:r w:rsidRPr="00AF0ADD">
              <w:rPr>
                <w:rFonts w:asciiTheme="minorHAnsi" w:eastAsia="Times New Roman" w:hAnsiTheme="minorHAnsi" w:cstheme="minorHAnsi"/>
                <w:color w:val="000000"/>
                <w:sz w:val="20"/>
                <w:szCs w:val="20"/>
                <w:lang w:eastAsia="pl-PL"/>
              </w:rPr>
              <w:t>Mpps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7EC035B6" w14:textId="77777777" w:rsidTr="007C1A03">
        <w:trPr>
          <w:trHeight w:val="84"/>
        </w:trPr>
        <w:tc>
          <w:tcPr>
            <w:tcW w:w="6487" w:type="dxa"/>
          </w:tcPr>
          <w:p w14:paraId="4A8A10A8"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proofErr w:type="spellStart"/>
            <w:r w:rsidRPr="00AF0ADD">
              <w:rPr>
                <w:rFonts w:asciiTheme="minorHAnsi" w:eastAsia="Times New Roman" w:hAnsiTheme="minorHAnsi" w:cstheme="minorHAnsi"/>
                <w:color w:val="000000"/>
                <w:sz w:val="20"/>
                <w:szCs w:val="20"/>
                <w:lang w:eastAsia="pl-PL"/>
              </w:rPr>
              <w:t>Concurrent</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Sessions</w:t>
            </w:r>
            <w:proofErr w:type="spellEnd"/>
            <w:r w:rsidRPr="00AF0ADD">
              <w:rPr>
                <w:rFonts w:asciiTheme="minorHAnsi" w:eastAsia="Times New Roman" w:hAnsiTheme="minorHAnsi" w:cstheme="minorHAnsi"/>
                <w:color w:val="000000"/>
                <w:sz w:val="20"/>
                <w:szCs w:val="20"/>
                <w:lang w:eastAsia="pl-PL"/>
              </w:rPr>
              <w:t xml:space="preserve"> (TCP) </w:t>
            </w:r>
          </w:p>
        </w:tc>
        <w:tc>
          <w:tcPr>
            <w:tcW w:w="7108" w:type="dxa"/>
          </w:tcPr>
          <w:p w14:paraId="2DADC73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3 </w:t>
            </w:r>
            <w:proofErr w:type="spellStart"/>
            <w:r w:rsidRPr="00AF0ADD">
              <w:rPr>
                <w:rFonts w:asciiTheme="minorHAnsi" w:eastAsia="Times New Roman" w:hAnsiTheme="minorHAnsi" w:cstheme="minorHAnsi"/>
                <w:color w:val="000000"/>
                <w:sz w:val="20"/>
                <w:szCs w:val="20"/>
                <w:lang w:eastAsia="pl-PL"/>
              </w:rPr>
              <w:t>Million</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26C49FA3" w14:textId="77777777" w:rsidTr="007C1A03">
        <w:trPr>
          <w:trHeight w:val="84"/>
        </w:trPr>
        <w:tc>
          <w:tcPr>
            <w:tcW w:w="6487" w:type="dxa"/>
          </w:tcPr>
          <w:p w14:paraId="2ED971D1"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New </w:t>
            </w:r>
            <w:proofErr w:type="spellStart"/>
            <w:r w:rsidRPr="00AF0ADD">
              <w:rPr>
                <w:rFonts w:asciiTheme="minorHAnsi" w:eastAsia="Times New Roman" w:hAnsiTheme="minorHAnsi" w:cstheme="minorHAnsi"/>
                <w:color w:val="000000"/>
                <w:sz w:val="20"/>
                <w:szCs w:val="20"/>
                <w:lang w:eastAsia="pl-PL"/>
              </w:rPr>
              <w:t>Sessions</w:t>
            </w:r>
            <w:proofErr w:type="spellEnd"/>
            <w:r w:rsidRPr="00AF0ADD">
              <w:rPr>
                <w:rFonts w:asciiTheme="minorHAnsi" w:eastAsia="Times New Roman" w:hAnsiTheme="minorHAnsi" w:cstheme="minorHAnsi"/>
                <w:color w:val="000000"/>
                <w:sz w:val="20"/>
                <w:szCs w:val="20"/>
                <w:lang w:eastAsia="pl-PL"/>
              </w:rPr>
              <w:t xml:space="preserve">/Second (TCP) </w:t>
            </w:r>
          </w:p>
        </w:tc>
        <w:tc>
          <w:tcPr>
            <w:tcW w:w="7108" w:type="dxa"/>
          </w:tcPr>
          <w:p w14:paraId="66F02B93"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280 000 </w:t>
            </w:r>
          </w:p>
        </w:tc>
      </w:tr>
      <w:tr w:rsidR="00A86CD0" w:rsidRPr="00AF0ADD" w14:paraId="1D3571C6" w14:textId="77777777" w:rsidTr="007C1A03">
        <w:trPr>
          <w:trHeight w:val="84"/>
        </w:trPr>
        <w:tc>
          <w:tcPr>
            <w:tcW w:w="6487" w:type="dxa"/>
          </w:tcPr>
          <w:p w14:paraId="602D0602"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Firewall </w:t>
            </w:r>
            <w:proofErr w:type="spellStart"/>
            <w:r w:rsidRPr="00AF0ADD">
              <w:rPr>
                <w:rFonts w:asciiTheme="minorHAnsi" w:eastAsia="Times New Roman" w:hAnsiTheme="minorHAnsi" w:cstheme="minorHAnsi"/>
                <w:color w:val="000000"/>
                <w:sz w:val="20"/>
                <w:szCs w:val="20"/>
                <w:lang w:eastAsia="pl-PL"/>
              </w:rPr>
              <w:t>Policies</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3A4C53BE"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10 000 </w:t>
            </w:r>
          </w:p>
        </w:tc>
      </w:tr>
      <w:tr w:rsidR="00A86CD0" w:rsidRPr="00AF0ADD" w14:paraId="18626F05" w14:textId="77777777" w:rsidTr="007C1A03">
        <w:trPr>
          <w:trHeight w:val="84"/>
        </w:trPr>
        <w:tc>
          <w:tcPr>
            <w:tcW w:w="6487" w:type="dxa"/>
          </w:tcPr>
          <w:p w14:paraId="265A72ED"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xml:space="preserve"> VPN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(512 </w:t>
            </w:r>
            <w:proofErr w:type="spellStart"/>
            <w:r w:rsidRPr="00AF0ADD">
              <w:rPr>
                <w:rFonts w:asciiTheme="minorHAnsi" w:eastAsia="Times New Roman" w:hAnsiTheme="minorHAnsi" w:cstheme="minorHAnsi"/>
                <w:color w:val="000000"/>
                <w:sz w:val="20"/>
                <w:szCs w:val="20"/>
                <w:lang w:eastAsia="pl-PL"/>
              </w:rPr>
              <w:t>byte</w:t>
            </w:r>
            <w:proofErr w:type="spellEnd"/>
            <w:r w:rsidRPr="00AF0ADD">
              <w:rPr>
                <w:rFonts w:asciiTheme="minorHAnsi" w:eastAsia="Times New Roman" w:hAnsiTheme="minorHAnsi" w:cstheme="minorHAnsi"/>
                <w:color w:val="000000"/>
                <w:sz w:val="20"/>
                <w:szCs w:val="20"/>
                <w:lang w:eastAsia="pl-PL"/>
              </w:rPr>
              <w:t>)</w:t>
            </w:r>
          </w:p>
        </w:tc>
        <w:tc>
          <w:tcPr>
            <w:tcW w:w="7108" w:type="dxa"/>
          </w:tcPr>
          <w:p w14:paraId="76F7B833"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13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781F6E25" w14:textId="77777777" w:rsidTr="007C1A03">
        <w:trPr>
          <w:trHeight w:val="84"/>
        </w:trPr>
        <w:tc>
          <w:tcPr>
            <w:tcW w:w="6487" w:type="dxa"/>
          </w:tcPr>
          <w:p w14:paraId="1349DB4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Gateway-to-Gateway </w:t>
            </w: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xml:space="preserve"> VPN </w:t>
            </w:r>
            <w:proofErr w:type="spellStart"/>
            <w:r w:rsidRPr="00AF0ADD">
              <w:rPr>
                <w:rFonts w:asciiTheme="minorHAnsi" w:eastAsia="Times New Roman" w:hAnsiTheme="minorHAnsi" w:cstheme="minorHAnsi"/>
                <w:color w:val="000000"/>
                <w:sz w:val="20"/>
                <w:szCs w:val="20"/>
                <w:lang w:eastAsia="pl-PL"/>
              </w:rPr>
              <w:t>Tunnels</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136DD8B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2000 </w:t>
            </w:r>
          </w:p>
        </w:tc>
      </w:tr>
      <w:tr w:rsidR="00A86CD0" w:rsidRPr="00AF0ADD" w14:paraId="681ACA3D" w14:textId="77777777" w:rsidTr="007C1A03">
        <w:trPr>
          <w:trHeight w:val="84"/>
        </w:trPr>
        <w:tc>
          <w:tcPr>
            <w:tcW w:w="6487" w:type="dxa"/>
          </w:tcPr>
          <w:p w14:paraId="68D16BD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Client-to-Gateway </w:t>
            </w: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xml:space="preserve"> VPN </w:t>
            </w:r>
            <w:proofErr w:type="spellStart"/>
            <w:r w:rsidRPr="00AF0ADD">
              <w:rPr>
                <w:rFonts w:asciiTheme="minorHAnsi" w:eastAsia="Times New Roman" w:hAnsiTheme="minorHAnsi" w:cstheme="minorHAnsi"/>
                <w:color w:val="000000"/>
                <w:sz w:val="20"/>
                <w:szCs w:val="20"/>
                <w:lang w:eastAsia="pl-PL"/>
              </w:rPr>
              <w:t>Tunnels</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4522EE3F"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16 000 </w:t>
            </w:r>
          </w:p>
        </w:tc>
      </w:tr>
      <w:tr w:rsidR="00A86CD0" w:rsidRPr="00AF0ADD" w14:paraId="796E18FB" w14:textId="77777777" w:rsidTr="007C1A03">
        <w:trPr>
          <w:trHeight w:val="84"/>
        </w:trPr>
        <w:tc>
          <w:tcPr>
            <w:tcW w:w="6487" w:type="dxa"/>
          </w:tcPr>
          <w:p w14:paraId="66CD80D1"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SSL-VPN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74D3B90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693D97C9" w14:textId="77777777" w:rsidTr="007C1A03">
        <w:trPr>
          <w:trHeight w:val="156"/>
        </w:trPr>
        <w:tc>
          <w:tcPr>
            <w:tcW w:w="6487" w:type="dxa"/>
          </w:tcPr>
          <w:p w14:paraId="0FC1547D"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proofErr w:type="spellStart"/>
            <w:r w:rsidRPr="00AF0ADD">
              <w:rPr>
                <w:rFonts w:asciiTheme="minorHAnsi" w:eastAsia="Times New Roman" w:hAnsiTheme="minorHAnsi" w:cstheme="minorHAnsi"/>
                <w:color w:val="000000"/>
                <w:sz w:val="20"/>
                <w:szCs w:val="20"/>
                <w:lang w:eastAsia="pl-PL"/>
              </w:rPr>
              <w:t>Concurrent</w:t>
            </w:r>
            <w:proofErr w:type="spellEnd"/>
            <w:r w:rsidRPr="00AF0ADD">
              <w:rPr>
                <w:rFonts w:asciiTheme="minorHAnsi" w:eastAsia="Times New Roman" w:hAnsiTheme="minorHAnsi" w:cstheme="minorHAnsi"/>
                <w:color w:val="000000"/>
                <w:sz w:val="20"/>
                <w:szCs w:val="20"/>
                <w:lang w:eastAsia="pl-PL"/>
              </w:rPr>
              <w:t xml:space="preserve"> SSL-VPN </w:t>
            </w:r>
            <w:proofErr w:type="spellStart"/>
            <w:r w:rsidRPr="00AF0ADD">
              <w:rPr>
                <w:rFonts w:asciiTheme="minorHAnsi" w:eastAsia="Times New Roman" w:hAnsiTheme="minorHAnsi" w:cstheme="minorHAnsi"/>
                <w:color w:val="000000"/>
                <w:sz w:val="20"/>
                <w:szCs w:val="20"/>
                <w:lang w:eastAsia="pl-PL"/>
              </w:rPr>
              <w:t>Users</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Recommended</w:t>
            </w:r>
            <w:proofErr w:type="spellEnd"/>
            <w:r w:rsidRPr="00AF0ADD">
              <w:rPr>
                <w:rFonts w:asciiTheme="minorHAnsi" w:eastAsia="Times New Roman" w:hAnsiTheme="minorHAnsi" w:cstheme="minorHAnsi"/>
                <w:color w:val="000000"/>
                <w:sz w:val="20"/>
                <w:szCs w:val="20"/>
                <w:lang w:eastAsia="pl-PL"/>
              </w:rPr>
              <w:t xml:space="preserve"> Maximum, </w:t>
            </w:r>
            <w:proofErr w:type="spellStart"/>
            <w:r w:rsidRPr="00AF0ADD">
              <w:rPr>
                <w:rFonts w:asciiTheme="minorHAnsi" w:eastAsia="Times New Roman" w:hAnsiTheme="minorHAnsi" w:cstheme="minorHAnsi"/>
                <w:color w:val="000000"/>
                <w:sz w:val="20"/>
                <w:szCs w:val="20"/>
                <w:lang w:eastAsia="pl-PL"/>
              </w:rPr>
              <w:t>Tunnel</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Mode</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06D30A44"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500 </w:t>
            </w:r>
          </w:p>
        </w:tc>
      </w:tr>
      <w:tr w:rsidR="00A86CD0" w:rsidRPr="00AF0ADD" w14:paraId="3C2C6A26" w14:textId="77777777" w:rsidTr="007C1A03">
        <w:trPr>
          <w:trHeight w:val="156"/>
        </w:trPr>
        <w:tc>
          <w:tcPr>
            <w:tcW w:w="6487" w:type="dxa"/>
          </w:tcPr>
          <w:p w14:paraId="7AF4E5FD"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SSL </w:t>
            </w:r>
            <w:proofErr w:type="spellStart"/>
            <w:r w:rsidRPr="00AF0ADD">
              <w:rPr>
                <w:rFonts w:asciiTheme="minorHAnsi" w:eastAsia="Times New Roman" w:hAnsiTheme="minorHAnsi" w:cstheme="minorHAnsi"/>
                <w:color w:val="000000"/>
                <w:sz w:val="20"/>
                <w:szCs w:val="20"/>
                <w:lang w:eastAsia="pl-PL"/>
              </w:rPr>
              <w:t>Inspection</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(IPS, </w:t>
            </w:r>
            <w:proofErr w:type="spellStart"/>
            <w:r w:rsidRPr="00AF0ADD">
              <w:rPr>
                <w:rFonts w:asciiTheme="minorHAnsi" w:eastAsia="Times New Roman" w:hAnsiTheme="minorHAnsi" w:cstheme="minorHAnsi"/>
                <w:color w:val="000000"/>
                <w:sz w:val="20"/>
                <w:szCs w:val="20"/>
                <w:lang w:eastAsia="pl-PL"/>
              </w:rPr>
              <w:t>avg</w:t>
            </w:r>
            <w:proofErr w:type="spellEnd"/>
            <w:r w:rsidRPr="00AF0ADD">
              <w:rPr>
                <w:rFonts w:asciiTheme="minorHAnsi" w:eastAsia="Times New Roman" w:hAnsiTheme="minorHAnsi" w:cstheme="minorHAnsi"/>
                <w:color w:val="000000"/>
                <w:sz w:val="20"/>
                <w:szCs w:val="20"/>
                <w:lang w:eastAsia="pl-PL"/>
              </w:rPr>
              <w:t>. HTTPS)</w:t>
            </w:r>
          </w:p>
        </w:tc>
        <w:tc>
          <w:tcPr>
            <w:tcW w:w="7108" w:type="dxa"/>
          </w:tcPr>
          <w:p w14:paraId="2028114D"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4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49CCE709" w14:textId="77777777" w:rsidTr="007C1A03">
        <w:trPr>
          <w:trHeight w:val="84"/>
        </w:trPr>
        <w:tc>
          <w:tcPr>
            <w:tcW w:w="6487" w:type="dxa"/>
          </w:tcPr>
          <w:p w14:paraId="0EF10FF8"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SSL </w:t>
            </w:r>
            <w:proofErr w:type="spellStart"/>
            <w:r w:rsidRPr="00AF0ADD">
              <w:rPr>
                <w:rFonts w:asciiTheme="minorHAnsi" w:eastAsia="Times New Roman" w:hAnsiTheme="minorHAnsi" w:cstheme="minorHAnsi"/>
                <w:color w:val="000000"/>
                <w:sz w:val="20"/>
                <w:szCs w:val="20"/>
                <w:lang w:eastAsia="pl-PL"/>
              </w:rPr>
              <w:t>Inspection</w:t>
            </w:r>
            <w:proofErr w:type="spellEnd"/>
            <w:r w:rsidRPr="00AF0ADD">
              <w:rPr>
                <w:rFonts w:asciiTheme="minorHAnsi" w:eastAsia="Times New Roman" w:hAnsiTheme="minorHAnsi" w:cstheme="minorHAnsi"/>
                <w:color w:val="000000"/>
                <w:sz w:val="20"/>
                <w:szCs w:val="20"/>
                <w:lang w:eastAsia="pl-PL"/>
              </w:rPr>
              <w:t xml:space="preserve"> CPS (IPS, </w:t>
            </w:r>
            <w:proofErr w:type="spellStart"/>
            <w:r w:rsidRPr="00AF0ADD">
              <w:rPr>
                <w:rFonts w:asciiTheme="minorHAnsi" w:eastAsia="Times New Roman" w:hAnsiTheme="minorHAnsi" w:cstheme="minorHAnsi"/>
                <w:color w:val="000000"/>
                <w:sz w:val="20"/>
                <w:szCs w:val="20"/>
                <w:lang w:eastAsia="pl-PL"/>
              </w:rPr>
              <w:t>avg</w:t>
            </w:r>
            <w:proofErr w:type="spellEnd"/>
            <w:r w:rsidRPr="00AF0ADD">
              <w:rPr>
                <w:rFonts w:asciiTheme="minorHAnsi" w:eastAsia="Times New Roman" w:hAnsiTheme="minorHAnsi" w:cstheme="minorHAnsi"/>
                <w:color w:val="000000"/>
                <w:sz w:val="20"/>
                <w:szCs w:val="20"/>
                <w:lang w:eastAsia="pl-PL"/>
              </w:rPr>
              <w:t xml:space="preserve">. HTTPS) </w:t>
            </w:r>
          </w:p>
        </w:tc>
        <w:tc>
          <w:tcPr>
            <w:tcW w:w="7108" w:type="dxa"/>
          </w:tcPr>
          <w:p w14:paraId="50FE609A"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3500 </w:t>
            </w:r>
          </w:p>
        </w:tc>
      </w:tr>
      <w:tr w:rsidR="00A86CD0" w:rsidRPr="00AF0ADD" w14:paraId="2812DCDC" w14:textId="77777777" w:rsidTr="007C1A03">
        <w:trPr>
          <w:trHeight w:val="156"/>
        </w:trPr>
        <w:tc>
          <w:tcPr>
            <w:tcW w:w="6487" w:type="dxa"/>
          </w:tcPr>
          <w:p w14:paraId="54C81E1C"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SSL </w:t>
            </w:r>
            <w:proofErr w:type="spellStart"/>
            <w:r w:rsidRPr="00AF0ADD">
              <w:rPr>
                <w:rFonts w:asciiTheme="minorHAnsi" w:eastAsia="Times New Roman" w:hAnsiTheme="minorHAnsi" w:cstheme="minorHAnsi"/>
                <w:color w:val="000000"/>
                <w:sz w:val="20"/>
                <w:szCs w:val="20"/>
                <w:lang w:eastAsia="pl-PL"/>
              </w:rPr>
              <w:t>Inspection</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Concurrent</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Session</w:t>
            </w:r>
            <w:proofErr w:type="spellEnd"/>
            <w:r w:rsidRPr="00AF0ADD">
              <w:rPr>
                <w:rFonts w:asciiTheme="minorHAnsi" w:eastAsia="Times New Roman" w:hAnsiTheme="minorHAnsi" w:cstheme="minorHAnsi"/>
                <w:color w:val="000000"/>
                <w:sz w:val="20"/>
                <w:szCs w:val="20"/>
                <w:lang w:eastAsia="pl-PL"/>
              </w:rPr>
              <w:t xml:space="preserve"> (IPS, </w:t>
            </w:r>
            <w:proofErr w:type="spellStart"/>
            <w:r w:rsidRPr="00AF0ADD">
              <w:rPr>
                <w:rFonts w:asciiTheme="minorHAnsi" w:eastAsia="Times New Roman" w:hAnsiTheme="minorHAnsi" w:cstheme="minorHAnsi"/>
                <w:color w:val="000000"/>
                <w:sz w:val="20"/>
                <w:szCs w:val="20"/>
                <w:lang w:eastAsia="pl-PL"/>
              </w:rPr>
              <w:t>avg</w:t>
            </w:r>
            <w:proofErr w:type="spellEnd"/>
            <w:r w:rsidRPr="00AF0ADD">
              <w:rPr>
                <w:rFonts w:asciiTheme="minorHAnsi" w:eastAsia="Times New Roman" w:hAnsiTheme="minorHAnsi" w:cstheme="minorHAnsi"/>
                <w:color w:val="000000"/>
                <w:sz w:val="20"/>
                <w:szCs w:val="20"/>
                <w:lang w:eastAsia="pl-PL"/>
              </w:rPr>
              <w:t xml:space="preserve">. HTTPS) </w:t>
            </w:r>
            <w:r w:rsidRPr="00AF0ADD">
              <w:rPr>
                <w:rFonts w:asciiTheme="minorHAnsi" w:eastAsia="Times New Roman" w:hAnsiTheme="minorHAnsi" w:cstheme="minorHAnsi"/>
                <w:b/>
                <w:bCs/>
                <w:sz w:val="20"/>
                <w:szCs w:val="20"/>
                <w:lang w:eastAsia="pl-PL"/>
              </w:rPr>
              <w:t xml:space="preserve">3 </w:t>
            </w:r>
          </w:p>
        </w:tc>
        <w:tc>
          <w:tcPr>
            <w:tcW w:w="7108" w:type="dxa"/>
          </w:tcPr>
          <w:p w14:paraId="1C37E9D9"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300 000 </w:t>
            </w:r>
          </w:p>
        </w:tc>
      </w:tr>
      <w:tr w:rsidR="00A86CD0" w:rsidRPr="00AF0ADD" w14:paraId="63C46500" w14:textId="77777777" w:rsidTr="007C1A03">
        <w:trPr>
          <w:trHeight w:val="156"/>
        </w:trPr>
        <w:tc>
          <w:tcPr>
            <w:tcW w:w="6487" w:type="dxa"/>
          </w:tcPr>
          <w:p w14:paraId="76AFB225"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Application Control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(HTTP 64K) </w:t>
            </w:r>
            <w:r w:rsidRPr="00AF0ADD">
              <w:rPr>
                <w:rFonts w:asciiTheme="minorHAnsi" w:eastAsia="Times New Roman" w:hAnsiTheme="minorHAnsi" w:cstheme="minorHAnsi"/>
                <w:b/>
                <w:bCs/>
                <w:sz w:val="20"/>
                <w:szCs w:val="20"/>
                <w:lang w:eastAsia="pl-PL"/>
              </w:rPr>
              <w:t xml:space="preserve">2 </w:t>
            </w:r>
          </w:p>
        </w:tc>
        <w:tc>
          <w:tcPr>
            <w:tcW w:w="7108" w:type="dxa"/>
          </w:tcPr>
          <w:p w14:paraId="4D52278F"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13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7855A43C" w14:textId="77777777" w:rsidTr="007C1A03">
        <w:trPr>
          <w:trHeight w:val="84"/>
        </w:trPr>
        <w:tc>
          <w:tcPr>
            <w:tcW w:w="6487" w:type="dxa"/>
          </w:tcPr>
          <w:p w14:paraId="006398DB"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CAPWAP </w:t>
            </w:r>
            <w:proofErr w:type="spellStart"/>
            <w:r w:rsidRPr="00AF0ADD">
              <w:rPr>
                <w:rFonts w:asciiTheme="minorHAnsi" w:eastAsia="Times New Roman" w:hAnsiTheme="minorHAnsi" w:cstheme="minorHAnsi"/>
                <w:color w:val="000000"/>
                <w:sz w:val="20"/>
                <w:szCs w:val="20"/>
                <w:lang w:eastAsia="pl-PL"/>
              </w:rPr>
              <w:t>Throughput</w:t>
            </w:r>
            <w:proofErr w:type="spellEnd"/>
            <w:r w:rsidRPr="00AF0ADD">
              <w:rPr>
                <w:rFonts w:asciiTheme="minorHAnsi" w:eastAsia="Times New Roman" w:hAnsiTheme="minorHAnsi" w:cstheme="minorHAnsi"/>
                <w:color w:val="000000"/>
                <w:sz w:val="20"/>
                <w:szCs w:val="20"/>
                <w:lang w:eastAsia="pl-PL"/>
              </w:rPr>
              <w:t xml:space="preserve"> (HTTP 64K) </w:t>
            </w:r>
          </w:p>
        </w:tc>
        <w:tc>
          <w:tcPr>
            <w:tcW w:w="7108" w:type="dxa"/>
          </w:tcPr>
          <w:p w14:paraId="07EBB399"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20 </w:t>
            </w:r>
            <w:proofErr w:type="spellStart"/>
            <w:r w:rsidRPr="00AF0ADD">
              <w:rPr>
                <w:rFonts w:asciiTheme="minorHAnsi" w:eastAsia="Times New Roman" w:hAnsiTheme="minorHAnsi" w:cstheme="minorHAnsi"/>
                <w:color w:val="000000"/>
                <w:sz w:val="20"/>
                <w:szCs w:val="20"/>
                <w:lang w:eastAsia="pl-PL"/>
              </w:rPr>
              <w:t>Gbps</w:t>
            </w:r>
            <w:proofErr w:type="spellEnd"/>
            <w:r w:rsidRPr="00AF0ADD">
              <w:rPr>
                <w:rFonts w:asciiTheme="minorHAnsi" w:eastAsia="Times New Roman" w:hAnsiTheme="minorHAnsi" w:cstheme="minorHAnsi"/>
                <w:color w:val="000000"/>
                <w:sz w:val="20"/>
                <w:szCs w:val="20"/>
                <w:lang w:eastAsia="pl-PL"/>
              </w:rPr>
              <w:t xml:space="preserve"> </w:t>
            </w:r>
          </w:p>
        </w:tc>
      </w:tr>
      <w:tr w:rsidR="00A86CD0" w:rsidRPr="00AF0ADD" w14:paraId="5256AB3E" w14:textId="77777777" w:rsidTr="007C1A03">
        <w:trPr>
          <w:trHeight w:val="84"/>
        </w:trPr>
        <w:tc>
          <w:tcPr>
            <w:tcW w:w="6487" w:type="dxa"/>
          </w:tcPr>
          <w:p w14:paraId="088A8E19"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Virtual </w:t>
            </w:r>
            <w:proofErr w:type="spellStart"/>
            <w:r w:rsidRPr="00AF0ADD">
              <w:rPr>
                <w:rFonts w:asciiTheme="minorHAnsi" w:eastAsia="Times New Roman" w:hAnsiTheme="minorHAnsi" w:cstheme="minorHAnsi"/>
                <w:color w:val="000000"/>
                <w:sz w:val="20"/>
                <w:szCs w:val="20"/>
                <w:lang w:eastAsia="pl-PL"/>
              </w:rPr>
              <w:t>Domains</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Default</w:t>
            </w:r>
            <w:proofErr w:type="spellEnd"/>
            <w:r w:rsidRPr="00AF0ADD">
              <w:rPr>
                <w:rFonts w:asciiTheme="minorHAnsi" w:eastAsia="Times New Roman" w:hAnsiTheme="minorHAnsi" w:cstheme="minorHAnsi"/>
                <w:color w:val="000000"/>
                <w:sz w:val="20"/>
                <w:szCs w:val="20"/>
                <w:lang w:eastAsia="pl-PL"/>
              </w:rPr>
              <w:t xml:space="preserve"> / Maximum) </w:t>
            </w:r>
          </w:p>
        </w:tc>
        <w:tc>
          <w:tcPr>
            <w:tcW w:w="7108" w:type="dxa"/>
          </w:tcPr>
          <w:p w14:paraId="467A067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10 / 10 </w:t>
            </w:r>
          </w:p>
        </w:tc>
      </w:tr>
      <w:tr w:rsidR="00A86CD0" w:rsidRPr="00AF0ADD" w14:paraId="4B2F461D" w14:textId="77777777" w:rsidTr="007C1A03">
        <w:trPr>
          <w:trHeight w:val="156"/>
        </w:trPr>
        <w:tc>
          <w:tcPr>
            <w:tcW w:w="6487" w:type="dxa"/>
          </w:tcPr>
          <w:p w14:paraId="61F4433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Maximum </w:t>
            </w:r>
            <w:proofErr w:type="spellStart"/>
            <w:r w:rsidRPr="00AF0ADD">
              <w:rPr>
                <w:rFonts w:asciiTheme="minorHAnsi" w:eastAsia="Times New Roman" w:hAnsiTheme="minorHAnsi" w:cstheme="minorHAnsi"/>
                <w:color w:val="000000"/>
                <w:sz w:val="20"/>
                <w:szCs w:val="20"/>
                <w:lang w:eastAsia="pl-PL"/>
              </w:rPr>
              <w:t>Number</w:t>
            </w:r>
            <w:proofErr w:type="spellEnd"/>
            <w:r w:rsidRPr="00AF0ADD">
              <w:rPr>
                <w:rFonts w:asciiTheme="minorHAnsi" w:eastAsia="Times New Roman" w:hAnsiTheme="minorHAnsi" w:cstheme="minorHAnsi"/>
                <w:color w:val="000000"/>
                <w:sz w:val="20"/>
                <w:szCs w:val="20"/>
                <w:lang w:eastAsia="pl-PL"/>
              </w:rPr>
              <w:t xml:space="preserve"> of </w:t>
            </w:r>
            <w:proofErr w:type="spellStart"/>
            <w:r w:rsidRPr="00AF0ADD">
              <w:rPr>
                <w:rFonts w:asciiTheme="minorHAnsi" w:eastAsia="Times New Roman" w:hAnsiTheme="minorHAnsi" w:cstheme="minorHAnsi"/>
                <w:color w:val="000000"/>
                <w:sz w:val="20"/>
                <w:szCs w:val="20"/>
                <w:lang w:eastAsia="pl-PL"/>
              </w:rPr>
              <w:t>FortiSwitches</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Supported</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72C358B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64 </w:t>
            </w:r>
          </w:p>
        </w:tc>
      </w:tr>
      <w:tr w:rsidR="00A86CD0" w:rsidRPr="00AF0ADD" w14:paraId="31A68255" w14:textId="77777777" w:rsidTr="007C1A03">
        <w:trPr>
          <w:trHeight w:val="156"/>
        </w:trPr>
        <w:tc>
          <w:tcPr>
            <w:tcW w:w="6487" w:type="dxa"/>
          </w:tcPr>
          <w:p w14:paraId="6FA19415"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Maximum </w:t>
            </w:r>
            <w:proofErr w:type="spellStart"/>
            <w:r w:rsidRPr="00AF0ADD">
              <w:rPr>
                <w:rFonts w:asciiTheme="minorHAnsi" w:eastAsia="Times New Roman" w:hAnsiTheme="minorHAnsi" w:cstheme="minorHAnsi"/>
                <w:color w:val="000000"/>
                <w:sz w:val="20"/>
                <w:szCs w:val="20"/>
                <w:lang w:eastAsia="pl-PL"/>
              </w:rPr>
              <w:t>Number</w:t>
            </w:r>
            <w:proofErr w:type="spellEnd"/>
            <w:r w:rsidRPr="00AF0ADD">
              <w:rPr>
                <w:rFonts w:asciiTheme="minorHAnsi" w:eastAsia="Times New Roman" w:hAnsiTheme="minorHAnsi" w:cstheme="minorHAnsi"/>
                <w:color w:val="000000"/>
                <w:sz w:val="20"/>
                <w:szCs w:val="20"/>
                <w:lang w:eastAsia="pl-PL"/>
              </w:rPr>
              <w:t xml:space="preserve"> of </w:t>
            </w:r>
            <w:proofErr w:type="spellStart"/>
            <w:r w:rsidRPr="00AF0ADD">
              <w:rPr>
                <w:rFonts w:asciiTheme="minorHAnsi" w:eastAsia="Times New Roman" w:hAnsiTheme="minorHAnsi" w:cstheme="minorHAnsi"/>
                <w:color w:val="000000"/>
                <w:sz w:val="20"/>
                <w:szCs w:val="20"/>
                <w:lang w:eastAsia="pl-PL"/>
              </w:rPr>
              <w:t>FortiAPs</w:t>
            </w:r>
            <w:proofErr w:type="spellEnd"/>
            <w:r w:rsidRPr="00AF0ADD">
              <w:rPr>
                <w:rFonts w:asciiTheme="minorHAnsi" w:eastAsia="Times New Roman" w:hAnsiTheme="minorHAnsi" w:cstheme="minorHAnsi"/>
                <w:color w:val="000000"/>
                <w:sz w:val="20"/>
                <w:szCs w:val="20"/>
                <w:lang w:eastAsia="pl-PL"/>
              </w:rPr>
              <w:t xml:space="preserve"> (Total / </w:t>
            </w:r>
            <w:proofErr w:type="spellStart"/>
            <w:r w:rsidRPr="00AF0ADD">
              <w:rPr>
                <w:rFonts w:asciiTheme="minorHAnsi" w:eastAsia="Times New Roman" w:hAnsiTheme="minorHAnsi" w:cstheme="minorHAnsi"/>
                <w:color w:val="000000"/>
                <w:sz w:val="20"/>
                <w:szCs w:val="20"/>
                <w:lang w:eastAsia="pl-PL"/>
              </w:rPr>
              <w:t>Tunnel</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24BAE9C2"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256 / 128 </w:t>
            </w:r>
          </w:p>
        </w:tc>
      </w:tr>
      <w:tr w:rsidR="00A86CD0" w:rsidRPr="00AF0ADD" w14:paraId="6E19B1A0" w14:textId="77777777" w:rsidTr="007C1A03">
        <w:trPr>
          <w:trHeight w:val="84"/>
        </w:trPr>
        <w:tc>
          <w:tcPr>
            <w:tcW w:w="6487" w:type="dxa"/>
          </w:tcPr>
          <w:p w14:paraId="5BE2BBF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Maximum </w:t>
            </w:r>
            <w:proofErr w:type="spellStart"/>
            <w:r w:rsidRPr="00AF0ADD">
              <w:rPr>
                <w:rFonts w:asciiTheme="minorHAnsi" w:eastAsia="Times New Roman" w:hAnsiTheme="minorHAnsi" w:cstheme="minorHAnsi"/>
                <w:color w:val="000000"/>
                <w:sz w:val="20"/>
                <w:szCs w:val="20"/>
                <w:lang w:eastAsia="pl-PL"/>
              </w:rPr>
              <w:t>Number</w:t>
            </w:r>
            <w:proofErr w:type="spellEnd"/>
            <w:r w:rsidRPr="00AF0ADD">
              <w:rPr>
                <w:rFonts w:asciiTheme="minorHAnsi" w:eastAsia="Times New Roman" w:hAnsiTheme="minorHAnsi" w:cstheme="minorHAnsi"/>
                <w:color w:val="000000"/>
                <w:sz w:val="20"/>
                <w:szCs w:val="20"/>
                <w:lang w:eastAsia="pl-PL"/>
              </w:rPr>
              <w:t xml:space="preserve"> of </w:t>
            </w:r>
            <w:proofErr w:type="spellStart"/>
            <w:r w:rsidRPr="00AF0ADD">
              <w:rPr>
                <w:rFonts w:asciiTheme="minorHAnsi" w:eastAsia="Times New Roman" w:hAnsiTheme="minorHAnsi" w:cstheme="minorHAnsi"/>
                <w:color w:val="000000"/>
                <w:sz w:val="20"/>
                <w:szCs w:val="20"/>
                <w:lang w:eastAsia="pl-PL"/>
              </w:rPr>
              <w:t>FortiTokens</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2451B857"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5000 </w:t>
            </w:r>
          </w:p>
        </w:tc>
      </w:tr>
      <w:tr w:rsidR="00A86CD0" w:rsidRPr="00AF0ADD" w14:paraId="3EF96978" w14:textId="77777777" w:rsidTr="007C1A03">
        <w:trPr>
          <w:trHeight w:val="84"/>
        </w:trPr>
        <w:tc>
          <w:tcPr>
            <w:tcW w:w="6487" w:type="dxa"/>
          </w:tcPr>
          <w:p w14:paraId="6AC04706"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High </w:t>
            </w:r>
            <w:proofErr w:type="spellStart"/>
            <w:r w:rsidRPr="00AF0ADD">
              <w:rPr>
                <w:rFonts w:asciiTheme="minorHAnsi" w:eastAsia="Times New Roman" w:hAnsiTheme="minorHAnsi" w:cstheme="minorHAnsi"/>
                <w:color w:val="000000"/>
                <w:sz w:val="20"/>
                <w:szCs w:val="20"/>
                <w:lang w:eastAsia="pl-PL"/>
              </w:rPr>
              <w:t>Availability</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Configurations</w:t>
            </w:r>
            <w:proofErr w:type="spellEnd"/>
            <w:r w:rsidRPr="00AF0ADD">
              <w:rPr>
                <w:rFonts w:asciiTheme="minorHAnsi" w:eastAsia="Times New Roman" w:hAnsiTheme="minorHAnsi" w:cstheme="minorHAnsi"/>
                <w:color w:val="000000"/>
                <w:sz w:val="20"/>
                <w:szCs w:val="20"/>
                <w:lang w:eastAsia="pl-PL"/>
              </w:rPr>
              <w:t xml:space="preserve"> </w:t>
            </w:r>
          </w:p>
        </w:tc>
        <w:tc>
          <w:tcPr>
            <w:tcW w:w="7108" w:type="dxa"/>
          </w:tcPr>
          <w:p w14:paraId="6D71B3C7" w14:textId="77777777" w:rsidR="00A86CD0" w:rsidRPr="00AF0ADD" w:rsidRDefault="00A86CD0" w:rsidP="007C6932">
            <w:pPr>
              <w:pStyle w:val="Pa15"/>
              <w:numPr>
                <w:ilvl w:val="0"/>
                <w:numId w:val="51"/>
              </w:numPr>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Active-Active, Active-</w:t>
            </w:r>
            <w:proofErr w:type="spellStart"/>
            <w:r w:rsidRPr="00AF0ADD">
              <w:rPr>
                <w:rFonts w:asciiTheme="minorHAnsi" w:eastAsia="Times New Roman" w:hAnsiTheme="minorHAnsi" w:cstheme="minorHAnsi"/>
                <w:color w:val="000000"/>
                <w:sz w:val="20"/>
                <w:szCs w:val="20"/>
                <w:lang w:eastAsia="pl-PL"/>
              </w:rPr>
              <w:t>Passive</w:t>
            </w:r>
            <w:proofErr w:type="spellEnd"/>
            <w:r w:rsidRPr="00AF0ADD">
              <w:rPr>
                <w:rFonts w:asciiTheme="minorHAnsi" w:eastAsia="Times New Roman" w:hAnsiTheme="minorHAnsi" w:cstheme="minorHAnsi"/>
                <w:color w:val="000000"/>
                <w:sz w:val="20"/>
                <w:szCs w:val="20"/>
                <w:lang w:eastAsia="pl-PL"/>
              </w:rPr>
              <w:t>,</w:t>
            </w:r>
          </w:p>
          <w:p w14:paraId="3E0ACA23" w14:textId="77777777" w:rsidR="00A86CD0" w:rsidRPr="00AF0ADD" w:rsidRDefault="00A86CD0" w:rsidP="007C1A03">
            <w:pPr>
              <w:pStyle w:val="Pa15"/>
              <w:ind w:left="800"/>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 Clustering </w:t>
            </w:r>
          </w:p>
        </w:tc>
      </w:tr>
    </w:tbl>
    <w:p w14:paraId="015008C0" w14:textId="77777777" w:rsidR="00A86CD0" w:rsidRPr="00AF0ADD" w:rsidRDefault="00A86CD0" w:rsidP="00A86CD0">
      <w:pPr>
        <w:spacing w:after="0" w:line="240" w:lineRule="auto"/>
        <w:jc w:val="both"/>
        <w:rPr>
          <w:rFonts w:asciiTheme="minorHAnsi" w:eastAsia="Times New Roman" w:hAnsiTheme="minorHAnsi" w:cstheme="minorHAnsi"/>
          <w:sz w:val="20"/>
          <w:szCs w:val="20"/>
          <w:lang w:eastAsia="pl-PL"/>
        </w:rPr>
      </w:pPr>
    </w:p>
    <w:p w14:paraId="766C4D4B"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Parametry wydajnościowe:</w:t>
      </w:r>
    </w:p>
    <w:p w14:paraId="33DE2225"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Funkcje Systemu Bezpieczeństwa:</w:t>
      </w:r>
    </w:p>
    <w:p w14:paraId="6BD0BA08"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W ramach dostarczonego systemu ochrony muszą być realizowane wszystkie poniższe funkcje. Mogą one być zrealizowane w postaci osobnych, komercyjnych platform sprzętowych lub programowych:</w:t>
      </w:r>
    </w:p>
    <w:p w14:paraId="417DC7E2"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lastRenderedPageBreak/>
        <w:t xml:space="preserve">Kontrola dostępu - zapora ogniowa klasy </w:t>
      </w:r>
      <w:proofErr w:type="spellStart"/>
      <w:r w:rsidRPr="00AF0ADD">
        <w:rPr>
          <w:rFonts w:asciiTheme="minorHAnsi" w:eastAsia="Times New Roman" w:hAnsiTheme="minorHAnsi" w:cstheme="minorHAnsi"/>
          <w:color w:val="000000"/>
          <w:sz w:val="20"/>
          <w:szCs w:val="20"/>
          <w:lang w:eastAsia="pl-PL"/>
        </w:rPr>
        <w:t>Stateful</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Inspection</w:t>
      </w:r>
      <w:proofErr w:type="spellEnd"/>
      <w:r w:rsidRPr="00AF0ADD">
        <w:rPr>
          <w:rFonts w:asciiTheme="minorHAnsi" w:eastAsia="Times New Roman" w:hAnsiTheme="minorHAnsi" w:cstheme="minorHAnsi"/>
          <w:color w:val="000000"/>
          <w:sz w:val="20"/>
          <w:szCs w:val="20"/>
          <w:lang w:eastAsia="pl-PL"/>
        </w:rPr>
        <w:t>.</w:t>
      </w:r>
    </w:p>
    <w:p w14:paraId="1169F010"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Kontrola Aplikacji.</w:t>
      </w:r>
    </w:p>
    <w:p w14:paraId="282B49D1"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Poufność transmisji danych  - połączenia szyfrowane </w:t>
      </w: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xml:space="preserve"> VPN oraz SSL VPN.</w:t>
      </w:r>
    </w:p>
    <w:p w14:paraId="1FBB8CA7"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Ochrona przed </w:t>
      </w:r>
      <w:proofErr w:type="spellStart"/>
      <w:r w:rsidRPr="00AF0ADD">
        <w:rPr>
          <w:rFonts w:asciiTheme="minorHAnsi" w:eastAsia="Times New Roman" w:hAnsiTheme="minorHAnsi" w:cstheme="minorHAnsi"/>
          <w:color w:val="000000"/>
          <w:sz w:val="20"/>
          <w:szCs w:val="20"/>
          <w:lang w:eastAsia="pl-PL"/>
        </w:rPr>
        <w:t>malware</w:t>
      </w:r>
      <w:proofErr w:type="spellEnd"/>
      <w:r w:rsidRPr="00AF0ADD">
        <w:rPr>
          <w:rFonts w:asciiTheme="minorHAnsi" w:eastAsia="Times New Roman" w:hAnsiTheme="minorHAnsi" w:cstheme="minorHAnsi"/>
          <w:color w:val="000000"/>
          <w:sz w:val="20"/>
          <w:szCs w:val="20"/>
          <w:lang w:eastAsia="pl-PL"/>
        </w:rPr>
        <w:t xml:space="preserve"> – co najmniej dla protokołów SMTP, POP3, IMAP, HTTP, FTP, HTTPS.</w:t>
      </w:r>
    </w:p>
    <w:p w14:paraId="790F9F35"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Ochrona przed atakami  - </w:t>
      </w:r>
      <w:proofErr w:type="spellStart"/>
      <w:r w:rsidRPr="00AF0ADD">
        <w:rPr>
          <w:rFonts w:asciiTheme="minorHAnsi" w:eastAsia="Times New Roman" w:hAnsiTheme="minorHAnsi" w:cstheme="minorHAnsi"/>
          <w:color w:val="000000"/>
          <w:sz w:val="20"/>
          <w:szCs w:val="20"/>
          <w:lang w:eastAsia="pl-PL"/>
        </w:rPr>
        <w:t>Intrusion</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Prevention</w:t>
      </w:r>
      <w:proofErr w:type="spellEnd"/>
      <w:r w:rsidRPr="00AF0ADD">
        <w:rPr>
          <w:rFonts w:asciiTheme="minorHAnsi" w:eastAsia="Times New Roman" w:hAnsiTheme="minorHAnsi" w:cstheme="minorHAnsi"/>
          <w:color w:val="000000"/>
          <w:sz w:val="20"/>
          <w:szCs w:val="20"/>
          <w:lang w:eastAsia="pl-PL"/>
        </w:rPr>
        <w:t xml:space="preserve"> System.</w:t>
      </w:r>
    </w:p>
    <w:p w14:paraId="675BAB76"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Kontrola stron WWW.</w:t>
      </w:r>
    </w:p>
    <w:p w14:paraId="42CDCDC5"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Kontrola zawartości poczty – </w:t>
      </w:r>
      <w:proofErr w:type="spellStart"/>
      <w:r w:rsidRPr="00AF0ADD">
        <w:rPr>
          <w:rFonts w:asciiTheme="minorHAnsi" w:eastAsia="Times New Roman" w:hAnsiTheme="minorHAnsi" w:cstheme="minorHAnsi"/>
          <w:color w:val="000000"/>
          <w:sz w:val="20"/>
          <w:szCs w:val="20"/>
          <w:lang w:eastAsia="pl-PL"/>
        </w:rPr>
        <w:t>Antyspam</w:t>
      </w:r>
      <w:proofErr w:type="spellEnd"/>
      <w:r w:rsidRPr="00AF0ADD">
        <w:rPr>
          <w:rFonts w:asciiTheme="minorHAnsi" w:eastAsia="Times New Roman" w:hAnsiTheme="minorHAnsi" w:cstheme="minorHAnsi"/>
          <w:color w:val="000000"/>
          <w:sz w:val="20"/>
          <w:szCs w:val="20"/>
          <w:lang w:eastAsia="pl-PL"/>
        </w:rPr>
        <w:t xml:space="preserve"> dla protokołów SMTP, POP3, IMAP.</w:t>
      </w:r>
    </w:p>
    <w:p w14:paraId="6C5BDABA"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Zarządzanie pasmem (</w:t>
      </w:r>
      <w:proofErr w:type="spellStart"/>
      <w:r w:rsidRPr="00AF0ADD">
        <w:rPr>
          <w:rFonts w:asciiTheme="minorHAnsi" w:eastAsia="Times New Roman" w:hAnsiTheme="minorHAnsi" w:cstheme="minorHAnsi"/>
          <w:color w:val="000000"/>
          <w:sz w:val="20"/>
          <w:szCs w:val="20"/>
          <w:lang w:eastAsia="pl-PL"/>
        </w:rPr>
        <w:t>QoS</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Traffic</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shaping</w:t>
      </w:r>
      <w:proofErr w:type="spellEnd"/>
      <w:r w:rsidRPr="00AF0ADD">
        <w:rPr>
          <w:rFonts w:asciiTheme="minorHAnsi" w:eastAsia="Times New Roman" w:hAnsiTheme="minorHAnsi" w:cstheme="minorHAnsi"/>
          <w:color w:val="000000"/>
          <w:sz w:val="20"/>
          <w:szCs w:val="20"/>
          <w:lang w:eastAsia="pl-PL"/>
        </w:rPr>
        <w:t>).</w:t>
      </w:r>
    </w:p>
    <w:p w14:paraId="1AE2FB72"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Mechanizmy ochrony przed wyciekiem poufnej informacji (DLP).</w:t>
      </w:r>
    </w:p>
    <w:p w14:paraId="10D51138" w14:textId="50B8FC06"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Dwu-składnikowe uwierzytelnianie z wykorzystaniem </w:t>
      </w:r>
      <w:proofErr w:type="spellStart"/>
      <w:r w:rsidRPr="00AF0ADD">
        <w:rPr>
          <w:rFonts w:asciiTheme="minorHAnsi" w:eastAsia="Times New Roman" w:hAnsiTheme="minorHAnsi" w:cstheme="minorHAnsi"/>
          <w:color w:val="000000"/>
          <w:sz w:val="20"/>
          <w:szCs w:val="20"/>
          <w:lang w:eastAsia="pl-PL"/>
        </w:rPr>
        <w:t>tokenów</w:t>
      </w:r>
      <w:proofErr w:type="spellEnd"/>
      <w:r w:rsidRPr="00AF0ADD">
        <w:rPr>
          <w:rFonts w:asciiTheme="minorHAnsi" w:eastAsia="Times New Roman" w:hAnsiTheme="minorHAnsi" w:cstheme="minorHAnsi"/>
          <w:color w:val="000000"/>
          <w:sz w:val="20"/>
          <w:szCs w:val="20"/>
          <w:lang w:eastAsia="pl-PL"/>
        </w:rPr>
        <w:t xml:space="preserve"> sprzętowych lub programowych. W ramach postępowania</w:t>
      </w:r>
      <w:r w:rsidR="008143A3" w:rsidRPr="00AF0ADD">
        <w:rPr>
          <w:rFonts w:asciiTheme="minorHAnsi" w:eastAsia="Times New Roman" w:hAnsiTheme="minorHAnsi" w:cstheme="minorHAnsi"/>
          <w:color w:val="000000"/>
          <w:sz w:val="20"/>
          <w:szCs w:val="20"/>
          <w:lang w:eastAsia="pl-PL"/>
        </w:rPr>
        <w:t xml:space="preserve"> muszą </w:t>
      </w:r>
      <w:r w:rsidRPr="00AF0ADD">
        <w:rPr>
          <w:rFonts w:asciiTheme="minorHAnsi" w:eastAsia="Times New Roman" w:hAnsiTheme="minorHAnsi" w:cstheme="minorHAnsi"/>
          <w:color w:val="000000"/>
          <w:sz w:val="20"/>
          <w:szCs w:val="20"/>
          <w:lang w:eastAsia="pl-PL"/>
        </w:rPr>
        <w:t xml:space="preserve">zostać dostarczone co najmniej 2 </w:t>
      </w:r>
      <w:proofErr w:type="spellStart"/>
      <w:r w:rsidRPr="00AF0ADD">
        <w:rPr>
          <w:rFonts w:asciiTheme="minorHAnsi" w:eastAsia="Times New Roman" w:hAnsiTheme="minorHAnsi" w:cstheme="minorHAnsi"/>
          <w:color w:val="000000"/>
          <w:sz w:val="20"/>
          <w:szCs w:val="20"/>
          <w:lang w:eastAsia="pl-PL"/>
        </w:rPr>
        <w:t>tokeny</w:t>
      </w:r>
      <w:proofErr w:type="spellEnd"/>
      <w:r w:rsidRPr="00AF0ADD">
        <w:rPr>
          <w:rFonts w:asciiTheme="minorHAnsi" w:eastAsia="Times New Roman" w:hAnsiTheme="minorHAnsi" w:cstheme="minorHAnsi"/>
          <w:color w:val="000000"/>
          <w:sz w:val="20"/>
          <w:szCs w:val="20"/>
          <w:lang w:eastAsia="pl-PL"/>
        </w:rPr>
        <w:t xml:space="preserve"> sprzętowe lub programowe, które będą zastosowane do dwu-składnikowego uwierzytelnienia administratorów lub w ramach połączeń VPN typu </w:t>
      </w:r>
      <w:proofErr w:type="spellStart"/>
      <w:r w:rsidRPr="00AF0ADD">
        <w:rPr>
          <w:rFonts w:asciiTheme="minorHAnsi" w:eastAsia="Times New Roman" w:hAnsiTheme="minorHAnsi" w:cstheme="minorHAnsi"/>
          <w:color w:val="000000"/>
          <w:sz w:val="20"/>
          <w:szCs w:val="20"/>
          <w:lang w:eastAsia="pl-PL"/>
        </w:rPr>
        <w:t>client</w:t>
      </w:r>
      <w:proofErr w:type="spellEnd"/>
      <w:r w:rsidRPr="00AF0ADD">
        <w:rPr>
          <w:rFonts w:asciiTheme="minorHAnsi" w:eastAsia="Times New Roman" w:hAnsiTheme="minorHAnsi" w:cstheme="minorHAnsi"/>
          <w:color w:val="000000"/>
          <w:sz w:val="20"/>
          <w:szCs w:val="20"/>
          <w:lang w:eastAsia="pl-PL"/>
        </w:rPr>
        <w:t>-to-</w:t>
      </w:r>
      <w:proofErr w:type="spellStart"/>
      <w:r w:rsidRPr="00AF0ADD">
        <w:rPr>
          <w:rFonts w:asciiTheme="minorHAnsi" w:eastAsia="Times New Roman" w:hAnsiTheme="minorHAnsi" w:cstheme="minorHAnsi"/>
          <w:color w:val="000000"/>
          <w:sz w:val="20"/>
          <w:szCs w:val="20"/>
          <w:lang w:eastAsia="pl-PL"/>
        </w:rPr>
        <w:t>site</w:t>
      </w:r>
      <w:proofErr w:type="spellEnd"/>
      <w:r w:rsidRPr="00AF0ADD">
        <w:rPr>
          <w:rFonts w:asciiTheme="minorHAnsi" w:eastAsia="Times New Roman" w:hAnsiTheme="minorHAnsi" w:cstheme="minorHAnsi"/>
          <w:color w:val="000000"/>
          <w:sz w:val="20"/>
          <w:szCs w:val="20"/>
          <w:lang w:eastAsia="pl-PL"/>
        </w:rPr>
        <w:t>.</w:t>
      </w:r>
    </w:p>
    <w:p w14:paraId="59024BC9"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Analiza ruchu szyfrowanego protokołem SSL.</w:t>
      </w:r>
    </w:p>
    <w:p w14:paraId="482251EF" w14:textId="77777777" w:rsidR="00A86CD0" w:rsidRPr="00AF0ADD" w:rsidRDefault="00A86CD0" w:rsidP="00562F54">
      <w:pPr>
        <w:numPr>
          <w:ilvl w:val="0"/>
          <w:numId w:val="2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Analiza ruchu szyfrowanego protokołem SSH.</w:t>
      </w:r>
    </w:p>
    <w:p w14:paraId="67AE1796"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Polityki, Firewall</w:t>
      </w:r>
    </w:p>
    <w:p w14:paraId="1CCBC690" w14:textId="77777777" w:rsidR="00A86CD0" w:rsidRPr="00AF0ADD" w:rsidRDefault="00A86CD0" w:rsidP="00562F54">
      <w:pPr>
        <w:numPr>
          <w:ilvl w:val="0"/>
          <w:numId w:val="26"/>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Polityka Firewall musi uwzględniać adresy IP, użytkowników, protokoły, usługi sieciowe, aplikacje lub zbiory aplikacji, reakcje zabezpieczeń, rejestrowanie zdarzeń.</w:t>
      </w:r>
    </w:p>
    <w:p w14:paraId="508D3976" w14:textId="77777777" w:rsidR="00A86CD0" w:rsidRPr="00AF0ADD" w:rsidRDefault="00A86CD0" w:rsidP="00562F54">
      <w:pPr>
        <w:numPr>
          <w:ilvl w:val="0"/>
          <w:numId w:val="26"/>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zapewniać translację adresów NAT: źródłowego i docelowego, translację PAT oraz:</w:t>
      </w:r>
    </w:p>
    <w:p w14:paraId="54E231B7" w14:textId="77777777" w:rsidR="00A86CD0" w:rsidRPr="00AF0ADD" w:rsidRDefault="00A86CD0" w:rsidP="00562F54">
      <w:pPr>
        <w:numPr>
          <w:ilvl w:val="0"/>
          <w:numId w:val="27"/>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Translację jeden do jeden oraz jeden do wielu.</w:t>
      </w:r>
    </w:p>
    <w:p w14:paraId="049A2F1F" w14:textId="77777777" w:rsidR="00A86CD0" w:rsidRPr="00AF0ADD" w:rsidRDefault="00A86CD0" w:rsidP="00562F54">
      <w:pPr>
        <w:numPr>
          <w:ilvl w:val="0"/>
          <w:numId w:val="28"/>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Dedykowany ALG (Application Level Gateway) dla protokołu SIP.</w:t>
      </w:r>
    </w:p>
    <w:p w14:paraId="2A0E727C" w14:textId="77777777" w:rsidR="00A86CD0" w:rsidRPr="00AF0ADD" w:rsidRDefault="00A86CD0" w:rsidP="00562F54">
      <w:pPr>
        <w:numPr>
          <w:ilvl w:val="0"/>
          <w:numId w:val="2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W ramach systemu musi istnieć możliwość tworzenia wydzielonych stref bezpieczeństwa np. DMZ, LAN, WAN.</w:t>
      </w:r>
    </w:p>
    <w:p w14:paraId="074AB7B2"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Połączenia VPN</w:t>
      </w:r>
    </w:p>
    <w:p w14:paraId="5875E76D" w14:textId="77777777" w:rsidR="00A86CD0" w:rsidRPr="00AF0ADD" w:rsidRDefault="00A86CD0" w:rsidP="00562F54">
      <w:pPr>
        <w:numPr>
          <w:ilvl w:val="0"/>
          <w:numId w:val="3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System musi umożliwiać konfigurację połączeń typu </w:t>
      </w: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xml:space="preserve"> VPN. W zakresie tej funkcji musi zapewniać:</w:t>
      </w:r>
    </w:p>
    <w:p w14:paraId="3E3C308A" w14:textId="77777777" w:rsidR="00A86CD0" w:rsidRPr="00AF0ADD" w:rsidRDefault="00A86CD0" w:rsidP="00562F54">
      <w:pPr>
        <w:numPr>
          <w:ilvl w:val="0"/>
          <w:numId w:val="3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Wsparcie dla IKE v1 oraz v2.</w:t>
      </w:r>
    </w:p>
    <w:p w14:paraId="261F0636"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Obsługa szyfrowania protokołem AES z kluczem 128 i 256 bitów w trybie pracy </w:t>
      </w:r>
      <w:proofErr w:type="spellStart"/>
      <w:r w:rsidRPr="00AF0ADD">
        <w:rPr>
          <w:rFonts w:asciiTheme="minorHAnsi" w:eastAsia="Times New Roman" w:hAnsiTheme="minorHAnsi" w:cstheme="minorHAnsi"/>
          <w:color w:val="000000"/>
          <w:sz w:val="20"/>
          <w:szCs w:val="20"/>
          <w:lang w:eastAsia="pl-PL"/>
        </w:rPr>
        <w:t>Galois</w:t>
      </w:r>
      <w:proofErr w:type="spellEnd"/>
      <w:r w:rsidRPr="00AF0ADD">
        <w:rPr>
          <w:rFonts w:asciiTheme="minorHAnsi" w:eastAsia="Times New Roman" w:hAnsiTheme="minorHAnsi" w:cstheme="minorHAnsi"/>
          <w:color w:val="000000"/>
          <w:sz w:val="20"/>
          <w:szCs w:val="20"/>
          <w:lang w:eastAsia="pl-PL"/>
        </w:rPr>
        <w:t>/</w:t>
      </w:r>
      <w:proofErr w:type="spellStart"/>
      <w:r w:rsidRPr="00AF0ADD">
        <w:rPr>
          <w:rFonts w:asciiTheme="minorHAnsi" w:eastAsia="Times New Roman" w:hAnsiTheme="minorHAnsi" w:cstheme="minorHAnsi"/>
          <w:color w:val="000000"/>
          <w:sz w:val="20"/>
          <w:szCs w:val="20"/>
          <w:lang w:eastAsia="pl-PL"/>
        </w:rPr>
        <w:t>Counter</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Mode</w:t>
      </w:r>
      <w:proofErr w:type="spellEnd"/>
      <w:r w:rsidRPr="00AF0ADD">
        <w:rPr>
          <w:rFonts w:asciiTheme="minorHAnsi" w:eastAsia="Times New Roman" w:hAnsiTheme="minorHAnsi" w:cstheme="minorHAnsi"/>
          <w:color w:val="000000"/>
          <w:sz w:val="20"/>
          <w:szCs w:val="20"/>
          <w:lang w:eastAsia="pl-PL"/>
        </w:rPr>
        <w:t>(GCM).</w:t>
      </w:r>
    </w:p>
    <w:p w14:paraId="0F3E048F"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Obsługa protokołu </w:t>
      </w:r>
      <w:proofErr w:type="spellStart"/>
      <w:r w:rsidRPr="00AF0ADD">
        <w:rPr>
          <w:rFonts w:asciiTheme="minorHAnsi" w:eastAsia="Times New Roman" w:hAnsiTheme="minorHAnsi" w:cstheme="minorHAnsi"/>
          <w:color w:val="000000"/>
          <w:sz w:val="20"/>
          <w:szCs w:val="20"/>
          <w:lang w:eastAsia="pl-PL"/>
        </w:rPr>
        <w:t>Diffie-Hellman</w:t>
      </w:r>
      <w:proofErr w:type="spellEnd"/>
      <w:r w:rsidRPr="00AF0ADD">
        <w:rPr>
          <w:rFonts w:asciiTheme="minorHAnsi" w:eastAsia="Times New Roman" w:hAnsiTheme="minorHAnsi" w:cstheme="minorHAnsi"/>
          <w:color w:val="000000"/>
          <w:sz w:val="20"/>
          <w:szCs w:val="20"/>
          <w:lang w:eastAsia="pl-PL"/>
        </w:rPr>
        <w:t>  grup 19 i 20.</w:t>
      </w:r>
    </w:p>
    <w:p w14:paraId="5941AB9A"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Wsparcie dla Pracy w topologii Hub and </w:t>
      </w:r>
      <w:proofErr w:type="spellStart"/>
      <w:r w:rsidRPr="00AF0ADD">
        <w:rPr>
          <w:rFonts w:asciiTheme="minorHAnsi" w:eastAsia="Times New Roman" w:hAnsiTheme="minorHAnsi" w:cstheme="minorHAnsi"/>
          <w:color w:val="000000"/>
          <w:sz w:val="20"/>
          <w:szCs w:val="20"/>
          <w:lang w:eastAsia="pl-PL"/>
        </w:rPr>
        <w:t>Spoke</w:t>
      </w:r>
      <w:proofErr w:type="spellEnd"/>
      <w:r w:rsidRPr="00AF0ADD">
        <w:rPr>
          <w:rFonts w:asciiTheme="minorHAnsi" w:eastAsia="Times New Roman" w:hAnsiTheme="minorHAnsi" w:cstheme="minorHAnsi"/>
          <w:color w:val="000000"/>
          <w:sz w:val="20"/>
          <w:szCs w:val="20"/>
          <w:lang w:eastAsia="pl-PL"/>
        </w:rPr>
        <w:t xml:space="preserve"> oraz </w:t>
      </w:r>
      <w:proofErr w:type="spellStart"/>
      <w:r w:rsidRPr="00AF0ADD">
        <w:rPr>
          <w:rFonts w:asciiTheme="minorHAnsi" w:eastAsia="Times New Roman" w:hAnsiTheme="minorHAnsi" w:cstheme="minorHAnsi"/>
          <w:color w:val="000000"/>
          <w:sz w:val="20"/>
          <w:szCs w:val="20"/>
          <w:lang w:eastAsia="pl-PL"/>
        </w:rPr>
        <w:t>Mesh</w:t>
      </w:r>
      <w:proofErr w:type="spellEnd"/>
      <w:r w:rsidRPr="00AF0ADD">
        <w:rPr>
          <w:rFonts w:asciiTheme="minorHAnsi" w:eastAsia="Times New Roman" w:hAnsiTheme="minorHAnsi" w:cstheme="minorHAnsi"/>
          <w:color w:val="000000"/>
          <w:sz w:val="20"/>
          <w:szCs w:val="20"/>
          <w:lang w:eastAsia="pl-PL"/>
        </w:rPr>
        <w:t>, w tym wsparcie dla dynamicznego zestawiania tuneli pomiędzy SPOKE w topologii HUB and SPOKE.</w:t>
      </w:r>
    </w:p>
    <w:p w14:paraId="476121FD"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Tworzenie połączeń typu Site-to-Site oraz Client-to-Site.</w:t>
      </w:r>
    </w:p>
    <w:p w14:paraId="7461C817"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Monitorowanie stanu tuneli VPN i stałego utrzymywania ich aktywności.</w:t>
      </w:r>
    </w:p>
    <w:p w14:paraId="66460ABF"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Możliwość wyboru tunelu przez protokoły: dynamicznego routingu (np. OSPF) oraz routingu statycznego.</w:t>
      </w:r>
    </w:p>
    <w:p w14:paraId="28172CE9"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Obsługa mechanizmów: </w:t>
      </w:r>
      <w:proofErr w:type="spellStart"/>
      <w:r w:rsidRPr="00AF0ADD">
        <w:rPr>
          <w:rFonts w:asciiTheme="minorHAnsi" w:eastAsia="Times New Roman" w:hAnsiTheme="minorHAnsi" w:cstheme="minorHAnsi"/>
          <w:color w:val="000000"/>
          <w:sz w:val="20"/>
          <w:szCs w:val="20"/>
          <w:lang w:eastAsia="pl-PL"/>
        </w:rPr>
        <w:t>IPSec</w:t>
      </w:r>
      <w:proofErr w:type="spellEnd"/>
      <w:r w:rsidRPr="00AF0ADD">
        <w:rPr>
          <w:rFonts w:asciiTheme="minorHAnsi" w:eastAsia="Times New Roman" w:hAnsiTheme="minorHAnsi" w:cstheme="minorHAnsi"/>
          <w:color w:val="000000"/>
          <w:sz w:val="20"/>
          <w:szCs w:val="20"/>
          <w:lang w:eastAsia="pl-PL"/>
        </w:rPr>
        <w:t xml:space="preserve"> NAT </w:t>
      </w:r>
      <w:proofErr w:type="spellStart"/>
      <w:r w:rsidRPr="00AF0ADD">
        <w:rPr>
          <w:rFonts w:asciiTheme="minorHAnsi" w:eastAsia="Times New Roman" w:hAnsiTheme="minorHAnsi" w:cstheme="minorHAnsi"/>
          <w:color w:val="000000"/>
          <w:sz w:val="20"/>
          <w:szCs w:val="20"/>
          <w:lang w:eastAsia="pl-PL"/>
        </w:rPr>
        <w:t>Traversal</w:t>
      </w:r>
      <w:proofErr w:type="spellEnd"/>
      <w:r w:rsidRPr="00AF0ADD">
        <w:rPr>
          <w:rFonts w:asciiTheme="minorHAnsi" w:eastAsia="Times New Roman" w:hAnsiTheme="minorHAnsi" w:cstheme="minorHAnsi"/>
          <w:color w:val="000000"/>
          <w:sz w:val="20"/>
          <w:szCs w:val="20"/>
          <w:lang w:eastAsia="pl-PL"/>
        </w:rPr>
        <w:t xml:space="preserve">, DPD, </w:t>
      </w:r>
      <w:proofErr w:type="spellStart"/>
      <w:r w:rsidRPr="00AF0ADD">
        <w:rPr>
          <w:rFonts w:asciiTheme="minorHAnsi" w:eastAsia="Times New Roman" w:hAnsiTheme="minorHAnsi" w:cstheme="minorHAnsi"/>
          <w:color w:val="000000"/>
          <w:sz w:val="20"/>
          <w:szCs w:val="20"/>
          <w:lang w:eastAsia="pl-PL"/>
        </w:rPr>
        <w:t>Xauth</w:t>
      </w:r>
      <w:proofErr w:type="spellEnd"/>
      <w:r w:rsidRPr="00AF0ADD">
        <w:rPr>
          <w:rFonts w:asciiTheme="minorHAnsi" w:eastAsia="Times New Roman" w:hAnsiTheme="minorHAnsi" w:cstheme="minorHAnsi"/>
          <w:color w:val="000000"/>
          <w:sz w:val="20"/>
          <w:szCs w:val="20"/>
          <w:lang w:eastAsia="pl-PL"/>
        </w:rPr>
        <w:t>.</w:t>
      </w:r>
    </w:p>
    <w:p w14:paraId="1C22B339" w14:textId="77777777" w:rsidR="00A86CD0" w:rsidRPr="00AF0ADD" w:rsidRDefault="00A86CD0" w:rsidP="00562F54">
      <w:pPr>
        <w:numPr>
          <w:ilvl w:val="0"/>
          <w:numId w:val="3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Mechanizm „Split </w:t>
      </w:r>
      <w:proofErr w:type="spellStart"/>
      <w:r w:rsidRPr="00AF0ADD">
        <w:rPr>
          <w:rFonts w:asciiTheme="minorHAnsi" w:eastAsia="Times New Roman" w:hAnsiTheme="minorHAnsi" w:cstheme="minorHAnsi"/>
          <w:color w:val="000000"/>
          <w:sz w:val="20"/>
          <w:szCs w:val="20"/>
          <w:lang w:eastAsia="pl-PL"/>
        </w:rPr>
        <w:t>tunneling</w:t>
      </w:r>
      <w:proofErr w:type="spellEnd"/>
      <w:r w:rsidRPr="00AF0ADD">
        <w:rPr>
          <w:rFonts w:asciiTheme="minorHAnsi" w:eastAsia="Times New Roman" w:hAnsiTheme="minorHAnsi" w:cstheme="minorHAnsi"/>
          <w:color w:val="000000"/>
          <w:sz w:val="20"/>
          <w:szCs w:val="20"/>
          <w:lang w:eastAsia="pl-PL"/>
        </w:rPr>
        <w:t>” dla połączeń Client-to-Site.</w:t>
      </w:r>
    </w:p>
    <w:p w14:paraId="7A425D9B" w14:textId="77777777" w:rsidR="00A86CD0" w:rsidRPr="00AF0ADD" w:rsidRDefault="00A86CD0" w:rsidP="00562F54">
      <w:pPr>
        <w:numPr>
          <w:ilvl w:val="0"/>
          <w:numId w:val="3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umożliwiać konfigurację połączeń typu SSL VPN. W zakresie tej funkcji musi zapewniać:</w:t>
      </w:r>
    </w:p>
    <w:p w14:paraId="5F0E0396" w14:textId="77777777" w:rsidR="00A86CD0" w:rsidRPr="00AF0ADD" w:rsidRDefault="00A86CD0" w:rsidP="00562F54">
      <w:pPr>
        <w:numPr>
          <w:ilvl w:val="0"/>
          <w:numId w:val="34"/>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Pracę w trybie Portal  - gdzie dostęp do chronionych zasobów realizowany jest za pośrednictwem przeglądarki. W tym zakresie system musi zapewniać stronę komunikacyjną działającą w oparciu o HTML 5.0.</w:t>
      </w:r>
    </w:p>
    <w:p w14:paraId="37AC6A22" w14:textId="77777777" w:rsidR="00A86CD0" w:rsidRPr="00AF0ADD" w:rsidRDefault="00A86CD0" w:rsidP="00562F54">
      <w:pPr>
        <w:numPr>
          <w:ilvl w:val="0"/>
          <w:numId w:val="34"/>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Pracę w trybie </w:t>
      </w:r>
      <w:proofErr w:type="spellStart"/>
      <w:r w:rsidRPr="00AF0ADD">
        <w:rPr>
          <w:rFonts w:asciiTheme="minorHAnsi" w:eastAsia="Times New Roman" w:hAnsiTheme="minorHAnsi" w:cstheme="minorHAnsi"/>
          <w:color w:val="000000"/>
          <w:sz w:val="20"/>
          <w:szCs w:val="20"/>
          <w:lang w:eastAsia="pl-PL"/>
        </w:rPr>
        <w:t>Tunnel</w:t>
      </w:r>
      <w:proofErr w:type="spellEnd"/>
      <w:r w:rsidRPr="00AF0ADD">
        <w:rPr>
          <w:rFonts w:asciiTheme="minorHAnsi" w:eastAsia="Times New Roman" w:hAnsiTheme="minorHAnsi" w:cstheme="minorHAnsi"/>
          <w:color w:val="000000"/>
          <w:sz w:val="20"/>
          <w:szCs w:val="20"/>
          <w:lang w:eastAsia="pl-PL"/>
        </w:rPr>
        <w:t xml:space="preserve"> z możliwością włączenia funkcji „Split </w:t>
      </w:r>
      <w:proofErr w:type="spellStart"/>
      <w:r w:rsidRPr="00AF0ADD">
        <w:rPr>
          <w:rFonts w:asciiTheme="minorHAnsi" w:eastAsia="Times New Roman" w:hAnsiTheme="minorHAnsi" w:cstheme="minorHAnsi"/>
          <w:color w:val="000000"/>
          <w:sz w:val="20"/>
          <w:szCs w:val="20"/>
          <w:lang w:eastAsia="pl-PL"/>
        </w:rPr>
        <w:t>tunneling</w:t>
      </w:r>
      <w:proofErr w:type="spellEnd"/>
      <w:r w:rsidRPr="00AF0ADD">
        <w:rPr>
          <w:rFonts w:asciiTheme="minorHAnsi" w:eastAsia="Times New Roman" w:hAnsiTheme="minorHAnsi" w:cstheme="minorHAnsi"/>
          <w:color w:val="000000"/>
          <w:sz w:val="20"/>
          <w:szCs w:val="20"/>
          <w:lang w:eastAsia="pl-PL"/>
        </w:rPr>
        <w:t>” przy zastosowaniu dedykowanego klienta.</w:t>
      </w:r>
    </w:p>
    <w:p w14:paraId="6C706F9E"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Routing i obsługa łączy WAN</w:t>
      </w:r>
    </w:p>
    <w:p w14:paraId="3076F55D" w14:textId="77777777" w:rsidR="00A86CD0" w:rsidRPr="00AF0ADD" w:rsidRDefault="00A86CD0" w:rsidP="00562F54">
      <w:pPr>
        <w:numPr>
          <w:ilvl w:val="0"/>
          <w:numId w:val="3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W zakresie routingu rozwiązanie powinno zapewniać obsługę:</w:t>
      </w:r>
    </w:p>
    <w:p w14:paraId="5EAFB917" w14:textId="77777777" w:rsidR="00A86CD0" w:rsidRPr="00AF0ADD" w:rsidRDefault="00A86CD0" w:rsidP="00562F54">
      <w:pPr>
        <w:numPr>
          <w:ilvl w:val="0"/>
          <w:numId w:val="36"/>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Routingu statycznego.</w:t>
      </w:r>
    </w:p>
    <w:p w14:paraId="165C8C10" w14:textId="77777777" w:rsidR="00A86CD0" w:rsidRPr="00AF0ADD" w:rsidRDefault="00A86CD0" w:rsidP="00562F54">
      <w:pPr>
        <w:numPr>
          <w:ilvl w:val="0"/>
          <w:numId w:val="37"/>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Policy </w:t>
      </w:r>
      <w:proofErr w:type="spellStart"/>
      <w:r w:rsidRPr="00AF0ADD">
        <w:rPr>
          <w:rFonts w:asciiTheme="minorHAnsi" w:eastAsia="Times New Roman" w:hAnsiTheme="minorHAnsi" w:cstheme="minorHAnsi"/>
          <w:color w:val="000000"/>
          <w:sz w:val="20"/>
          <w:szCs w:val="20"/>
          <w:lang w:eastAsia="pl-PL"/>
        </w:rPr>
        <w:t>Based</w:t>
      </w:r>
      <w:proofErr w:type="spellEnd"/>
      <w:r w:rsidRPr="00AF0ADD">
        <w:rPr>
          <w:rFonts w:asciiTheme="minorHAnsi" w:eastAsia="Times New Roman" w:hAnsiTheme="minorHAnsi" w:cstheme="minorHAnsi"/>
          <w:color w:val="000000"/>
          <w:sz w:val="20"/>
          <w:szCs w:val="20"/>
          <w:lang w:eastAsia="pl-PL"/>
        </w:rPr>
        <w:t xml:space="preserve"> Routingu.</w:t>
      </w:r>
    </w:p>
    <w:p w14:paraId="7775FA15"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Protokołów dynamicznego routingu w oparciu o protokoły: RIPv2, OSPF, BGP oraz PIM.</w:t>
      </w:r>
    </w:p>
    <w:p w14:paraId="0407E148" w14:textId="77777777" w:rsidR="00A86CD0" w:rsidRPr="00AF0ADD" w:rsidRDefault="00A86CD0" w:rsidP="00562F54">
      <w:pPr>
        <w:numPr>
          <w:ilvl w:val="0"/>
          <w:numId w:val="38"/>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lastRenderedPageBreak/>
        <w:t>System musi umożliwiać obsługę kilku (co najmniej dwóch) łączy WAN z mechanizmami statycznego lub dynamicznego podziału obciążenia oraz monitorowaniem stanu połączeń WAN.</w:t>
      </w:r>
    </w:p>
    <w:p w14:paraId="3D5A3F21"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Zarządzanie pasmem</w:t>
      </w:r>
    </w:p>
    <w:p w14:paraId="4A34A2C3" w14:textId="77777777" w:rsidR="00A86CD0" w:rsidRPr="00AF0ADD" w:rsidRDefault="00A86CD0" w:rsidP="00562F54">
      <w:pPr>
        <w:numPr>
          <w:ilvl w:val="0"/>
          <w:numId w:val="3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Firewall musi umożliwiać zarządzanie pasmem poprzez określenie: maksymalnej, gwarantowanej ilości pasma,  oznaczanie DSCP oraz wskazanie priorytetu ruchu.</w:t>
      </w:r>
    </w:p>
    <w:p w14:paraId="60550182" w14:textId="77777777" w:rsidR="00A86CD0" w:rsidRPr="00AF0ADD" w:rsidRDefault="00A86CD0" w:rsidP="00562F54">
      <w:pPr>
        <w:numPr>
          <w:ilvl w:val="0"/>
          <w:numId w:val="3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Musi istnieć możliwość określania pasma dla poszczególnych aplikacji.</w:t>
      </w:r>
    </w:p>
    <w:p w14:paraId="3827BCEE" w14:textId="77777777" w:rsidR="00A86CD0" w:rsidRPr="00AF0ADD" w:rsidRDefault="00A86CD0" w:rsidP="00562F54">
      <w:pPr>
        <w:numPr>
          <w:ilvl w:val="0"/>
          <w:numId w:val="3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zapewniać możliwość zarządzania pasmem dla wybranych kategorii URL.</w:t>
      </w:r>
    </w:p>
    <w:p w14:paraId="6787D518"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Kontrola Antywirusowa</w:t>
      </w:r>
    </w:p>
    <w:p w14:paraId="6106E35E" w14:textId="77777777" w:rsidR="00A86CD0" w:rsidRPr="00AF0ADD" w:rsidRDefault="00A86CD0" w:rsidP="00562F54">
      <w:pPr>
        <w:numPr>
          <w:ilvl w:val="0"/>
          <w:numId w:val="4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Silnik antywirusowy musi umożliwiać skanowanie ruchu w obu kierunkach komunikacji dla protokołów działających na niestandardowych portach (np. FTP na porcie 2021).</w:t>
      </w:r>
    </w:p>
    <w:p w14:paraId="604D6B55" w14:textId="77777777" w:rsidR="00A86CD0" w:rsidRPr="00AF0ADD" w:rsidRDefault="00A86CD0" w:rsidP="00562F54">
      <w:pPr>
        <w:numPr>
          <w:ilvl w:val="0"/>
          <w:numId w:val="4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umożliwiać skanowanie archiwów, w tym co najmniej: zip, RAR.</w:t>
      </w:r>
    </w:p>
    <w:p w14:paraId="151B8216" w14:textId="77777777" w:rsidR="00A86CD0" w:rsidRPr="00AF0ADD" w:rsidRDefault="00A86CD0" w:rsidP="00562F54">
      <w:pPr>
        <w:numPr>
          <w:ilvl w:val="0"/>
          <w:numId w:val="4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dysponować sygnaturami do ochrony urządzeń mobilnych (co najmniej dla systemu operacyjnego Android).</w:t>
      </w:r>
    </w:p>
    <w:p w14:paraId="5B5A302D"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Ochrona przed atakami</w:t>
      </w:r>
    </w:p>
    <w:p w14:paraId="2DF7124E" w14:textId="77777777" w:rsidR="00A86CD0" w:rsidRPr="00AF0ADD" w:rsidRDefault="00A86CD0" w:rsidP="00562F54">
      <w:pPr>
        <w:numPr>
          <w:ilvl w:val="0"/>
          <w:numId w:val="4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Ochrona IPS powinna opierać się co najmniej na analizie sygnaturowej oraz na analizie anomalii w protokołach sieciowych.</w:t>
      </w:r>
    </w:p>
    <w:p w14:paraId="7A85F9A6" w14:textId="77777777" w:rsidR="00A86CD0" w:rsidRPr="00AF0ADD" w:rsidRDefault="00A86CD0" w:rsidP="00562F54">
      <w:pPr>
        <w:numPr>
          <w:ilvl w:val="0"/>
          <w:numId w:val="4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Ochrona przed atakami na aplikacje pracujące na niestandardowych portach.</w:t>
      </w:r>
    </w:p>
    <w:p w14:paraId="00C741CE" w14:textId="77777777" w:rsidR="00A86CD0" w:rsidRPr="00AF0ADD" w:rsidRDefault="00A86CD0" w:rsidP="00562F54">
      <w:pPr>
        <w:numPr>
          <w:ilvl w:val="0"/>
          <w:numId w:val="4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Baza sygnatur ataków powinna zawierać minimum 10000 wpisów i być aktualizowana automatycznie, zgodnie z harmonogramem definiowanym przez administratora.</w:t>
      </w:r>
    </w:p>
    <w:p w14:paraId="77342FE8" w14:textId="77777777" w:rsidR="00A86CD0" w:rsidRPr="00AF0ADD" w:rsidRDefault="00A86CD0" w:rsidP="00562F54">
      <w:pPr>
        <w:numPr>
          <w:ilvl w:val="0"/>
          <w:numId w:val="4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Administrator systemu musi mieć możliwość definiowania własnych wyjątków oraz własnych sygnatur.</w:t>
      </w:r>
    </w:p>
    <w:p w14:paraId="281EE0B4" w14:textId="77777777" w:rsidR="00A86CD0" w:rsidRPr="00AF0ADD" w:rsidRDefault="00A86CD0" w:rsidP="00562F54">
      <w:pPr>
        <w:numPr>
          <w:ilvl w:val="0"/>
          <w:numId w:val="4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System musi zapewniać wykrywanie anomalii protokołów i ruchu sieciowego, realizując tym samym podstawową ochronę przed atakami typu </w:t>
      </w:r>
      <w:proofErr w:type="spellStart"/>
      <w:r w:rsidRPr="00AF0ADD">
        <w:rPr>
          <w:rFonts w:asciiTheme="minorHAnsi" w:eastAsia="Times New Roman" w:hAnsiTheme="minorHAnsi" w:cstheme="minorHAnsi"/>
          <w:color w:val="000000"/>
          <w:sz w:val="20"/>
          <w:szCs w:val="20"/>
          <w:lang w:eastAsia="pl-PL"/>
        </w:rPr>
        <w:t>DoS</w:t>
      </w:r>
      <w:proofErr w:type="spellEnd"/>
      <w:r w:rsidRPr="00AF0ADD">
        <w:rPr>
          <w:rFonts w:asciiTheme="minorHAnsi" w:eastAsia="Times New Roman" w:hAnsiTheme="minorHAnsi" w:cstheme="minorHAnsi"/>
          <w:color w:val="000000"/>
          <w:sz w:val="20"/>
          <w:szCs w:val="20"/>
          <w:lang w:eastAsia="pl-PL"/>
        </w:rPr>
        <w:t xml:space="preserve"> oraz </w:t>
      </w:r>
      <w:proofErr w:type="spellStart"/>
      <w:r w:rsidRPr="00AF0ADD">
        <w:rPr>
          <w:rFonts w:asciiTheme="minorHAnsi" w:eastAsia="Times New Roman" w:hAnsiTheme="minorHAnsi" w:cstheme="minorHAnsi"/>
          <w:color w:val="000000"/>
          <w:sz w:val="20"/>
          <w:szCs w:val="20"/>
          <w:lang w:eastAsia="pl-PL"/>
        </w:rPr>
        <w:t>DDoS</w:t>
      </w:r>
      <w:proofErr w:type="spellEnd"/>
      <w:r w:rsidRPr="00AF0ADD">
        <w:rPr>
          <w:rFonts w:asciiTheme="minorHAnsi" w:eastAsia="Times New Roman" w:hAnsiTheme="minorHAnsi" w:cstheme="minorHAnsi"/>
          <w:color w:val="000000"/>
          <w:sz w:val="20"/>
          <w:szCs w:val="20"/>
          <w:lang w:eastAsia="pl-PL"/>
        </w:rPr>
        <w:t>.</w:t>
      </w:r>
    </w:p>
    <w:p w14:paraId="439F1D5A" w14:textId="77777777" w:rsidR="00A86CD0" w:rsidRPr="00AF0ADD" w:rsidRDefault="00A86CD0" w:rsidP="00562F54">
      <w:pPr>
        <w:numPr>
          <w:ilvl w:val="0"/>
          <w:numId w:val="4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Mechanizmy ochrony dla aplikacji </w:t>
      </w:r>
      <w:proofErr w:type="spellStart"/>
      <w:r w:rsidRPr="00AF0ADD">
        <w:rPr>
          <w:rFonts w:asciiTheme="minorHAnsi" w:eastAsia="Times New Roman" w:hAnsiTheme="minorHAnsi" w:cstheme="minorHAnsi"/>
          <w:color w:val="000000"/>
          <w:sz w:val="20"/>
          <w:szCs w:val="20"/>
          <w:lang w:eastAsia="pl-PL"/>
        </w:rPr>
        <w:t>Web’owych</w:t>
      </w:r>
      <w:proofErr w:type="spellEnd"/>
      <w:r w:rsidRPr="00AF0ADD">
        <w:rPr>
          <w:rFonts w:asciiTheme="minorHAnsi" w:eastAsia="Times New Roman" w:hAnsiTheme="minorHAnsi" w:cstheme="minorHAnsi"/>
          <w:color w:val="000000"/>
          <w:sz w:val="20"/>
          <w:szCs w:val="20"/>
          <w:lang w:eastAsia="pl-PL"/>
        </w:rPr>
        <w:t xml:space="preserve"> na poziomie sygnaturowym (co najmniej ochrona przed: CSS, SQL </w:t>
      </w:r>
      <w:proofErr w:type="spellStart"/>
      <w:r w:rsidRPr="00AF0ADD">
        <w:rPr>
          <w:rFonts w:asciiTheme="minorHAnsi" w:eastAsia="Times New Roman" w:hAnsiTheme="minorHAnsi" w:cstheme="minorHAnsi"/>
          <w:color w:val="000000"/>
          <w:sz w:val="20"/>
          <w:szCs w:val="20"/>
          <w:lang w:eastAsia="pl-PL"/>
        </w:rPr>
        <w:t>Injecton</w:t>
      </w:r>
      <w:proofErr w:type="spellEnd"/>
      <w:r w:rsidRPr="00AF0ADD">
        <w:rPr>
          <w:rFonts w:asciiTheme="minorHAnsi" w:eastAsia="Times New Roman" w:hAnsiTheme="minorHAnsi" w:cstheme="minorHAnsi"/>
          <w:color w:val="000000"/>
          <w:sz w:val="20"/>
          <w:szCs w:val="20"/>
          <w:lang w:eastAsia="pl-PL"/>
        </w:rPr>
        <w:t xml:space="preserve">, Trojany, </w:t>
      </w:r>
      <w:proofErr w:type="spellStart"/>
      <w:r w:rsidRPr="00AF0ADD">
        <w:rPr>
          <w:rFonts w:asciiTheme="minorHAnsi" w:eastAsia="Times New Roman" w:hAnsiTheme="minorHAnsi" w:cstheme="minorHAnsi"/>
          <w:color w:val="000000"/>
          <w:sz w:val="20"/>
          <w:szCs w:val="20"/>
          <w:lang w:eastAsia="pl-PL"/>
        </w:rPr>
        <w:t>Exploity</w:t>
      </w:r>
      <w:proofErr w:type="spellEnd"/>
      <w:r w:rsidRPr="00AF0ADD">
        <w:rPr>
          <w:rFonts w:asciiTheme="minorHAnsi" w:eastAsia="Times New Roman" w:hAnsiTheme="minorHAnsi" w:cstheme="minorHAnsi"/>
          <w:color w:val="000000"/>
          <w:sz w:val="20"/>
          <w:szCs w:val="20"/>
          <w:lang w:eastAsia="pl-PL"/>
        </w:rPr>
        <w:t xml:space="preserve">, Roboty) oraz możliwość kontrolowania długości nagłówka, ilości parametrów URL, </w:t>
      </w:r>
      <w:proofErr w:type="spellStart"/>
      <w:r w:rsidRPr="00AF0ADD">
        <w:rPr>
          <w:rFonts w:asciiTheme="minorHAnsi" w:eastAsia="Times New Roman" w:hAnsiTheme="minorHAnsi" w:cstheme="minorHAnsi"/>
          <w:color w:val="000000"/>
          <w:sz w:val="20"/>
          <w:szCs w:val="20"/>
          <w:lang w:eastAsia="pl-PL"/>
        </w:rPr>
        <w:t>Cookies</w:t>
      </w:r>
      <w:proofErr w:type="spellEnd"/>
      <w:r w:rsidRPr="00AF0ADD">
        <w:rPr>
          <w:rFonts w:asciiTheme="minorHAnsi" w:eastAsia="Times New Roman" w:hAnsiTheme="minorHAnsi" w:cstheme="minorHAnsi"/>
          <w:color w:val="000000"/>
          <w:sz w:val="20"/>
          <w:szCs w:val="20"/>
          <w:lang w:eastAsia="pl-PL"/>
        </w:rPr>
        <w:t>.</w:t>
      </w:r>
    </w:p>
    <w:p w14:paraId="4A35D5DE" w14:textId="77777777" w:rsidR="00A86CD0" w:rsidRPr="00AF0ADD" w:rsidRDefault="00A86CD0" w:rsidP="00562F54">
      <w:pPr>
        <w:numPr>
          <w:ilvl w:val="0"/>
          <w:numId w:val="41"/>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Wykrywanie i blokowanie komunikacji C&amp;C do sieci </w:t>
      </w:r>
      <w:proofErr w:type="spellStart"/>
      <w:r w:rsidRPr="00AF0ADD">
        <w:rPr>
          <w:rFonts w:asciiTheme="minorHAnsi" w:eastAsia="Times New Roman" w:hAnsiTheme="minorHAnsi" w:cstheme="minorHAnsi"/>
          <w:color w:val="000000"/>
          <w:sz w:val="20"/>
          <w:szCs w:val="20"/>
          <w:lang w:eastAsia="pl-PL"/>
        </w:rPr>
        <w:t>botnet</w:t>
      </w:r>
      <w:proofErr w:type="spellEnd"/>
      <w:r w:rsidRPr="00AF0ADD">
        <w:rPr>
          <w:rFonts w:asciiTheme="minorHAnsi" w:eastAsia="Times New Roman" w:hAnsiTheme="minorHAnsi" w:cstheme="minorHAnsi"/>
          <w:color w:val="000000"/>
          <w:sz w:val="20"/>
          <w:szCs w:val="20"/>
          <w:lang w:eastAsia="pl-PL"/>
        </w:rPr>
        <w:t>.</w:t>
      </w:r>
    </w:p>
    <w:p w14:paraId="0E5A8D21" w14:textId="77777777" w:rsidR="00A86CD0" w:rsidRPr="00AF0ADD" w:rsidRDefault="00A86CD0" w:rsidP="00A86CD0">
      <w:pPr>
        <w:spacing w:after="0"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Kontrola aplikacji</w:t>
      </w:r>
    </w:p>
    <w:p w14:paraId="42E4D88B" w14:textId="77777777" w:rsidR="00A86CD0" w:rsidRPr="00AF0ADD" w:rsidRDefault="00A86CD0" w:rsidP="00562F54">
      <w:pPr>
        <w:numPr>
          <w:ilvl w:val="0"/>
          <w:numId w:val="4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Funkcja Kontroli Aplikacji powinna umożliwiać kontrolę ruchu na podstawie głębokiej analizy pakietów, nie bazując jedynie na wartościach portów TCP/UDP.</w:t>
      </w:r>
    </w:p>
    <w:p w14:paraId="6054371E" w14:textId="77777777" w:rsidR="00A86CD0" w:rsidRPr="00AF0ADD" w:rsidRDefault="00A86CD0" w:rsidP="00562F54">
      <w:pPr>
        <w:numPr>
          <w:ilvl w:val="0"/>
          <w:numId w:val="4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Baza Kontroli Aplikacji powinna zawierać minimum 4000 sygnatur i być aktualizowana automatycznie, zgodnie z harmonogramem definiowanym przez administratora.</w:t>
      </w:r>
    </w:p>
    <w:p w14:paraId="19D365F3" w14:textId="77777777" w:rsidR="00A86CD0" w:rsidRPr="00AF0ADD" w:rsidRDefault="00A86CD0" w:rsidP="00562F54">
      <w:pPr>
        <w:numPr>
          <w:ilvl w:val="0"/>
          <w:numId w:val="4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Aplikacje chmurowe (co najmniej: Facebook, Google </w:t>
      </w:r>
      <w:proofErr w:type="spellStart"/>
      <w:r w:rsidRPr="00AF0ADD">
        <w:rPr>
          <w:rFonts w:asciiTheme="minorHAnsi" w:eastAsia="Times New Roman" w:hAnsiTheme="minorHAnsi" w:cstheme="minorHAnsi"/>
          <w:color w:val="000000"/>
          <w:sz w:val="20"/>
          <w:szCs w:val="20"/>
          <w:lang w:eastAsia="pl-PL"/>
        </w:rPr>
        <w:t>Docs</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Dropbox</w:t>
      </w:r>
      <w:proofErr w:type="spellEnd"/>
      <w:r w:rsidRPr="00AF0ADD">
        <w:rPr>
          <w:rFonts w:asciiTheme="minorHAnsi" w:eastAsia="Times New Roman" w:hAnsiTheme="minorHAnsi" w:cstheme="minorHAnsi"/>
          <w:color w:val="000000"/>
          <w:sz w:val="20"/>
          <w:szCs w:val="20"/>
          <w:lang w:eastAsia="pl-PL"/>
        </w:rPr>
        <w:t>) powinny być kontrolowane pod względem wykonywanych czynności, np.: pobieranie, wysyłanie plików.</w:t>
      </w:r>
    </w:p>
    <w:p w14:paraId="5DFACBE8" w14:textId="77777777" w:rsidR="00A86CD0" w:rsidRPr="00AF0ADD" w:rsidRDefault="00A86CD0" w:rsidP="00562F54">
      <w:pPr>
        <w:numPr>
          <w:ilvl w:val="0"/>
          <w:numId w:val="4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Baza powinna zawierać kategorie aplikacji szczególnie istotne z punktu widzenia bezpieczeństwa: </w:t>
      </w:r>
      <w:proofErr w:type="spellStart"/>
      <w:r w:rsidRPr="00AF0ADD">
        <w:rPr>
          <w:rFonts w:asciiTheme="minorHAnsi" w:eastAsia="Times New Roman" w:hAnsiTheme="minorHAnsi" w:cstheme="minorHAnsi"/>
          <w:color w:val="000000"/>
          <w:sz w:val="20"/>
          <w:szCs w:val="20"/>
          <w:lang w:eastAsia="pl-PL"/>
        </w:rPr>
        <w:t>proxy</w:t>
      </w:r>
      <w:proofErr w:type="spellEnd"/>
      <w:r w:rsidRPr="00AF0ADD">
        <w:rPr>
          <w:rFonts w:asciiTheme="minorHAnsi" w:eastAsia="Times New Roman" w:hAnsiTheme="minorHAnsi" w:cstheme="minorHAnsi"/>
          <w:color w:val="000000"/>
          <w:sz w:val="20"/>
          <w:szCs w:val="20"/>
          <w:lang w:eastAsia="pl-PL"/>
        </w:rPr>
        <w:t>, P2P.</w:t>
      </w:r>
    </w:p>
    <w:p w14:paraId="796D58B2" w14:textId="77777777" w:rsidR="00A86CD0" w:rsidRPr="00AF0ADD" w:rsidRDefault="00A86CD0" w:rsidP="00562F54">
      <w:pPr>
        <w:numPr>
          <w:ilvl w:val="0"/>
          <w:numId w:val="42"/>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Administrator systemu musi mieć możliwość definiowania wyjątków oraz własnych sygnatur.</w:t>
      </w:r>
    </w:p>
    <w:p w14:paraId="72F0A790"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Kontrola WWW</w:t>
      </w:r>
    </w:p>
    <w:p w14:paraId="155925BE" w14:textId="77777777" w:rsidR="00A86CD0" w:rsidRPr="00AF0ADD" w:rsidRDefault="00A86CD0" w:rsidP="00562F54">
      <w:pPr>
        <w:numPr>
          <w:ilvl w:val="0"/>
          <w:numId w:val="4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Moduł kontroli WWW musi korzystać z bazy zawierającej co najmniej 60 milionów adresów URL  pogrupowanych w kategorie tematyczne.</w:t>
      </w:r>
    </w:p>
    <w:p w14:paraId="1809A931" w14:textId="72148EDD" w:rsidR="00A86CD0" w:rsidRPr="00AF0ADD" w:rsidRDefault="00A86CD0" w:rsidP="00562F54">
      <w:pPr>
        <w:numPr>
          <w:ilvl w:val="0"/>
          <w:numId w:val="4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W ramach filtra www </w:t>
      </w:r>
      <w:r w:rsidR="008143A3" w:rsidRPr="00AF0ADD">
        <w:rPr>
          <w:rFonts w:asciiTheme="minorHAnsi" w:eastAsia="Times New Roman" w:hAnsiTheme="minorHAnsi" w:cstheme="minorHAnsi"/>
          <w:color w:val="000000"/>
          <w:sz w:val="20"/>
          <w:szCs w:val="20"/>
          <w:lang w:eastAsia="pl-PL"/>
        </w:rPr>
        <w:t>muszą</w:t>
      </w:r>
      <w:r w:rsidRPr="00AF0ADD">
        <w:rPr>
          <w:rFonts w:asciiTheme="minorHAnsi" w:eastAsia="Times New Roman" w:hAnsiTheme="minorHAnsi" w:cstheme="minorHAnsi"/>
          <w:color w:val="000000"/>
          <w:sz w:val="20"/>
          <w:szCs w:val="20"/>
          <w:lang w:eastAsia="pl-PL"/>
        </w:rPr>
        <w:t xml:space="preserve"> być dostępne kategorie istotne z punktu widzenia bezpieczeństwa, jak: </w:t>
      </w:r>
      <w:proofErr w:type="spellStart"/>
      <w:r w:rsidRPr="00AF0ADD">
        <w:rPr>
          <w:rFonts w:asciiTheme="minorHAnsi" w:eastAsia="Times New Roman" w:hAnsiTheme="minorHAnsi" w:cstheme="minorHAnsi"/>
          <w:color w:val="000000"/>
          <w:sz w:val="20"/>
          <w:szCs w:val="20"/>
          <w:lang w:eastAsia="pl-PL"/>
        </w:rPr>
        <w:t>malware</w:t>
      </w:r>
      <w:proofErr w:type="spellEnd"/>
      <w:r w:rsidRPr="00AF0ADD">
        <w:rPr>
          <w:rFonts w:asciiTheme="minorHAnsi" w:eastAsia="Times New Roman" w:hAnsiTheme="minorHAnsi" w:cstheme="minorHAnsi"/>
          <w:color w:val="000000"/>
          <w:sz w:val="20"/>
          <w:szCs w:val="20"/>
          <w:lang w:eastAsia="pl-PL"/>
        </w:rPr>
        <w:t xml:space="preserve"> (lub inne będące źródłem złośliwego oprogramowania), </w:t>
      </w:r>
      <w:proofErr w:type="spellStart"/>
      <w:r w:rsidRPr="00AF0ADD">
        <w:rPr>
          <w:rFonts w:asciiTheme="minorHAnsi" w:eastAsia="Times New Roman" w:hAnsiTheme="minorHAnsi" w:cstheme="minorHAnsi"/>
          <w:color w:val="000000"/>
          <w:sz w:val="20"/>
          <w:szCs w:val="20"/>
          <w:lang w:eastAsia="pl-PL"/>
        </w:rPr>
        <w:t>phishing</w:t>
      </w:r>
      <w:proofErr w:type="spellEnd"/>
      <w:r w:rsidRPr="00AF0ADD">
        <w:rPr>
          <w:rFonts w:asciiTheme="minorHAnsi" w:eastAsia="Times New Roman" w:hAnsiTheme="minorHAnsi" w:cstheme="minorHAnsi"/>
          <w:color w:val="000000"/>
          <w:sz w:val="20"/>
          <w:szCs w:val="20"/>
          <w:lang w:eastAsia="pl-PL"/>
        </w:rPr>
        <w:t xml:space="preserve">, spam, </w:t>
      </w:r>
      <w:proofErr w:type="spellStart"/>
      <w:r w:rsidRPr="00AF0ADD">
        <w:rPr>
          <w:rFonts w:asciiTheme="minorHAnsi" w:eastAsia="Times New Roman" w:hAnsiTheme="minorHAnsi" w:cstheme="minorHAnsi"/>
          <w:color w:val="000000"/>
          <w:sz w:val="20"/>
          <w:szCs w:val="20"/>
          <w:lang w:eastAsia="pl-PL"/>
        </w:rPr>
        <w:t>Dynamic</w:t>
      </w:r>
      <w:proofErr w:type="spellEnd"/>
      <w:r w:rsidRPr="00AF0ADD">
        <w:rPr>
          <w:rFonts w:asciiTheme="minorHAnsi" w:eastAsia="Times New Roman" w:hAnsiTheme="minorHAnsi" w:cstheme="minorHAnsi"/>
          <w:color w:val="000000"/>
          <w:sz w:val="20"/>
          <w:szCs w:val="20"/>
          <w:lang w:eastAsia="pl-PL"/>
        </w:rPr>
        <w:t xml:space="preserve"> DNS, </w:t>
      </w:r>
      <w:proofErr w:type="spellStart"/>
      <w:r w:rsidRPr="00AF0ADD">
        <w:rPr>
          <w:rFonts w:asciiTheme="minorHAnsi" w:eastAsia="Times New Roman" w:hAnsiTheme="minorHAnsi" w:cstheme="minorHAnsi"/>
          <w:color w:val="000000"/>
          <w:sz w:val="20"/>
          <w:szCs w:val="20"/>
          <w:lang w:eastAsia="pl-PL"/>
        </w:rPr>
        <w:t>proxy</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avoidance</w:t>
      </w:r>
      <w:proofErr w:type="spellEnd"/>
      <w:r w:rsidRPr="00AF0ADD">
        <w:rPr>
          <w:rFonts w:asciiTheme="minorHAnsi" w:eastAsia="Times New Roman" w:hAnsiTheme="minorHAnsi" w:cstheme="minorHAnsi"/>
          <w:color w:val="000000"/>
          <w:sz w:val="20"/>
          <w:szCs w:val="20"/>
          <w:lang w:eastAsia="pl-PL"/>
        </w:rPr>
        <w:t>.</w:t>
      </w:r>
    </w:p>
    <w:p w14:paraId="45AC74FF" w14:textId="77777777" w:rsidR="00A86CD0" w:rsidRPr="00AF0ADD" w:rsidRDefault="00A86CD0" w:rsidP="00562F54">
      <w:pPr>
        <w:numPr>
          <w:ilvl w:val="0"/>
          <w:numId w:val="4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Filtr WWW musi dostarczać kategorii stron zabronionych prawem: Hazard.</w:t>
      </w:r>
    </w:p>
    <w:p w14:paraId="04113D52" w14:textId="77777777" w:rsidR="00A86CD0" w:rsidRPr="00AF0ADD" w:rsidRDefault="00A86CD0" w:rsidP="00562F54">
      <w:pPr>
        <w:numPr>
          <w:ilvl w:val="0"/>
          <w:numId w:val="4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Administrator musi mieć możliwość nadpisywania kategorii oraz tworzenia wyjątków – białe/czarne listy dla adresów URL.</w:t>
      </w:r>
    </w:p>
    <w:p w14:paraId="246A2EBC" w14:textId="77777777" w:rsidR="00A86CD0" w:rsidRPr="00AF0ADD" w:rsidRDefault="00A86CD0" w:rsidP="00562F54">
      <w:pPr>
        <w:numPr>
          <w:ilvl w:val="0"/>
          <w:numId w:val="4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188FA1C4" w14:textId="77777777" w:rsidR="00A86CD0" w:rsidRPr="00AF0ADD" w:rsidRDefault="00A86CD0" w:rsidP="00562F54">
      <w:pPr>
        <w:numPr>
          <w:ilvl w:val="0"/>
          <w:numId w:val="43"/>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Administrator musi mieć możliwość definiowania komunikatów zwracanych użytkownikowi dla różnych akcji podejmowanych przez moduł filtrowania.</w:t>
      </w:r>
    </w:p>
    <w:p w14:paraId="593D89E8"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Uwierzytelnianie użytkowników w ramach sesji</w:t>
      </w:r>
    </w:p>
    <w:p w14:paraId="28E081D8" w14:textId="77777777" w:rsidR="00A86CD0" w:rsidRPr="00AF0ADD" w:rsidRDefault="00A86CD0" w:rsidP="00562F54">
      <w:pPr>
        <w:numPr>
          <w:ilvl w:val="0"/>
          <w:numId w:val="44"/>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lastRenderedPageBreak/>
        <w:t>System Firewall musi umożliwiać weryfikację tożsamości użytkowników za pomocą:</w:t>
      </w:r>
    </w:p>
    <w:p w14:paraId="47E1F8E9" w14:textId="77777777" w:rsidR="00A86CD0" w:rsidRPr="00AF0ADD" w:rsidRDefault="00A86CD0" w:rsidP="00562F54">
      <w:pPr>
        <w:numPr>
          <w:ilvl w:val="0"/>
          <w:numId w:val="45"/>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Haseł statycznych i definicji użytkowników przechowywanych w lokalnej bazie systemu.</w:t>
      </w:r>
    </w:p>
    <w:p w14:paraId="4316DA63" w14:textId="77777777" w:rsidR="00A86CD0" w:rsidRPr="00AF0ADD" w:rsidRDefault="00A86CD0" w:rsidP="00562F54">
      <w:pPr>
        <w:numPr>
          <w:ilvl w:val="0"/>
          <w:numId w:val="46"/>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Haseł statycznych i definicji użytkowników przechowywanych w bazach zgodnych z LDAP.</w:t>
      </w:r>
    </w:p>
    <w:p w14:paraId="5EC4D657" w14:textId="77777777" w:rsidR="00A86CD0" w:rsidRPr="00AF0ADD" w:rsidRDefault="00A86CD0" w:rsidP="00562F54">
      <w:pPr>
        <w:numPr>
          <w:ilvl w:val="0"/>
          <w:numId w:val="46"/>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Haseł dynamicznych (RADIUS, RSA </w:t>
      </w:r>
      <w:proofErr w:type="spellStart"/>
      <w:r w:rsidRPr="00AF0ADD">
        <w:rPr>
          <w:rFonts w:asciiTheme="minorHAnsi" w:eastAsia="Times New Roman" w:hAnsiTheme="minorHAnsi" w:cstheme="minorHAnsi"/>
          <w:color w:val="000000"/>
          <w:sz w:val="20"/>
          <w:szCs w:val="20"/>
          <w:lang w:eastAsia="pl-PL"/>
        </w:rPr>
        <w:t>SecurID</w:t>
      </w:r>
      <w:proofErr w:type="spellEnd"/>
      <w:r w:rsidRPr="00AF0ADD">
        <w:rPr>
          <w:rFonts w:asciiTheme="minorHAnsi" w:eastAsia="Times New Roman" w:hAnsiTheme="minorHAnsi" w:cstheme="minorHAnsi"/>
          <w:color w:val="000000"/>
          <w:sz w:val="20"/>
          <w:szCs w:val="20"/>
          <w:lang w:eastAsia="pl-PL"/>
        </w:rPr>
        <w:t>) w oparciu o zewnętrzne bazy danych.</w:t>
      </w:r>
    </w:p>
    <w:p w14:paraId="405FA14C" w14:textId="77777777" w:rsidR="00A86CD0" w:rsidRPr="00AF0ADD" w:rsidRDefault="00A86CD0" w:rsidP="00562F54">
      <w:pPr>
        <w:numPr>
          <w:ilvl w:val="0"/>
          <w:numId w:val="47"/>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Musi istnieć możliwość zastosowania w tym procesie uwierzytelniania dwu-składnikowego.</w:t>
      </w:r>
    </w:p>
    <w:p w14:paraId="2FBBA459" w14:textId="77777777" w:rsidR="00A86CD0" w:rsidRPr="00AF0ADD" w:rsidRDefault="00A86CD0" w:rsidP="00562F54">
      <w:pPr>
        <w:numPr>
          <w:ilvl w:val="0"/>
          <w:numId w:val="48"/>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Rozwiązanie powinno umożliwiać budowę architektury uwierzytelniania typu Single </w:t>
      </w:r>
      <w:proofErr w:type="spellStart"/>
      <w:r w:rsidRPr="00AF0ADD">
        <w:rPr>
          <w:rFonts w:asciiTheme="minorHAnsi" w:eastAsia="Times New Roman" w:hAnsiTheme="minorHAnsi" w:cstheme="minorHAnsi"/>
          <w:color w:val="000000"/>
          <w:sz w:val="20"/>
          <w:szCs w:val="20"/>
          <w:lang w:eastAsia="pl-PL"/>
        </w:rPr>
        <w:t>Sign</w:t>
      </w:r>
      <w:proofErr w:type="spellEnd"/>
      <w:r w:rsidRPr="00AF0ADD">
        <w:rPr>
          <w:rFonts w:asciiTheme="minorHAnsi" w:eastAsia="Times New Roman" w:hAnsiTheme="minorHAnsi" w:cstheme="minorHAnsi"/>
          <w:color w:val="000000"/>
          <w:sz w:val="20"/>
          <w:szCs w:val="20"/>
          <w:lang w:eastAsia="pl-PL"/>
        </w:rPr>
        <w:t xml:space="preserve"> On przy integracji ze środowiskiem Active Directory oraz zastosowanie innych mechanizmów: RADIUS lub API.</w:t>
      </w:r>
    </w:p>
    <w:p w14:paraId="3089D26C" w14:textId="5BA65B25" w:rsidR="00A86CD0" w:rsidRPr="00AF0ADD" w:rsidRDefault="00A86CD0" w:rsidP="00A86CD0">
      <w:pPr>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Zarządzanie</w:t>
      </w:r>
    </w:p>
    <w:p w14:paraId="325A4C08" w14:textId="77777777" w:rsidR="00A86CD0" w:rsidRPr="00AF0ADD" w:rsidRDefault="00A86CD0" w:rsidP="00562F54">
      <w:pPr>
        <w:numPr>
          <w:ilvl w:val="0"/>
          <w:numId w:val="4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Elementy systemu bezpieczeństwa muszą mieć możliwość zarządzania lokalnego z wykorzystaniem protokołów: HTTPS oraz SSH, jak i powinny mieć możliwość współpracy z dedykowanymi platformami  centralnego zarządzania i monitorowania.</w:t>
      </w:r>
    </w:p>
    <w:p w14:paraId="4D239DBB" w14:textId="77777777" w:rsidR="00A86CD0" w:rsidRPr="00AF0ADD" w:rsidRDefault="00A86CD0" w:rsidP="00562F54">
      <w:pPr>
        <w:numPr>
          <w:ilvl w:val="0"/>
          <w:numId w:val="4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Komunikacja systemów zabezpieczeń z platformami  centralnego zarządzania musi być realizowana z wykorzystaniem szyfrowanych protokołów.</w:t>
      </w:r>
    </w:p>
    <w:p w14:paraId="6A66EC11" w14:textId="77777777" w:rsidR="00A86CD0" w:rsidRPr="00AF0ADD" w:rsidRDefault="00A86CD0" w:rsidP="00562F54">
      <w:pPr>
        <w:numPr>
          <w:ilvl w:val="0"/>
          <w:numId w:val="4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Powinna istnieć możliwość włączenia mechanizmów uwierzytelniania dwu-składnikowego dla dostępu administracyjnego.</w:t>
      </w:r>
    </w:p>
    <w:p w14:paraId="097B3FEA" w14:textId="77777777" w:rsidR="00A86CD0" w:rsidRPr="00AF0ADD" w:rsidRDefault="00A86CD0" w:rsidP="00562F54">
      <w:pPr>
        <w:numPr>
          <w:ilvl w:val="0"/>
          <w:numId w:val="4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System musi współpracować z rozwiązaniami monitorowania poprzez protokoły SNMP w wersjach 2c, 3 oraz umożliwiać przekazywanie statystyk ruchu za pomocą protokołów </w:t>
      </w:r>
      <w:proofErr w:type="spellStart"/>
      <w:r w:rsidRPr="00AF0ADD">
        <w:rPr>
          <w:rFonts w:asciiTheme="minorHAnsi" w:eastAsia="Times New Roman" w:hAnsiTheme="minorHAnsi" w:cstheme="minorHAnsi"/>
          <w:color w:val="000000"/>
          <w:sz w:val="20"/>
          <w:szCs w:val="20"/>
          <w:lang w:eastAsia="pl-PL"/>
        </w:rPr>
        <w:t>netflow</w:t>
      </w:r>
      <w:proofErr w:type="spellEnd"/>
      <w:r w:rsidRPr="00AF0ADD">
        <w:rPr>
          <w:rFonts w:asciiTheme="minorHAnsi" w:eastAsia="Times New Roman" w:hAnsiTheme="minorHAnsi" w:cstheme="minorHAnsi"/>
          <w:color w:val="000000"/>
          <w:sz w:val="20"/>
          <w:szCs w:val="20"/>
          <w:lang w:eastAsia="pl-PL"/>
        </w:rPr>
        <w:t xml:space="preserve"> lub </w:t>
      </w:r>
      <w:proofErr w:type="spellStart"/>
      <w:r w:rsidRPr="00AF0ADD">
        <w:rPr>
          <w:rFonts w:asciiTheme="minorHAnsi" w:eastAsia="Times New Roman" w:hAnsiTheme="minorHAnsi" w:cstheme="minorHAnsi"/>
          <w:color w:val="000000"/>
          <w:sz w:val="20"/>
          <w:szCs w:val="20"/>
          <w:lang w:eastAsia="pl-PL"/>
        </w:rPr>
        <w:t>sflow</w:t>
      </w:r>
      <w:proofErr w:type="spellEnd"/>
      <w:r w:rsidRPr="00AF0ADD">
        <w:rPr>
          <w:rFonts w:asciiTheme="minorHAnsi" w:eastAsia="Times New Roman" w:hAnsiTheme="minorHAnsi" w:cstheme="minorHAnsi"/>
          <w:color w:val="000000"/>
          <w:sz w:val="20"/>
          <w:szCs w:val="20"/>
          <w:lang w:eastAsia="pl-PL"/>
        </w:rPr>
        <w:t>.</w:t>
      </w:r>
    </w:p>
    <w:p w14:paraId="584FB186" w14:textId="77777777" w:rsidR="00A86CD0" w:rsidRPr="00AF0ADD" w:rsidRDefault="00A86CD0" w:rsidP="00562F54">
      <w:pPr>
        <w:numPr>
          <w:ilvl w:val="0"/>
          <w:numId w:val="49"/>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System musi mieć wbudowane narzędzia diagnostyczne, przynajmniej: ping, </w:t>
      </w:r>
      <w:proofErr w:type="spellStart"/>
      <w:r w:rsidRPr="00AF0ADD">
        <w:rPr>
          <w:rFonts w:asciiTheme="minorHAnsi" w:eastAsia="Times New Roman" w:hAnsiTheme="minorHAnsi" w:cstheme="minorHAnsi"/>
          <w:color w:val="000000"/>
          <w:sz w:val="20"/>
          <w:szCs w:val="20"/>
          <w:lang w:eastAsia="pl-PL"/>
        </w:rPr>
        <w:t>traceroute</w:t>
      </w:r>
      <w:proofErr w:type="spellEnd"/>
      <w:r w:rsidRPr="00AF0ADD">
        <w:rPr>
          <w:rFonts w:asciiTheme="minorHAnsi" w:eastAsia="Times New Roman" w:hAnsiTheme="minorHAnsi" w:cstheme="minorHAnsi"/>
          <w:color w:val="000000"/>
          <w:sz w:val="20"/>
          <w:szCs w:val="20"/>
          <w:lang w:eastAsia="pl-PL"/>
        </w:rPr>
        <w:t>, podglądu pakietów, monitorowanie procesowania sesji oraz stanu sesji firewall.</w:t>
      </w:r>
    </w:p>
    <w:p w14:paraId="045A4065"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Logowanie</w:t>
      </w:r>
    </w:p>
    <w:p w14:paraId="15650696" w14:textId="77777777" w:rsidR="00A86CD0" w:rsidRPr="00AF0ADD" w:rsidRDefault="00A86CD0" w:rsidP="00562F54">
      <w:pPr>
        <w:numPr>
          <w:ilvl w:val="0"/>
          <w:numId w:val="5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5FBA5C31" w14:textId="77777777" w:rsidR="00A86CD0" w:rsidRPr="00AF0ADD" w:rsidRDefault="00A86CD0" w:rsidP="00562F54">
      <w:pPr>
        <w:numPr>
          <w:ilvl w:val="0"/>
          <w:numId w:val="5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Logowanie musi obejmować zdarzenia dotyczące wszystkich modułów sieciowych i bezpieczeństwa oferowanego systemu.</w:t>
      </w:r>
    </w:p>
    <w:p w14:paraId="0B6FAA62" w14:textId="77777777" w:rsidR="00A86CD0" w:rsidRPr="00AF0ADD" w:rsidRDefault="00A86CD0" w:rsidP="00562F54">
      <w:pPr>
        <w:numPr>
          <w:ilvl w:val="0"/>
          <w:numId w:val="50"/>
        </w:num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Musi istnieć możliwość logowania do serwera SYSLOG.</w:t>
      </w:r>
    </w:p>
    <w:p w14:paraId="2A268CCA" w14:textId="77777777" w:rsidR="00A86CD0" w:rsidRPr="00AF0ADD" w:rsidRDefault="00A86CD0" w:rsidP="00A86CD0">
      <w:pPr>
        <w:spacing w:after="0" w:line="240" w:lineRule="auto"/>
        <w:jc w:val="both"/>
        <w:rPr>
          <w:rFonts w:asciiTheme="minorHAnsi" w:eastAsia="Times New Roman" w:hAnsiTheme="minorHAnsi" w:cstheme="minorHAnsi"/>
          <w:sz w:val="20"/>
          <w:szCs w:val="20"/>
          <w:lang w:eastAsia="pl-PL"/>
        </w:rPr>
      </w:pPr>
    </w:p>
    <w:p w14:paraId="23F3E233"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Serwisy i licencje</w:t>
      </w:r>
    </w:p>
    <w:p w14:paraId="5E397692" w14:textId="112093A4"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W ramach postępowania </w:t>
      </w:r>
      <w:r w:rsidR="008143A3" w:rsidRPr="00AF0ADD">
        <w:rPr>
          <w:rFonts w:asciiTheme="minorHAnsi" w:eastAsia="Times New Roman" w:hAnsiTheme="minorHAnsi" w:cstheme="minorHAnsi"/>
          <w:color w:val="000000"/>
          <w:sz w:val="20"/>
          <w:szCs w:val="20"/>
          <w:lang w:eastAsia="pl-PL"/>
        </w:rPr>
        <w:t>myszą</w:t>
      </w:r>
      <w:r w:rsidRPr="00AF0ADD">
        <w:rPr>
          <w:rFonts w:asciiTheme="minorHAnsi" w:eastAsia="Times New Roman" w:hAnsiTheme="minorHAnsi" w:cstheme="minorHAnsi"/>
          <w:color w:val="000000"/>
          <w:sz w:val="20"/>
          <w:szCs w:val="20"/>
          <w:lang w:eastAsia="pl-PL"/>
        </w:rPr>
        <w:t xml:space="preserve"> zostać dostarczone licencje upoważniające do korzystania z aktualnych baz funkcji ochronnych producenta i serwisów. </w:t>
      </w:r>
      <w:r w:rsidR="008143A3" w:rsidRPr="00AF0ADD">
        <w:rPr>
          <w:rFonts w:asciiTheme="minorHAnsi" w:eastAsia="Times New Roman" w:hAnsiTheme="minorHAnsi" w:cstheme="minorHAnsi"/>
          <w:color w:val="000000"/>
          <w:sz w:val="20"/>
          <w:szCs w:val="20"/>
          <w:lang w:eastAsia="pl-PL"/>
        </w:rPr>
        <w:t>Muszą</w:t>
      </w:r>
      <w:r w:rsidRPr="00AF0ADD">
        <w:rPr>
          <w:rFonts w:asciiTheme="minorHAnsi" w:eastAsia="Times New Roman" w:hAnsiTheme="minorHAnsi" w:cstheme="minorHAnsi"/>
          <w:color w:val="000000"/>
          <w:sz w:val="20"/>
          <w:szCs w:val="20"/>
          <w:lang w:eastAsia="pl-PL"/>
        </w:rPr>
        <w:t xml:space="preserve"> one obejmować:</w:t>
      </w:r>
    </w:p>
    <w:p w14:paraId="5D86BA25"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 xml:space="preserve">a)     Kontrola Aplikacji, IPS, Antywirus (z uwzględnieniem sygnatur do ochrony urządzeń mobilnych - co najmniej dla systemu operacyjnego Android), Analiza typu </w:t>
      </w:r>
      <w:proofErr w:type="spellStart"/>
      <w:r w:rsidRPr="00AF0ADD">
        <w:rPr>
          <w:rFonts w:asciiTheme="minorHAnsi" w:eastAsia="Times New Roman" w:hAnsiTheme="minorHAnsi" w:cstheme="minorHAnsi"/>
          <w:color w:val="000000"/>
          <w:sz w:val="20"/>
          <w:szCs w:val="20"/>
          <w:lang w:eastAsia="pl-PL"/>
        </w:rPr>
        <w:t>Sandbox</w:t>
      </w:r>
      <w:proofErr w:type="spellEnd"/>
      <w:r w:rsidRPr="00AF0ADD">
        <w:rPr>
          <w:rFonts w:asciiTheme="minorHAnsi" w:eastAsia="Times New Roman" w:hAnsiTheme="minorHAnsi" w:cstheme="minorHAnsi"/>
          <w:color w:val="000000"/>
          <w:sz w:val="20"/>
          <w:szCs w:val="20"/>
          <w:lang w:eastAsia="pl-PL"/>
        </w:rPr>
        <w:t xml:space="preserve">, </w:t>
      </w:r>
      <w:proofErr w:type="spellStart"/>
      <w:r w:rsidRPr="00AF0ADD">
        <w:rPr>
          <w:rFonts w:asciiTheme="minorHAnsi" w:eastAsia="Times New Roman" w:hAnsiTheme="minorHAnsi" w:cstheme="minorHAnsi"/>
          <w:color w:val="000000"/>
          <w:sz w:val="20"/>
          <w:szCs w:val="20"/>
          <w:lang w:eastAsia="pl-PL"/>
        </w:rPr>
        <w:t>Antyspam</w:t>
      </w:r>
      <w:proofErr w:type="spellEnd"/>
      <w:r w:rsidRPr="00AF0ADD">
        <w:rPr>
          <w:rFonts w:asciiTheme="minorHAnsi" w:eastAsia="Times New Roman" w:hAnsiTheme="minorHAnsi" w:cstheme="minorHAnsi"/>
          <w:color w:val="000000"/>
          <w:sz w:val="20"/>
          <w:szCs w:val="20"/>
          <w:lang w:eastAsia="pl-PL"/>
        </w:rPr>
        <w:t xml:space="preserve">, Web </w:t>
      </w:r>
      <w:proofErr w:type="spellStart"/>
      <w:r w:rsidRPr="00AF0ADD">
        <w:rPr>
          <w:rFonts w:asciiTheme="minorHAnsi" w:eastAsia="Times New Roman" w:hAnsiTheme="minorHAnsi" w:cstheme="minorHAnsi"/>
          <w:color w:val="000000"/>
          <w:sz w:val="20"/>
          <w:szCs w:val="20"/>
          <w:lang w:eastAsia="pl-PL"/>
        </w:rPr>
        <w:t>Filtering</w:t>
      </w:r>
      <w:proofErr w:type="spellEnd"/>
      <w:r w:rsidRPr="00AF0ADD">
        <w:rPr>
          <w:rFonts w:asciiTheme="minorHAnsi" w:eastAsia="Times New Roman" w:hAnsiTheme="minorHAnsi" w:cstheme="minorHAnsi"/>
          <w:color w:val="000000"/>
          <w:sz w:val="20"/>
          <w:szCs w:val="20"/>
          <w:lang w:eastAsia="pl-PL"/>
        </w:rPr>
        <w:t xml:space="preserve">, bazy </w:t>
      </w:r>
      <w:proofErr w:type="spellStart"/>
      <w:r w:rsidRPr="00AF0ADD">
        <w:rPr>
          <w:rFonts w:asciiTheme="minorHAnsi" w:eastAsia="Times New Roman" w:hAnsiTheme="minorHAnsi" w:cstheme="minorHAnsi"/>
          <w:color w:val="000000"/>
          <w:sz w:val="20"/>
          <w:szCs w:val="20"/>
          <w:lang w:eastAsia="pl-PL"/>
        </w:rPr>
        <w:t>reputacyjne</w:t>
      </w:r>
      <w:proofErr w:type="spellEnd"/>
      <w:r w:rsidRPr="00AF0ADD">
        <w:rPr>
          <w:rFonts w:asciiTheme="minorHAnsi" w:eastAsia="Times New Roman" w:hAnsiTheme="minorHAnsi" w:cstheme="minorHAnsi"/>
          <w:color w:val="000000"/>
          <w:sz w:val="20"/>
          <w:szCs w:val="20"/>
          <w:lang w:eastAsia="pl-PL"/>
        </w:rPr>
        <w:t xml:space="preserve"> adresów IP/domen na okres 36 miesięcy.  </w:t>
      </w:r>
    </w:p>
    <w:p w14:paraId="14A007FE"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b/>
          <w:bCs/>
          <w:color w:val="000000"/>
          <w:sz w:val="20"/>
          <w:szCs w:val="20"/>
          <w:lang w:eastAsia="pl-PL"/>
        </w:rPr>
        <w:t>Gwarancja oraz wsparcie</w:t>
      </w:r>
    </w:p>
    <w:p w14:paraId="5A5F59FD" w14:textId="77777777" w:rsidR="00A86CD0" w:rsidRPr="00AF0ADD" w:rsidRDefault="00A86CD0" w:rsidP="00A86CD0">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AF0ADD">
        <w:rPr>
          <w:rFonts w:asciiTheme="minorHAnsi" w:eastAsia="Times New Roman" w:hAnsiTheme="minorHAnsi" w:cstheme="minorHAnsi"/>
          <w:color w:val="000000"/>
          <w:sz w:val="20"/>
          <w:szCs w:val="20"/>
          <w:lang w:eastAsia="pl-PL"/>
        </w:rPr>
        <w:t>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14:paraId="170C1A07" w14:textId="77777777" w:rsidR="00A86CD0" w:rsidRPr="00AF0ADD" w:rsidRDefault="00A86CD0" w:rsidP="00A86CD0">
      <w:pPr>
        <w:jc w:val="both"/>
        <w:rPr>
          <w:rFonts w:asciiTheme="minorHAnsi" w:hAnsiTheme="minorHAnsi" w:cstheme="minorHAnsi"/>
          <w:b/>
          <w:bCs/>
          <w:sz w:val="20"/>
          <w:szCs w:val="20"/>
        </w:rPr>
      </w:pPr>
      <w:r w:rsidRPr="00AF0ADD">
        <w:rPr>
          <w:rFonts w:asciiTheme="minorHAnsi" w:hAnsiTheme="minorHAnsi" w:cstheme="minorHAnsi"/>
          <w:b/>
          <w:bCs/>
          <w:sz w:val="20"/>
          <w:szCs w:val="20"/>
        </w:rPr>
        <w:t>Równoważność</w:t>
      </w:r>
    </w:p>
    <w:p w14:paraId="716F6ABF" w14:textId="464F2D39" w:rsidR="00FB299D" w:rsidRPr="00AF0ADD" w:rsidRDefault="00A86CD0" w:rsidP="00A86CD0">
      <w:pPr>
        <w:spacing w:after="0"/>
        <w:rPr>
          <w:rFonts w:asciiTheme="minorHAnsi" w:hAnsiTheme="minorHAnsi" w:cstheme="minorHAnsi"/>
          <w:b/>
          <w:color w:val="FF0000"/>
          <w:sz w:val="20"/>
          <w:szCs w:val="20"/>
        </w:rPr>
      </w:pPr>
      <w:r w:rsidRPr="00AF0ADD">
        <w:rPr>
          <w:rFonts w:asciiTheme="minorHAnsi" w:eastAsia="Times New Roman" w:hAnsiTheme="minorHAnsi" w:cstheme="minorHAnsi"/>
          <w:color w:val="000000"/>
          <w:sz w:val="20"/>
          <w:szCs w:val="20"/>
          <w:lang w:eastAsia="pl-PL"/>
        </w:rPr>
        <w:t>Zamawiający dopuszcza urządzenia równoważne do rozwiązania wskazanego przez Zamawiającego, Wykonawca zobowiązany jest wykazać, że rozwiązanie równoważne spełnia wszyst</w:t>
      </w:r>
      <w:r w:rsidRPr="00AF0ADD">
        <w:rPr>
          <w:rFonts w:asciiTheme="minorHAnsi" w:eastAsia="Times New Roman" w:hAnsiTheme="minorHAnsi" w:cstheme="minorHAnsi"/>
          <w:color w:val="000000"/>
          <w:lang w:eastAsia="pl-PL"/>
        </w:rPr>
        <w:t>kie wymagania, przy zachowaniu cech technicznych, funkcjonalnych i jakościowych urządzenia</w:t>
      </w:r>
    </w:p>
    <w:p w14:paraId="366D7926" w14:textId="20CD77CF" w:rsidR="002B4F3C" w:rsidRDefault="002B4F3C" w:rsidP="001F450C">
      <w:pPr>
        <w:spacing w:after="0"/>
        <w:rPr>
          <w:rFonts w:asciiTheme="minorHAnsi" w:hAnsiTheme="minorHAnsi" w:cstheme="minorHAnsi"/>
          <w:b/>
          <w:color w:val="FF0000"/>
        </w:rPr>
      </w:pPr>
    </w:p>
    <w:p w14:paraId="0579F1E1" w14:textId="324108A0" w:rsidR="002B4F3C" w:rsidRDefault="002B4F3C" w:rsidP="001F450C">
      <w:pPr>
        <w:spacing w:after="0"/>
        <w:rPr>
          <w:rFonts w:asciiTheme="minorHAnsi" w:hAnsiTheme="minorHAnsi" w:cstheme="minorHAnsi"/>
          <w:b/>
          <w:color w:val="FF0000"/>
        </w:rPr>
      </w:pPr>
    </w:p>
    <w:p w14:paraId="47C607EA" w14:textId="04D8E5B6"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0F62B9C9" w14:textId="577A1490" w:rsidR="00562F54" w:rsidRDefault="00562F54" w:rsidP="007C5E27">
      <w:pPr>
        <w:spacing w:after="0"/>
        <w:jc w:val="center"/>
        <w:rPr>
          <w:rFonts w:asciiTheme="minorHAnsi" w:hAnsiTheme="minorHAnsi" w:cstheme="minorHAnsi"/>
          <w:b/>
          <w:sz w:val="20"/>
          <w:szCs w:val="20"/>
        </w:rPr>
      </w:pPr>
      <w:r w:rsidRPr="00562F54">
        <w:rPr>
          <w:rFonts w:asciiTheme="minorHAnsi" w:hAnsiTheme="minorHAnsi" w:cstheme="minorHAnsi"/>
          <w:b/>
          <w:sz w:val="20"/>
          <w:szCs w:val="20"/>
        </w:rPr>
        <w:t xml:space="preserve">Dostawa fabrycznie nowych 4 urządzeń </w:t>
      </w:r>
      <w:proofErr w:type="spellStart"/>
      <w:r w:rsidRPr="00562F54">
        <w:rPr>
          <w:rFonts w:asciiTheme="minorHAnsi" w:hAnsiTheme="minorHAnsi" w:cstheme="minorHAnsi"/>
          <w:b/>
          <w:sz w:val="20"/>
          <w:szCs w:val="20"/>
        </w:rPr>
        <w:t>FortiGate</w:t>
      </w:r>
      <w:proofErr w:type="spellEnd"/>
      <w:r w:rsidRPr="00562F54">
        <w:rPr>
          <w:rFonts w:asciiTheme="minorHAnsi" w:hAnsiTheme="minorHAnsi" w:cstheme="minorHAnsi"/>
          <w:b/>
          <w:sz w:val="20"/>
          <w:szCs w:val="20"/>
        </w:rPr>
        <w:t xml:space="preserve"> 200F 3 </w:t>
      </w:r>
      <w:proofErr w:type="spellStart"/>
      <w:r w:rsidRPr="00562F54">
        <w:rPr>
          <w:rFonts w:asciiTheme="minorHAnsi" w:hAnsiTheme="minorHAnsi" w:cstheme="minorHAnsi"/>
          <w:b/>
          <w:sz w:val="20"/>
          <w:szCs w:val="20"/>
        </w:rPr>
        <w:t>Year</w:t>
      </w:r>
      <w:proofErr w:type="spellEnd"/>
      <w:r w:rsidRPr="00562F54">
        <w:rPr>
          <w:rFonts w:asciiTheme="minorHAnsi" w:hAnsiTheme="minorHAnsi" w:cstheme="minorHAnsi"/>
          <w:b/>
          <w:sz w:val="20"/>
          <w:szCs w:val="20"/>
        </w:rPr>
        <w:t xml:space="preserve"> 24x7 </w:t>
      </w:r>
      <w:proofErr w:type="spellStart"/>
      <w:r w:rsidRPr="00562F54">
        <w:rPr>
          <w:rFonts w:asciiTheme="minorHAnsi" w:hAnsiTheme="minorHAnsi" w:cstheme="minorHAnsi"/>
          <w:b/>
          <w:sz w:val="20"/>
          <w:szCs w:val="20"/>
        </w:rPr>
        <w:t>FortiCare</w:t>
      </w:r>
      <w:proofErr w:type="spellEnd"/>
      <w:r w:rsidRPr="00562F54">
        <w:rPr>
          <w:rFonts w:asciiTheme="minorHAnsi" w:hAnsiTheme="minorHAnsi" w:cstheme="minorHAnsi"/>
          <w:b/>
          <w:sz w:val="20"/>
          <w:szCs w:val="20"/>
        </w:rPr>
        <w:t xml:space="preserve"> and </w:t>
      </w:r>
      <w:proofErr w:type="spellStart"/>
      <w:r w:rsidRPr="00562F54">
        <w:rPr>
          <w:rFonts w:asciiTheme="minorHAnsi" w:hAnsiTheme="minorHAnsi" w:cstheme="minorHAnsi"/>
          <w:b/>
          <w:sz w:val="20"/>
          <w:szCs w:val="20"/>
        </w:rPr>
        <w:t>FortiGuard</w:t>
      </w:r>
      <w:proofErr w:type="spellEnd"/>
      <w:r w:rsidRPr="00562F54">
        <w:rPr>
          <w:rFonts w:asciiTheme="minorHAnsi" w:hAnsiTheme="minorHAnsi" w:cstheme="minorHAnsi"/>
          <w:b/>
          <w:sz w:val="20"/>
          <w:szCs w:val="20"/>
        </w:rPr>
        <w:t xml:space="preserve"> </w:t>
      </w:r>
      <w:proofErr w:type="spellStart"/>
      <w:r w:rsidRPr="00562F54">
        <w:rPr>
          <w:rFonts w:asciiTheme="minorHAnsi" w:hAnsiTheme="minorHAnsi" w:cstheme="minorHAnsi"/>
          <w:b/>
          <w:sz w:val="20"/>
          <w:szCs w:val="20"/>
        </w:rPr>
        <w:t>Unified</w:t>
      </w:r>
      <w:proofErr w:type="spellEnd"/>
      <w:r w:rsidRPr="00562F54">
        <w:rPr>
          <w:rFonts w:asciiTheme="minorHAnsi" w:hAnsiTheme="minorHAnsi" w:cstheme="minorHAnsi"/>
          <w:b/>
          <w:sz w:val="20"/>
          <w:szCs w:val="20"/>
        </w:rPr>
        <w:t xml:space="preserve"> </w:t>
      </w:r>
      <w:proofErr w:type="spellStart"/>
      <w:r w:rsidRPr="00562F54">
        <w:rPr>
          <w:rFonts w:asciiTheme="minorHAnsi" w:hAnsiTheme="minorHAnsi" w:cstheme="minorHAnsi"/>
          <w:b/>
          <w:sz w:val="20"/>
          <w:szCs w:val="20"/>
        </w:rPr>
        <w:t>Threat</w:t>
      </w:r>
      <w:proofErr w:type="spellEnd"/>
      <w:r w:rsidRPr="00562F54">
        <w:rPr>
          <w:rFonts w:asciiTheme="minorHAnsi" w:hAnsiTheme="minorHAnsi" w:cstheme="minorHAnsi"/>
          <w:b/>
          <w:sz w:val="20"/>
          <w:szCs w:val="20"/>
        </w:rPr>
        <w:t xml:space="preserve"> </w:t>
      </w:r>
      <w:proofErr w:type="spellStart"/>
      <w:r w:rsidRPr="00562F54">
        <w:rPr>
          <w:rFonts w:asciiTheme="minorHAnsi" w:hAnsiTheme="minorHAnsi" w:cstheme="minorHAnsi"/>
          <w:b/>
          <w:sz w:val="20"/>
          <w:szCs w:val="20"/>
        </w:rPr>
        <w:t>Protection</w:t>
      </w:r>
      <w:proofErr w:type="spellEnd"/>
      <w:r w:rsidRPr="00562F54">
        <w:rPr>
          <w:rFonts w:asciiTheme="minorHAnsi" w:hAnsiTheme="minorHAnsi" w:cstheme="minorHAnsi"/>
          <w:b/>
          <w:sz w:val="20"/>
          <w:szCs w:val="20"/>
        </w:rPr>
        <w:t xml:space="preserve"> Bundle (UTP) / FG-200F-BDL-950-36 / lub równoważnych wraz z wdrożeniem (2 klastry) </w:t>
      </w:r>
    </w:p>
    <w:p w14:paraId="2C0AEED8" w14:textId="1AA172E1" w:rsidR="006C3A46" w:rsidRPr="007C5E27" w:rsidRDefault="00857E15" w:rsidP="007C5E27">
      <w:pPr>
        <w:spacing w:after="0"/>
        <w:jc w:val="center"/>
        <w:rPr>
          <w:rFonts w:asciiTheme="minorHAnsi" w:hAnsiTheme="minorHAnsi" w:cstheme="minorHAnsi"/>
          <w:bCs/>
          <w:sz w:val="20"/>
          <w:szCs w:val="20"/>
        </w:rPr>
      </w:pPr>
      <w:r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5F4C98">
        <w:rPr>
          <w:rFonts w:asciiTheme="minorHAnsi" w:hAnsiTheme="minorHAnsi" w:cstheme="minorHAnsi"/>
          <w:b/>
          <w:sz w:val="20"/>
          <w:szCs w:val="20"/>
        </w:rPr>
        <w:t>K</w:t>
      </w:r>
      <w:r w:rsidR="004C7C99" w:rsidRPr="007C5E27">
        <w:rPr>
          <w:rFonts w:asciiTheme="minorHAnsi" w:hAnsiTheme="minorHAnsi" w:cstheme="minorHAnsi"/>
          <w:b/>
          <w:sz w:val="20"/>
          <w:szCs w:val="20"/>
        </w:rPr>
        <w:t>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562F54">
        <w:rPr>
          <w:rFonts w:asciiTheme="minorHAnsi" w:hAnsiTheme="minorHAnsi" w:cstheme="minorHAnsi"/>
          <w:b/>
          <w:sz w:val="20"/>
          <w:szCs w:val="20"/>
        </w:rPr>
        <w:t>-3</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562F54">
        <w:rPr>
          <w:rFonts w:asciiTheme="minorHAnsi" w:hAnsiTheme="minorHAnsi" w:cstheme="minorHAnsi"/>
          <w:b/>
          <w:sz w:val="20"/>
          <w:szCs w:val="20"/>
        </w:rPr>
        <w:t>2</w:t>
      </w:r>
      <w:r w:rsidRPr="007C5E27">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03B8C663" w14:textId="61463629" w:rsidR="00B03444" w:rsidRPr="007C5E27" w:rsidRDefault="00B03444" w:rsidP="00562F54">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7C5E27" w:rsidRDefault="0054350B" w:rsidP="00562F5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562F5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4C55A0FA" w14:textId="77777777" w:rsidR="0054350B" w:rsidRPr="007C5E27" w:rsidRDefault="0054350B" w:rsidP="00562F5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1445"/>
        <w:gridCol w:w="510"/>
        <w:gridCol w:w="583"/>
        <w:gridCol w:w="1336"/>
        <w:gridCol w:w="1336"/>
        <w:gridCol w:w="1336"/>
        <w:gridCol w:w="1278"/>
        <w:gridCol w:w="1119"/>
        <w:gridCol w:w="987"/>
      </w:tblGrid>
      <w:tr w:rsidR="00562F54" w:rsidRPr="00A9581A" w14:paraId="2647817F" w14:textId="77777777" w:rsidTr="00562F54">
        <w:trPr>
          <w:trHeight w:val="497"/>
        </w:trPr>
        <w:tc>
          <w:tcPr>
            <w:tcW w:w="2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0DA711"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L.p.</w:t>
            </w:r>
          </w:p>
        </w:tc>
        <w:tc>
          <w:tcPr>
            <w:tcW w:w="6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F264B"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Nazwa</w:t>
            </w:r>
            <w:r>
              <w:rPr>
                <w:rFonts w:ascii="Times New Roman" w:hAnsi="Times New Roman"/>
                <w:b/>
                <w:bCs/>
                <w:lang w:eastAsia="ar-SA"/>
              </w:rPr>
              <w:t>/ model</w:t>
            </w:r>
          </w:p>
        </w:tc>
        <w:tc>
          <w:tcPr>
            <w:tcW w:w="2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CF379"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j.m.</w:t>
            </w:r>
          </w:p>
        </w:tc>
        <w:tc>
          <w:tcPr>
            <w:tcW w:w="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535E9"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Ilość</w:t>
            </w:r>
          </w:p>
        </w:tc>
        <w:tc>
          <w:tcPr>
            <w:tcW w:w="6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74EB9" w14:textId="06050DE8" w:rsidR="00562F54" w:rsidRPr="00A9581A" w:rsidRDefault="00562F54" w:rsidP="007C1A03">
            <w:pPr>
              <w:suppressAutoHyphens/>
              <w:spacing w:after="0" w:line="240" w:lineRule="auto"/>
              <w:jc w:val="both"/>
              <w:rPr>
                <w:rFonts w:ascii="Times New Roman" w:hAnsi="Times New Roman"/>
                <w:b/>
                <w:bCs/>
                <w:lang w:eastAsia="ar-SA"/>
              </w:rPr>
            </w:pPr>
            <w:r>
              <w:rPr>
                <w:rFonts w:ascii="Times New Roman" w:hAnsi="Times New Roman"/>
                <w:b/>
                <w:bCs/>
                <w:lang w:eastAsia="ar-SA"/>
              </w:rPr>
              <w:t>Nazwa urządzenia</w:t>
            </w:r>
          </w:p>
        </w:tc>
        <w:tc>
          <w:tcPr>
            <w:tcW w:w="6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A909A" w14:textId="13F6D10A" w:rsidR="00562F54" w:rsidRPr="00A9581A" w:rsidRDefault="00562F54" w:rsidP="007C1A03">
            <w:pPr>
              <w:suppressAutoHyphens/>
              <w:spacing w:after="0" w:line="240" w:lineRule="auto"/>
              <w:jc w:val="both"/>
              <w:rPr>
                <w:rFonts w:ascii="Times New Roman" w:hAnsi="Times New Roman"/>
                <w:b/>
                <w:bCs/>
                <w:lang w:eastAsia="ar-SA"/>
              </w:rPr>
            </w:pPr>
            <w:r>
              <w:rPr>
                <w:rFonts w:ascii="Times New Roman" w:hAnsi="Times New Roman"/>
                <w:b/>
                <w:bCs/>
                <w:lang w:eastAsia="ar-SA"/>
              </w:rPr>
              <w:t>Nr katalogowy</w:t>
            </w:r>
          </w:p>
        </w:tc>
        <w:tc>
          <w:tcPr>
            <w:tcW w:w="6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C1F406" w14:textId="12BD2B15"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Cena jednostkowa netto w PLN</w:t>
            </w: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BB75DA"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              VAT</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F37C8"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Wartość netto</w:t>
            </w:r>
          </w:p>
          <w:p w14:paraId="580BA7F4"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w PLN</w:t>
            </w:r>
          </w:p>
        </w:tc>
        <w:tc>
          <w:tcPr>
            <w:tcW w:w="4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37339A"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Wartość brutto</w:t>
            </w:r>
          </w:p>
          <w:p w14:paraId="2AC36D5E" w14:textId="77777777" w:rsidR="00562F54" w:rsidRPr="00A9581A" w:rsidRDefault="00562F54" w:rsidP="007C1A03">
            <w:pPr>
              <w:suppressAutoHyphens/>
              <w:spacing w:after="0" w:line="240" w:lineRule="auto"/>
              <w:jc w:val="both"/>
              <w:rPr>
                <w:rFonts w:ascii="Times New Roman" w:hAnsi="Times New Roman"/>
                <w:b/>
                <w:bCs/>
                <w:lang w:eastAsia="ar-SA"/>
              </w:rPr>
            </w:pPr>
            <w:r w:rsidRPr="00A9581A">
              <w:rPr>
                <w:rFonts w:ascii="Times New Roman" w:hAnsi="Times New Roman"/>
                <w:b/>
                <w:bCs/>
                <w:lang w:eastAsia="ar-SA"/>
              </w:rPr>
              <w:t>w PLN</w:t>
            </w:r>
          </w:p>
        </w:tc>
      </w:tr>
      <w:tr w:rsidR="00562F54" w:rsidRPr="00A9581A" w14:paraId="20921FE7" w14:textId="77777777" w:rsidTr="00562F54">
        <w:trPr>
          <w:trHeight w:val="255"/>
        </w:trPr>
        <w:tc>
          <w:tcPr>
            <w:tcW w:w="251" w:type="pct"/>
            <w:tcBorders>
              <w:top w:val="single" w:sz="4" w:space="0" w:color="auto"/>
              <w:left w:val="single" w:sz="4" w:space="0" w:color="auto"/>
              <w:bottom w:val="single" w:sz="4" w:space="0" w:color="auto"/>
              <w:right w:val="single" w:sz="4" w:space="0" w:color="auto"/>
            </w:tcBorders>
            <w:vAlign w:val="center"/>
            <w:hideMark/>
          </w:tcPr>
          <w:p w14:paraId="203FB084" w14:textId="77777777" w:rsidR="00562F54" w:rsidRPr="00A9581A" w:rsidRDefault="00562F54" w:rsidP="007C1A03">
            <w:pPr>
              <w:suppressAutoHyphens/>
              <w:spacing w:after="0" w:line="240" w:lineRule="auto"/>
              <w:jc w:val="both"/>
              <w:rPr>
                <w:rFonts w:ascii="Times New Roman" w:hAnsi="Times New Roman"/>
                <w:bCs/>
                <w:lang w:eastAsia="ar-SA"/>
              </w:rPr>
            </w:pPr>
            <w:r w:rsidRPr="00A9581A">
              <w:rPr>
                <w:rFonts w:ascii="Times New Roman" w:hAnsi="Times New Roman"/>
                <w:bCs/>
                <w:lang w:eastAsia="ar-SA"/>
              </w:rPr>
              <w:t>1.</w:t>
            </w:r>
          </w:p>
        </w:tc>
        <w:tc>
          <w:tcPr>
            <w:tcW w:w="691" w:type="pct"/>
            <w:tcBorders>
              <w:top w:val="single" w:sz="4" w:space="0" w:color="auto"/>
              <w:left w:val="single" w:sz="4" w:space="0" w:color="auto"/>
              <w:bottom w:val="single" w:sz="4" w:space="0" w:color="auto"/>
              <w:right w:val="single" w:sz="4" w:space="0" w:color="auto"/>
            </w:tcBorders>
            <w:vAlign w:val="center"/>
            <w:hideMark/>
          </w:tcPr>
          <w:p w14:paraId="46638774" w14:textId="77777777" w:rsidR="00562F54" w:rsidRPr="00A9581A" w:rsidRDefault="00562F54" w:rsidP="007C1A03">
            <w:pPr>
              <w:suppressAutoHyphens/>
              <w:spacing w:after="0" w:line="240" w:lineRule="auto"/>
              <w:jc w:val="both"/>
              <w:rPr>
                <w:rFonts w:ascii="Times New Roman" w:hAnsi="Times New Roman"/>
                <w:lang w:eastAsia="ar-SA"/>
              </w:rPr>
            </w:pPr>
            <w:r>
              <w:t>FG-200F</w:t>
            </w:r>
            <w:r>
              <w:rPr>
                <w:rFonts w:ascii="Times New Roman" w:hAnsi="Times New Roman"/>
                <w:lang w:eastAsia="ar-SA"/>
              </w:rPr>
              <w:t xml:space="preserve"> </w:t>
            </w:r>
            <w:r>
              <w:rPr>
                <w:rFonts w:ascii="Times New Roman" w:hAnsi="Times New Roman"/>
                <w:lang w:eastAsia="ar-SA"/>
              </w:rPr>
              <w:br/>
              <w:t>lub równoważny</w:t>
            </w:r>
          </w:p>
        </w:tc>
        <w:tc>
          <w:tcPr>
            <w:tcW w:w="244" w:type="pct"/>
            <w:tcBorders>
              <w:top w:val="single" w:sz="4" w:space="0" w:color="auto"/>
              <w:left w:val="single" w:sz="4" w:space="0" w:color="auto"/>
              <w:bottom w:val="single" w:sz="4" w:space="0" w:color="auto"/>
              <w:right w:val="single" w:sz="4" w:space="0" w:color="auto"/>
            </w:tcBorders>
            <w:vAlign w:val="center"/>
            <w:hideMark/>
          </w:tcPr>
          <w:p w14:paraId="73503C43" w14:textId="77777777" w:rsidR="00562F54" w:rsidRPr="00A9581A" w:rsidRDefault="00562F54" w:rsidP="007C1A03">
            <w:pPr>
              <w:suppressAutoHyphens/>
              <w:spacing w:after="0" w:line="240" w:lineRule="auto"/>
              <w:jc w:val="both"/>
              <w:rPr>
                <w:rFonts w:ascii="Times New Roman" w:hAnsi="Times New Roman"/>
                <w:lang w:eastAsia="ar-SA"/>
              </w:rPr>
            </w:pPr>
            <w:r w:rsidRPr="00A9581A">
              <w:rPr>
                <w:rFonts w:ascii="Times New Roman" w:hAnsi="Times New Roman"/>
                <w:lang w:eastAsia="ar-SA"/>
              </w:rPr>
              <w:t>szt.</w:t>
            </w:r>
          </w:p>
        </w:tc>
        <w:tc>
          <w:tcPr>
            <w:tcW w:w="279" w:type="pct"/>
            <w:tcBorders>
              <w:top w:val="single" w:sz="4" w:space="0" w:color="auto"/>
              <w:left w:val="single" w:sz="4" w:space="0" w:color="auto"/>
              <w:bottom w:val="single" w:sz="4" w:space="0" w:color="auto"/>
              <w:right w:val="single" w:sz="4" w:space="0" w:color="auto"/>
            </w:tcBorders>
            <w:vAlign w:val="center"/>
          </w:tcPr>
          <w:p w14:paraId="6824CF59" w14:textId="77777777" w:rsidR="00562F54" w:rsidRPr="00A9581A" w:rsidRDefault="00562F54" w:rsidP="007C1A03">
            <w:pPr>
              <w:suppressAutoHyphens/>
              <w:spacing w:after="0" w:line="240" w:lineRule="auto"/>
              <w:jc w:val="both"/>
              <w:rPr>
                <w:rFonts w:ascii="Times New Roman" w:hAnsi="Times New Roman"/>
                <w:lang w:eastAsia="ar-SA"/>
              </w:rPr>
            </w:pPr>
            <w:r>
              <w:rPr>
                <w:rFonts w:ascii="Times New Roman" w:hAnsi="Times New Roman"/>
                <w:lang w:eastAsia="ar-SA"/>
              </w:rPr>
              <w:t>4</w:t>
            </w:r>
          </w:p>
        </w:tc>
        <w:tc>
          <w:tcPr>
            <w:tcW w:w="639" w:type="pct"/>
            <w:tcBorders>
              <w:top w:val="single" w:sz="4" w:space="0" w:color="auto"/>
              <w:left w:val="single" w:sz="4" w:space="0" w:color="auto"/>
              <w:bottom w:val="single" w:sz="4" w:space="0" w:color="auto"/>
              <w:right w:val="single" w:sz="4" w:space="0" w:color="auto"/>
            </w:tcBorders>
          </w:tcPr>
          <w:p w14:paraId="494D94D2" w14:textId="77777777" w:rsidR="00562F54" w:rsidRPr="00A9581A" w:rsidRDefault="00562F54" w:rsidP="007C1A03">
            <w:pPr>
              <w:suppressAutoHyphens/>
              <w:spacing w:after="0" w:line="240" w:lineRule="auto"/>
              <w:jc w:val="both"/>
              <w:rPr>
                <w:rFonts w:ascii="Times New Roman" w:hAnsi="Times New Roman"/>
                <w:lang w:eastAsia="ar-SA"/>
              </w:rPr>
            </w:pPr>
          </w:p>
        </w:tc>
        <w:tc>
          <w:tcPr>
            <w:tcW w:w="639" w:type="pct"/>
            <w:tcBorders>
              <w:top w:val="single" w:sz="4" w:space="0" w:color="auto"/>
              <w:left w:val="single" w:sz="4" w:space="0" w:color="auto"/>
              <w:bottom w:val="single" w:sz="4" w:space="0" w:color="auto"/>
              <w:right w:val="single" w:sz="4" w:space="0" w:color="auto"/>
            </w:tcBorders>
          </w:tcPr>
          <w:p w14:paraId="3EEF0B65" w14:textId="77777777" w:rsidR="00562F54" w:rsidRPr="00A9581A" w:rsidRDefault="00562F54" w:rsidP="007C1A03">
            <w:pPr>
              <w:suppressAutoHyphens/>
              <w:spacing w:after="0" w:line="240" w:lineRule="auto"/>
              <w:jc w:val="both"/>
              <w:rPr>
                <w:rFonts w:ascii="Times New Roman" w:hAnsi="Times New Roman"/>
                <w:lang w:eastAsia="ar-SA"/>
              </w:rPr>
            </w:pPr>
          </w:p>
        </w:tc>
        <w:tc>
          <w:tcPr>
            <w:tcW w:w="639" w:type="pct"/>
            <w:tcBorders>
              <w:top w:val="single" w:sz="4" w:space="0" w:color="auto"/>
              <w:left w:val="single" w:sz="4" w:space="0" w:color="auto"/>
              <w:bottom w:val="single" w:sz="4" w:space="0" w:color="auto"/>
              <w:right w:val="single" w:sz="4" w:space="0" w:color="auto"/>
            </w:tcBorders>
            <w:vAlign w:val="center"/>
            <w:hideMark/>
          </w:tcPr>
          <w:p w14:paraId="673370A8" w14:textId="41FA6B31" w:rsidR="00562F54" w:rsidRPr="00A9581A" w:rsidRDefault="00562F54" w:rsidP="007C1A03">
            <w:pPr>
              <w:suppressAutoHyphens/>
              <w:spacing w:after="0" w:line="240" w:lineRule="auto"/>
              <w:jc w:val="both"/>
              <w:rPr>
                <w:rFonts w:ascii="Times New Roman" w:hAnsi="Times New Roman"/>
                <w:lang w:eastAsia="ar-SA"/>
              </w:rPr>
            </w:pPr>
            <w:r w:rsidRPr="00A9581A">
              <w:rPr>
                <w:rFonts w:ascii="Times New Roman" w:hAnsi="Times New Roman"/>
                <w:lang w:eastAsia="ar-SA"/>
              </w:rPr>
              <w:t> </w:t>
            </w:r>
          </w:p>
        </w:tc>
        <w:tc>
          <w:tcPr>
            <w:tcW w:w="611" w:type="pct"/>
            <w:tcBorders>
              <w:top w:val="single" w:sz="4" w:space="0" w:color="auto"/>
              <w:left w:val="single" w:sz="4" w:space="0" w:color="auto"/>
              <w:bottom w:val="single" w:sz="4" w:space="0" w:color="auto"/>
              <w:right w:val="single" w:sz="4" w:space="0" w:color="auto"/>
            </w:tcBorders>
            <w:vAlign w:val="center"/>
            <w:hideMark/>
          </w:tcPr>
          <w:p w14:paraId="3B75C961" w14:textId="77777777" w:rsidR="00562F54" w:rsidRPr="00A9581A" w:rsidRDefault="00562F54" w:rsidP="007C1A03">
            <w:pPr>
              <w:suppressAutoHyphens/>
              <w:spacing w:after="0" w:line="240" w:lineRule="auto"/>
              <w:jc w:val="both"/>
              <w:rPr>
                <w:rFonts w:ascii="Times New Roman" w:hAnsi="Times New Roman"/>
                <w:lang w:eastAsia="ar-SA"/>
              </w:rPr>
            </w:pPr>
            <w:r w:rsidRPr="00A9581A">
              <w:rPr>
                <w:rFonts w:ascii="Times New Roman" w:hAnsi="Times New Roman"/>
                <w:lang w:eastAsia="ar-SA"/>
              </w:rPr>
              <w:t> </w:t>
            </w:r>
          </w:p>
        </w:tc>
        <w:tc>
          <w:tcPr>
            <w:tcW w:w="535" w:type="pct"/>
            <w:tcBorders>
              <w:top w:val="single" w:sz="4" w:space="0" w:color="auto"/>
              <w:left w:val="single" w:sz="4" w:space="0" w:color="auto"/>
              <w:bottom w:val="single" w:sz="4" w:space="0" w:color="auto"/>
              <w:right w:val="single" w:sz="4" w:space="0" w:color="auto"/>
            </w:tcBorders>
            <w:vAlign w:val="center"/>
            <w:hideMark/>
          </w:tcPr>
          <w:p w14:paraId="1E94EFF6" w14:textId="77777777" w:rsidR="00562F54" w:rsidRPr="00A9581A" w:rsidRDefault="00562F54" w:rsidP="007C1A03">
            <w:pPr>
              <w:suppressAutoHyphens/>
              <w:spacing w:after="0" w:line="240" w:lineRule="auto"/>
              <w:jc w:val="both"/>
              <w:rPr>
                <w:rFonts w:ascii="Times New Roman" w:hAnsi="Times New Roman"/>
                <w:lang w:eastAsia="ar-SA"/>
              </w:rPr>
            </w:pPr>
            <w:r w:rsidRPr="00A9581A">
              <w:rPr>
                <w:rFonts w:ascii="Times New Roman" w:hAnsi="Times New Roman"/>
                <w:lang w:eastAsia="ar-SA"/>
              </w:rPr>
              <w:t>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2C6680A" w14:textId="77777777" w:rsidR="00562F54" w:rsidRPr="00A9581A" w:rsidRDefault="00562F54" w:rsidP="007C1A03">
            <w:pPr>
              <w:suppressAutoHyphens/>
              <w:spacing w:after="0" w:line="240" w:lineRule="auto"/>
              <w:jc w:val="both"/>
              <w:rPr>
                <w:rFonts w:ascii="Times New Roman" w:hAnsi="Times New Roman"/>
                <w:lang w:eastAsia="ar-SA"/>
              </w:rPr>
            </w:pPr>
            <w:r w:rsidRPr="00A9581A">
              <w:rPr>
                <w:rFonts w:ascii="Times New Roman" w:hAnsi="Times New Roman"/>
                <w:lang w:eastAsia="ar-SA"/>
              </w:rPr>
              <w:t> </w:t>
            </w:r>
          </w:p>
        </w:tc>
      </w:tr>
    </w:tbl>
    <w:p w14:paraId="0C0D77A2"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7F1C605A" w14:textId="4EE4F5F8" w:rsidR="00DE3231" w:rsidRPr="00DE3231" w:rsidRDefault="00DE3231" w:rsidP="00562F54">
      <w:pPr>
        <w:numPr>
          <w:ilvl w:val="0"/>
          <w:numId w:val="7"/>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4E1EFA">
        <w:rPr>
          <w:rFonts w:cstheme="minorHAnsi"/>
          <w:sz w:val="20"/>
          <w:szCs w:val="20"/>
        </w:rPr>
        <w:t xml:space="preserve">https://khk.krakow.pl/pl/bip/pozostale-informacje/zasady-dotyczace-bhp-1/). </w:t>
      </w:r>
      <w:r w:rsidRPr="00DE3231">
        <w:rPr>
          <w:rFonts w:asciiTheme="minorHAnsi" w:hAnsiTheme="minorHAnsi" w:cstheme="minorHAnsi"/>
          <w:sz w:val="20"/>
          <w:szCs w:val="20"/>
        </w:rPr>
        <w:t>i je akceptujemy.</w:t>
      </w:r>
    </w:p>
    <w:p w14:paraId="735EF037" w14:textId="77777777" w:rsidR="005F4C98" w:rsidRPr="005F4C98" w:rsidRDefault="005F4C98" w:rsidP="005F4C98">
      <w:pPr>
        <w:pStyle w:val="Akapitzlist"/>
        <w:numPr>
          <w:ilvl w:val="0"/>
          <w:numId w:val="7"/>
        </w:numPr>
        <w:spacing w:after="0"/>
        <w:ind w:left="284"/>
        <w:rPr>
          <w:rFonts w:asciiTheme="minorHAnsi" w:hAnsiTheme="minorHAnsi" w:cstheme="minorHAnsi"/>
          <w:sz w:val="20"/>
          <w:szCs w:val="20"/>
        </w:rPr>
      </w:pPr>
      <w:r w:rsidRPr="005F4C98">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F2E7C92" w14:textId="77777777" w:rsidR="006C3A46" w:rsidRPr="007C5E27" w:rsidRDefault="006C3A46" w:rsidP="00562F54">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556DA622" w14:textId="50114CF3" w:rsidR="006C3A46" w:rsidRPr="007C5E27" w:rsidRDefault="006C3A46" w:rsidP="00562F54">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562F54">
      <w:pPr>
        <w:numPr>
          <w:ilvl w:val="0"/>
          <w:numId w:val="7"/>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562F54">
      <w:pPr>
        <w:numPr>
          <w:ilvl w:val="0"/>
          <w:numId w:val="7"/>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54F5D239" w14:textId="77777777" w:rsidR="006C3A46" w:rsidRPr="007C5E27" w:rsidRDefault="006C3A46" w:rsidP="00562F54">
      <w:pPr>
        <w:numPr>
          <w:ilvl w:val="0"/>
          <w:numId w:val="7"/>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Wadium wpłacone w pieniądzu należy zwrócić na konto nr.: …………………………</w:t>
      </w:r>
    </w:p>
    <w:p w14:paraId="758EA7BA" w14:textId="77777777" w:rsidR="00441B77" w:rsidRPr="007C5E27" w:rsidRDefault="006C3A46" w:rsidP="00562F54">
      <w:pPr>
        <w:numPr>
          <w:ilvl w:val="0"/>
          <w:numId w:val="7"/>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4BC5CB5C" w14:textId="77777777" w:rsidR="004C152F" w:rsidRDefault="00441B77" w:rsidP="00562F54">
      <w:pPr>
        <w:numPr>
          <w:ilvl w:val="0"/>
          <w:numId w:val="18"/>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lastRenderedPageBreak/>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że wypełni</w:t>
      </w:r>
      <w:r w:rsidR="00A60D05" w:rsidRPr="007C5E27">
        <w:rPr>
          <w:rFonts w:asciiTheme="minorHAnsi" w:hAnsiTheme="minorHAnsi" w:cstheme="minorHAnsi"/>
          <w:sz w:val="20"/>
          <w:szCs w:val="20"/>
        </w:rPr>
        <w:t>liśmy</w:t>
      </w:r>
      <w:r w:rsidRPr="007C5E2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C5E27">
        <w:rPr>
          <w:rFonts w:asciiTheme="minorHAnsi" w:hAnsiTheme="minorHAnsi" w:cstheme="minorHAnsi"/>
          <w:sz w:val="20"/>
          <w:szCs w:val="20"/>
        </w:rPr>
        <w:t xml:space="preserve">liśmy </w:t>
      </w:r>
      <w:r w:rsidRPr="007C5E27">
        <w:rPr>
          <w:rFonts w:asciiTheme="minorHAnsi" w:hAnsiTheme="minorHAnsi" w:cstheme="minorHAnsi"/>
          <w:sz w:val="20"/>
          <w:szCs w:val="20"/>
        </w:rPr>
        <w:t>w celu ubiegania się o udzielenie zamówienia publicznego  w niniejszym postępowaniu (o ile dotyczy).</w:t>
      </w:r>
      <w:r w:rsidR="004C152F" w:rsidRPr="004C152F">
        <w:rPr>
          <w:rFonts w:asciiTheme="minorHAnsi" w:hAnsiTheme="minorHAnsi" w:cstheme="minorHAnsi"/>
          <w:sz w:val="20"/>
          <w:szCs w:val="20"/>
        </w:rPr>
        <w:t xml:space="preserve"> </w:t>
      </w:r>
    </w:p>
    <w:p w14:paraId="7CC56E4C" w14:textId="7218A5B2" w:rsidR="00441B77" w:rsidRPr="003719EE" w:rsidRDefault="004C152F" w:rsidP="00562F54">
      <w:pPr>
        <w:numPr>
          <w:ilvl w:val="0"/>
          <w:numId w:val="1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Według mojej wiedzy beneficjentem rzeczywistym Wykonawcy w rozumieniu ustawy o przeciwdziałaniu praniu pieniędzy oraz finansowaniu terroryzmu jest ……………………..</w:t>
      </w:r>
    </w:p>
    <w:p w14:paraId="3D2550D2" w14:textId="2DAE93E2" w:rsidR="006C3A46" w:rsidRDefault="006C3A46" w:rsidP="00562F54">
      <w:pPr>
        <w:numPr>
          <w:ilvl w:val="0"/>
          <w:numId w:val="7"/>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2D619D2D" w14:textId="0D1EE4FF" w:rsidR="009657E9" w:rsidRPr="009657E9" w:rsidRDefault="009657E9" w:rsidP="009657E9">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3719EE">
        <w:rPr>
          <w:rFonts w:asciiTheme="minorHAnsi" w:eastAsia="Times New Roman" w:hAnsiTheme="minorHAnsi" w:cstheme="minorHAnsi"/>
          <w:sz w:val="20"/>
          <w:szCs w:val="20"/>
          <w:lang w:eastAsia="ar-SA"/>
        </w:rPr>
        <w:t>na adres mailowy podany w pkt 11</w:t>
      </w:r>
      <w:r w:rsidRPr="003719EE">
        <w:rPr>
          <w:rStyle w:val="Hipercze"/>
          <w:rFonts w:asciiTheme="minorHAnsi" w:hAnsiTheme="minorHAnsi" w:cstheme="minorHAnsi"/>
          <w:sz w:val="20"/>
          <w:szCs w:val="20"/>
          <w:lang w:eastAsia="ar-SA"/>
        </w:rPr>
        <w:t xml:space="preserve">). </w:t>
      </w:r>
    </w:p>
    <w:p w14:paraId="22B32CF2" w14:textId="57092CE2" w:rsidR="002B4F3C" w:rsidRPr="00E06D37"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160BBA2A"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5"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7F91620B"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5"/>
    <w:p w14:paraId="1CDCAD70"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78CF3903" w14:textId="77777777" w:rsidR="00634EB6" w:rsidRDefault="00634EB6" w:rsidP="007C6932">
      <w:pPr>
        <w:spacing w:after="0"/>
        <w:jc w:val="right"/>
        <w:rPr>
          <w:rFonts w:asciiTheme="minorHAnsi" w:hAnsiTheme="minorHAnsi" w:cstheme="minorHAnsi"/>
          <w:b/>
        </w:rPr>
      </w:pPr>
    </w:p>
    <w:p w14:paraId="4AB36F90" w14:textId="77777777" w:rsidR="00634EB6" w:rsidRDefault="00634EB6" w:rsidP="007C6932">
      <w:pPr>
        <w:spacing w:after="0"/>
        <w:jc w:val="right"/>
        <w:rPr>
          <w:rFonts w:asciiTheme="minorHAnsi" w:hAnsiTheme="minorHAnsi" w:cstheme="minorHAnsi"/>
          <w:b/>
        </w:rPr>
      </w:pPr>
    </w:p>
    <w:p w14:paraId="0713806F" w14:textId="77777777" w:rsidR="00634EB6" w:rsidRDefault="00634EB6" w:rsidP="007C6932">
      <w:pPr>
        <w:spacing w:after="0"/>
        <w:jc w:val="right"/>
        <w:rPr>
          <w:rFonts w:asciiTheme="minorHAnsi" w:hAnsiTheme="minorHAnsi" w:cstheme="minorHAnsi"/>
          <w:b/>
        </w:rPr>
      </w:pPr>
    </w:p>
    <w:p w14:paraId="43BC8595" w14:textId="77777777" w:rsidR="00634EB6" w:rsidRDefault="00634EB6" w:rsidP="007C6932">
      <w:pPr>
        <w:spacing w:after="0"/>
        <w:jc w:val="right"/>
        <w:rPr>
          <w:rFonts w:asciiTheme="minorHAnsi" w:hAnsiTheme="minorHAnsi" w:cstheme="minorHAnsi"/>
          <w:b/>
        </w:rPr>
      </w:pPr>
    </w:p>
    <w:p w14:paraId="49FC0953" w14:textId="77777777" w:rsidR="00634EB6" w:rsidRDefault="00634EB6" w:rsidP="007C6932">
      <w:pPr>
        <w:spacing w:after="0"/>
        <w:jc w:val="right"/>
        <w:rPr>
          <w:rFonts w:asciiTheme="minorHAnsi" w:hAnsiTheme="minorHAnsi" w:cstheme="minorHAnsi"/>
          <w:b/>
        </w:rPr>
      </w:pPr>
    </w:p>
    <w:p w14:paraId="12F1ACC5" w14:textId="77777777" w:rsidR="00634EB6" w:rsidRDefault="00634EB6" w:rsidP="007C6932">
      <w:pPr>
        <w:spacing w:after="0"/>
        <w:jc w:val="right"/>
        <w:rPr>
          <w:rFonts w:asciiTheme="minorHAnsi" w:hAnsiTheme="minorHAnsi" w:cstheme="minorHAnsi"/>
          <w:b/>
        </w:rPr>
      </w:pPr>
    </w:p>
    <w:p w14:paraId="5F3805EA" w14:textId="77777777" w:rsidR="00634EB6" w:rsidRDefault="00634EB6" w:rsidP="007C6932">
      <w:pPr>
        <w:spacing w:after="0"/>
        <w:jc w:val="right"/>
        <w:rPr>
          <w:rFonts w:asciiTheme="minorHAnsi" w:hAnsiTheme="minorHAnsi" w:cstheme="minorHAnsi"/>
          <w:b/>
        </w:rPr>
      </w:pPr>
    </w:p>
    <w:p w14:paraId="745CCA37" w14:textId="77777777" w:rsidR="00634EB6" w:rsidRDefault="00634EB6" w:rsidP="007C6932">
      <w:pPr>
        <w:spacing w:after="0"/>
        <w:jc w:val="right"/>
        <w:rPr>
          <w:rFonts w:asciiTheme="minorHAnsi" w:hAnsiTheme="minorHAnsi" w:cstheme="minorHAnsi"/>
          <w:b/>
        </w:rPr>
      </w:pPr>
    </w:p>
    <w:p w14:paraId="2916A0B4" w14:textId="77777777" w:rsidR="00634EB6" w:rsidRDefault="00634EB6" w:rsidP="007C6932">
      <w:pPr>
        <w:spacing w:after="0"/>
        <w:jc w:val="right"/>
        <w:rPr>
          <w:rFonts w:asciiTheme="minorHAnsi" w:hAnsiTheme="minorHAnsi" w:cstheme="minorHAnsi"/>
          <w:b/>
        </w:rPr>
      </w:pPr>
    </w:p>
    <w:p w14:paraId="3436C47C" w14:textId="77777777" w:rsidR="00634EB6" w:rsidRDefault="00634EB6" w:rsidP="007C6932">
      <w:pPr>
        <w:spacing w:after="0"/>
        <w:jc w:val="right"/>
        <w:rPr>
          <w:rFonts w:asciiTheme="minorHAnsi" w:hAnsiTheme="minorHAnsi" w:cstheme="minorHAnsi"/>
          <w:b/>
        </w:rPr>
      </w:pPr>
    </w:p>
    <w:p w14:paraId="46B931A2" w14:textId="77777777" w:rsidR="00634EB6" w:rsidRDefault="00634EB6" w:rsidP="007C6932">
      <w:pPr>
        <w:spacing w:after="0"/>
        <w:jc w:val="right"/>
        <w:rPr>
          <w:rFonts w:asciiTheme="minorHAnsi" w:hAnsiTheme="minorHAnsi" w:cstheme="minorHAnsi"/>
          <w:b/>
        </w:rPr>
      </w:pPr>
    </w:p>
    <w:p w14:paraId="48E19D84" w14:textId="77777777" w:rsidR="00634EB6" w:rsidRDefault="00634EB6" w:rsidP="007C6932">
      <w:pPr>
        <w:spacing w:after="0"/>
        <w:jc w:val="right"/>
        <w:rPr>
          <w:rFonts w:asciiTheme="minorHAnsi" w:hAnsiTheme="minorHAnsi" w:cstheme="minorHAnsi"/>
          <w:b/>
        </w:rPr>
      </w:pPr>
    </w:p>
    <w:p w14:paraId="3D51C464" w14:textId="77777777" w:rsidR="00634EB6" w:rsidRDefault="00634EB6" w:rsidP="007C6932">
      <w:pPr>
        <w:spacing w:after="0"/>
        <w:jc w:val="right"/>
        <w:rPr>
          <w:rFonts w:asciiTheme="minorHAnsi" w:hAnsiTheme="minorHAnsi" w:cstheme="minorHAnsi"/>
          <w:b/>
        </w:rPr>
      </w:pPr>
    </w:p>
    <w:p w14:paraId="5231A3F1" w14:textId="77777777" w:rsidR="00634EB6" w:rsidRDefault="00634EB6" w:rsidP="007C6932">
      <w:pPr>
        <w:spacing w:after="0"/>
        <w:jc w:val="right"/>
        <w:rPr>
          <w:rFonts w:asciiTheme="minorHAnsi" w:hAnsiTheme="minorHAnsi" w:cstheme="minorHAnsi"/>
          <w:b/>
        </w:rPr>
      </w:pPr>
    </w:p>
    <w:p w14:paraId="0E71C663" w14:textId="77777777" w:rsidR="00634EB6" w:rsidRDefault="00634EB6" w:rsidP="007C6932">
      <w:pPr>
        <w:spacing w:after="0"/>
        <w:jc w:val="right"/>
        <w:rPr>
          <w:rFonts w:asciiTheme="minorHAnsi" w:hAnsiTheme="minorHAnsi" w:cstheme="minorHAnsi"/>
          <w:b/>
        </w:rPr>
      </w:pPr>
    </w:p>
    <w:p w14:paraId="1D3301FD" w14:textId="77777777" w:rsidR="00634EB6" w:rsidRDefault="00634EB6" w:rsidP="007C6932">
      <w:pPr>
        <w:spacing w:after="0"/>
        <w:jc w:val="right"/>
        <w:rPr>
          <w:rFonts w:asciiTheme="minorHAnsi" w:hAnsiTheme="minorHAnsi" w:cstheme="minorHAnsi"/>
          <w:b/>
        </w:rPr>
      </w:pPr>
    </w:p>
    <w:p w14:paraId="57193128" w14:textId="77777777" w:rsidR="00634EB6" w:rsidRDefault="00634EB6" w:rsidP="007C6932">
      <w:pPr>
        <w:spacing w:after="0"/>
        <w:jc w:val="right"/>
        <w:rPr>
          <w:rFonts w:asciiTheme="minorHAnsi" w:hAnsiTheme="minorHAnsi" w:cstheme="minorHAnsi"/>
          <w:b/>
        </w:rPr>
      </w:pPr>
    </w:p>
    <w:p w14:paraId="4A118700" w14:textId="77777777" w:rsidR="00634EB6" w:rsidRDefault="00634EB6" w:rsidP="007C6932">
      <w:pPr>
        <w:spacing w:after="0"/>
        <w:jc w:val="right"/>
        <w:rPr>
          <w:rFonts w:asciiTheme="minorHAnsi" w:hAnsiTheme="minorHAnsi" w:cstheme="minorHAnsi"/>
          <w:b/>
        </w:rPr>
      </w:pPr>
    </w:p>
    <w:p w14:paraId="27EC243F" w14:textId="77777777" w:rsidR="00634EB6" w:rsidRDefault="00634EB6" w:rsidP="007C6932">
      <w:pPr>
        <w:spacing w:after="0"/>
        <w:jc w:val="right"/>
        <w:rPr>
          <w:rFonts w:asciiTheme="minorHAnsi" w:hAnsiTheme="minorHAnsi" w:cstheme="minorHAnsi"/>
          <w:b/>
        </w:rPr>
      </w:pPr>
    </w:p>
    <w:p w14:paraId="488B01A9" w14:textId="77777777" w:rsidR="00634EB6" w:rsidRDefault="00634EB6" w:rsidP="007C6932">
      <w:pPr>
        <w:spacing w:after="0"/>
        <w:jc w:val="right"/>
        <w:rPr>
          <w:rFonts w:asciiTheme="minorHAnsi" w:hAnsiTheme="minorHAnsi" w:cstheme="minorHAnsi"/>
          <w:b/>
        </w:rPr>
      </w:pPr>
    </w:p>
    <w:p w14:paraId="77CAA2B9" w14:textId="77777777" w:rsidR="00634EB6" w:rsidRDefault="00634EB6" w:rsidP="007C6932">
      <w:pPr>
        <w:spacing w:after="0"/>
        <w:jc w:val="right"/>
        <w:rPr>
          <w:rFonts w:asciiTheme="minorHAnsi" w:hAnsiTheme="minorHAnsi" w:cstheme="minorHAnsi"/>
          <w:b/>
        </w:rPr>
      </w:pPr>
    </w:p>
    <w:p w14:paraId="089585F7" w14:textId="77777777" w:rsidR="00634EB6" w:rsidRDefault="00634EB6" w:rsidP="007C6932">
      <w:pPr>
        <w:spacing w:after="0"/>
        <w:jc w:val="right"/>
        <w:rPr>
          <w:rFonts w:asciiTheme="minorHAnsi" w:hAnsiTheme="minorHAnsi" w:cstheme="minorHAnsi"/>
          <w:b/>
        </w:rPr>
      </w:pPr>
    </w:p>
    <w:p w14:paraId="3AE733C7" w14:textId="77777777" w:rsidR="00634EB6" w:rsidRDefault="00634EB6" w:rsidP="007C6932">
      <w:pPr>
        <w:spacing w:after="0"/>
        <w:jc w:val="right"/>
        <w:rPr>
          <w:rFonts w:asciiTheme="minorHAnsi" w:hAnsiTheme="minorHAnsi" w:cstheme="minorHAnsi"/>
          <w:b/>
        </w:rPr>
      </w:pPr>
    </w:p>
    <w:p w14:paraId="4AE9C0CD" w14:textId="77777777" w:rsidR="00634EB6" w:rsidRDefault="00634EB6" w:rsidP="007C6932">
      <w:pPr>
        <w:spacing w:after="0"/>
        <w:jc w:val="right"/>
        <w:rPr>
          <w:rFonts w:asciiTheme="minorHAnsi" w:hAnsiTheme="minorHAnsi" w:cstheme="minorHAnsi"/>
          <w:b/>
        </w:rPr>
      </w:pPr>
    </w:p>
    <w:p w14:paraId="166A9288" w14:textId="77777777" w:rsidR="00634EB6" w:rsidRDefault="00634EB6" w:rsidP="007C6932">
      <w:pPr>
        <w:spacing w:after="0"/>
        <w:jc w:val="right"/>
        <w:rPr>
          <w:rFonts w:asciiTheme="minorHAnsi" w:hAnsiTheme="minorHAnsi" w:cstheme="minorHAnsi"/>
          <w:b/>
        </w:rPr>
      </w:pPr>
    </w:p>
    <w:p w14:paraId="13AA60E6" w14:textId="77777777" w:rsidR="00634EB6" w:rsidRDefault="00634EB6" w:rsidP="007C6932">
      <w:pPr>
        <w:spacing w:after="0"/>
        <w:jc w:val="right"/>
        <w:rPr>
          <w:rFonts w:asciiTheme="minorHAnsi" w:hAnsiTheme="minorHAnsi" w:cstheme="minorHAnsi"/>
          <w:b/>
        </w:rPr>
      </w:pPr>
    </w:p>
    <w:p w14:paraId="56857493" w14:textId="77777777" w:rsidR="00634EB6" w:rsidRDefault="00634EB6" w:rsidP="007C6932">
      <w:pPr>
        <w:spacing w:after="0"/>
        <w:jc w:val="right"/>
        <w:rPr>
          <w:rFonts w:asciiTheme="minorHAnsi" w:hAnsiTheme="minorHAnsi" w:cstheme="minorHAnsi"/>
          <w:b/>
        </w:rPr>
      </w:pPr>
    </w:p>
    <w:p w14:paraId="289C0A47" w14:textId="77777777" w:rsidR="00634EB6" w:rsidRDefault="00634EB6" w:rsidP="007C6932">
      <w:pPr>
        <w:spacing w:after="0"/>
        <w:jc w:val="right"/>
        <w:rPr>
          <w:rFonts w:asciiTheme="minorHAnsi" w:hAnsiTheme="minorHAnsi" w:cstheme="minorHAnsi"/>
          <w:b/>
        </w:rPr>
      </w:pPr>
    </w:p>
    <w:p w14:paraId="7B0A5C8E" w14:textId="77777777" w:rsidR="00634EB6" w:rsidRDefault="00634EB6" w:rsidP="007C6932">
      <w:pPr>
        <w:spacing w:after="0"/>
        <w:jc w:val="right"/>
        <w:rPr>
          <w:rFonts w:asciiTheme="minorHAnsi" w:hAnsiTheme="minorHAnsi" w:cstheme="minorHAnsi"/>
          <w:b/>
        </w:rPr>
      </w:pPr>
    </w:p>
    <w:p w14:paraId="7156E837" w14:textId="77777777" w:rsidR="00634EB6" w:rsidRDefault="00634EB6" w:rsidP="007C6932">
      <w:pPr>
        <w:spacing w:after="0"/>
        <w:jc w:val="right"/>
        <w:rPr>
          <w:rFonts w:asciiTheme="minorHAnsi" w:hAnsiTheme="minorHAnsi" w:cstheme="minorHAnsi"/>
          <w:b/>
        </w:rPr>
      </w:pPr>
    </w:p>
    <w:p w14:paraId="54EB889F" w14:textId="77777777" w:rsidR="00634EB6" w:rsidRDefault="00634EB6" w:rsidP="007C6932">
      <w:pPr>
        <w:spacing w:after="0"/>
        <w:jc w:val="right"/>
        <w:rPr>
          <w:rFonts w:asciiTheme="minorHAnsi" w:hAnsiTheme="minorHAnsi" w:cstheme="minorHAnsi"/>
          <w:b/>
        </w:rPr>
      </w:pPr>
    </w:p>
    <w:p w14:paraId="705833AD" w14:textId="77777777" w:rsidR="00634EB6" w:rsidRDefault="00634EB6" w:rsidP="007C6932">
      <w:pPr>
        <w:spacing w:after="0"/>
        <w:jc w:val="right"/>
        <w:rPr>
          <w:rFonts w:asciiTheme="minorHAnsi" w:hAnsiTheme="minorHAnsi" w:cstheme="minorHAnsi"/>
          <w:b/>
        </w:rPr>
      </w:pPr>
    </w:p>
    <w:p w14:paraId="1E5C3314" w14:textId="77777777" w:rsidR="00634EB6" w:rsidRDefault="00634EB6" w:rsidP="007C6932">
      <w:pPr>
        <w:spacing w:after="0"/>
        <w:jc w:val="right"/>
        <w:rPr>
          <w:rFonts w:asciiTheme="minorHAnsi" w:hAnsiTheme="minorHAnsi" w:cstheme="minorHAnsi"/>
          <w:b/>
        </w:rPr>
      </w:pPr>
    </w:p>
    <w:p w14:paraId="3934781F" w14:textId="77777777" w:rsidR="00634EB6" w:rsidRDefault="00634EB6" w:rsidP="007C6932">
      <w:pPr>
        <w:spacing w:after="0"/>
        <w:jc w:val="right"/>
        <w:rPr>
          <w:rFonts w:asciiTheme="minorHAnsi" w:hAnsiTheme="minorHAnsi" w:cstheme="minorHAnsi"/>
          <w:b/>
        </w:rPr>
      </w:pPr>
    </w:p>
    <w:p w14:paraId="37AE5684" w14:textId="77777777" w:rsidR="00634EB6" w:rsidRDefault="00634EB6" w:rsidP="007C6932">
      <w:pPr>
        <w:spacing w:after="0"/>
        <w:jc w:val="right"/>
        <w:rPr>
          <w:rFonts w:asciiTheme="minorHAnsi" w:hAnsiTheme="minorHAnsi" w:cstheme="minorHAnsi"/>
          <w:b/>
        </w:rPr>
      </w:pPr>
    </w:p>
    <w:p w14:paraId="162A420D" w14:textId="77777777" w:rsidR="00344E5D" w:rsidRDefault="00344E5D" w:rsidP="007C6932">
      <w:pPr>
        <w:spacing w:after="0"/>
        <w:jc w:val="right"/>
        <w:rPr>
          <w:rFonts w:asciiTheme="minorHAnsi" w:hAnsiTheme="minorHAnsi" w:cstheme="minorHAnsi"/>
          <w:b/>
        </w:rPr>
      </w:pPr>
    </w:p>
    <w:p w14:paraId="1DFAE436" w14:textId="77777777" w:rsidR="00634EB6" w:rsidRDefault="00634EB6" w:rsidP="007C6932">
      <w:pPr>
        <w:spacing w:after="0"/>
        <w:jc w:val="right"/>
        <w:rPr>
          <w:rFonts w:asciiTheme="minorHAnsi" w:hAnsiTheme="minorHAnsi" w:cstheme="minorHAnsi"/>
          <w:b/>
        </w:rPr>
      </w:pPr>
    </w:p>
    <w:p w14:paraId="390C3BBE" w14:textId="0EDBB6A7" w:rsidR="007C6932" w:rsidRDefault="007C6932" w:rsidP="007C6932">
      <w:pPr>
        <w:spacing w:after="0"/>
        <w:jc w:val="right"/>
        <w:rPr>
          <w:rFonts w:asciiTheme="minorHAnsi" w:hAnsiTheme="minorHAnsi" w:cstheme="minorHAnsi"/>
          <w:b/>
        </w:rPr>
      </w:pPr>
      <w:r>
        <w:rPr>
          <w:rFonts w:asciiTheme="minorHAnsi" w:hAnsiTheme="minorHAnsi" w:cstheme="minorHAnsi"/>
          <w:b/>
        </w:rPr>
        <w:t>Załącznik nr 3 do SWZ- Projektowane postanowienia umowy</w:t>
      </w:r>
    </w:p>
    <w:p w14:paraId="255CB9C6" w14:textId="77777777" w:rsidR="007C6932" w:rsidRDefault="007C6932" w:rsidP="007C6932">
      <w:pPr>
        <w:spacing w:after="0"/>
        <w:jc w:val="right"/>
        <w:rPr>
          <w:rFonts w:asciiTheme="minorHAnsi" w:hAnsiTheme="minorHAnsi" w:cstheme="minorHAnsi"/>
          <w:b/>
        </w:rPr>
      </w:pPr>
    </w:p>
    <w:p w14:paraId="714F9AEC" w14:textId="77777777" w:rsidR="007C6932" w:rsidRDefault="007C6932" w:rsidP="007C6932">
      <w:pPr>
        <w:spacing w:after="0"/>
        <w:jc w:val="center"/>
        <w:rPr>
          <w:rFonts w:asciiTheme="minorHAnsi" w:hAnsiTheme="minorHAnsi" w:cstheme="minorHAnsi"/>
          <w:b/>
        </w:rPr>
      </w:pPr>
      <w:r>
        <w:rPr>
          <w:rFonts w:asciiTheme="minorHAnsi" w:hAnsiTheme="minorHAnsi" w:cstheme="minorHAnsi"/>
          <w:b/>
        </w:rPr>
        <w:t xml:space="preserve">UMOWA </w:t>
      </w:r>
    </w:p>
    <w:p w14:paraId="15F74034" w14:textId="77777777" w:rsidR="007C6932" w:rsidRDefault="007C6932" w:rsidP="007C6932">
      <w:pPr>
        <w:spacing w:after="0"/>
        <w:rPr>
          <w:rFonts w:asciiTheme="minorHAnsi" w:hAnsiTheme="minorHAnsi" w:cstheme="minorHAnsi"/>
          <w:sz w:val="20"/>
          <w:szCs w:val="20"/>
        </w:rPr>
      </w:pPr>
    </w:p>
    <w:p w14:paraId="4966D718" w14:textId="44B4E3ED" w:rsidR="007C6932" w:rsidRDefault="007C6932" w:rsidP="007C6932">
      <w:pPr>
        <w:spacing w:after="0"/>
        <w:rPr>
          <w:rFonts w:asciiTheme="minorHAnsi" w:hAnsiTheme="minorHAnsi" w:cstheme="minorHAnsi"/>
          <w:sz w:val="20"/>
          <w:szCs w:val="20"/>
        </w:rPr>
      </w:pPr>
      <w:r>
        <w:rPr>
          <w:rFonts w:asciiTheme="minorHAnsi" w:hAnsiTheme="minorHAnsi" w:cstheme="minorHAnsi"/>
          <w:sz w:val="20"/>
          <w:szCs w:val="20"/>
        </w:rPr>
        <w:t>zawarta w dniu ……………………202</w:t>
      </w:r>
      <w:r w:rsidR="00C91B03">
        <w:rPr>
          <w:rFonts w:asciiTheme="minorHAnsi" w:hAnsiTheme="minorHAnsi" w:cstheme="minorHAnsi"/>
          <w:sz w:val="20"/>
          <w:szCs w:val="20"/>
        </w:rPr>
        <w:t>2</w:t>
      </w:r>
      <w:r>
        <w:rPr>
          <w:rFonts w:asciiTheme="minorHAnsi" w:hAnsiTheme="minorHAnsi" w:cstheme="minorHAnsi"/>
          <w:sz w:val="20"/>
          <w:szCs w:val="20"/>
        </w:rPr>
        <w:t xml:space="preserve"> r. w Krakowie pomiędzy:</w:t>
      </w:r>
    </w:p>
    <w:p w14:paraId="09568325" w14:textId="77777777" w:rsidR="007C6932" w:rsidRDefault="007C6932" w:rsidP="007C6932">
      <w:pPr>
        <w:shd w:val="clear" w:color="auto" w:fill="FFFFFF"/>
        <w:spacing w:after="0"/>
        <w:jc w:val="both"/>
        <w:rPr>
          <w:rFonts w:asciiTheme="minorHAnsi" w:hAnsiTheme="minorHAnsi" w:cstheme="minorHAnsi"/>
          <w:b/>
          <w:color w:val="FF0000"/>
          <w:spacing w:val="1"/>
          <w:sz w:val="20"/>
          <w:szCs w:val="20"/>
        </w:rPr>
      </w:pPr>
    </w:p>
    <w:p w14:paraId="56F1EA99" w14:textId="731AFFE5" w:rsidR="007C6932" w:rsidRDefault="007C6932" w:rsidP="007C6932">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344E5D">
        <w:rPr>
          <w:rFonts w:asciiTheme="minorHAnsi" w:hAnsiTheme="minorHAnsi" w:cstheme="minorHAnsi"/>
          <w:spacing w:val="1"/>
          <w:sz w:val="20"/>
          <w:szCs w:val="20"/>
        </w:rPr>
        <w:t xml:space="preserve"> </w:t>
      </w:r>
      <w:r>
        <w:rPr>
          <w:rFonts w:asciiTheme="minorHAnsi" w:hAnsiTheme="minorHAnsi" w:cstheme="minorHAnsi"/>
          <w:spacing w:val="1"/>
          <w:sz w:val="20"/>
          <w:szCs w:val="20"/>
        </w:rPr>
        <w:t>-</w:t>
      </w:r>
      <w:r w:rsidR="00344E5D">
        <w:rPr>
          <w:rFonts w:asciiTheme="minorHAnsi" w:hAnsiTheme="minorHAnsi" w:cstheme="minorHAnsi"/>
          <w:spacing w:val="1"/>
          <w:sz w:val="20"/>
          <w:szCs w:val="20"/>
        </w:rPr>
        <w:t xml:space="preserve"> </w:t>
      </w:r>
      <w:r>
        <w:rPr>
          <w:rFonts w:asciiTheme="minorHAnsi" w:hAnsiTheme="minorHAnsi" w:cstheme="minorHAnsi"/>
          <w:spacing w:val="1"/>
          <w:sz w:val="20"/>
          <w:szCs w:val="20"/>
        </w:rPr>
        <w:t>Śródmieścia w Krakowie, XI Wydział Gospodarczy Krajowego Rejestru Sądowego pod numerem KRS 0000006301, posiadającą NIP: 679-18-62-817, Regon: 351118089, numer BDO 000007808, z kapitałem zakładowym w wysokości 1 378 190 000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19C1C65A" w14:textId="77777777" w:rsidR="007C6932"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39E32B36" w14:textId="77777777" w:rsidR="007C6932"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AFD7927" w14:textId="77777777" w:rsidR="007C6932" w:rsidRDefault="007C6932" w:rsidP="007C6932">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491DB265" w14:textId="77777777" w:rsidR="007C6932" w:rsidRDefault="007C6932" w:rsidP="007C6932">
      <w:pPr>
        <w:shd w:val="clear" w:color="auto" w:fill="FFFFFF"/>
        <w:spacing w:after="0"/>
        <w:jc w:val="both"/>
        <w:rPr>
          <w:rFonts w:asciiTheme="minorHAnsi" w:hAnsiTheme="minorHAnsi" w:cstheme="minorHAnsi"/>
          <w:b/>
          <w:spacing w:val="1"/>
          <w:sz w:val="20"/>
          <w:szCs w:val="20"/>
        </w:rPr>
      </w:pPr>
    </w:p>
    <w:p w14:paraId="1351B5BE" w14:textId="77777777" w:rsidR="007C6932" w:rsidRDefault="007C6932" w:rsidP="007C6932">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40B606D3" w14:textId="77777777" w:rsidR="007C6932"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2230AD76" w14:textId="77777777" w:rsidR="007C6932"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407B556B" w14:textId="77777777" w:rsidR="007C6932" w:rsidRDefault="007C6932" w:rsidP="007C6932">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5688C3A2" w14:textId="77777777" w:rsidR="007C6932" w:rsidRDefault="007C6932" w:rsidP="007C6932">
      <w:pPr>
        <w:shd w:val="clear" w:color="auto" w:fill="FFFFFF"/>
        <w:spacing w:after="0"/>
        <w:rPr>
          <w:rFonts w:asciiTheme="minorHAnsi" w:hAnsiTheme="minorHAnsi" w:cstheme="minorHAnsi"/>
          <w:bCs/>
          <w:i/>
          <w:sz w:val="20"/>
          <w:szCs w:val="20"/>
        </w:rPr>
      </w:pPr>
    </w:p>
    <w:p w14:paraId="57C60EEB" w14:textId="77777777" w:rsidR="007C6932" w:rsidRDefault="007C6932" w:rsidP="007C6932">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4372AE1" w14:textId="6B92ED1A" w:rsidR="007C6932" w:rsidRDefault="007C6932" w:rsidP="007C6932">
      <w:pPr>
        <w:numPr>
          <w:ilvl w:val="0"/>
          <w:numId w:val="52"/>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w:t>
      </w:r>
      <w:r w:rsidR="005F4C98">
        <w:rPr>
          <w:rFonts w:asciiTheme="minorHAnsi" w:hAnsiTheme="minorHAnsi" w:cstheme="minorHAnsi"/>
          <w:bCs/>
          <w:spacing w:val="1"/>
          <w:sz w:val="20"/>
          <w:szCs w:val="20"/>
        </w:rPr>
        <w:t>21</w:t>
      </w:r>
      <w:r>
        <w:rPr>
          <w:rFonts w:asciiTheme="minorHAnsi" w:hAnsiTheme="minorHAnsi" w:cstheme="minorHAnsi"/>
          <w:bCs/>
          <w:spacing w:val="1"/>
          <w:sz w:val="20"/>
          <w:szCs w:val="20"/>
        </w:rPr>
        <w:t xml:space="preserve"> poz. </w:t>
      </w:r>
      <w:r w:rsidR="005F4C98">
        <w:rPr>
          <w:rFonts w:asciiTheme="minorHAnsi" w:hAnsiTheme="minorHAnsi" w:cstheme="minorHAnsi"/>
          <w:bCs/>
          <w:spacing w:val="1"/>
          <w:sz w:val="20"/>
          <w:szCs w:val="20"/>
        </w:rPr>
        <w:t>1129</w:t>
      </w:r>
      <w:r>
        <w:rPr>
          <w:rFonts w:asciiTheme="minorHAnsi" w:hAnsiTheme="minorHAnsi" w:cstheme="minorHAnsi"/>
          <w:bCs/>
          <w:spacing w:val="1"/>
          <w:sz w:val="20"/>
          <w:szCs w:val="20"/>
        </w:rPr>
        <w:t xml:space="preserve">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Cs/>
          <w:spacing w:val="1"/>
          <w:sz w:val="20"/>
          <w:szCs w:val="20"/>
        </w:rPr>
        <w:br/>
      </w:r>
      <w:r w:rsidR="005F4C98">
        <w:rPr>
          <w:rFonts w:asciiTheme="minorHAnsi" w:hAnsiTheme="minorHAnsi" w:cstheme="minorHAnsi"/>
          <w:b/>
          <w:sz w:val="20"/>
          <w:szCs w:val="20"/>
        </w:rPr>
        <w:t>K</w:t>
      </w:r>
      <w:r>
        <w:rPr>
          <w:rFonts w:asciiTheme="minorHAnsi" w:hAnsiTheme="minorHAnsi" w:cstheme="minorHAnsi"/>
          <w:b/>
          <w:sz w:val="20"/>
          <w:szCs w:val="20"/>
        </w:rPr>
        <w:t>ZP-271-</w:t>
      </w:r>
      <w:r w:rsidR="00224DBC">
        <w:rPr>
          <w:rFonts w:asciiTheme="minorHAnsi" w:hAnsiTheme="minorHAnsi" w:cstheme="minorHAnsi"/>
          <w:b/>
          <w:sz w:val="20"/>
          <w:szCs w:val="20"/>
        </w:rPr>
        <w:t>TP-3/2022</w:t>
      </w:r>
      <w:r>
        <w:rPr>
          <w:rFonts w:asciiTheme="minorHAnsi" w:hAnsiTheme="minorHAnsi" w:cstheme="minorHAnsi"/>
          <w:b/>
          <w:sz w:val="20"/>
          <w:szCs w:val="20"/>
        </w:rPr>
        <w:t>,</w:t>
      </w:r>
    </w:p>
    <w:p w14:paraId="3374EDF4" w14:textId="77777777" w:rsidR="007C6932" w:rsidRDefault="007C6932" w:rsidP="007C6932">
      <w:pPr>
        <w:numPr>
          <w:ilvl w:val="0"/>
          <w:numId w:val="52"/>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27D978EB" w14:textId="77777777" w:rsidR="007C6932" w:rsidRDefault="007C6932" w:rsidP="007C6932">
      <w:pPr>
        <w:numPr>
          <w:ilvl w:val="0"/>
          <w:numId w:val="52"/>
        </w:numPr>
        <w:shd w:val="clear" w:color="auto" w:fill="FFFFFF"/>
        <w:tabs>
          <w:tab w:val="num" w:pos="142"/>
        </w:tabs>
        <w:spacing w:after="0"/>
        <w:ind w:left="284" w:hanging="284"/>
        <w:jc w:val="both"/>
        <w:rPr>
          <w:rFonts w:asciiTheme="minorHAnsi" w:hAnsiTheme="minorHAnsi" w:cstheme="minorHAnsi"/>
          <w:bCs/>
          <w:spacing w:val="1"/>
          <w:sz w:val="20"/>
          <w:szCs w:val="20"/>
        </w:rPr>
      </w:pPr>
      <w:r>
        <w:rPr>
          <w:i/>
          <w:iCs/>
          <w:color w:val="FF000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D008997" w14:textId="77777777" w:rsidR="007C6932" w:rsidRDefault="007C6932" w:rsidP="007C6932">
      <w:pPr>
        <w:shd w:val="clear" w:color="auto" w:fill="FFFFFF"/>
        <w:spacing w:after="0"/>
        <w:jc w:val="both"/>
        <w:rPr>
          <w:rFonts w:asciiTheme="minorHAnsi" w:hAnsiTheme="minorHAnsi" w:cstheme="minorHAnsi"/>
          <w:bCs/>
          <w:spacing w:val="1"/>
          <w:sz w:val="20"/>
          <w:szCs w:val="20"/>
        </w:rPr>
      </w:pPr>
    </w:p>
    <w:p w14:paraId="78AB44DD" w14:textId="77777777" w:rsidR="007C6932" w:rsidRDefault="007C6932" w:rsidP="007C6932">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5D7DB869" w14:textId="77777777" w:rsidR="007C6932" w:rsidRDefault="007C6932" w:rsidP="007C6932">
      <w:pPr>
        <w:shd w:val="clear" w:color="auto" w:fill="FFFFFF"/>
        <w:spacing w:after="0"/>
        <w:rPr>
          <w:rFonts w:asciiTheme="minorHAnsi" w:hAnsiTheme="minorHAnsi" w:cstheme="minorHAnsi"/>
          <w:bCs/>
          <w:spacing w:val="1"/>
          <w:sz w:val="20"/>
          <w:szCs w:val="20"/>
        </w:rPr>
      </w:pPr>
    </w:p>
    <w:p w14:paraId="3B18842A"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369307F0"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41A4635F" w14:textId="32CFE152" w:rsidR="007C6932" w:rsidRDefault="007C6932" w:rsidP="007C6932">
      <w:pPr>
        <w:numPr>
          <w:ilvl w:val="0"/>
          <w:numId w:val="53"/>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Wykonawca dostarcza i przenosi na Zamawiającego własność </w:t>
      </w:r>
      <w:r w:rsidR="00A449B1" w:rsidRPr="00A449B1">
        <w:rPr>
          <w:rFonts w:asciiTheme="minorHAnsi" w:hAnsiTheme="minorHAnsi" w:cstheme="minorHAnsi"/>
          <w:b/>
          <w:bCs/>
          <w:sz w:val="20"/>
          <w:szCs w:val="20"/>
        </w:rPr>
        <w:t xml:space="preserve">4 </w:t>
      </w:r>
      <w:r w:rsidR="004E1EFA" w:rsidRPr="00A449B1">
        <w:rPr>
          <w:rFonts w:asciiTheme="minorHAnsi" w:hAnsiTheme="minorHAnsi" w:cstheme="minorHAnsi"/>
          <w:b/>
          <w:bCs/>
          <w:sz w:val="20"/>
          <w:szCs w:val="20"/>
        </w:rPr>
        <w:t>fabrycznie now</w:t>
      </w:r>
      <w:r w:rsidR="004E1EFA">
        <w:rPr>
          <w:rFonts w:asciiTheme="minorHAnsi" w:hAnsiTheme="minorHAnsi" w:cstheme="minorHAnsi"/>
          <w:b/>
          <w:bCs/>
          <w:sz w:val="20"/>
          <w:szCs w:val="20"/>
        </w:rPr>
        <w:t>e</w:t>
      </w:r>
      <w:r w:rsidR="004E1EFA" w:rsidRPr="00A449B1">
        <w:rPr>
          <w:rFonts w:asciiTheme="minorHAnsi" w:hAnsiTheme="minorHAnsi" w:cstheme="minorHAnsi"/>
          <w:b/>
          <w:bCs/>
          <w:sz w:val="20"/>
          <w:szCs w:val="20"/>
        </w:rPr>
        <w:t xml:space="preserve"> </w:t>
      </w:r>
      <w:r w:rsidR="00A449B1" w:rsidRPr="00A449B1">
        <w:rPr>
          <w:rFonts w:asciiTheme="minorHAnsi" w:hAnsiTheme="minorHAnsi" w:cstheme="minorHAnsi"/>
          <w:b/>
          <w:bCs/>
          <w:sz w:val="20"/>
          <w:szCs w:val="20"/>
        </w:rPr>
        <w:t>urządze</w:t>
      </w:r>
      <w:r w:rsidR="004E1EFA">
        <w:rPr>
          <w:rFonts w:asciiTheme="minorHAnsi" w:hAnsiTheme="minorHAnsi" w:cstheme="minorHAnsi"/>
          <w:b/>
          <w:bCs/>
          <w:sz w:val="20"/>
          <w:szCs w:val="20"/>
        </w:rPr>
        <w:t>nia</w:t>
      </w:r>
      <w:r w:rsidR="00DD55C0">
        <w:rPr>
          <w:rFonts w:asciiTheme="minorHAnsi" w:hAnsiTheme="minorHAnsi" w:cstheme="minorHAnsi"/>
          <w:b/>
          <w:bCs/>
          <w:sz w:val="20"/>
          <w:szCs w:val="20"/>
        </w:rPr>
        <w:t>:……………………………………………………………………………………….</w:t>
      </w:r>
      <w:r>
        <w:rPr>
          <w:rFonts w:asciiTheme="minorHAnsi" w:hAnsiTheme="minorHAnsi" w:cstheme="minorHAnsi"/>
          <w:sz w:val="20"/>
          <w:szCs w:val="20"/>
        </w:rPr>
        <w:t>. (dalej: „przedmiot Umowy” lub „sprzęt” lub „towar”)</w:t>
      </w:r>
      <w:r w:rsidR="004E1EFA">
        <w:rPr>
          <w:rFonts w:asciiTheme="minorHAnsi" w:hAnsiTheme="minorHAnsi" w:cstheme="minorHAnsi"/>
          <w:sz w:val="20"/>
          <w:szCs w:val="20"/>
        </w:rPr>
        <w:t xml:space="preserve"> </w:t>
      </w:r>
      <w:r>
        <w:rPr>
          <w:rFonts w:asciiTheme="minorHAnsi" w:hAnsiTheme="minorHAnsi" w:cstheme="minorHAnsi"/>
          <w:sz w:val="20"/>
          <w:szCs w:val="20"/>
        </w:rPr>
        <w:t>a Zamawiający zobowiązuje się tę rzecz przyjąć i zapłacić stosowne wynagrodzenie.</w:t>
      </w:r>
    </w:p>
    <w:p w14:paraId="6101E864" w14:textId="77777777" w:rsidR="007C6932" w:rsidRDefault="007C6932" w:rsidP="007C6932">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Pr>
          <w:rFonts w:asciiTheme="minorHAnsi" w:hAnsiTheme="minorHAnsi" w:cstheme="minorHAnsi"/>
          <w:b/>
          <w:bCs/>
          <w:i/>
          <w:iCs/>
          <w:sz w:val="20"/>
          <w:szCs w:val="20"/>
        </w:rPr>
        <w:t xml:space="preserve">załącznik nr 1 </w:t>
      </w:r>
      <w:r>
        <w:rPr>
          <w:rFonts w:asciiTheme="minorHAnsi" w:hAnsiTheme="minorHAnsi" w:cstheme="minorHAnsi"/>
          <w:sz w:val="20"/>
          <w:szCs w:val="20"/>
        </w:rPr>
        <w:t>do Umowy.</w:t>
      </w:r>
    </w:p>
    <w:p w14:paraId="213D23F0" w14:textId="3C93EBA3" w:rsidR="007C6932" w:rsidRDefault="007C6932" w:rsidP="007C6932">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Miejsce dostawy: </w:t>
      </w:r>
      <w:r w:rsidR="004E1EFA">
        <w:rPr>
          <w:rFonts w:asciiTheme="minorHAnsi" w:hAnsiTheme="minorHAnsi" w:cstheme="minorHAnsi"/>
          <w:sz w:val="20"/>
          <w:szCs w:val="20"/>
        </w:rPr>
        <w:t>Zakład Termicznego Przekształcania Odpadów w Krakowie</w:t>
      </w:r>
    </w:p>
    <w:p w14:paraId="41987F56" w14:textId="6C03D742" w:rsidR="007C6932" w:rsidRDefault="007C6932" w:rsidP="007C6932">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t>
      </w:r>
      <w:r w:rsidR="00917F3C">
        <w:rPr>
          <w:rFonts w:asciiTheme="minorHAnsi" w:hAnsiTheme="minorHAnsi" w:cstheme="minorHAnsi"/>
          <w:sz w:val="20"/>
          <w:szCs w:val="20"/>
        </w:rPr>
        <w:t>o parametrach określonych w ofercie</w:t>
      </w:r>
      <w:r>
        <w:rPr>
          <w:rFonts w:asciiTheme="minorHAnsi" w:hAnsiTheme="minorHAnsi" w:cstheme="minorHAnsi"/>
          <w:sz w:val="20"/>
          <w:szCs w:val="20"/>
        </w:rPr>
        <w:t xml:space="preserve">, kompletny, </w:t>
      </w:r>
      <w:r>
        <w:rPr>
          <w:rFonts w:cs="Arial"/>
          <w:sz w:val="20"/>
          <w:szCs w:val="20"/>
        </w:rPr>
        <w:t>gotowy do uruchomienia i użytkowania bez dodatkowych zakupów, dopuszczony do obrotu i stosowania w krajach UE</w:t>
      </w:r>
      <w:r>
        <w:rPr>
          <w:rFonts w:cs="Arial"/>
        </w:rPr>
        <w:t>,</w:t>
      </w:r>
      <w:r>
        <w:rPr>
          <w:rFonts w:asciiTheme="minorHAnsi" w:hAnsiTheme="minorHAnsi" w:cstheme="minorHAnsi"/>
          <w:sz w:val="20"/>
          <w:szCs w:val="20"/>
        </w:rPr>
        <w:t xml:space="preserve"> bez wad fizycznych i prawnych, zgodny z wymaganiami Zmawiającego,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1259D538" w14:textId="77777777" w:rsidR="007C6932" w:rsidRDefault="007C6932" w:rsidP="007C6932">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1B558A0E" w14:textId="77777777" w:rsidR="007C6932" w:rsidRDefault="007C6932" w:rsidP="007C6932">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t>
      </w:r>
    </w:p>
    <w:p w14:paraId="3B9E0437" w14:textId="77777777" w:rsidR="007C6932" w:rsidRDefault="007C6932" w:rsidP="007C6932">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Wykonawca zapewni wszelki niezbędny do realizacji Umowy sprzęt oraz osoby posiadające odpowiednie kwalifikacje, chyba że w Umowie wyraźnie wskazano, iż zapewni je Zamawiający. </w:t>
      </w:r>
    </w:p>
    <w:p w14:paraId="08E2B657" w14:textId="12767019" w:rsidR="007C6932" w:rsidRPr="005F4C98" w:rsidRDefault="007C6932" w:rsidP="005F4C98">
      <w:pPr>
        <w:numPr>
          <w:ilvl w:val="0"/>
          <w:numId w:val="53"/>
        </w:numPr>
        <w:tabs>
          <w:tab w:val="left" w:pos="284"/>
        </w:tabs>
        <w:spacing w:after="0"/>
        <w:ind w:left="284"/>
        <w:jc w:val="both"/>
        <w:rPr>
          <w:rFonts w:asciiTheme="minorHAnsi" w:hAnsiTheme="minorHAnsi" w:cstheme="minorHAnsi"/>
          <w:sz w:val="20"/>
          <w:szCs w:val="20"/>
        </w:rPr>
      </w:pPr>
      <w:bookmarkStart w:id="6" w:name="_Hlk62634916"/>
      <w:r>
        <w:rPr>
          <w:rFonts w:cstheme="minorHAnsi"/>
          <w:sz w:val="20"/>
          <w:szCs w:val="20"/>
        </w:rPr>
        <w:t>W przypadku</w:t>
      </w:r>
      <w:bookmarkEnd w:id="6"/>
      <w:r>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w:t>
      </w:r>
      <w:r w:rsidR="000612CB">
        <w:rPr>
          <w:rFonts w:cstheme="minorHAnsi"/>
          <w:sz w:val="20"/>
          <w:szCs w:val="20"/>
        </w:rPr>
        <w:t>3</w:t>
      </w:r>
      <w:r>
        <w:rPr>
          <w:rFonts w:cstheme="minorHAnsi"/>
          <w:sz w:val="20"/>
          <w:szCs w:val="20"/>
        </w:rPr>
        <w:t xml:space="preserve"> Umowy.</w:t>
      </w:r>
    </w:p>
    <w:p w14:paraId="6CD323E6" w14:textId="77777777" w:rsidR="007C6932" w:rsidRDefault="007C6932" w:rsidP="007C6932">
      <w:pPr>
        <w:numPr>
          <w:ilvl w:val="0"/>
          <w:numId w:val="53"/>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p>
    <w:p w14:paraId="7B151846" w14:textId="77777777" w:rsidR="007C6932" w:rsidRDefault="007C6932" w:rsidP="007C6932">
      <w:pPr>
        <w:spacing w:after="0"/>
        <w:ind w:left="284"/>
        <w:jc w:val="both"/>
        <w:rPr>
          <w:rFonts w:asciiTheme="minorHAnsi" w:hAnsiTheme="minorHAnsi" w:cstheme="minorHAnsi"/>
          <w:color w:val="FF0000"/>
          <w:sz w:val="20"/>
          <w:szCs w:val="20"/>
        </w:rPr>
      </w:pPr>
    </w:p>
    <w:p w14:paraId="73514105"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0F3845F2"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7CE00264" w14:textId="2515241C" w:rsidR="007C6932" w:rsidRDefault="007C6932" w:rsidP="007C6932">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Pr>
          <w:rFonts w:asciiTheme="minorHAnsi" w:hAnsiTheme="minorHAnsi" w:cstheme="minorHAnsi"/>
          <w:b/>
          <w:bCs/>
          <w:sz w:val="20"/>
          <w:szCs w:val="20"/>
        </w:rPr>
        <w:t xml:space="preserve">do </w:t>
      </w:r>
      <w:r w:rsidR="004E1EFA">
        <w:rPr>
          <w:rFonts w:asciiTheme="minorHAnsi" w:hAnsiTheme="minorHAnsi" w:cstheme="minorHAnsi"/>
          <w:b/>
          <w:bCs/>
          <w:sz w:val="20"/>
          <w:szCs w:val="20"/>
        </w:rPr>
        <w:t xml:space="preserve">2 </w:t>
      </w:r>
      <w:r>
        <w:rPr>
          <w:rFonts w:asciiTheme="minorHAnsi" w:hAnsiTheme="minorHAnsi" w:cstheme="minorHAnsi"/>
          <w:b/>
          <w:bCs/>
          <w:sz w:val="20"/>
          <w:szCs w:val="20"/>
        </w:rPr>
        <w:t>miesięcy</w:t>
      </w:r>
      <w:r>
        <w:rPr>
          <w:rFonts w:asciiTheme="minorHAnsi" w:hAnsiTheme="minorHAnsi" w:cstheme="minorHAnsi"/>
          <w:sz w:val="20"/>
          <w:szCs w:val="20"/>
        </w:rPr>
        <w:t xml:space="preserve"> od dnia podpisania Umowy.  </w:t>
      </w:r>
    </w:p>
    <w:p w14:paraId="38C8C059" w14:textId="77777777" w:rsidR="007C6932" w:rsidRDefault="007C6932" w:rsidP="007C6932">
      <w:pPr>
        <w:spacing w:after="0"/>
        <w:jc w:val="center"/>
        <w:rPr>
          <w:rFonts w:asciiTheme="minorHAnsi" w:hAnsiTheme="minorHAnsi" w:cstheme="minorHAnsi"/>
          <w:b/>
          <w:color w:val="FF0000"/>
          <w:sz w:val="20"/>
          <w:szCs w:val="20"/>
        </w:rPr>
      </w:pPr>
    </w:p>
    <w:p w14:paraId="0887E04A"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5FB43512"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1F64EA9A" w14:textId="617819B3" w:rsidR="007C6932" w:rsidRDefault="007C6932" w:rsidP="007C6932">
      <w:pPr>
        <w:numPr>
          <w:ilvl w:val="0"/>
          <w:numId w:val="55"/>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 czynności odbioru sporządza się protokół odbioru, którego wzór </w:t>
      </w:r>
      <w:r w:rsidR="00C36554">
        <w:rPr>
          <w:rFonts w:asciiTheme="minorHAnsi" w:hAnsiTheme="minorHAnsi" w:cstheme="minorHAnsi"/>
          <w:sz w:val="20"/>
          <w:szCs w:val="20"/>
        </w:rPr>
        <w:t>Wykonawca przedstawi Zamawiającemu do akceptacji</w:t>
      </w:r>
      <w:r>
        <w:rPr>
          <w:rFonts w:asciiTheme="minorHAnsi" w:hAnsiTheme="minorHAnsi" w:cstheme="minorHAnsi"/>
          <w:sz w:val="20"/>
          <w:szCs w:val="20"/>
        </w:rPr>
        <w:t>.</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7D88E178" w14:textId="77777777" w:rsidR="007C6932" w:rsidRDefault="007C6932" w:rsidP="007C6932">
      <w:pPr>
        <w:numPr>
          <w:ilvl w:val="0"/>
          <w:numId w:val="56"/>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Pr>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0CCE35A7" w14:textId="77777777" w:rsidR="007C6932" w:rsidRDefault="007C6932" w:rsidP="007C6932">
      <w:pPr>
        <w:numPr>
          <w:ilvl w:val="0"/>
          <w:numId w:val="5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dokumentację techniczną;</w:t>
      </w:r>
    </w:p>
    <w:p w14:paraId="5DECFBAB" w14:textId="77777777" w:rsidR="007C6932" w:rsidRDefault="007C6932" w:rsidP="007C6932">
      <w:pPr>
        <w:numPr>
          <w:ilvl w:val="0"/>
          <w:numId w:val="56"/>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komplet dokumentów potwierdzających spełnianie przez sprzęt wymaganych norm i atestów.</w:t>
      </w:r>
    </w:p>
    <w:p w14:paraId="677FAB35" w14:textId="77777777" w:rsidR="007C6932" w:rsidRDefault="007C6932" w:rsidP="007C6932">
      <w:pPr>
        <w:numPr>
          <w:ilvl w:val="0"/>
          <w:numId w:val="55"/>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27D7F329" w14:textId="77777777" w:rsidR="007C6932" w:rsidRDefault="007C6932" w:rsidP="007C6932">
      <w:pPr>
        <w:numPr>
          <w:ilvl w:val="0"/>
          <w:numId w:val="5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22983CBF" w14:textId="77777777" w:rsidR="007C6932" w:rsidRDefault="007C6932" w:rsidP="007C6932">
      <w:pPr>
        <w:numPr>
          <w:ilvl w:val="0"/>
          <w:numId w:val="5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455F1E7D" w14:textId="77777777" w:rsidR="007C6932" w:rsidRDefault="007C6932" w:rsidP="007C6932">
      <w:pPr>
        <w:numPr>
          <w:ilvl w:val="0"/>
          <w:numId w:val="5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6D21769A" w14:textId="77777777" w:rsidR="007C6932" w:rsidRDefault="007C6932" w:rsidP="007C6932">
      <w:pPr>
        <w:numPr>
          <w:ilvl w:val="0"/>
          <w:numId w:val="55"/>
        </w:numPr>
        <w:spacing w:after="0"/>
        <w:ind w:left="426" w:hanging="426"/>
        <w:jc w:val="both"/>
        <w:rPr>
          <w:rFonts w:asciiTheme="minorHAnsi" w:eastAsia="Times New Roman" w:hAnsiTheme="minorHAnsi" w:cstheme="minorHAnsi"/>
          <w:sz w:val="20"/>
          <w:szCs w:val="20"/>
          <w:lang w:eastAsia="pl-PL"/>
        </w:rPr>
      </w:pPr>
      <w:r>
        <w:rPr>
          <w:sz w:val="20"/>
          <w:szCs w:val="20"/>
        </w:rPr>
        <w:t>Wykonawca sprawdzi zgodność znajdujących się na towarze oznaczeń z danymi zawartymi w dokumencie gwarancyjnym oraz stan plomb i innych umieszczonych na sprzęcie zabezpieczeń.</w:t>
      </w:r>
    </w:p>
    <w:p w14:paraId="37CFDFF1" w14:textId="77777777" w:rsidR="007C6932" w:rsidRDefault="007C6932" w:rsidP="007C6932">
      <w:pPr>
        <w:spacing w:after="0"/>
        <w:jc w:val="center"/>
        <w:rPr>
          <w:rFonts w:asciiTheme="minorHAnsi" w:hAnsiTheme="minorHAnsi" w:cstheme="minorHAnsi"/>
          <w:b/>
          <w:sz w:val="20"/>
          <w:szCs w:val="20"/>
        </w:rPr>
      </w:pPr>
    </w:p>
    <w:p w14:paraId="3CCEECE7"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69633747"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1E4C8513" w14:textId="0D3CB9E9" w:rsidR="007C6932" w:rsidRDefault="007C6932" w:rsidP="007C6932">
      <w:pPr>
        <w:numPr>
          <w:ilvl w:val="1"/>
          <w:numId w:val="5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w:t>
      </w:r>
      <w:r w:rsidR="00625C99">
        <w:rPr>
          <w:rFonts w:asciiTheme="minorHAnsi" w:eastAsia="Times New Roman" w:hAnsiTheme="minorHAnsi" w:cstheme="minorHAnsi"/>
          <w:sz w:val="20"/>
          <w:szCs w:val="20"/>
          <w:lang w:eastAsia="pl-PL"/>
        </w:rPr>
        <w:t xml:space="preserve">dostarczenia </w:t>
      </w:r>
      <w:r w:rsidR="008907C6">
        <w:rPr>
          <w:rFonts w:asciiTheme="minorHAnsi" w:eastAsia="Times New Roman" w:hAnsiTheme="minorHAnsi" w:cstheme="minorHAnsi"/>
          <w:sz w:val="20"/>
          <w:szCs w:val="20"/>
          <w:lang w:eastAsia="pl-PL"/>
        </w:rPr>
        <w:t>przedmiotu umowy</w:t>
      </w:r>
      <w:r w:rsidR="00625C99">
        <w:rPr>
          <w:rFonts w:asciiTheme="minorHAnsi" w:eastAsia="Times New Roman" w:hAnsiTheme="minorHAnsi" w:cstheme="minorHAnsi"/>
          <w:sz w:val="20"/>
          <w:szCs w:val="20"/>
          <w:lang w:eastAsia="pl-PL"/>
        </w:rPr>
        <w:t xml:space="preserve"> objętego gwarancją </w:t>
      </w:r>
      <w:r>
        <w:rPr>
          <w:rFonts w:asciiTheme="minorHAnsi" w:eastAsia="Times New Roman" w:hAnsiTheme="minorHAnsi" w:cstheme="minorHAnsi"/>
          <w:sz w:val="20"/>
          <w:szCs w:val="20"/>
          <w:lang w:eastAsia="pl-PL"/>
        </w:rPr>
        <w:t xml:space="preserve">przez okres </w:t>
      </w:r>
      <w:r w:rsidR="00C36554">
        <w:rPr>
          <w:rFonts w:asciiTheme="minorHAnsi" w:eastAsia="Times New Roman" w:hAnsiTheme="minorHAnsi" w:cstheme="minorHAnsi"/>
          <w:sz w:val="20"/>
          <w:szCs w:val="20"/>
          <w:lang w:eastAsia="pl-PL"/>
        </w:rPr>
        <w:t>36</w:t>
      </w:r>
      <w:r>
        <w:rPr>
          <w:rFonts w:asciiTheme="minorHAnsi" w:eastAsia="Times New Roman" w:hAnsiTheme="minorHAnsi" w:cstheme="minorHAnsi"/>
          <w:sz w:val="20"/>
          <w:szCs w:val="20"/>
          <w:lang w:eastAsia="pl-PL"/>
        </w:rPr>
        <w:t xml:space="preserve"> miesięcy od dnia sporządzenia bezusterkowego protokołu odbioru, o którym mowa w </w:t>
      </w:r>
      <w:r>
        <w:rPr>
          <w:rFonts w:asciiTheme="minorHAnsi" w:hAnsiTheme="minorHAnsi" w:cstheme="minorHAnsi"/>
          <w:sz w:val="20"/>
          <w:szCs w:val="20"/>
        </w:rPr>
        <w:t>§ 3 ust. 1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Wykonawca ponosi odpowiedzialność za braki i wady powstałe w towarach do chwili ich przejęcia przez Zamawiającego.</w:t>
      </w:r>
    </w:p>
    <w:p w14:paraId="7899DB0D" w14:textId="77777777" w:rsidR="007C6932" w:rsidRDefault="007C6932" w:rsidP="007C6932">
      <w:pPr>
        <w:numPr>
          <w:ilvl w:val="1"/>
          <w:numId w:val="5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417587EB" w14:textId="77777777" w:rsidR="007C6932" w:rsidRDefault="007C6932" w:rsidP="007C6932">
      <w:pPr>
        <w:numPr>
          <w:ilvl w:val="1"/>
          <w:numId w:val="5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541F146D" w14:textId="77777777" w:rsidR="007C6932" w:rsidRDefault="007C6932" w:rsidP="007C6932">
      <w:pPr>
        <w:spacing w:after="0"/>
        <w:jc w:val="center"/>
        <w:rPr>
          <w:rFonts w:asciiTheme="minorHAnsi" w:hAnsiTheme="minorHAnsi" w:cstheme="minorHAnsi"/>
          <w:b/>
          <w:sz w:val="20"/>
          <w:szCs w:val="20"/>
          <w:highlight w:val="yellow"/>
        </w:rPr>
      </w:pPr>
    </w:p>
    <w:p w14:paraId="475F7370"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33DC615C"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288FDFD0" w14:textId="77777777" w:rsidR="007C6932" w:rsidRDefault="007C6932" w:rsidP="007C6932">
      <w:pPr>
        <w:numPr>
          <w:ilvl w:val="0"/>
          <w:numId w:val="6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3289FCCA" w14:textId="77777777" w:rsidR="007C6932" w:rsidRDefault="007C6932" w:rsidP="007C6932">
      <w:pPr>
        <w:numPr>
          <w:ilvl w:val="0"/>
          <w:numId w:val="6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72B39D22" w14:textId="77777777" w:rsidR="007C6932" w:rsidRDefault="007C6932" w:rsidP="007C6932">
      <w:pPr>
        <w:numPr>
          <w:ilvl w:val="0"/>
          <w:numId w:val="6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6FA013B1" w14:textId="77777777" w:rsidR="007C6932" w:rsidRDefault="007C6932" w:rsidP="007C6932">
      <w:pPr>
        <w:spacing w:after="0"/>
        <w:jc w:val="center"/>
        <w:rPr>
          <w:rFonts w:asciiTheme="minorHAnsi" w:hAnsiTheme="minorHAnsi" w:cstheme="minorHAnsi"/>
          <w:b/>
          <w:sz w:val="20"/>
          <w:szCs w:val="20"/>
          <w:highlight w:val="yellow"/>
        </w:rPr>
      </w:pPr>
    </w:p>
    <w:p w14:paraId="6B204E55"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5169F569"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68F89196" w14:textId="77777777" w:rsidR="007C6932" w:rsidRDefault="007C6932" w:rsidP="007C6932">
      <w:pPr>
        <w:pStyle w:val="Nagwek"/>
        <w:numPr>
          <w:ilvl w:val="0"/>
          <w:numId w:val="62"/>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22F61C88" w14:textId="6CA26E4E" w:rsidR="007C6932" w:rsidRDefault="007C6932" w:rsidP="007C6932">
      <w:pPr>
        <w:numPr>
          <w:ilvl w:val="0"/>
          <w:numId w:val="6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2E6E8546" w14:textId="6A0C6A0C" w:rsidR="00436003" w:rsidRDefault="00436003" w:rsidP="007C6932">
      <w:pPr>
        <w:numPr>
          <w:ilvl w:val="0"/>
          <w:numId w:val="6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Podstawą wystawienia faktury przez Wykonawcę będzie podpisany przez strony bez zastrzeżeń protokół odbioru przedmiotu umowy.</w:t>
      </w:r>
    </w:p>
    <w:p w14:paraId="09DF5BAF" w14:textId="766F409F" w:rsidR="007C6932" w:rsidRDefault="007C6932" w:rsidP="007C6932">
      <w:pPr>
        <w:numPr>
          <w:ilvl w:val="0"/>
          <w:numId w:val="6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58CCFB60" w14:textId="77777777" w:rsidR="007C6932" w:rsidRDefault="007C6932" w:rsidP="007C6932">
      <w:pPr>
        <w:numPr>
          <w:ilvl w:val="0"/>
          <w:numId w:val="6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19485F51" w14:textId="6A88E9AA" w:rsidR="000612CB" w:rsidRPr="000612CB" w:rsidRDefault="007C6932" w:rsidP="00436003">
      <w:pPr>
        <w:numPr>
          <w:ilvl w:val="0"/>
          <w:numId w:val="6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74207E07" w14:textId="77777777" w:rsidR="007C6932" w:rsidRDefault="007C6932" w:rsidP="007C6932">
      <w:pPr>
        <w:spacing w:after="0"/>
        <w:rPr>
          <w:rFonts w:asciiTheme="minorHAnsi" w:hAnsiTheme="minorHAnsi" w:cstheme="minorHAnsi"/>
          <w:sz w:val="20"/>
          <w:szCs w:val="20"/>
        </w:rPr>
      </w:pPr>
    </w:p>
    <w:p w14:paraId="1D8FBDFE"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2E787F08"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5FAE33DD" w14:textId="77777777" w:rsidR="007C6932" w:rsidRDefault="007C6932" w:rsidP="007C6932">
      <w:pPr>
        <w:widowControl w:val="0"/>
        <w:numPr>
          <w:ilvl w:val="0"/>
          <w:numId w:val="6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39089CF2" w14:textId="15177926" w:rsidR="007C6932" w:rsidRDefault="007C6932" w:rsidP="007C6932">
      <w:pPr>
        <w:widowControl w:val="0"/>
        <w:numPr>
          <w:ilvl w:val="0"/>
          <w:numId w:val="65"/>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towarów zgodnie z zakresem i terminami wynikającymi z Umowy – </w:t>
      </w:r>
      <w:r>
        <w:rPr>
          <w:rFonts w:asciiTheme="minorHAnsi" w:hAnsiTheme="minorHAnsi" w:cstheme="minorHAnsi"/>
          <w:sz w:val="20"/>
          <w:szCs w:val="20"/>
        </w:rPr>
        <w:br/>
        <w:t>w wysokości 0,5% wartości brutto części opóźnionej dostawy</w:t>
      </w:r>
      <w:r>
        <w:rPr>
          <w:rFonts w:ascii="Garamond" w:hAnsi="Garamond" w:cs="Tahoma"/>
          <w:sz w:val="20"/>
          <w:szCs w:val="20"/>
        </w:rPr>
        <w:t xml:space="preserve"> </w:t>
      </w:r>
      <w:r>
        <w:rPr>
          <w:rFonts w:asciiTheme="minorHAnsi" w:hAnsiTheme="minorHAnsi" w:cstheme="minorHAnsi"/>
          <w:sz w:val="20"/>
          <w:szCs w:val="20"/>
        </w:rPr>
        <w:t xml:space="preserve">za każdy dzień </w:t>
      </w:r>
      <w:r w:rsidR="00DE22B1">
        <w:rPr>
          <w:rFonts w:asciiTheme="minorHAnsi" w:hAnsiTheme="minorHAnsi" w:cstheme="minorHAnsi"/>
          <w:sz w:val="20"/>
          <w:szCs w:val="20"/>
        </w:rPr>
        <w:t>zwłoki</w:t>
      </w:r>
      <w:r>
        <w:rPr>
          <w:rFonts w:asciiTheme="minorHAnsi" w:hAnsiTheme="minorHAnsi" w:cstheme="minorHAnsi"/>
          <w:sz w:val="20"/>
          <w:szCs w:val="20"/>
        </w:rPr>
        <w:t>;</w:t>
      </w:r>
    </w:p>
    <w:p w14:paraId="7EAD67EC" w14:textId="4FAB7EF9" w:rsidR="007C6932" w:rsidRDefault="007C6932" w:rsidP="007C6932">
      <w:pPr>
        <w:widowControl w:val="0"/>
        <w:numPr>
          <w:ilvl w:val="0"/>
          <w:numId w:val="65"/>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DE22B1">
        <w:rPr>
          <w:rFonts w:asciiTheme="minorHAnsi" w:hAnsiTheme="minorHAnsi" w:cstheme="minorHAnsi"/>
          <w:sz w:val="20"/>
          <w:szCs w:val="20"/>
        </w:rPr>
        <w:t>0,5%</w:t>
      </w:r>
      <w:r>
        <w:rPr>
          <w:rFonts w:asciiTheme="minorHAnsi" w:hAnsiTheme="minorHAnsi" w:cstheme="minorHAnsi"/>
          <w:sz w:val="20"/>
          <w:szCs w:val="20"/>
        </w:rPr>
        <w:t xml:space="preserve"> wynagrodzenia brutto, o którym mowa w § 6 ust. 1 umowy za każdy dzień zwłoki</w:t>
      </w:r>
      <w:r>
        <w:rPr>
          <w:rFonts w:asciiTheme="minorHAnsi" w:hAnsiTheme="minorHAnsi" w:cstheme="minorHAnsi"/>
          <w:bCs/>
          <w:sz w:val="20"/>
          <w:szCs w:val="20"/>
        </w:rPr>
        <w:t>;</w:t>
      </w:r>
    </w:p>
    <w:p w14:paraId="5D78CCAE" w14:textId="77777777" w:rsidR="007C6932" w:rsidRDefault="007C6932" w:rsidP="007C6932">
      <w:pPr>
        <w:widowControl w:val="0"/>
        <w:numPr>
          <w:ilvl w:val="0"/>
          <w:numId w:val="65"/>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w:t>
      </w:r>
      <w:r>
        <w:rPr>
          <w:rFonts w:cstheme="minorHAnsi"/>
          <w:sz w:val="20"/>
          <w:szCs w:val="20"/>
        </w:rPr>
        <w:t>instrukcją transportu wewnątrzzakładowego,</w:t>
      </w:r>
      <w:r>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7E512A77" w14:textId="77777777" w:rsidR="007C6932" w:rsidRDefault="007C6932" w:rsidP="007C6932">
      <w:pPr>
        <w:widowControl w:val="0"/>
        <w:numPr>
          <w:ilvl w:val="0"/>
          <w:numId w:val="6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20% wynagrodzenia brutto za realizację całego przedmiotu Umowy.</w:t>
      </w:r>
    </w:p>
    <w:p w14:paraId="0AD70FB8" w14:textId="77777777" w:rsidR="007C6932" w:rsidRDefault="007C6932" w:rsidP="007C6932">
      <w:pPr>
        <w:widowControl w:val="0"/>
        <w:numPr>
          <w:ilvl w:val="0"/>
          <w:numId w:val="6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7782BC50" w14:textId="77777777" w:rsidR="007C6932" w:rsidRDefault="007C6932" w:rsidP="007C6932">
      <w:pPr>
        <w:widowControl w:val="0"/>
        <w:numPr>
          <w:ilvl w:val="0"/>
          <w:numId w:val="6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D7F4B49" w14:textId="77777777" w:rsidR="007C6932" w:rsidRDefault="007C6932" w:rsidP="007C6932">
      <w:pPr>
        <w:widowControl w:val="0"/>
        <w:numPr>
          <w:ilvl w:val="0"/>
          <w:numId w:val="6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47782408" w14:textId="791FFEBE" w:rsidR="007C6932" w:rsidRDefault="007C6932" w:rsidP="007C6932">
      <w:pPr>
        <w:spacing w:after="0"/>
        <w:jc w:val="center"/>
        <w:rPr>
          <w:rFonts w:asciiTheme="minorHAnsi" w:hAnsiTheme="minorHAnsi" w:cstheme="minorHAnsi"/>
          <w:b/>
          <w:color w:val="FF0000"/>
          <w:sz w:val="20"/>
          <w:szCs w:val="20"/>
        </w:rPr>
      </w:pPr>
    </w:p>
    <w:p w14:paraId="5B7CC6F1" w14:textId="5CE8F892" w:rsidR="00543130" w:rsidRDefault="00543130" w:rsidP="007C6932">
      <w:pPr>
        <w:spacing w:after="0"/>
        <w:jc w:val="center"/>
        <w:rPr>
          <w:rFonts w:asciiTheme="minorHAnsi" w:hAnsiTheme="minorHAnsi" w:cstheme="minorHAnsi"/>
          <w:b/>
          <w:color w:val="FF0000"/>
          <w:sz w:val="20"/>
          <w:szCs w:val="20"/>
        </w:rPr>
      </w:pPr>
    </w:p>
    <w:p w14:paraId="7094DDE4" w14:textId="1A116067" w:rsidR="00543130" w:rsidRDefault="00543130" w:rsidP="007C6932">
      <w:pPr>
        <w:spacing w:after="0"/>
        <w:jc w:val="center"/>
        <w:rPr>
          <w:rFonts w:asciiTheme="minorHAnsi" w:hAnsiTheme="minorHAnsi" w:cstheme="minorHAnsi"/>
          <w:b/>
          <w:color w:val="FF0000"/>
          <w:sz w:val="20"/>
          <w:szCs w:val="20"/>
        </w:rPr>
      </w:pPr>
    </w:p>
    <w:p w14:paraId="27AC0A8A" w14:textId="77777777" w:rsidR="00543130" w:rsidRDefault="00543130" w:rsidP="007C6932">
      <w:pPr>
        <w:spacing w:after="0"/>
        <w:jc w:val="center"/>
        <w:rPr>
          <w:rFonts w:asciiTheme="minorHAnsi" w:hAnsiTheme="minorHAnsi" w:cstheme="minorHAnsi"/>
          <w:b/>
          <w:color w:val="FF0000"/>
          <w:sz w:val="20"/>
          <w:szCs w:val="20"/>
        </w:rPr>
      </w:pPr>
    </w:p>
    <w:p w14:paraId="670B3220"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lastRenderedPageBreak/>
        <w:t>§ 8</w:t>
      </w:r>
    </w:p>
    <w:p w14:paraId="338EF30E"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0E0F3C7A" w14:textId="77777777" w:rsidR="007C6932" w:rsidRDefault="007C6932" w:rsidP="007C6932">
      <w:pPr>
        <w:numPr>
          <w:ilvl w:val="0"/>
          <w:numId w:val="66"/>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4C342C33" w14:textId="77777777" w:rsidR="007C6932" w:rsidRDefault="007C6932" w:rsidP="007C6932">
      <w:pPr>
        <w:numPr>
          <w:ilvl w:val="0"/>
          <w:numId w:val="67"/>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niezrealizowania reklamacji w wyznaczonym terminie dwukrotnie w ciągu miesiąca lub dwukrotnie w zakresie tej samej dostawy;</w:t>
      </w:r>
    </w:p>
    <w:p w14:paraId="08906E9B" w14:textId="77777777" w:rsidR="007C6932" w:rsidRDefault="007C6932" w:rsidP="007C6932">
      <w:pPr>
        <w:numPr>
          <w:ilvl w:val="0"/>
          <w:numId w:val="67"/>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reklamacje będą obejmować ponad 20% wykonanych dostaw lub będą dotyczyć ponad 20% wartości wykonanych dostaw,</w:t>
      </w:r>
    </w:p>
    <w:p w14:paraId="27EFEE20" w14:textId="77777777" w:rsidR="007C6932" w:rsidRDefault="007C6932" w:rsidP="007C6932">
      <w:pPr>
        <w:numPr>
          <w:ilvl w:val="0"/>
          <w:numId w:val="67"/>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3A8F15D8" w14:textId="615F10A3" w:rsidR="007C6932" w:rsidRDefault="007C6932" w:rsidP="007C6932">
      <w:pPr>
        <w:numPr>
          <w:ilvl w:val="0"/>
          <w:numId w:val="67"/>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 xml:space="preserve">gdy naliczone Wykonawcy kary umowne osiągną pułap określony w § 7 ust. </w:t>
      </w:r>
      <w:r w:rsidR="00A126C3">
        <w:rPr>
          <w:rFonts w:asciiTheme="minorHAnsi" w:hAnsiTheme="minorHAnsi" w:cstheme="minorHAnsi"/>
          <w:sz w:val="20"/>
          <w:szCs w:val="20"/>
        </w:rPr>
        <w:t>2</w:t>
      </w:r>
      <w:r>
        <w:rPr>
          <w:rFonts w:asciiTheme="minorHAnsi" w:hAnsiTheme="minorHAnsi" w:cstheme="minorHAnsi"/>
          <w:sz w:val="20"/>
          <w:szCs w:val="20"/>
        </w:rPr>
        <w:t>;</w:t>
      </w:r>
    </w:p>
    <w:p w14:paraId="1E45DF9B" w14:textId="77777777" w:rsidR="007C6932" w:rsidRDefault="007C6932" w:rsidP="007C6932">
      <w:pPr>
        <w:numPr>
          <w:ilvl w:val="0"/>
          <w:numId w:val="67"/>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799FF281" w14:textId="77777777" w:rsidR="007C6932" w:rsidRDefault="007C6932" w:rsidP="007C6932">
      <w:pPr>
        <w:pStyle w:val="Akapitzlist"/>
        <w:numPr>
          <w:ilvl w:val="0"/>
          <w:numId w:val="66"/>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08273DB8" w14:textId="77777777" w:rsidR="007C6932" w:rsidRDefault="007C6932" w:rsidP="007C6932">
      <w:pPr>
        <w:pStyle w:val="Akapitzlist"/>
        <w:numPr>
          <w:ilvl w:val="2"/>
          <w:numId w:val="68"/>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778340" w14:textId="77777777" w:rsidR="007C6932" w:rsidRDefault="007C6932" w:rsidP="007C6932">
      <w:pPr>
        <w:pStyle w:val="Akapitzlist"/>
        <w:numPr>
          <w:ilvl w:val="2"/>
          <w:numId w:val="68"/>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57F30C0F" w14:textId="77777777" w:rsidR="007C6932" w:rsidRDefault="007C6932" w:rsidP="007C6932">
      <w:pPr>
        <w:pStyle w:val="Akapitzlist"/>
        <w:numPr>
          <w:ilvl w:val="0"/>
          <w:numId w:val="69"/>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2222852D" w14:textId="77777777" w:rsidR="007C6932" w:rsidRDefault="007C6932" w:rsidP="007C6932">
      <w:pPr>
        <w:pStyle w:val="Akapitzlist"/>
        <w:numPr>
          <w:ilvl w:val="0"/>
          <w:numId w:val="69"/>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215BCE24" w14:textId="77777777" w:rsidR="007C6932" w:rsidRDefault="007C6932" w:rsidP="007C6932">
      <w:pPr>
        <w:pStyle w:val="Akapitzlist"/>
        <w:numPr>
          <w:ilvl w:val="0"/>
          <w:numId w:val="69"/>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9FFF6CB" w14:textId="77777777" w:rsidR="007C6932" w:rsidRDefault="007C6932" w:rsidP="007C6932">
      <w:pPr>
        <w:numPr>
          <w:ilvl w:val="0"/>
          <w:numId w:val="66"/>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2021 r. poz. 424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6 ust. 4 i 5 Umowy.</w:t>
      </w:r>
    </w:p>
    <w:p w14:paraId="4BABC108" w14:textId="035F4266" w:rsidR="007C6932" w:rsidRDefault="007C6932" w:rsidP="007C6932">
      <w:pPr>
        <w:numPr>
          <w:ilvl w:val="0"/>
          <w:numId w:val="66"/>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w:t>
      </w:r>
      <w:r>
        <w:rPr>
          <w:rFonts w:cstheme="minorHAnsi"/>
          <w:sz w:val="20"/>
          <w:szCs w:val="20"/>
        </w:rPr>
        <w:t xml:space="preserve">niezrealizowanej części </w:t>
      </w:r>
      <w:r>
        <w:rPr>
          <w:rFonts w:asciiTheme="minorHAnsi" w:hAnsiTheme="minorHAnsi" w:cstheme="minorHAnsi"/>
          <w:sz w:val="20"/>
          <w:szCs w:val="20"/>
        </w:rPr>
        <w:t>Umowy w okolicznościach dot. siły wyższej, wskazanych w § 11 Umowy.</w:t>
      </w:r>
    </w:p>
    <w:p w14:paraId="17193057" w14:textId="77777777" w:rsidR="007C6932" w:rsidRDefault="007C6932" w:rsidP="007C6932">
      <w:pPr>
        <w:numPr>
          <w:ilvl w:val="0"/>
          <w:numId w:val="66"/>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3C604AAE" w14:textId="77777777" w:rsidR="007C6932" w:rsidRDefault="007C6932" w:rsidP="007C6932">
      <w:pPr>
        <w:numPr>
          <w:ilvl w:val="0"/>
          <w:numId w:val="66"/>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51DBD37" w14:textId="1388BAE6" w:rsidR="007C6932" w:rsidRDefault="007C6932" w:rsidP="007C6932">
      <w:pPr>
        <w:widowControl w:val="0"/>
        <w:numPr>
          <w:ilvl w:val="0"/>
          <w:numId w:val="66"/>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A126C3">
        <w:rPr>
          <w:rFonts w:asciiTheme="minorHAnsi" w:hAnsiTheme="minorHAnsi" w:cstheme="minorHAnsi"/>
          <w:sz w:val="20"/>
          <w:szCs w:val="20"/>
        </w:rPr>
        <w:t>2</w:t>
      </w:r>
      <w:r>
        <w:rPr>
          <w:rFonts w:asciiTheme="minorHAnsi" w:hAnsiTheme="minorHAnsi" w:cstheme="minorHAnsi"/>
          <w:sz w:val="20"/>
          <w:szCs w:val="20"/>
        </w:rPr>
        <w:t xml:space="preserve"> Umowy.  </w:t>
      </w:r>
    </w:p>
    <w:p w14:paraId="70F0D62C" w14:textId="77777777" w:rsidR="007C6932" w:rsidRDefault="007C6932" w:rsidP="007C6932">
      <w:pPr>
        <w:pStyle w:val="Akapitzlist"/>
        <w:numPr>
          <w:ilvl w:val="0"/>
          <w:numId w:val="66"/>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6255451A" w14:textId="77777777" w:rsidR="007C6932" w:rsidRDefault="007C6932" w:rsidP="007C6932">
      <w:pPr>
        <w:numPr>
          <w:ilvl w:val="0"/>
          <w:numId w:val="66"/>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C48DEAB" w14:textId="77777777" w:rsidR="007C6932" w:rsidRDefault="007C6932" w:rsidP="007C6932">
      <w:pPr>
        <w:spacing w:after="0"/>
        <w:jc w:val="center"/>
        <w:rPr>
          <w:rFonts w:asciiTheme="minorHAnsi" w:hAnsiTheme="minorHAnsi" w:cstheme="minorHAnsi"/>
          <w:b/>
          <w:color w:val="FF0000"/>
          <w:sz w:val="20"/>
          <w:szCs w:val="20"/>
        </w:rPr>
      </w:pPr>
    </w:p>
    <w:p w14:paraId="1293395D"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350C6659"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37BF3BB3" w14:textId="77777777" w:rsidR="007C6932" w:rsidRDefault="007C6932" w:rsidP="007C6932">
      <w:pPr>
        <w:numPr>
          <w:ilvl w:val="0"/>
          <w:numId w:val="70"/>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3E6213ED" w14:textId="77777777" w:rsidR="007C6932" w:rsidRDefault="007C6932" w:rsidP="007C6932">
      <w:pPr>
        <w:numPr>
          <w:ilvl w:val="0"/>
          <w:numId w:val="70"/>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53A33307" w14:textId="77777777" w:rsidR="007C6932" w:rsidRDefault="007C6932" w:rsidP="007C6932">
      <w:pPr>
        <w:numPr>
          <w:ilvl w:val="0"/>
          <w:numId w:val="71"/>
        </w:numPr>
        <w:spacing w:after="0"/>
        <w:ind w:left="851"/>
        <w:contextualSpacing/>
        <w:jc w:val="both"/>
        <w:rPr>
          <w:rFonts w:asciiTheme="minorHAnsi" w:hAnsiTheme="minorHAnsi" w:cstheme="minorHAnsi"/>
          <w:sz w:val="20"/>
          <w:szCs w:val="20"/>
        </w:rPr>
      </w:pPr>
      <w:r>
        <w:rPr>
          <w:rFonts w:cstheme="minorHAnsi"/>
          <w:sz w:val="20"/>
          <w:szCs w:val="20"/>
        </w:rPr>
        <w:lastRenderedPageBreak/>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36E97BC5" w14:textId="77777777" w:rsidR="007C6932" w:rsidRDefault="007C6932" w:rsidP="007C6932">
      <w:pPr>
        <w:numPr>
          <w:ilvl w:val="0"/>
          <w:numId w:val="71"/>
        </w:numPr>
        <w:spacing w:after="0"/>
        <w:ind w:left="851"/>
        <w:contextualSpacing/>
        <w:jc w:val="both"/>
        <w:rPr>
          <w:rFonts w:asciiTheme="minorHAnsi" w:hAnsiTheme="minorHAnsi" w:cstheme="minorHAnsi"/>
          <w:sz w:val="20"/>
          <w:szCs w:val="20"/>
        </w:rPr>
      </w:pPr>
      <w:r>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192DE885" w14:textId="77777777" w:rsidR="007C6932" w:rsidRDefault="007C6932" w:rsidP="007C6932">
      <w:pPr>
        <w:pStyle w:val="text-justify1"/>
        <w:numPr>
          <w:ilvl w:val="0"/>
          <w:numId w:val="70"/>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1294A783" w14:textId="5539D03C" w:rsidR="007C6932" w:rsidRPr="00543130" w:rsidRDefault="007C6932" w:rsidP="00543130">
      <w:pPr>
        <w:pStyle w:val="text-justify1"/>
        <w:numPr>
          <w:ilvl w:val="0"/>
          <w:numId w:val="70"/>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 xml:space="preserve">Wykonawca w terminie 3 dni od złożenia wniosku, o którym mowa w ust. </w:t>
      </w:r>
      <w:r w:rsidR="00CB69BA">
        <w:rPr>
          <w:rFonts w:asciiTheme="minorHAnsi" w:hAnsiTheme="minorHAnsi" w:cstheme="minorHAnsi"/>
          <w:sz w:val="20"/>
          <w:szCs w:val="20"/>
        </w:rPr>
        <w:t>3</w:t>
      </w:r>
      <w:r>
        <w:rPr>
          <w:rFonts w:asciiTheme="minorHAnsi" w:hAnsiTheme="minorHAnsi" w:cstheme="minorHAnsi"/>
          <w:sz w:val="20"/>
          <w:szCs w:val="20"/>
        </w:rPr>
        <w:t>, przedstawi informację zawierającą szczegółową kalkulację wpływu opisanych w ust. 1–</w:t>
      </w:r>
      <w:r w:rsidR="00CB69BA">
        <w:rPr>
          <w:rFonts w:asciiTheme="minorHAnsi" w:hAnsiTheme="minorHAnsi" w:cstheme="minorHAnsi"/>
          <w:sz w:val="20"/>
          <w:szCs w:val="20"/>
        </w:rPr>
        <w:t>3</w:t>
      </w:r>
      <w:r>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4FB3E14" w14:textId="77777777" w:rsidR="007C6932" w:rsidRDefault="007C6932" w:rsidP="007C6932">
      <w:pPr>
        <w:spacing w:after="0"/>
        <w:jc w:val="center"/>
        <w:rPr>
          <w:rFonts w:ascii="Garamond" w:hAnsi="Garamond" w:cs="Tahoma"/>
          <w:b/>
        </w:rPr>
      </w:pPr>
    </w:p>
    <w:p w14:paraId="05894183" w14:textId="02E0E1E1"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DE22B1">
        <w:rPr>
          <w:rFonts w:asciiTheme="minorHAnsi" w:hAnsiTheme="minorHAnsi" w:cstheme="minorHAnsi"/>
          <w:b/>
          <w:sz w:val="20"/>
          <w:szCs w:val="20"/>
        </w:rPr>
        <w:t>0</w:t>
      </w:r>
    </w:p>
    <w:p w14:paraId="7DA2F390"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6F66C542" w14:textId="77777777" w:rsidR="007C6932" w:rsidRDefault="007C6932" w:rsidP="007C6932">
      <w:pPr>
        <w:pStyle w:val="Tekstpodstawowy2"/>
        <w:numPr>
          <w:ilvl w:val="0"/>
          <w:numId w:val="74"/>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4AA6F2F" w14:textId="77777777" w:rsidR="007C6932" w:rsidRDefault="007C6932" w:rsidP="007C6932">
      <w:pPr>
        <w:pStyle w:val="Tekstpodstawowy2"/>
        <w:numPr>
          <w:ilvl w:val="0"/>
          <w:numId w:val="74"/>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297841CE" w14:textId="77777777" w:rsidR="007C6932" w:rsidRDefault="007C6932" w:rsidP="007C6932">
      <w:pPr>
        <w:pStyle w:val="Tekstpodstawowy2"/>
        <w:numPr>
          <w:ilvl w:val="0"/>
          <w:numId w:val="7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05814C9D" w14:textId="77777777" w:rsidR="007C6932" w:rsidRDefault="007C6932" w:rsidP="007C6932">
      <w:pPr>
        <w:pStyle w:val="Tekstpodstawowy2"/>
        <w:numPr>
          <w:ilvl w:val="0"/>
          <w:numId w:val="7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C64CF2B" w14:textId="77777777" w:rsidR="007C6932" w:rsidRDefault="007C6932" w:rsidP="007C6932">
      <w:pPr>
        <w:pStyle w:val="Tekstpodstawowy2"/>
        <w:numPr>
          <w:ilvl w:val="0"/>
          <w:numId w:val="7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526C7DEF" w14:textId="77777777" w:rsidR="007C6932" w:rsidRDefault="007C6932" w:rsidP="007C6932">
      <w:pPr>
        <w:pStyle w:val="Tekstpodstawowy2"/>
        <w:numPr>
          <w:ilvl w:val="0"/>
          <w:numId w:val="7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27282772" w14:textId="77777777" w:rsidR="007C6932" w:rsidRDefault="007C6932" w:rsidP="007C6932">
      <w:pPr>
        <w:pStyle w:val="Tekstpodstawowy2"/>
        <w:numPr>
          <w:ilvl w:val="0"/>
          <w:numId w:val="7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4A7E104A" w14:textId="77777777" w:rsidR="007C6932" w:rsidRDefault="007C6932" w:rsidP="007C6932">
      <w:pPr>
        <w:pStyle w:val="Tekstpodstawowy2"/>
        <w:numPr>
          <w:ilvl w:val="0"/>
          <w:numId w:val="7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6143B27C" w14:textId="77777777" w:rsidR="007C6932" w:rsidRDefault="007C6932" w:rsidP="007C6932">
      <w:pPr>
        <w:pStyle w:val="Tekstpodstawowy2"/>
        <w:numPr>
          <w:ilvl w:val="0"/>
          <w:numId w:val="7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D232373" w14:textId="77777777" w:rsidR="007C6932" w:rsidRDefault="007C6932" w:rsidP="007C6932">
      <w:pPr>
        <w:pStyle w:val="Tekstpodstawowy2"/>
        <w:numPr>
          <w:ilvl w:val="0"/>
          <w:numId w:val="7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813DBE7" w14:textId="77777777" w:rsidR="007C6932" w:rsidRDefault="007C6932" w:rsidP="007C6932">
      <w:pPr>
        <w:pStyle w:val="Tekstpodstawowy2"/>
        <w:numPr>
          <w:ilvl w:val="0"/>
          <w:numId w:val="7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CE800C3" w14:textId="77777777" w:rsidR="007C6932" w:rsidRDefault="007C6932" w:rsidP="007C6932">
      <w:pPr>
        <w:pStyle w:val="Tekstpodstawowy2"/>
        <w:numPr>
          <w:ilvl w:val="0"/>
          <w:numId w:val="7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Pr>
          <w:rFonts w:cstheme="minorHAnsi"/>
          <w:sz w:val="20"/>
          <w:szCs w:val="20"/>
        </w:rPr>
        <w:t xml:space="preserve">niezrealizowanej części </w:t>
      </w:r>
      <w:r>
        <w:rPr>
          <w:rFonts w:asciiTheme="minorHAnsi" w:hAnsiTheme="minorHAnsi" w:cstheme="minorHAnsi"/>
          <w:sz w:val="20"/>
          <w:szCs w:val="20"/>
        </w:rPr>
        <w:t>Umowy.</w:t>
      </w:r>
    </w:p>
    <w:p w14:paraId="2B721C7F" w14:textId="77777777" w:rsidR="007C6932" w:rsidRDefault="007C6932" w:rsidP="007C6932">
      <w:pPr>
        <w:spacing w:after="0"/>
        <w:ind w:left="426"/>
        <w:contextualSpacing/>
        <w:jc w:val="both"/>
        <w:rPr>
          <w:rFonts w:ascii="Garamond" w:hAnsi="Garamond" w:cs="Arial"/>
          <w:sz w:val="20"/>
          <w:szCs w:val="20"/>
        </w:rPr>
      </w:pPr>
    </w:p>
    <w:p w14:paraId="05208F9D" w14:textId="2CB7223C"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36003">
        <w:rPr>
          <w:rFonts w:asciiTheme="minorHAnsi" w:hAnsiTheme="minorHAnsi" w:cstheme="minorHAnsi"/>
          <w:b/>
          <w:sz w:val="20"/>
          <w:szCs w:val="20"/>
        </w:rPr>
        <w:t>1</w:t>
      </w:r>
    </w:p>
    <w:p w14:paraId="4D322664"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17F7B88D" w14:textId="77777777" w:rsidR="007C6932" w:rsidRDefault="007C6932" w:rsidP="007C6932">
      <w:pPr>
        <w:pStyle w:val="Tekstpodstawowy2"/>
        <w:numPr>
          <w:ilvl w:val="0"/>
          <w:numId w:val="7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156FB41F" w14:textId="77777777" w:rsidR="007C6932" w:rsidRDefault="007C6932" w:rsidP="007C6932">
      <w:pPr>
        <w:pStyle w:val="Tekstpodstawowy2"/>
        <w:numPr>
          <w:ilvl w:val="1"/>
          <w:numId w:val="7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„Własność Intelektualna” oznacza prawa patentowe (włącznie z ujawnieniami i zgłoszeniami patentowymi), prawa pierwszeństwa, prawa autorskie, prawa do matrycy, prawa do tajemnicy handlowej, wiedzę specjalistyczną (know-how), </w:t>
      </w:r>
      <w:r>
        <w:rPr>
          <w:rFonts w:asciiTheme="minorHAnsi" w:hAnsiTheme="minorHAnsi" w:cstheme="minorHAnsi"/>
          <w:sz w:val="20"/>
          <w:szCs w:val="20"/>
        </w:rPr>
        <w:lastRenderedPageBreak/>
        <w:t>prawa projektowe oraz inne prawa własności intelektualnej lub prawa zastrzeżone uznawane w dowolnym kraju lub jurysdykcji na świecie, istniejące teraz lub w przyszłości, niezależnie od tego, czy zostały zgłoszone, ulepszone lub zarejestrowane,</w:t>
      </w:r>
    </w:p>
    <w:p w14:paraId="795DB3E5" w14:textId="77777777" w:rsidR="007C6932" w:rsidRDefault="007C6932" w:rsidP="007C6932">
      <w:pPr>
        <w:pStyle w:val="Tekstpodstawowy2"/>
        <w:numPr>
          <w:ilvl w:val="1"/>
          <w:numId w:val="7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ACB3F98" w14:textId="77777777" w:rsidR="007C6932" w:rsidRDefault="007C6932" w:rsidP="007C6932">
      <w:pPr>
        <w:pStyle w:val="Tekstpodstawowy2"/>
        <w:numPr>
          <w:ilvl w:val="1"/>
          <w:numId w:val="7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253772D" w14:textId="77777777" w:rsidR="007C6932" w:rsidRDefault="007C6932" w:rsidP="007C6932">
      <w:pPr>
        <w:pStyle w:val="Tekstpodstawowy2"/>
        <w:numPr>
          <w:ilvl w:val="1"/>
          <w:numId w:val="7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70F9B5D" w14:textId="77777777" w:rsidR="007C6932" w:rsidRDefault="007C6932" w:rsidP="007C6932">
      <w:pPr>
        <w:pStyle w:val="Tekstpodstawowy2"/>
        <w:numPr>
          <w:ilvl w:val="0"/>
          <w:numId w:val="7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CC82A77" w14:textId="77777777" w:rsidR="007C6932" w:rsidRDefault="007C6932" w:rsidP="007C6932">
      <w:pPr>
        <w:numPr>
          <w:ilvl w:val="0"/>
          <w:numId w:val="78"/>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7611BC04" w14:textId="77777777" w:rsidR="007C6932" w:rsidRDefault="007C6932" w:rsidP="007C6932">
      <w:pPr>
        <w:pStyle w:val="Tekstpodstawowy2"/>
        <w:numPr>
          <w:ilvl w:val="0"/>
          <w:numId w:val="7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2166ECC7" w14:textId="77777777" w:rsidR="007C6932" w:rsidRDefault="007C6932" w:rsidP="007C6932">
      <w:pPr>
        <w:spacing w:after="0"/>
        <w:jc w:val="center"/>
        <w:rPr>
          <w:rFonts w:asciiTheme="minorHAnsi" w:hAnsiTheme="minorHAnsi" w:cstheme="minorHAnsi"/>
          <w:b/>
          <w:sz w:val="20"/>
          <w:szCs w:val="20"/>
        </w:rPr>
      </w:pPr>
    </w:p>
    <w:p w14:paraId="04964392" w14:textId="0EB915BB"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36003">
        <w:rPr>
          <w:rFonts w:asciiTheme="minorHAnsi" w:hAnsiTheme="minorHAnsi" w:cstheme="minorHAnsi"/>
          <w:b/>
          <w:sz w:val="20"/>
          <w:szCs w:val="20"/>
        </w:rPr>
        <w:t>2</w:t>
      </w:r>
    </w:p>
    <w:p w14:paraId="13AAF123" w14:textId="77777777" w:rsidR="007C6932" w:rsidRDefault="007C6932" w:rsidP="007C6932">
      <w:pPr>
        <w:spacing w:after="0"/>
        <w:jc w:val="center"/>
        <w:rPr>
          <w:rFonts w:asciiTheme="minorHAnsi" w:hAnsiTheme="minorHAnsi" w:cstheme="minorHAnsi"/>
          <w:b/>
          <w:sz w:val="20"/>
          <w:szCs w:val="20"/>
        </w:rPr>
      </w:pPr>
      <w:bookmarkStart w:id="7" w:name="_Hlk60997027"/>
      <w:r>
        <w:rPr>
          <w:rFonts w:asciiTheme="minorHAnsi" w:hAnsiTheme="minorHAnsi" w:cstheme="minorHAnsi"/>
          <w:b/>
          <w:sz w:val="20"/>
          <w:szCs w:val="20"/>
        </w:rPr>
        <w:t>Osoby odpowiedzialne</w:t>
      </w:r>
    </w:p>
    <w:bookmarkEnd w:id="7"/>
    <w:p w14:paraId="1FF18EEE" w14:textId="77777777" w:rsidR="007C6932" w:rsidRDefault="007C6932" w:rsidP="007C6932">
      <w:pPr>
        <w:numPr>
          <w:ilvl w:val="0"/>
          <w:numId w:val="79"/>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1104F151" w14:textId="77777777" w:rsidR="007C6932" w:rsidRDefault="007C6932" w:rsidP="007C6932">
      <w:pPr>
        <w:numPr>
          <w:ilvl w:val="0"/>
          <w:numId w:val="79"/>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05AA7464" w14:textId="77777777" w:rsidR="007C6932" w:rsidRDefault="007C6932" w:rsidP="007C6932">
      <w:pPr>
        <w:numPr>
          <w:ilvl w:val="0"/>
          <w:numId w:val="79"/>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73FCA23" w14:textId="77777777" w:rsidR="007C6932" w:rsidRDefault="007C6932" w:rsidP="007C6932">
      <w:pPr>
        <w:spacing w:after="0"/>
        <w:jc w:val="center"/>
        <w:rPr>
          <w:rFonts w:asciiTheme="minorHAnsi" w:hAnsiTheme="minorHAnsi" w:cstheme="minorHAnsi"/>
          <w:b/>
          <w:sz w:val="20"/>
          <w:szCs w:val="20"/>
        </w:rPr>
      </w:pPr>
    </w:p>
    <w:p w14:paraId="653A8830" w14:textId="5DB89636"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36003">
        <w:rPr>
          <w:rFonts w:asciiTheme="minorHAnsi" w:hAnsiTheme="minorHAnsi" w:cstheme="minorHAnsi"/>
          <w:b/>
          <w:sz w:val="20"/>
          <w:szCs w:val="20"/>
        </w:rPr>
        <w:t>3</w:t>
      </w:r>
    </w:p>
    <w:p w14:paraId="118793CC" w14:textId="77777777" w:rsidR="007C6932" w:rsidRDefault="007C6932" w:rsidP="007C6932">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193DC457" w14:textId="77777777" w:rsidR="007C6932" w:rsidRDefault="007C6932" w:rsidP="007C6932">
      <w:pPr>
        <w:numPr>
          <w:ilvl w:val="0"/>
          <w:numId w:val="8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71A1FF2A" w14:textId="52709806" w:rsidR="007C6932" w:rsidRDefault="007C6932" w:rsidP="007C6932">
      <w:pPr>
        <w:numPr>
          <w:ilvl w:val="0"/>
          <w:numId w:val="8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r w:rsidR="00A126C3">
        <w:rPr>
          <w:rFonts w:asciiTheme="minorHAnsi" w:hAnsiTheme="minorHAnsi" w:cstheme="minorHAnsi"/>
          <w:sz w:val="20"/>
          <w:szCs w:val="20"/>
        </w:rPr>
        <w:t>.</w:t>
      </w:r>
    </w:p>
    <w:p w14:paraId="6EC6EBFC" w14:textId="77777777" w:rsidR="007C6932" w:rsidRDefault="007C6932" w:rsidP="007C6932">
      <w:pPr>
        <w:numPr>
          <w:ilvl w:val="0"/>
          <w:numId w:val="8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i są odpowiedzialni za skutki powstałe z przetwarzania danych niezgodnie z przepisami w/wym. ustawy.</w:t>
      </w:r>
    </w:p>
    <w:p w14:paraId="60581AF4" w14:textId="77777777" w:rsidR="007C6932" w:rsidRDefault="007C6932" w:rsidP="007C6932">
      <w:pPr>
        <w:numPr>
          <w:ilvl w:val="0"/>
          <w:numId w:val="80"/>
        </w:numPr>
        <w:tabs>
          <w:tab w:val="num" w:pos="284"/>
        </w:tabs>
        <w:spacing w:after="0"/>
        <w:ind w:left="284" w:hanging="284"/>
        <w:jc w:val="both"/>
        <w:rPr>
          <w:rFonts w:asciiTheme="minorHAnsi" w:hAnsiTheme="minorHAnsi" w:cstheme="minorHAnsi"/>
          <w:sz w:val="20"/>
          <w:szCs w:val="20"/>
        </w:rPr>
      </w:pPr>
      <w:bookmarkStart w:id="8" w:name="_Hlk69910211"/>
      <w:r>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8"/>
    <w:p w14:paraId="2F0EFEF3" w14:textId="77777777" w:rsidR="007C6932" w:rsidRDefault="007C6932" w:rsidP="007C6932">
      <w:pPr>
        <w:numPr>
          <w:ilvl w:val="0"/>
          <w:numId w:val="8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6D5770DD" w14:textId="77777777" w:rsidR="007C6932" w:rsidRDefault="007C6932" w:rsidP="007C6932">
      <w:pPr>
        <w:numPr>
          <w:ilvl w:val="0"/>
          <w:numId w:val="8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4E91BE27" w14:textId="77777777" w:rsidR="007C6932" w:rsidRDefault="007C6932" w:rsidP="007C6932">
      <w:pPr>
        <w:numPr>
          <w:ilvl w:val="1"/>
          <w:numId w:val="80"/>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4838BF5A" w14:textId="77777777" w:rsidR="007C6932" w:rsidRDefault="007C6932" w:rsidP="007C6932">
      <w:pPr>
        <w:numPr>
          <w:ilvl w:val="1"/>
          <w:numId w:val="80"/>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74A909BA" w14:textId="77777777" w:rsidR="007C6932" w:rsidRDefault="007C6932" w:rsidP="007C6932">
      <w:pPr>
        <w:spacing w:after="0"/>
        <w:jc w:val="both"/>
        <w:rPr>
          <w:rFonts w:asciiTheme="minorHAnsi" w:hAnsiTheme="minorHAnsi" w:cstheme="minorHAnsi"/>
          <w:color w:val="FF0000"/>
          <w:sz w:val="20"/>
          <w:szCs w:val="20"/>
        </w:rPr>
      </w:pPr>
    </w:p>
    <w:p w14:paraId="13E71783" w14:textId="77777777" w:rsidR="007C6932" w:rsidRDefault="007C6932" w:rsidP="007C6932">
      <w:pPr>
        <w:spacing w:after="0"/>
        <w:jc w:val="both"/>
        <w:rPr>
          <w:rFonts w:asciiTheme="minorHAnsi" w:hAnsiTheme="minorHAnsi" w:cstheme="minorHAnsi"/>
          <w:color w:val="FF0000"/>
          <w:sz w:val="20"/>
          <w:szCs w:val="20"/>
        </w:rPr>
      </w:pPr>
    </w:p>
    <w:p w14:paraId="2680D55F" w14:textId="5D46F821" w:rsidR="00A46BB2" w:rsidRDefault="007C6932" w:rsidP="00ED2250">
      <w:pPr>
        <w:tabs>
          <w:tab w:val="center" w:pos="1418"/>
          <w:tab w:val="center" w:pos="8222"/>
        </w:tabs>
        <w:spacing w:after="0"/>
        <w:rPr>
          <w:rFonts w:asciiTheme="minorHAnsi" w:hAnsiTheme="minorHAnsi" w:cstheme="minorHAnsi"/>
          <w:b/>
          <w:i/>
          <w:color w:val="FF0000"/>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3C3059C9" w14:textId="25F138CE"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4EAFF7D" w14:textId="30F0926A"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CC9AECC"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20439C55"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5CD122A6"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5E2B15DE"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7DFA3548" w14:textId="77777777" w:rsidR="000A4F9A" w:rsidRPr="001C71C1" w:rsidRDefault="000A4F9A" w:rsidP="000A4F9A">
      <w:pPr>
        <w:spacing w:after="0"/>
        <w:jc w:val="center"/>
        <w:rPr>
          <w:rFonts w:asciiTheme="minorHAnsi" w:hAnsiTheme="minorHAnsi" w:cstheme="minorHAnsi"/>
          <w:b/>
        </w:rPr>
      </w:pPr>
      <w:r w:rsidRPr="001C71C1">
        <w:rPr>
          <w:rFonts w:asciiTheme="minorHAnsi" w:hAnsiTheme="minorHAnsi" w:cstheme="minorHAnsi"/>
          <w:b/>
        </w:rPr>
        <w:t>OŚWIADCZENIE DOTYCZĄCE PRZESŁANEK WYKLUCZENIA Z POSTĘPOWANIA ORAZ SPEŁNIANIA WARUNKÓW UDZIAŁU W POSTĘPOWANIU</w:t>
      </w:r>
    </w:p>
    <w:p w14:paraId="02DAFD5A" w14:textId="77777777" w:rsidR="000A4F9A" w:rsidRPr="001C71C1" w:rsidRDefault="000A4F9A" w:rsidP="000A4F9A">
      <w:pPr>
        <w:spacing w:after="0"/>
        <w:jc w:val="center"/>
        <w:rPr>
          <w:rFonts w:asciiTheme="minorHAnsi" w:hAnsiTheme="minorHAnsi" w:cstheme="minorHAnsi"/>
          <w:b/>
          <w:sz w:val="20"/>
          <w:szCs w:val="20"/>
        </w:rPr>
      </w:pPr>
      <w:r w:rsidRPr="001C71C1">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1C71C1" w:rsidRDefault="000A4F9A" w:rsidP="000A4F9A">
      <w:pPr>
        <w:spacing w:after="0"/>
        <w:jc w:val="center"/>
        <w:rPr>
          <w:rFonts w:asciiTheme="minorHAnsi" w:hAnsiTheme="minorHAnsi" w:cstheme="minorHAnsi"/>
          <w:b/>
          <w:sz w:val="20"/>
          <w:szCs w:val="20"/>
          <w:u w:val="single"/>
        </w:rPr>
      </w:pPr>
    </w:p>
    <w:p w14:paraId="03680A90" w14:textId="77777777" w:rsidR="000A4F9A" w:rsidRPr="001C71C1" w:rsidRDefault="000A4F9A" w:rsidP="000A4F9A">
      <w:pPr>
        <w:spacing w:after="0"/>
        <w:rPr>
          <w:rFonts w:asciiTheme="minorHAnsi" w:hAnsiTheme="minorHAnsi" w:cstheme="minorHAnsi"/>
          <w:bCs/>
          <w:sz w:val="20"/>
          <w:szCs w:val="20"/>
        </w:rPr>
      </w:pPr>
      <w:r w:rsidRPr="001C71C1">
        <w:rPr>
          <w:rFonts w:asciiTheme="minorHAnsi" w:hAnsiTheme="minorHAnsi" w:cstheme="minorHAnsi"/>
          <w:bCs/>
          <w:sz w:val="20"/>
          <w:szCs w:val="20"/>
        </w:rPr>
        <w:t>w charakterze:</w:t>
      </w:r>
    </w:p>
    <w:p w14:paraId="4969D57C" w14:textId="77777777" w:rsidR="000A4F9A" w:rsidRPr="001C71C1" w:rsidRDefault="000A4F9A" w:rsidP="000A4F9A">
      <w:pPr>
        <w:spacing w:after="0"/>
        <w:rPr>
          <w:rFonts w:asciiTheme="minorHAnsi" w:hAnsiTheme="minorHAnsi" w:cstheme="minorHAnsi"/>
          <w:b/>
          <w:sz w:val="20"/>
          <w:szCs w:val="20"/>
          <w:u w:val="single"/>
        </w:rPr>
      </w:pPr>
      <w:r w:rsidRPr="001C71C1">
        <w:rPr>
          <w:rFonts w:asciiTheme="minorHAnsi" w:hAnsiTheme="minorHAnsi" w:cstheme="minorHAnsi"/>
          <w:bCs/>
          <w:sz w:val="20"/>
          <w:szCs w:val="20"/>
        </w:rPr>
        <w:sym w:font="Wingdings 2" w:char="F0A3"/>
      </w:r>
      <w:r w:rsidRPr="001C71C1">
        <w:rPr>
          <w:rFonts w:asciiTheme="minorHAnsi" w:hAnsiTheme="minorHAnsi" w:cstheme="minorHAnsi"/>
          <w:b/>
          <w:sz w:val="20"/>
          <w:szCs w:val="20"/>
        </w:rPr>
        <w:t xml:space="preserve"> </w:t>
      </w:r>
      <w:r w:rsidRPr="001C71C1">
        <w:rPr>
          <w:rFonts w:asciiTheme="minorHAnsi" w:hAnsiTheme="minorHAnsi" w:cstheme="minorHAnsi"/>
          <w:b/>
          <w:sz w:val="20"/>
          <w:szCs w:val="20"/>
          <w:u w:val="single"/>
        </w:rPr>
        <w:t xml:space="preserve">Wykonawcy </w:t>
      </w:r>
    </w:p>
    <w:p w14:paraId="7C2FBF19" w14:textId="77777777" w:rsidR="000A4F9A" w:rsidRPr="001C71C1" w:rsidRDefault="000A4F9A" w:rsidP="000A4F9A">
      <w:pPr>
        <w:spacing w:after="0"/>
        <w:rPr>
          <w:rFonts w:asciiTheme="minorHAnsi" w:hAnsiTheme="minorHAnsi" w:cstheme="minorHAnsi"/>
          <w:b/>
          <w:sz w:val="20"/>
          <w:szCs w:val="20"/>
          <w:u w:val="single"/>
        </w:rPr>
      </w:pPr>
      <w:r w:rsidRPr="001C71C1">
        <w:rPr>
          <w:rFonts w:asciiTheme="minorHAnsi" w:hAnsiTheme="minorHAnsi" w:cstheme="minorHAnsi"/>
          <w:bCs/>
          <w:sz w:val="20"/>
          <w:szCs w:val="20"/>
        </w:rPr>
        <w:sym w:font="Wingdings 2" w:char="F0A3"/>
      </w:r>
      <w:r w:rsidRPr="001C71C1">
        <w:rPr>
          <w:rFonts w:asciiTheme="minorHAnsi" w:hAnsiTheme="minorHAnsi" w:cstheme="minorHAnsi"/>
          <w:b/>
          <w:sz w:val="20"/>
          <w:szCs w:val="20"/>
        </w:rPr>
        <w:t xml:space="preserve"> </w:t>
      </w:r>
      <w:r w:rsidRPr="001C71C1">
        <w:rPr>
          <w:rFonts w:asciiTheme="minorHAnsi" w:hAnsiTheme="minorHAnsi" w:cstheme="minorHAnsi"/>
          <w:b/>
          <w:sz w:val="20"/>
          <w:szCs w:val="20"/>
          <w:u w:val="single"/>
        </w:rPr>
        <w:t>Wykonawcy wspólnie ubiegającego się o zamówienie</w:t>
      </w:r>
    </w:p>
    <w:p w14:paraId="4EC3261B" w14:textId="77777777" w:rsidR="000A4F9A" w:rsidRPr="001C71C1" w:rsidRDefault="000A4F9A" w:rsidP="000A4F9A">
      <w:pPr>
        <w:spacing w:after="0"/>
        <w:rPr>
          <w:rFonts w:asciiTheme="minorHAnsi" w:hAnsiTheme="minorHAnsi" w:cstheme="minorHAnsi"/>
          <w:b/>
          <w:sz w:val="20"/>
          <w:szCs w:val="20"/>
          <w:u w:val="single"/>
        </w:rPr>
      </w:pPr>
      <w:r w:rsidRPr="001C71C1">
        <w:rPr>
          <w:rFonts w:asciiTheme="minorHAnsi" w:hAnsiTheme="minorHAnsi" w:cstheme="minorHAnsi"/>
          <w:bCs/>
          <w:sz w:val="20"/>
          <w:szCs w:val="20"/>
        </w:rPr>
        <w:sym w:font="Wingdings 2" w:char="F0A3"/>
      </w:r>
      <w:r w:rsidRPr="001C71C1">
        <w:rPr>
          <w:rFonts w:asciiTheme="minorHAnsi" w:hAnsiTheme="minorHAnsi" w:cstheme="minorHAnsi"/>
          <w:b/>
          <w:sz w:val="20"/>
          <w:szCs w:val="20"/>
        </w:rPr>
        <w:t xml:space="preserve"> </w:t>
      </w:r>
      <w:r w:rsidRPr="001C71C1">
        <w:rPr>
          <w:rFonts w:asciiTheme="minorHAnsi" w:hAnsiTheme="minorHAnsi" w:cstheme="minorHAnsi"/>
          <w:b/>
          <w:sz w:val="20"/>
          <w:szCs w:val="20"/>
          <w:u w:val="single"/>
        </w:rPr>
        <w:t>Podmiotu udostępniającego zasoby</w:t>
      </w:r>
    </w:p>
    <w:p w14:paraId="2F99B5BF" w14:textId="77777777" w:rsidR="000A4F9A" w:rsidRPr="001C71C1" w:rsidRDefault="000A4F9A" w:rsidP="000A4F9A">
      <w:pPr>
        <w:spacing w:after="0"/>
        <w:rPr>
          <w:rFonts w:asciiTheme="minorHAnsi" w:hAnsiTheme="minorHAnsi" w:cstheme="minorHAnsi"/>
          <w:bCs/>
          <w:i/>
          <w:iCs/>
          <w:sz w:val="18"/>
          <w:szCs w:val="18"/>
        </w:rPr>
      </w:pPr>
      <w:r w:rsidRPr="001C71C1">
        <w:rPr>
          <w:rFonts w:asciiTheme="minorHAnsi" w:hAnsiTheme="minorHAnsi" w:cstheme="minorHAnsi"/>
          <w:bCs/>
          <w:i/>
          <w:iCs/>
          <w:sz w:val="18"/>
          <w:szCs w:val="18"/>
        </w:rPr>
        <w:t>(zaznaczyć odpowiedni kwadrat)</w:t>
      </w:r>
    </w:p>
    <w:p w14:paraId="36DE355B" w14:textId="77777777" w:rsidR="000A4F9A" w:rsidRPr="001C71C1" w:rsidRDefault="000A4F9A" w:rsidP="000A4F9A">
      <w:pPr>
        <w:spacing w:after="0"/>
        <w:rPr>
          <w:rFonts w:asciiTheme="minorHAnsi" w:hAnsiTheme="minorHAnsi" w:cstheme="minorHAnsi"/>
          <w:bCs/>
          <w:sz w:val="20"/>
          <w:szCs w:val="20"/>
        </w:rPr>
      </w:pPr>
    </w:p>
    <w:p w14:paraId="05B1BD27" w14:textId="480A44CE" w:rsidR="000A4F9A" w:rsidRPr="001C71C1" w:rsidRDefault="000A4F9A" w:rsidP="000A4F9A">
      <w:pPr>
        <w:spacing w:after="0"/>
        <w:jc w:val="both"/>
        <w:rPr>
          <w:rFonts w:asciiTheme="minorHAnsi" w:hAnsiTheme="minorHAnsi" w:cstheme="minorHAnsi"/>
          <w:b/>
          <w:sz w:val="20"/>
          <w:szCs w:val="20"/>
        </w:rPr>
      </w:pPr>
      <w:r w:rsidRPr="001C71C1">
        <w:rPr>
          <w:rFonts w:asciiTheme="minorHAnsi" w:hAnsiTheme="minorHAnsi" w:cstheme="minorHAnsi"/>
          <w:sz w:val="20"/>
          <w:szCs w:val="20"/>
        </w:rPr>
        <w:t>Na potrzeby postępowania o udzielenie zamówienia publicznego pn.</w:t>
      </w:r>
      <w:r w:rsidR="003D03D2" w:rsidRPr="001C71C1">
        <w:t xml:space="preserve"> </w:t>
      </w:r>
      <w:r w:rsidR="003D03D2" w:rsidRPr="001C71C1">
        <w:rPr>
          <w:rFonts w:asciiTheme="minorHAnsi" w:hAnsiTheme="minorHAnsi" w:cstheme="minorHAnsi"/>
          <w:sz w:val="20"/>
          <w:szCs w:val="20"/>
        </w:rPr>
        <w:t xml:space="preserve">Dostawa fabrycznie nowych 4 urządzeń </w:t>
      </w:r>
      <w:proofErr w:type="spellStart"/>
      <w:r w:rsidR="003D03D2" w:rsidRPr="001C71C1">
        <w:rPr>
          <w:rFonts w:asciiTheme="minorHAnsi" w:hAnsiTheme="minorHAnsi" w:cstheme="minorHAnsi"/>
          <w:sz w:val="20"/>
          <w:szCs w:val="20"/>
        </w:rPr>
        <w:t>FortiGate</w:t>
      </w:r>
      <w:proofErr w:type="spellEnd"/>
      <w:r w:rsidR="003D03D2" w:rsidRPr="001C71C1">
        <w:rPr>
          <w:rFonts w:asciiTheme="minorHAnsi" w:hAnsiTheme="minorHAnsi" w:cstheme="minorHAnsi"/>
          <w:sz w:val="20"/>
          <w:szCs w:val="20"/>
        </w:rPr>
        <w:t xml:space="preserve"> 200F 3 </w:t>
      </w:r>
      <w:proofErr w:type="spellStart"/>
      <w:r w:rsidR="003D03D2" w:rsidRPr="001C71C1">
        <w:rPr>
          <w:rFonts w:asciiTheme="minorHAnsi" w:hAnsiTheme="minorHAnsi" w:cstheme="minorHAnsi"/>
          <w:sz w:val="20"/>
          <w:szCs w:val="20"/>
        </w:rPr>
        <w:t>Year</w:t>
      </w:r>
      <w:proofErr w:type="spellEnd"/>
      <w:r w:rsidR="003D03D2" w:rsidRPr="001C71C1">
        <w:rPr>
          <w:rFonts w:asciiTheme="minorHAnsi" w:hAnsiTheme="minorHAnsi" w:cstheme="minorHAnsi"/>
          <w:sz w:val="20"/>
          <w:szCs w:val="20"/>
        </w:rPr>
        <w:t xml:space="preserve"> 24x7 </w:t>
      </w:r>
      <w:proofErr w:type="spellStart"/>
      <w:r w:rsidR="003D03D2" w:rsidRPr="001C71C1">
        <w:rPr>
          <w:rFonts w:asciiTheme="minorHAnsi" w:hAnsiTheme="minorHAnsi" w:cstheme="minorHAnsi"/>
          <w:sz w:val="20"/>
          <w:szCs w:val="20"/>
        </w:rPr>
        <w:t>FortiCare</w:t>
      </w:r>
      <w:proofErr w:type="spellEnd"/>
      <w:r w:rsidR="003D03D2" w:rsidRPr="001C71C1">
        <w:rPr>
          <w:rFonts w:asciiTheme="minorHAnsi" w:hAnsiTheme="minorHAnsi" w:cstheme="minorHAnsi"/>
          <w:sz w:val="20"/>
          <w:szCs w:val="20"/>
        </w:rPr>
        <w:t xml:space="preserve"> and </w:t>
      </w:r>
      <w:proofErr w:type="spellStart"/>
      <w:r w:rsidR="003D03D2" w:rsidRPr="001C71C1">
        <w:rPr>
          <w:rFonts w:asciiTheme="minorHAnsi" w:hAnsiTheme="minorHAnsi" w:cstheme="minorHAnsi"/>
          <w:sz w:val="20"/>
          <w:szCs w:val="20"/>
        </w:rPr>
        <w:t>FortiGuard</w:t>
      </w:r>
      <w:proofErr w:type="spellEnd"/>
      <w:r w:rsidR="003D03D2" w:rsidRPr="001C71C1">
        <w:rPr>
          <w:rFonts w:asciiTheme="minorHAnsi" w:hAnsiTheme="minorHAnsi" w:cstheme="minorHAnsi"/>
          <w:sz w:val="20"/>
          <w:szCs w:val="20"/>
        </w:rPr>
        <w:t xml:space="preserve"> </w:t>
      </w:r>
      <w:proofErr w:type="spellStart"/>
      <w:r w:rsidR="003D03D2" w:rsidRPr="001C71C1">
        <w:rPr>
          <w:rFonts w:asciiTheme="minorHAnsi" w:hAnsiTheme="minorHAnsi" w:cstheme="minorHAnsi"/>
          <w:sz w:val="20"/>
          <w:szCs w:val="20"/>
        </w:rPr>
        <w:t>Unified</w:t>
      </w:r>
      <w:proofErr w:type="spellEnd"/>
      <w:r w:rsidR="003D03D2" w:rsidRPr="001C71C1">
        <w:rPr>
          <w:rFonts w:asciiTheme="minorHAnsi" w:hAnsiTheme="minorHAnsi" w:cstheme="minorHAnsi"/>
          <w:sz w:val="20"/>
          <w:szCs w:val="20"/>
        </w:rPr>
        <w:t xml:space="preserve"> </w:t>
      </w:r>
      <w:proofErr w:type="spellStart"/>
      <w:r w:rsidR="003D03D2" w:rsidRPr="001C71C1">
        <w:rPr>
          <w:rFonts w:asciiTheme="minorHAnsi" w:hAnsiTheme="minorHAnsi" w:cstheme="minorHAnsi"/>
          <w:sz w:val="20"/>
          <w:szCs w:val="20"/>
        </w:rPr>
        <w:t>Threat</w:t>
      </w:r>
      <w:proofErr w:type="spellEnd"/>
      <w:r w:rsidR="003D03D2" w:rsidRPr="001C71C1">
        <w:rPr>
          <w:rFonts w:asciiTheme="minorHAnsi" w:hAnsiTheme="minorHAnsi" w:cstheme="minorHAnsi"/>
          <w:sz w:val="20"/>
          <w:szCs w:val="20"/>
        </w:rPr>
        <w:t xml:space="preserve"> </w:t>
      </w:r>
      <w:proofErr w:type="spellStart"/>
      <w:r w:rsidR="003D03D2" w:rsidRPr="001C71C1">
        <w:rPr>
          <w:rFonts w:asciiTheme="minorHAnsi" w:hAnsiTheme="minorHAnsi" w:cstheme="minorHAnsi"/>
          <w:sz w:val="20"/>
          <w:szCs w:val="20"/>
        </w:rPr>
        <w:t>Protection</w:t>
      </w:r>
      <w:proofErr w:type="spellEnd"/>
      <w:r w:rsidR="003D03D2" w:rsidRPr="001C71C1">
        <w:rPr>
          <w:rFonts w:asciiTheme="minorHAnsi" w:hAnsiTheme="minorHAnsi" w:cstheme="minorHAnsi"/>
          <w:sz w:val="20"/>
          <w:szCs w:val="20"/>
        </w:rPr>
        <w:t xml:space="preserve"> Bundle (UTP) / FG-200F-BDL-950-36 / lub równoważnych wraz z wdrożeniem (2 klastry) </w:t>
      </w:r>
      <w:r w:rsidRPr="001C71C1">
        <w:rPr>
          <w:rFonts w:asciiTheme="minorHAnsi" w:hAnsiTheme="minorHAnsi" w:cstheme="minorHAnsi"/>
          <w:sz w:val="20"/>
          <w:szCs w:val="20"/>
        </w:rPr>
        <w:t xml:space="preserve"> – </w:t>
      </w:r>
      <w:r w:rsidRPr="001C71C1">
        <w:rPr>
          <w:rFonts w:asciiTheme="minorHAnsi" w:hAnsiTheme="minorHAnsi" w:cstheme="minorHAnsi"/>
          <w:b/>
          <w:sz w:val="20"/>
          <w:szCs w:val="20"/>
        </w:rPr>
        <w:t>(KZP-271-TP-</w:t>
      </w:r>
      <w:r w:rsidR="003D03D2" w:rsidRPr="001C71C1">
        <w:rPr>
          <w:rFonts w:asciiTheme="minorHAnsi" w:hAnsiTheme="minorHAnsi" w:cstheme="minorHAnsi"/>
          <w:b/>
          <w:sz w:val="20"/>
          <w:szCs w:val="20"/>
        </w:rPr>
        <w:t>3</w:t>
      </w:r>
      <w:r w:rsidRPr="001C71C1">
        <w:rPr>
          <w:rFonts w:asciiTheme="minorHAnsi" w:hAnsiTheme="minorHAnsi" w:cstheme="minorHAnsi"/>
          <w:b/>
          <w:sz w:val="20"/>
          <w:szCs w:val="20"/>
        </w:rPr>
        <w:t>/202</w:t>
      </w:r>
      <w:r w:rsidR="003D03D2" w:rsidRPr="001C71C1">
        <w:rPr>
          <w:rFonts w:asciiTheme="minorHAnsi" w:hAnsiTheme="minorHAnsi" w:cstheme="minorHAnsi"/>
          <w:b/>
          <w:sz w:val="20"/>
          <w:szCs w:val="20"/>
        </w:rPr>
        <w:t>2</w:t>
      </w:r>
      <w:r w:rsidRPr="001C71C1">
        <w:rPr>
          <w:rFonts w:asciiTheme="minorHAnsi" w:hAnsiTheme="minorHAnsi" w:cstheme="minorHAnsi"/>
          <w:b/>
          <w:sz w:val="20"/>
          <w:szCs w:val="20"/>
        </w:rPr>
        <w:t>),</w:t>
      </w:r>
      <w:r w:rsidRPr="001C71C1">
        <w:rPr>
          <w:rFonts w:asciiTheme="minorHAnsi" w:hAnsiTheme="minorHAnsi" w:cstheme="minorHAnsi"/>
          <w:sz w:val="20"/>
          <w:szCs w:val="20"/>
        </w:rPr>
        <w:t xml:space="preserve"> prowadzonego przez </w:t>
      </w:r>
      <w:r w:rsidRPr="001C71C1">
        <w:rPr>
          <w:rFonts w:asciiTheme="minorHAnsi" w:hAnsiTheme="minorHAnsi" w:cstheme="minorHAnsi"/>
          <w:bCs/>
          <w:sz w:val="20"/>
          <w:szCs w:val="20"/>
          <w:shd w:val="clear" w:color="auto" w:fill="FFFFFF"/>
        </w:rPr>
        <w:t xml:space="preserve">Krakowski Holding Komunalny S.A. w Krakowie, </w:t>
      </w:r>
      <w:r w:rsidRPr="001C71C1">
        <w:rPr>
          <w:rFonts w:asciiTheme="minorHAnsi" w:hAnsiTheme="minorHAnsi" w:cstheme="minorHAnsi"/>
          <w:sz w:val="20"/>
          <w:szCs w:val="20"/>
        </w:rPr>
        <w:t>oświadczam, co następuje:</w:t>
      </w:r>
    </w:p>
    <w:p w14:paraId="0EB23386" w14:textId="77777777" w:rsidR="000A4F9A" w:rsidRPr="001C71C1" w:rsidRDefault="000A4F9A" w:rsidP="000A4F9A">
      <w:pPr>
        <w:spacing w:after="0"/>
        <w:jc w:val="center"/>
        <w:rPr>
          <w:rFonts w:asciiTheme="minorHAnsi" w:hAnsiTheme="minorHAnsi" w:cstheme="minorHAnsi"/>
          <w:i/>
          <w:sz w:val="20"/>
          <w:szCs w:val="20"/>
        </w:rPr>
      </w:pPr>
    </w:p>
    <w:p w14:paraId="656F518D" w14:textId="77777777" w:rsidR="000A4F9A" w:rsidRPr="001C71C1" w:rsidRDefault="000A4F9A" w:rsidP="000A4F9A">
      <w:pPr>
        <w:shd w:val="clear" w:color="auto" w:fill="BFBFBF"/>
        <w:spacing w:after="0"/>
        <w:rPr>
          <w:rFonts w:asciiTheme="minorHAnsi" w:hAnsiTheme="minorHAnsi" w:cstheme="minorHAnsi"/>
          <w:b/>
          <w:sz w:val="20"/>
          <w:szCs w:val="20"/>
        </w:rPr>
      </w:pPr>
      <w:r w:rsidRPr="001C71C1">
        <w:rPr>
          <w:rFonts w:asciiTheme="minorHAnsi" w:hAnsiTheme="minorHAnsi" w:cstheme="minorHAnsi"/>
          <w:b/>
          <w:sz w:val="20"/>
          <w:szCs w:val="20"/>
        </w:rPr>
        <w:t xml:space="preserve">OŚWIADCZENIA DOTYCZĄCE WYKLUCZENIA: </w:t>
      </w:r>
    </w:p>
    <w:p w14:paraId="7A987F10" w14:textId="77777777" w:rsidR="000A4F9A" w:rsidRPr="001C71C1" w:rsidRDefault="000A4F9A" w:rsidP="000A4F9A">
      <w:pPr>
        <w:spacing w:after="0"/>
        <w:jc w:val="both"/>
        <w:rPr>
          <w:rFonts w:asciiTheme="minorHAnsi" w:eastAsia="Times New Roman" w:hAnsiTheme="minorHAnsi" w:cstheme="minorHAnsi"/>
          <w:bCs/>
          <w:sz w:val="20"/>
          <w:szCs w:val="20"/>
          <w:lang w:eastAsia="ar-SA"/>
        </w:rPr>
      </w:pPr>
      <w:r w:rsidRPr="001C71C1">
        <w:rPr>
          <w:rFonts w:asciiTheme="minorHAnsi" w:hAnsiTheme="minorHAnsi" w:cstheme="minorHAnsi"/>
          <w:sz w:val="20"/>
          <w:szCs w:val="20"/>
        </w:rPr>
        <w:t xml:space="preserve">Oświadczam, że nie podlegam wykluczeniu z postępowania na podstawie </w:t>
      </w:r>
      <w:r w:rsidRPr="001C71C1">
        <w:rPr>
          <w:rFonts w:asciiTheme="minorHAnsi" w:eastAsia="Times New Roman" w:hAnsiTheme="minorHAnsi" w:cstheme="minorHAnsi"/>
          <w:bCs/>
          <w:sz w:val="20"/>
          <w:szCs w:val="20"/>
          <w:lang w:eastAsia="ar-SA"/>
        </w:rPr>
        <w:t xml:space="preserve">art. 108 ust. 1 oraz art. 109 ust. 1 pkt 2- 4, 6, 8-10 PZP </w:t>
      </w:r>
    </w:p>
    <w:p w14:paraId="474F77C8" w14:textId="77777777" w:rsidR="000A4F9A" w:rsidRPr="001C71C1" w:rsidRDefault="000A4F9A" w:rsidP="000A4F9A">
      <w:pPr>
        <w:spacing w:after="0"/>
        <w:jc w:val="center"/>
        <w:rPr>
          <w:rFonts w:asciiTheme="minorHAnsi" w:hAnsiTheme="minorHAnsi" w:cstheme="minorHAnsi"/>
          <w:sz w:val="20"/>
          <w:szCs w:val="20"/>
        </w:rPr>
      </w:pPr>
      <w:r w:rsidRPr="001C71C1">
        <w:rPr>
          <w:rFonts w:asciiTheme="minorHAnsi" w:hAnsiTheme="minorHAnsi" w:cstheme="minorHAnsi"/>
          <w:sz w:val="20"/>
          <w:szCs w:val="20"/>
        </w:rPr>
        <w:t>ALBO:</w:t>
      </w:r>
    </w:p>
    <w:p w14:paraId="4EB30DF2" w14:textId="77777777" w:rsidR="000A4F9A" w:rsidRPr="001C71C1" w:rsidRDefault="000A4F9A" w:rsidP="000A4F9A">
      <w:pPr>
        <w:spacing w:after="0"/>
        <w:jc w:val="both"/>
        <w:rPr>
          <w:rFonts w:asciiTheme="minorHAnsi" w:hAnsiTheme="minorHAnsi" w:cstheme="minorHAnsi"/>
          <w:sz w:val="20"/>
          <w:szCs w:val="20"/>
        </w:rPr>
      </w:pPr>
      <w:r w:rsidRPr="001C71C1">
        <w:rPr>
          <w:rFonts w:asciiTheme="minorHAnsi" w:hAnsiTheme="minorHAnsi" w:cstheme="minorHAnsi"/>
          <w:sz w:val="20"/>
          <w:szCs w:val="20"/>
        </w:rPr>
        <w:t xml:space="preserve">Oświadczam, że zachodzą w stosunku do mnie podstawy wykluczenia z postępowania na podstawie art. …………. ustawy PZP </w:t>
      </w:r>
      <w:r w:rsidRPr="001C71C1">
        <w:rPr>
          <w:rFonts w:asciiTheme="minorHAnsi" w:hAnsiTheme="minorHAnsi" w:cstheme="minorHAnsi"/>
          <w:i/>
          <w:sz w:val="16"/>
          <w:szCs w:val="16"/>
        </w:rPr>
        <w:t xml:space="preserve">(podać mającą zastosowanie podstawę wykluczenia spośród wymienionych </w:t>
      </w:r>
      <w:r w:rsidRPr="001C71C1">
        <w:rPr>
          <w:rFonts w:asciiTheme="minorHAnsi" w:eastAsia="Times New Roman" w:hAnsiTheme="minorHAnsi" w:cstheme="minorHAnsi"/>
          <w:bCs/>
          <w:i/>
          <w:iCs/>
          <w:sz w:val="16"/>
          <w:szCs w:val="16"/>
          <w:lang w:eastAsia="ar-SA"/>
        </w:rPr>
        <w:t>w art. 108 oraz art. 109 ust. 1 pkt 2- 4, 6, 8-10 PZP</w:t>
      </w:r>
      <w:r w:rsidRPr="001C71C1">
        <w:rPr>
          <w:rFonts w:asciiTheme="minorHAnsi" w:hAnsiTheme="minorHAnsi" w:cstheme="minorHAnsi"/>
          <w:i/>
          <w:sz w:val="16"/>
          <w:szCs w:val="16"/>
        </w:rPr>
        <w:t>)</w:t>
      </w:r>
      <w:r w:rsidRPr="001C71C1">
        <w:rPr>
          <w:rFonts w:asciiTheme="minorHAnsi" w:hAnsiTheme="minorHAnsi" w:cstheme="minorHAnsi"/>
          <w:i/>
          <w:sz w:val="20"/>
          <w:szCs w:val="20"/>
        </w:rPr>
        <w:t>.</w:t>
      </w:r>
      <w:r w:rsidRPr="001C71C1">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77777777" w:rsidR="000A4F9A" w:rsidRPr="001C71C1" w:rsidRDefault="000A4F9A" w:rsidP="000A4F9A">
      <w:pPr>
        <w:spacing w:after="0"/>
        <w:jc w:val="both"/>
        <w:rPr>
          <w:rFonts w:asciiTheme="minorHAnsi" w:hAnsiTheme="minorHAnsi" w:cstheme="minorHAnsi"/>
          <w:sz w:val="20"/>
          <w:szCs w:val="20"/>
        </w:rPr>
      </w:pPr>
    </w:p>
    <w:p w14:paraId="319F7AD2" w14:textId="77777777" w:rsidR="000A4F9A" w:rsidRPr="001C71C1" w:rsidRDefault="000A4F9A" w:rsidP="000A4F9A">
      <w:pPr>
        <w:spacing w:after="0"/>
        <w:jc w:val="both"/>
        <w:rPr>
          <w:rFonts w:ascii="Garamond" w:hAnsi="Garamond" w:cs="Arial"/>
          <w:i/>
          <w:sz w:val="16"/>
          <w:szCs w:val="16"/>
        </w:rPr>
      </w:pPr>
    </w:p>
    <w:p w14:paraId="4E37A46D" w14:textId="77777777" w:rsidR="000A4F9A" w:rsidRPr="001C71C1" w:rsidRDefault="000A4F9A" w:rsidP="000A4F9A">
      <w:pPr>
        <w:shd w:val="clear" w:color="auto" w:fill="BFBFBF"/>
        <w:spacing w:after="0"/>
        <w:jc w:val="both"/>
        <w:rPr>
          <w:rFonts w:asciiTheme="minorHAnsi" w:hAnsiTheme="minorHAnsi" w:cstheme="minorHAnsi"/>
          <w:b/>
          <w:sz w:val="20"/>
          <w:szCs w:val="20"/>
        </w:rPr>
      </w:pPr>
      <w:r w:rsidRPr="001C71C1">
        <w:rPr>
          <w:rFonts w:asciiTheme="minorHAnsi" w:hAnsiTheme="minorHAnsi" w:cstheme="minorHAnsi"/>
          <w:b/>
          <w:sz w:val="20"/>
          <w:szCs w:val="20"/>
        </w:rPr>
        <w:t>OŚWIADCZENIE DOTYCZĄCE PODANYCH INFORMACJI:</w:t>
      </w:r>
    </w:p>
    <w:p w14:paraId="47ABD725" w14:textId="77777777" w:rsidR="000A4F9A" w:rsidRPr="001C71C1" w:rsidRDefault="000A4F9A" w:rsidP="000A4F9A">
      <w:pPr>
        <w:spacing w:after="0"/>
        <w:jc w:val="both"/>
        <w:rPr>
          <w:rFonts w:asciiTheme="minorHAnsi" w:hAnsiTheme="minorHAnsi" w:cstheme="minorHAnsi"/>
          <w:sz w:val="20"/>
          <w:szCs w:val="20"/>
        </w:rPr>
      </w:pPr>
      <w:r w:rsidRPr="001C71C1">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1C71C1" w:rsidRDefault="000A4F9A" w:rsidP="000A4F9A">
      <w:pPr>
        <w:spacing w:after="0"/>
        <w:jc w:val="both"/>
        <w:rPr>
          <w:rFonts w:asciiTheme="minorHAnsi" w:hAnsiTheme="minorHAnsi" w:cstheme="minorHAnsi"/>
          <w:sz w:val="20"/>
          <w:szCs w:val="20"/>
        </w:rPr>
      </w:pPr>
    </w:p>
    <w:p w14:paraId="35E1790F" w14:textId="77777777" w:rsidR="000A4F9A" w:rsidRPr="001C71C1" w:rsidRDefault="000A4F9A" w:rsidP="000A4F9A">
      <w:pPr>
        <w:spacing w:after="0"/>
        <w:jc w:val="both"/>
        <w:rPr>
          <w:rFonts w:asciiTheme="minorHAnsi" w:hAnsiTheme="minorHAnsi" w:cstheme="minorHAnsi"/>
          <w:sz w:val="18"/>
          <w:szCs w:val="18"/>
        </w:rPr>
      </w:pPr>
      <w:r w:rsidRPr="001C71C1">
        <w:rPr>
          <w:rFonts w:asciiTheme="minorHAnsi" w:hAnsiTheme="minorHAnsi" w:cstheme="minorHAnsi"/>
          <w:sz w:val="18"/>
          <w:szCs w:val="18"/>
        </w:rPr>
        <w:t xml:space="preserve">…………….……. </w:t>
      </w:r>
      <w:r w:rsidRPr="001C71C1">
        <w:rPr>
          <w:rFonts w:asciiTheme="minorHAnsi" w:hAnsiTheme="minorHAnsi" w:cstheme="minorHAnsi"/>
          <w:i/>
          <w:sz w:val="18"/>
          <w:szCs w:val="18"/>
        </w:rPr>
        <w:t xml:space="preserve">(miejscowość), </w:t>
      </w:r>
      <w:r w:rsidRPr="001C71C1">
        <w:rPr>
          <w:rFonts w:asciiTheme="minorHAnsi" w:hAnsiTheme="minorHAnsi" w:cstheme="minorHAnsi"/>
          <w:sz w:val="18"/>
          <w:szCs w:val="18"/>
        </w:rPr>
        <w:t xml:space="preserve">dnia …………………. r. </w:t>
      </w:r>
      <w:r w:rsidRPr="001C71C1">
        <w:rPr>
          <w:rFonts w:asciiTheme="minorHAnsi" w:hAnsiTheme="minorHAnsi" w:cstheme="minorHAnsi"/>
          <w:sz w:val="18"/>
          <w:szCs w:val="18"/>
        </w:rPr>
        <w:tab/>
      </w:r>
      <w:r w:rsidRPr="001C71C1">
        <w:rPr>
          <w:rFonts w:asciiTheme="minorHAnsi" w:hAnsiTheme="minorHAnsi" w:cstheme="minorHAnsi"/>
          <w:sz w:val="18"/>
          <w:szCs w:val="18"/>
        </w:rPr>
        <w:tab/>
      </w:r>
      <w:r w:rsidRPr="001C71C1">
        <w:rPr>
          <w:rFonts w:asciiTheme="minorHAnsi" w:hAnsiTheme="minorHAnsi" w:cstheme="minorHAnsi"/>
          <w:sz w:val="18"/>
          <w:szCs w:val="18"/>
        </w:rPr>
        <w:tab/>
      </w:r>
      <w:r w:rsidRPr="001C71C1">
        <w:rPr>
          <w:rFonts w:asciiTheme="minorHAnsi" w:hAnsiTheme="minorHAnsi" w:cstheme="minorHAnsi"/>
          <w:sz w:val="18"/>
          <w:szCs w:val="18"/>
        </w:rPr>
        <w:tab/>
      </w:r>
      <w:r w:rsidRPr="001C71C1">
        <w:rPr>
          <w:rFonts w:asciiTheme="minorHAnsi" w:hAnsiTheme="minorHAnsi" w:cstheme="minorHAnsi"/>
          <w:sz w:val="18"/>
          <w:szCs w:val="18"/>
        </w:rPr>
        <w:tab/>
      </w:r>
      <w:r w:rsidRPr="001C71C1">
        <w:rPr>
          <w:rFonts w:asciiTheme="minorHAnsi" w:hAnsiTheme="minorHAnsi" w:cstheme="minorHAnsi"/>
          <w:sz w:val="18"/>
          <w:szCs w:val="18"/>
        </w:rPr>
        <w:tab/>
      </w:r>
    </w:p>
    <w:p w14:paraId="25EDF21E" w14:textId="77777777" w:rsidR="000A4F9A" w:rsidRPr="001C71C1" w:rsidRDefault="000A4F9A" w:rsidP="000A4F9A">
      <w:pPr>
        <w:keepNext/>
        <w:tabs>
          <w:tab w:val="num" w:pos="0"/>
        </w:tabs>
        <w:spacing w:after="0"/>
        <w:ind w:left="5368"/>
        <w:jc w:val="center"/>
        <w:outlineLvl w:val="0"/>
        <w:rPr>
          <w:rFonts w:asciiTheme="minorHAnsi" w:hAnsiTheme="minorHAnsi" w:cstheme="minorHAnsi"/>
          <w:i/>
          <w:sz w:val="20"/>
          <w:szCs w:val="20"/>
        </w:rPr>
      </w:pPr>
      <w:r w:rsidRPr="001C71C1">
        <w:rPr>
          <w:rFonts w:asciiTheme="minorHAnsi" w:hAnsiTheme="minorHAnsi" w:cstheme="minorHAnsi"/>
          <w:i/>
          <w:sz w:val="20"/>
          <w:szCs w:val="20"/>
        </w:rPr>
        <w:t>(kwalifikowany podpis elektroniczny</w:t>
      </w:r>
    </w:p>
    <w:p w14:paraId="346E2F2F" w14:textId="77777777" w:rsidR="000A4F9A" w:rsidRPr="001C71C1"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1C71C1">
        <w:rPr>
          <w:rFonts w:asciiTheme="minorHAnsi" w:hAnsiTheme="minorHAnsi" w:cstheme="minorHAnsi"/>
          <w:i/>
          <w:sz w:val="20"/>
          <w:szCs w:val="20"/>
        </w:rPr>
        <w:t xml:space="preserve">lub </w:t>
      </w:r>
      <w:r w:rsidRPr="001C71C1">
        <w:rPr>
          <w:rFonts w:asciiTheme="minorHAnsi" w:hAnsiTheme="minorHAnsi" w:cstheme="minorHAnsi"/>
          <w:i/>
          <w:iCs/>
          <w:sz w:val="20"/>
          <w:szCs w:val="20"/>
        </w:rPr>
        <w:t>podpis zaufany lub podpis osobisty)</w:t>
      </w:r>
    </w:p>
    <w:p w14:paraId="0214E017" w14:textId="77777777" w:rsidR="000A4F9A" w:rsidRPr="001C71C1" w:rsidRDefault="000A4F9A" w:rsidP="000A4F9A">
      <w:pPr>
        <w:spacing w:after="0"/>
        <w:jc w:val="both"/>
        <w:rPr>
          <w:rFonts w:asciiTheme="minorHAnsi" w:hAnsiTheme="minorHAnsi" w:cstheme="minorHAnsi"/>
          <w:sz w:val="20"/>
          <w:szCs w:val="20"/>
        </w:rPr>
      </w:pPr>
    </w:p>
    <w:p w14:paraId="13142064" w14:textId="3384854A" w:rsidR="006E2D4E" w:rsidRPr="00E50560" w:rsidRDefault="006E2D4E" w:rsidP="000A4F9A">
      <w:pPr>
        <w:spacing w:after="0"/>
        <w:jc w:val="center"/>
        <w:rPr>
          <w:rFonts w:asciiTheme="minorHAnsi" w:hAnsiTheme="minorHAnsi" w:cstheme="minorHAnsi"/>
          <w:sz w:val="20"/>
          <w:szCs w:val="20"/>
        </w:rPr>
      </w:pPr>
    </w:p>
    <w:sectPr w:rsidR="006E2D4E" w:rsidRPr="00E50560"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C5D4" w14:textId="77777777" w:rsidR="007C1A03" w:rsidRDefault="007C1A03" w:rsidP="00D9143F">
      <w:pPr>
        <w:spacing w:after="0" w:line="240" w:lineRule="auto"/>
      </w:pPr>
      <w:r>
        <w:separator/>
      </w:r>
    </w:p>
  </w:endnote>
  <w:endnote w:type="continuationSeparator" w:id="0">
    <w:p w14:paraId="508B9416" w14:textId="77777777" w:rsidR="007C1A03" w:rsidRDefault="007C1A03"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Inter">
    <w:altName w:val="Inter"/>
    <w:panose1 w:val="00000000000000000000"/>
    <w:charset w:val="00"/>
    <w:family w:val="swiss"/>
    <w:notTrueType/>
    <w:pitch w:val="default"/>
    <w:sig w:usb0="00000003" w:usb1="00000000" w:usb2="00000000" w:usb3="00000000" w:csb0="00000001" w:csb1="00000000"/>
  </w:font>
  <w:font w:name="ヒラギノ角ゴ Pro W3">
    <w:altName w:val="Cambria"/>
    <w:charset w:val="00"/>
    <w:family w:val="roman"/>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7C1A03" w:rsidRPr="00D9143F" w:rsidRDefault="007C1A03">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CB69BA">
      <w:rPr>
        <w:rFonts w:ascii="Garamond" w:hAnsi="Garamond"/>
        <w:b/>
        <w:bCs/>
        <w:noProof/>
        <w:sz w:val="16"/>
        <w:szCs w:val="16"/>
      </w:rPr>
      <w:t>20</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CB69BA">
      <w:rPr>
        <w:rFonts w:ascii="Garamond" w:hAnsi="Garamond"/>
        <w:b/>
        <w:bCs/>
        <w:noProof/>
        <w:sz w:val="16"/>
        <w:szCs w:val="16"/>
      </w:rPr>
      <w:t>27</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255B" w14:textId="77777777" w:rsidR="007C1A03" w:rsidRDefault="007C1A03" w:rsidP="00D9143F">
      <w:pPr>
        <w:spacing w:after="0" w:line="240" w:lineRule="auto"/>
      </w:pPr>
      <w:r>
        <w:separator/>
      </w:r>
    </w:p>
  </w:footnote>
  <w:footnote w:type="continuationSeparator" w:id="0">
    <w:p w14:paraId="34CED663" w14:textId="77777777" w:rsidR="007C1A03" w:rsidRDefault="007C1A03"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7C1A03" w:rsidRDefault="007C1A03"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43710F"/>
    <w:multiLevelType w:val="multilevel"/>
    <w:tmpl w:val="5D0E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C6F27BF"/>
    <w:multiLevelType w:val="multilevel"/>
    <w:tmpl w:val="166A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D733DC"/>
    <w:multiLevelType w:val="multilevel"/>
    <w:tmpl w:val="8F50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FD3B14"/>
    <w:multiLevelType w:val="multilevel"/>
    <w:tmpl w:val="4D9C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11366D"/>
    <w:multiLevelType w:val="hybridMultilevel"/>
    <w:tmpl w:val="8EA61292"/>
    <w:lvl w:ilvl="0" w:tplc="EC68DAA6">
      <w:start w:val="1"/>
      <w:numFmt w:val="decimal"/>
      <w:lvlText w:val="%1."/>
      <w:lvlJc w:val="left"/>
      <w:pPr>
        <w:tabs>
          <w:tab w:val="num" w:pos="502"/>
        </w:tabs>
        <w:ind w:left="502" w:hanging="360"/>
      </w:pPr>
      <w:rPr>
        <w:b w:val="0"/>
        <w:sz w:val="20"/>
        <w:szCs w:val="18"/>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16BB4A60"/>
    <w:multiLevelType w:val="multilevel"/>
    <w:tmpl w:val="370C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DF17E9"/>
    <w:multiLevelType w:val="multilevel"/>
    <w:tmpl w:val="0F4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5E155E"/>
    <w:multiLevelType w:val="hybridMultilevel"/>
    <w:tmpl w:val="E676FF96"/>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24"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7413B4"/>
    <w:multiLevelType w:val="hybridMultilevel"/>
    <w:tmpl w:val="E9EA6F52"/>
    <w:lvl w:ilvl="0" w:tplc="2F0687CA">
      <w:start w:val="1"/>
      <w:numFmt w:val="decimal"/>
      <w:lvlText w:val="%1."/>
      <w:lvlJc w:val="left"/>
      <w:pPr>
        <w:ind w:left="786" w:hanging="360"/>
      </w:pPr>
      <w:rPr>
        <w:rFonts w:eastAsia="Calibri" w:cs="Tahoma"/>
      </w:r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7616F68"/>
    <w:multiLevelType w:val="multilevel"/>
    <w:tmpl w:val="8802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D16B1F"/>
    <w:multiLevelType w:val="multilevel"/>
    <w:tmpl w:val="AA367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B2A24B5"/>
    <w:multiLevelType w:val="multilevel"/>
    <w:tmpl w:val="CBD4315C"/>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360"/>
      </w:pPr>
      <w:rPr>
        <w:rFonts w:hint="default"/>
        <w:color w:val="000000"/>
        <w:position w:val="0"/>
      </w:rPr>
    </w:lvl>
    <w:lvl w:ilvl="2">
      <w:start w:val="1"/>
      <w:numFmt w:val="bullet"/>
      <w:suff w:val="nothing"/>
      <w:lvlText w:val=""/>
      <w:lvlJc w:val="left"/>
      <w:pPr>
        <w:ind w:left="0" w:firstLine="0"/>
      </w:pPr>
      <w:rPr>
        <w:rFonts w:hint="default"/>
        <w:color w:val="000000"/>
        <w:position w:val="0"/>
      </w:rPr>
    </w:lvl>
    <w:lvl w:ilvl="3">
      <w:start w:val="1"/>
      <w:numFmt w:val="decimal"/>
      <w:isLgl/>
      <w:lvlText w:val=".%4."/>
      <w:lvlJc w:val="left"/>
      <w:pPr>
        <w:tabs>
          <w:tab w:val="num" w:pos="720"/>
        </w:tabs>
        <w:ind w:left="720" w:firstLine="1080"/>
      </w:pPr>
      <w:rPr>
        <w:rFonts w:hint="default"/>
        <w:color w:val="000000"/>
        <w:position w:val="0"/>
      </w:rPr>
    </w:lvl>
    <w:lvl w:ilvl="4">
      <w:start w:val="1"/>
      <w:numFmt w:val="decimal"/>
      <w:isLgl/>
      <w:lvlText w:val=".%4.%5."/>
      <w:lvlJc w:val="left"/>
      <w:pPr>
        <w:tabs>
          <w:tab w:val="num" w:pos="720"/>
        </w:tabs>
        <w:ind w:left="720" w:firstLine="1440"/>
      </w:pPr>
      <w:rPr>
        <w:rFonts w:hint="default"/>
        <w:color w:val="000000"/>
        <w:position w:val="0"/>
      </w:rPr>
    </w:lvl>
    <w:lvl w:ilvl="5">
      <w:start w:val="1"/>
      <w:numFmt w:val="decimal"/>
      <w:isLgl/>
      <w:lvlText w:val=".%4.%5.%6."/>
      <w:lvlJc w:val="left"/>
      <w:pPr>
        <w:tabs>
          <w:tab w:val="num" w:pos="1080"/>
        </w:tabs>
        <w:ind w:left="1080" w:firstLine="1800"/>
      </w:pPr>
      <w:rPr>
        <w:rFonts w:hint="default"/>
        <w:color w:val="000000"/>
        <w:position w:val="0"/>
      </w:rPr>
    </w:lvl>
    <w:lvl w:ilvl="6">
      <w:start w:val="1"/>
      <w:numFmt w:val="decimal"/>
      <w:isLgl/>
      <w:lvlText w:val=".%4.%5.%6.%7."/>
      <w:lvlJc w:val="left"/>
      <w:pPr>
        <w:tabs>
          <w:tab w:val="num" w:pos="1080"/>
        </w:tabs>
        <w:ind w:left="1080" w:firstLine="2160"/>
      </w:pPr>
      <w:rPr>
        <w:rFonts w:hint="default"/>
        <w:color w:val="000000"/>
        <w:position w:val="0"/>
      </w:rPr>
    </w:lvl>
    <w:lvl w:ilvl="7">
      <w:start w:val="1"/>
      <w:numFmt w:val="decimal"/>
      <w:isLgl/>
      <w:lvlText w:val=".%4.%5.%6.%7.%8."/>
      <w:lvlJc w:val="left"/>
      <w:pPr>
        <w:tabs>
          <w:tab w:val="num" w:pos="1440"/>
        </w:tabs>
        <w:ind w:left="1440" w:firstLine="2520"/>
      </w:pPr>
      <w:rPr>
        <w:rFonts w:hint="default"/>
        <w:color w:val="000000"/>
        <w:position w:val="0"/>
      </w:rPr>
    </w:lvl>
    <w:lvl w:ilvl="8">
      <w:start w:val="1"/>
      <w:numFmt w:val="decimal"/>
      <w:isLgl/>
      <w:lvlText w:val=".%4.%5.%6.%7.%8.%9."/>
      <w:lvlJc w:val="left"/>
      <w:pPr>
        <w:tabs>
          <w:tab w:val="num" w:pos="1440"/>
        </w:tabs>
        <w:ind w:left="1440" w:firstLine="2880"/>
      </w:pPr>
      <w:rPr>
        <w:rFonts w:hint="default"/>
        <w:color w:val="000000"/>
        <w:position w:val="0"/>
      </w:rPr>
    </w:lvl>
  </w:abstractNum>
  <w:abstractNum w:abstractNumId="32"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3"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F127D5A"/>
    <w:multiLevelType w:val="multilevel"/>
    <w:tmpl w:val="8FF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FC0F9A"/>
    <w:multiLevelType w:val="multilevel"/>
    <w:tmpl w:val="74A20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34097EF7"/>
    <w:multiLevelType w:val="multilevel"/>
    <w:tmpl w:val="2332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0F3530"/>
    <w:multiLevelType w:val="multilevel"/>
    <w:tmpl w:val="3F76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61791C"/>
    <w:multiLevelType w:val="multilevel"/>
    <w:tmpl w:val="1228E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F12D06"/>
    <w:multiLevelType w:val="multilevel"/>
    <w:tmpl w:val="FFD4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9058D8"/>
    <w:multiLevelType w:val="multilevel"/>
    <w:tmpl w:val="3356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DA0162"/>
    <w:multiLevelType w:val="multilevel"/>
    <w:tmpl w:val="5742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3B619E"/>
    <w:multiLevelType w:val="multilevel"/>
    <w:tmpl w:val="4E3E2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19C3818"/>
    <w:multiLevelType w:val="multilevel"/>
    <w:tmpl w:val="598A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4E9C0E51"/>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F484F4B"/>
    <w:multiLevelType w:val="hybridMultilevel"/>
    <w:tmpl w:val="227A2276"/>
    <w:lvl w:ilvl="0" w:tplc="936C3BFC">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4603CEB"/>
    <w:multiLevelType w:val="multilevel"/>
    <w:tmpl w:val="8DD2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0C7799"/>
    <w:multiLevelType w:val="hybridMultilevel"/>
    <w:tmpl w:val="E7B817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607245D"/>
    <w:multiLevelType w:val="multilevel"/>
    <w:tmpl w:val="7C9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410A4E"/>
    <w:multiLevelType w:val="multilevel"/>
    <w:tmpl w:val="0EF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59125B"/>
    <w:multiLevelType w:val="hybridMultilevel"/>
    <w:tmpl w:val="C952D9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2E41301"/>
    <w:multiLevelType w:val="multilevel"/>
    <w:tmpl w:val="894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4A25C66"/>
    <w:multiLevelType w:val="multilevel"/>
    <w:tmpl w:val="F18C1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5"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6"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AA7642A"/>
    <w:multiLevelType w:val="multilevel"/>
    <w:tmpl w:val="F87A0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BC00456"/>
    <w:multiLevelType w:val="multilevel"/>
    <w:tmpl w:val="F6E4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start w:val="1"/>
      <w:numFmt w:val="lowerRoman"/>
      <w:lvlText w:val="%3."/>
      <w:lvlJc w:val="right"/>
      <w:pPr>
        <w:ind w:left="2475" w:hanging="180"/>
      </w:pPr>
    </w:lvl>
    <w:lvl w:ilvl="3" w:tplc="0415000F">
      <w:start w:val="1"/>
      <w:numFmt w:val="decimal"/>
      <w:lvlText w:val="%4."/>
      <w:lvlJc w:val="left"/>
      <w:pPr>
        <w:ind w:left="3195" w:hanging="360"/>
      </w:pPr>
    </w:lvl>
    <w:lvl w:ilvl="4" w:tplc="04150019">
      <w:start w:val="1"/>
      <w:numFmt w:val="lowerLetter"/>
      <w:lvlText w:val="%5."/>
      <w:lvlJc w:val="left"/>
      <w:pPr>
        <w:ind w:left="3915" w:hanging="360"/>
      </w:pPr>
    </w:lvl>
    <w:lvl w:ilvl="5" w:tplc="0415001B">
      <w:start w:val="1"/>
      <w:numFmt w:val="lowerRoman"/>
      <w:lvlText w:val="%6."/>
      <w:lvlJc w:val="right"/>
      <w:pPr>
        <w:ind w:left="4635" w:hanging="180"/>
      </w:pPr>
    </w:lvl>
    <w:lvl w:ilvl="6" w:tplc="0415000F">
      <w:start w:val="1"/>
      <w:numFmt w:val="decimal"/>
      <w:lvlText w:val="%7."/>
      <w:lvlJc w:val="left"/>
      <w:pPr>
        <w:ind w:left="5355" w:hanging="360"/>
      </w:pPr>
    </w:lvl>
    <w:lvl w:ilvl="7" w:tplc="04150019">
      <w:start w:val="1"/>
      <w:numFmt w:val="lowerLetter"/>
      <w:lvlText w:val="%8."/>
      <w:lvlJc w:val="left"/>
      <w:pPr>
        <w:ind w:left="6075" w:hanging="360"/>
      </w:pPr>
    </w:lvl>
    <w:lvl w:ilvl="8" w:tplc="0415001B">
      <w:start w:val="1"/>
      <w:numFmt w:val="lowerRoman"/>
      <w:lvlText w:val="%9."/>
      <w:lvlJc w:val="right"/>
      <w:pPr>
        <w:ind w:left="6795" w:hanging="180"/>
      </w:pPr>
    </w:lvl>
  </w:abstractNum>
  <w:abstractNum w:abstractNumId="72"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3" w15:restartNumberingAfterBreak="0">
    <w:nsid w:val="6EB605F9"/>
    <w:multiLevelType w:val="multilevel"/>
    <w:tmpl w:val="879C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5" w15:restartNumberingAfterBreak="0">
    <w:nsid w:val="701D4785"/>
    <w:multiLevelType w:val="multilevel"/>
    <w:tmpl w:val="128CF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89777E"/>
    <w:multiLevelType w:val="multilevel"/>
    <w:tmpl w:val="0230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422390"/>
    <w:multiLevelType w:val="multilevel"/>
    <w:tmpl w:val="1674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027978"/>
    <w:multiLevelType w:val="multilevel"/>
    <w:tmpl w:val="976E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2" w15:restartNumberingAfterBreak="0">
    <w:nsid w:val="7ADB06D8"/>
    <w:multiLevelType w:val="multilevel"/>
    <w:tmpl w:val="91E8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47"/>
  </w:num>
  <w:num w:numId="6">
    <w:abstractNumId w:val="76"/>
  </w:num>
  <w:num w:numId="7">
    <w:abstractNumId w:val="79"/>
  </w:num>
  <w:num w:numId="8">
    <w:abstractNumId w:val="69"/>
  </w:num>
  <w:num w:numId="9">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4"/>
  </w:num>
  <w:num w:numId="13">
    <w:abstractNumId w:val="30"/>
  </w:num>
  <w:num w:numId="14">
    <w:abstractNumId w:val="54"/>
  </w:num>
  <w:num w:numId="15">
    <w:abstractNumId w:val="24"/>
  </w:num>
  <w:num w:numId="16">
    <w:abstractNumId w:val="56"/>
  </w:num>
  <w:num w:numId="17">
    <w:abstractNumId w:val="8"/>
  </w:num>
  <w:num w:numId="18">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60"/>
  </w:num>
  <w:num w:numId="21">
    <w:abstractNumId w:val="14"/>
  </w:num>
  <w:num w:numId="22">
    <w:abstractNumId w:val="27"/>
  </w:num>
  <w:num w:numId="23">
    <w:abstractNumId w:val="68"/>
  </w:num>
  <w:num w:numId="24">
    <w:abstractNumId w:val="35"/>
  </w:num>
  <w:num w:numId="25">
    <w:abstractNumId w:val="21"/>
  </w:num>
  <w:num w:numId="26">
    <w:abstractNumId w:val="40"/>
  </w:num>
  <w:num w:numId="27">
    <w:abstractNumId w:val="22"/>
  </w:num>
  <w:num w:numId="28">
    <w:abstractNumId w:val="78"/>
  </w:num>
  <w:num w:numId="29">
    <w:abstractNumId w:val="62"/>
  </w:num>
  <w:num w:numId="30">
    <w:abstractNumId w:val="16"/>
  </w:num>
  <w:num w:numId="31">
    <w:abstractNumId w:val="82"/>
  </w:num>
  <w:num w:numId="32">
    <w:abstractNumId w:val="73"/>
  </w:num>
  <w:num w:numId="33">
    <w:abstractNumId w:val="28"/>
  </w:num>
  <w:num w:numId="34">
    <w:abstractNumId w:val="13"/>
  </w:num>
  <w:num w:numId="35">
    <w:abstractNumId w:val="51"/>
  </w:num>
  <w:num w:numId="36">
    <w:abstractNumId w:val="55"/>
  </w:num>
  <w:num w:numId="37">
    <w:abstractNumId w:val="53"/>
  </w:num>
  <w:num w:numId="38">
    <w:abstractNumId w:val="43"/>
  </w:num>
  <w:num w:numId="39">
    <w:abstractNumId w:val="37"/>
  </w:num>
  <w:num w:numId="40">
    <w:abstractNumId w:val="41"/>
  </w:num>
  <w:num w:numId="41">
    <w:abstractNumId w:val="11"/>
  </w:num>
  <w:num w:numId="42">
    <w:abstractNumId w:val="34"/>
  </w:num>
  <w:num w:numId="43">
    <w:abstractNumId w:val="45"/>
  </w:num>
  <w:num w:numId="44">
    <w:abstractNumId w:val="42"/>
  </w:num>
  <w:num w:numId="45">
    <w:abstractNumId w:val="38"/>
  </w:num>
  <w:num w:numId="46">
    <w:abstractNumId w:val="80"/>
  </w:num>
  <w:num w:numId="47">
    <w:abstractNumId w:val="39"/>
  </w:num>
  <w:num w:numId="48">
    <w:abstractNumId w:val="75"/>
  </w:num>
  <w:num w:numId="49">
    <w:abstractNumId w:val="70"/>
  </w:num>
  <w:num w:numId="50">
    <w:abstractNumId w:val="77"/>
  </w:num>
  <w:num w:numId="51">
    <w:abstractNumId w:val="23"/>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1815"/>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12CB"/>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1A35"/>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6D31"/>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59A9"/>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1C1"/>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66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4DBC"/>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1D48"/>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4E5D"/>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9E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3D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36003"/>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229"/>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1EFA"/>
    <w:rsid w:val="004E30BE"/>
    <w:rsid w:val="004E3526"/>
    <w:rsid w:val="004E6E30"/>
    <w:rsid w:val="004F029A"/>
    <w:rsid w:val="004F19F8"/>
    <w:rsid w:val="004F39F5"/>
    <w:rsid w:val="004F3F26"/>
    <w:rsid w:val="004F413A"/>
    <w:rsid w:val="004F6DD5"/>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3E91"/>
    <w:rsid w:val="00536C17"/>
    <w:rsid w:val="0053794A"/>
    <w:rsid w:val="00540539"/>
    <w:rsid w:val="00543130"/>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2F54"/>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4C98"/>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14B1D"/>
    <w:rsid w:val="0062170A"/>
    <w:rsid w:val="006222D6"/>
    <w:rsid w:val="00623A33"/>
    <w:rsid w:val="006241C4"/>
    <w:rsid w:val="00624408"/>
    <w:rsid w:val="00624735"/>
    <w:rsid w:val="00625B83"/>
    <w:rsid w:val="00625C99"/>
    <w:rsid w:val="00630ADB"/>
    <w:rsid w:val="00631E7D"/>
    <w:rsid w:val="0063361F"/>
    <w:rsid w:val="00633843"/>
    <w:rsid w:val="0063430C"/>
    <w:rsid w:val="00634EB6"/>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969"/>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A03"/>
    <w:rsid w:val="007C1F66"/>
    <w:rsid w:val="007C252B"/>
    <w:rsid w:val="007C33FC"/>
    <w:rsid w:val="007C40D8"/>
    <w:rsid w:val="007C48FB"/>
    <w:rsid w:val="007C5336"/>
    <w:rsid w:val="007C5E27"/>
    <w:rsid w:val="007C6932"/>
    <w:rsid w:val="007C7456"/>
    <w:rsid w:val="007D0F3E"/>
    <w:rsid w:val="007D16A2"/>
    <w:rsid w:val="007D1996"/>
    <w:rsid w:val="007D62A0"/>
    <w:rsid w:val="007E01E7"/>
    <w:rsid w:val="007E0F4A"/>
    <w:rsid w:val="007E1C5B"/>
    <w:rsid w:val="007E30C7"/>
    <w:rsid w:val="007E3671"/>
    <w:rsid w:val="007E471E"/>
    <w:rsid w:val="007E60D6"/>
    <w:rsid w:val="007E723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43A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7C6"/>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17F3C"/>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07E"/>
    <w:rsid w:val="00A024A9"/>
    <w:rsid w:val="00A02B48"/>
    <w:rsid w:val="00A06295"/>
    <w:rsid w:val="00A06778"/>
    <w:rsid w:val="00A06B3B"/>
    <w:rsid w:val="00A10385"/>
    <w:rsid w:val="00A1062B"/>
    <w:rsid w:val="00A126C3"/>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9B1"/>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CD0"/>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6D15"/>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0EF"/>
    <w:rsid w:val="00AE232F"/>
    <w:rsid w:val="00AE3911"/>
    <w:rsid w:val="00AE55FA"/>
    <w:rsid w:val="00AE6253"/>
    <w:rsid w:val="00AE728D"/>
    <w:rsid w:val="00AE793B"/>
    <w:rsid w:val="00AE7CA2"/>
    <w:rsid w:val="00AF0671"/>
    <w:rsid w:val="00AF0ADD"/>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6C33"/>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554"/>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1B03"/>
    <w:rsid w:val="00C94524"/>
    <w:rsid w:val="00C9580A"/>
    <w:rsid w:val="00CA0CD3"/>
    <w:rsid w:val="00CA1776"/>
    <w:rsid w:val="00CA1DC5"/>
    <w:rsid w:val="00CA5A59"/>
    <w:rsid w:val="00CA6C51"/>
    <w:rsid w:val="00CA795C"/>
    <w:rsid w:val="00CB0654"/>
    <w:rsid w:val="00CB0E95"/>
    <w:rsid w:val="00CB2672"/>
    <w:rsid w:val="00CB69BA"/>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19BD"/>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5C0"/>
    <w:rsid w:val="00DD5792"/>
    <w:rsid w:val="00DD5B45"/>
    <w:rsid w:val="00DD713A"/>
    <w:rsid w:val="00DE1559"/>
    <w:rsid w:val="00DE22B1"/>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630"/>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3D37"/>
    <w:rsid w:val="00E9606D"/>
    <w:rsid w:val="00E96564"/>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113"/>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4F29F3B1-F261-49AC-AD14-EB885499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Pa15">
    <w:name w:val="Pa15"/>
    <w:basedOn w:val="Normalny"/>
    <w:next w:val="Normalny"/>
    <w:uiPriority w:val="99"/>
    <w:rsid w:val="00A86CD0"/>
    <w:pPr>
      <w:autoSpaceDE w:val="0"/>
      <w:autoSpaceDN w:val="0"/>
      <w:adjustRightInd w:val="0"/>
      <w:spacing w:after="0" w:line="181" w:lineRule="atLeast"/>
    </w:pPr>
    <w:rPr>
      <w:rFonts w:ascii="Inter" w:eastAsiaTheme="minorHAnsi" w:hAnsi="Inter" w:cstheme="minorBidi"/>
      <w:sz w:val="24"/>
      <w:szCs w:val="24"/>
    </w:rPr>
  </w:style>
  <w:style w:type="paragraph" w:customStyle="1" w:styleId="text-justify1">
    <w:name w:val="text-justify1"/>
    <w:basedOn w:val="Normalny"/>
    <w:rsid w:val="007C693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0612CB"/>
    <w:pPr>
      <w:suppressAutoHyphens/>
    </w:pPr>
    <w:rPr>
      <w:rFonts w:ascii="Times New Roman" w:eastAsia="ヒラギノ角ゴ Pro W3" w:hAnsi="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729242">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999951">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04867628">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29537998">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18401722">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AB9E-EC24-4C6F-B8A6-FA6B5A69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59</TotalTime>
  <Pages>25</Pages>
  <Words>11501</Words>
  <Characters>69011</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80352</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5</cp:revision>
  <cp:lastPrinted>2021-01-22T07:53:00Z</cp:lastPrinted>
  <dcterms:created xsi:type="dcterms:W3CDTF">2022-01-21T09:20:00Z</dcterms:created>
  <dcterms:modified xsi:type="dcterms:W3CDTF">2022-01-25T07:50:00Z</dcterms:modified>
</cp:coreProperties>
</file>