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C" w:rsidRDefault="00AC0CBC" w:rsidP="00AC0CB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</w:p>
    <w:p w:rsidR="00AC0CBC" w:rsidRDefault="00AC0CBC" w:rsidP="00AC0C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odpowiednio dla danej Części</w:t>
      </w:r>
    </w:p>
    <w:p w:rsidR="00AC0CBC" w:rsidRDefault="00AC0CBC" w:rsidP="00AC0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570DF" w:rsidRPr="00A570DF" w:rsidRDefault="00325AE4" w:rsidP="00A570DF">
      <w:pPr>
        <w:pStyle w:val="Akapitzlist"/>
        <w:numPr>
          <w:ilvl w:val="0"/>
          <w:numId w:val="13"/>
        </w:numPr>
        <w:spacing w:line="240" w:lineRule="auto"/>
        <w:ind w:hanging="72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7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I </w:t>
      </w:r>
      <w:r w:rsidR="00A570DF" w:rsidRPr="00A57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</w:t>
      </w:r>
      <w:proofErr w:type="spellStart"/>
      <w:r w:rsidR="00A570DF" w:rsidRPr="00A570DF">
        <w:rPr>
          <w:rFonts w:ascii="Tahoma" w:hAnsi="Tahoma" w:cs="Tahoma"/>
          <w:b/>
          <w:sz w:val="20"/>
          <w:szCs w:val="20"/>
        </w:rPr>
        <w:t>Brayden</w:t>
      </w:r>
      <w:proofErr w:type="spellEnd"/>
      <w:r w:rsidR="00A570DF" w:rsidRPr="00A570DF">
        <w:rPr>
          <w:rFonts w:ascii="Tahoma" w:hAnsi="Tahoma" w:cs="Tahoma"/>
          <w:b/>
          <w:sz w:val="20"/>
          <w:szCs w:val="20"/>
        </w:rPr>
        <w:t xml:space="preserve"> PRO z funkcją informacji zwrotnej RKO - 1 komplet</w:t>
      </w:r>
    </w:p>
    <w:p w:rsidR="00A570DF" w:rsidRPr="00A570DF" w:rsidRDefault="00A570DF" w:rsidP="00092B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Fantom - </w:t>
      </w:r>
      <w:proofErr w:type="spellStart"/>
      <w:r w:rsidRPr="00A570DF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PRO z funkcją informacji zwrotnej o jakości wykonywanej RKO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.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M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anekin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ten będzie wykorzystywany 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zarówno do nauki, jak i zaawansowanego treningu. Fantom </w:t>
      </w:r>
      <w:proofErr w:type="spellStart"/>
      <w:r w:rsidRPr="00A570DF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PRO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musi 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>dostarcza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ilościowych i jakościowych informacji zwrotnych na temat wykonywanej RKO. Dzięki zastosowanym rozwiązaniom kursanci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będą 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>otrzym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ywali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informacje zwrotne w czasie rzeczywistym, a po zakończeniu czynności ratowniczych przedstawiany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musi być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dokł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adny raport, w którym zawarte będą</w:t>
      </w:r>
      <w:r w:rsidRPr="00A570DF">
        <w:rPr>
          <w:rFonts w:ascii="Tahoma" w:eastAsiaTheme="minorHAnsi" w:hAnsi="Tahoma" w:cs="Tahoma"/>
          <w:sz w:val="20"/>
          <w:szCs w:val="20"/>
          <w:lang w:eastAsia="en-US"/>
        </w:rPr>
        <w:t xml:space="preserve"> dane na temat kluczowych parametrów zgodnie z najnowszymi wytycznymi ERC 2015:</w:t>
      </w:r>
    </w:p>
    <w:p w:rsidR="00A570DF" w:rsidRPr="00A570DF" w:rsidRDefault="00A570DF" w:rsidP="00092B4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A570DF">
        <w:rPr>
          <w:rFonts w:ascii="Tahoma" w:hAnsi="Tahoma" w:cs="Tahoma"/>
          <w:sz w:val="20"/>
          <w:szCs w:val="20"/>
        </w:rPr>
        <w:t>głębokość uciśnięć klatki piersiowej,</w:t>
      </w:r>
    </w:p>
    <w:p w:rsidR="00A570DF" w:rsidRPr="00A570DF" w:rsidRDefault="00A570DF" w:rsidP="00092B4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A570DF">
        <w:rPr>
          <w:rFonts w:ascii="Tahoma" w:hAnsi="Tahoma" w:cs="Tahoma"/>
          <w:sz w:val="20"/>
          <w:szCs w:val="20"/>
        </w:rPr>
        <w:t>tempo uciśnięć,</w:t>
      </w:r>
    </w:p>
    <w:p w:rsidR="00A570DF" w:rsidRPr="00A570DF" w:rsidRDefault="00A570DF" w:rsidP="00092B4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A570DF">
        <w:rPr>
          <w:rFonts w:ascii="Tahoma" w:hAnsi="Tahoma" w:cs="Tahoma"/>
          <w:sz w:val="20"/>
          <w:szCs w:val="20"/>
        </w:rPr>
        <w:t>ułożenie dłoni,</w:t>
      </w:r>
    </w:p>
    <w:p w:rsidR="00A570DF" w:rsidRPr="00A570DF" w:rsidRDefault="00A570DF" w:rsidP="00092B4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A570DF">
        <w:rPr>
          <w:rFonts w:ascii="Tahoma" w:hAnsi="Tahoma" w:cs="Tahoma"/>
          <w:sz w:val="20"/>
          <w:szCs w:val="20"/>
        </w:rPr>
        <w:t>zwolnienie ucisku klatki piersiowej.</w:t>
      </w:r>
    </w:p>
    <w:p w:rsidR="00A570DF" w:rsidRPr="00A570DF" w:rsidRDefault="00520D94" w:rsidP="00092B48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Kursanci powinni również otrzymywać</w:t>
      </w:r>
      <w:r w:rsidR="00A570DF" w:rsidRPr="00A570DF">
        <w:rPr>
          <w:rFonts w:ascii="Tahoma" w:hAnsi="Tahoma" w:cs="Tahoma"/>
          <w:sz w:val="20"/>
          <w:szCs w:val="20"/>
        </w:rPr>
        <w:t> informacje na temat przerw w uciskaniu klatki piersiowej oraz wykonywanego sztucznego oddychania!</w:t>
      </w:r>
    </w:p>
    <w:p w:rsidR="00A570DF" w:rsidRPr="00A570DF" w:rsidRDefault="00520D94" w:rsidP="00092B48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Manekin musi mieć połączenie do</w:t>
      </w:r>
      <w:r w:rsidR="00A570DF" w:rsidRPr="00A570DF">
        <w:rPr>
          <w:rFonts w:ascii="Tahoma" w:hAnsi="Tahoma" w:cs="Tahoma"/>
          <w:sz w:val="20"/>
          <w:szCs w:val="20"/>
        </w:rPr>
        <w:t xml:space="preserve"> Bluetooth i dostępnej za darmo aplikacji, </w:t>
      </w:r>
      <w:r>
        <w:rPr>
          <w:rFonts w:ascii="Tahoma" w:hAnsi="Tahoma" w:cs="Tahoma"/>
          <w:sz w:val="20"/>
          <w:szCs w:val="20"/>
        </w:rPr>
        <w:t>co</w:t>
      </w:r>
      <w:r w:rsidR="00A570DF" w:rsidRPr="00A570DF">
        <w:rPr>
          <w:rFonts w:ascii="Tahoma" w:hAnsi="Tahoma" w:cs="Tahoma"/>
          <w:sz w:val="20"/>
          <w:szCs w:val="20"/>
        </w:rPr>
        <w:t xml:space="preserve"> umożliwia natychmiastową weryfikację wykonywanych czynności na urządzeniu z systemem android. Fantom </w:t>
      </w:r>
      <w:r>
        <w:rPr>
          <w:rFonts w:ascii="Tahoma" w:hAnsi="Tahoma" w:cs="Tahoma"/>
          <w:sz w:val="20"/>
          <w:szCs w:val="20"/>
        </w:rPr>
        <w:t>musi być</w:t>
      </w:r>
      <w:r w:rsidR="00A570DF" w:rsidRPr="00A570DF">
        <w:rPr>
          <w:rFonts w:ascii="Tahoma" w:hAnsi="Tahoma" w:cs="Tahoma"/>
          <w:sz w:val="20"/>
          <w:szCs w:val="20"/>
        </w:rPr>
        <w:t xml:space="preserve"> łatwy w użyciu, a aplikacja bardzo intuicyjna.</w:t>
      </w:r>
    </w:p>
    <w:p w:rsidR="006D7EB9" w:rsidRPr="006D7EB9" w:rsidRDefault="006D7EB9" w:rsidP="00092B48">
      <w:pPr>
        <w:pStyle w:val="Nagwek1"/>
        <w:shd w:val="clear" w:color="auto" w:fill="FFFFFF"/>
        <w:spacing w:before="0" w:beforeAutospacing="0" w:after="0" w:afterAutospacing="0" w:line="276" w:lineRule="auto"/>
        <w:rPr>
          <w:rFonts w:ascii="Tahoma" w:eastAsiaTheme="minorHAnsi" w:hAnsi="Tahoma" w:cs="Tahoma"/>
          <w:b w:val="0"/>
          <w:bCs w:val="0"/>
          <w:kern w:val="0"/>
          <w:sz w:val="20"/>
          <w:szCs w:val="20"/>
          <w:lang w:eastAsia="en-US"/>
        </w:rPr>
      </w:pPr>
      <w:r w:rsidRPr="006D7EB9">
        <w:rPr>
          <w:rFonts w:ascii="Tahoma" w:eastAsiaTheme="minorHAnsi" w:hAnsi="Tahoma" w:cs="Tahoma"/>
          <w:b w:val="0"/>
          <w:bCs w:val="0"/>
          <w:kern w:val="0"/>
          <w:sz w:val="20"/>
          <w:szCs w:val="20"/>
          <w:lang w:eastAsia="en-US"/>
        </w:rPr>
        <w:t>Elementy zestawu:</w:t>
      </w:r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after="0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 xml:space="preserve">1 kompletny manekin </w:t>
      </w:r>
      <w:proofErr w:type="spellStart"/>
      <w:r w:rsidRPr="006D7EB9">
        <w:rPr>
          <w:rFonts w:ascii="Tahoma" w:hAnsi="Tahoma" w:cs="Tahoma"/>
          <w:sz w:val="20"/>
          <w:szCs w:val="20"/>
        </w:rPr>
        <w:t>Brayden</w:t>
      </w:r>
      <w:proofErr w:type="spellEnd"/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>10 maseczek do sztucznego oddychania</w:t>
      </w:r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>6 baterii</w:t>
      </w:r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>1 zapasowa skóra twarzy</w:t>
      </w:r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>Torba transportowa i mata treningowa w jednym</w:t>
      </w:r>
    </w:p>
    <w:p w:rsidR="006D7EB9" w:rsidRPr="006D7EB9" w:rsidRDefault="006D7EB9" w:rsidP="00092B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6D7EB9">
        <w:rPr>
          <w:rFonts w:ascii="Tahoma" w:hAnsi="Tahoma" w:cs="Tahoma"/>
          <w:sz w:val="20"/>
          <w:szCs w:val="20"/>
        </w:rPr>
        <w:t>1 zapasowe płuca</w:t>
      </w:r>
    </w:p>
    <w:p w:rsidR="00325AE4" w:rsidRPr="00092B48" w:rsidRDefault="00325AE4" w:rsidP="00325AE4">
      <w:pPr>
        <w:pStyle w:val="Akapitzlist"/>
        <w:numPr>
          <w:ilvl w:val="0"/>
          <w:numId w:val="13"/>
        </w:numPr>
        <w:spacing w:line="240" w:lineRule="auto"/>
        <w:ind w:hanging="72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92B4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II – </w:t>
      </w:r>
      <w:r w:rsidR="00092B48" w:rsidRPr="00092B48">
        <w:rPr>
          <w:rFonts w:ascii="Tahoma" w:hAnsi="Tahoma" w:cs="Tahoma"/>
          <w:b/>
          <w:sz w:val="20"/>
          <w:szCs w:val="20"/>
        </w:rPr>
        <w:t>zestaw ratownictwa medycznego PSP-R1 - 3 komplety</w:t>
      </w:r>
    </w:p>
    <w:p w:rsidR="00E45596" w:rsidRPr="00E45596" w:rsidRDefault="00E45596" w:rsidP="00E45596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Zestaw ratowniczy PSP R1 przeznaczony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będzie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dla przeszkolonych strażaków-ratowników oraz dla innych jednostek ratowniczych wchodzących w skład Krajowego Systemu Ratowniczo-Gaśniczego (KSRG). Zestaw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musi być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skompletowany zgodnie z wytycznymi Komendanta Głównego Państwowej Straży Pożarnej z lipca 2013 roku „Zasady Organizacji Ratownictwa Medycznego w Krajowym Systemie Ratowniczo-Gaśniczym”. Jego zadaniem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będzie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umożliwienie ratownikom udzielania pierwszej pomocy kwalifikowanej osobom poszkodowanym na miejscu zdarzenia, zgodnie z obowiązującymi procedurami, w tym m. in.: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zabezpieczenie lub / i przywrócenie drożności dróg oddechowych.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prowadzenie oddechu kontrolowanego lub wspomaganego oraz tlenoterapii.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unieruchomienie złamań oraz podejrzeń złamań i zwichnięć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zapewnienie komfortu termicznego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tamowanie krwotoków i opatrywanie ran</w:t>
      </w:r>
    </w:p>
    <w:p w:rsidR="00E45596" w:rsidRPr="00E45596" w:rsidRDefault="00E45596" w:rsidP="008A783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opatrywanie oparzeń</w:t>
      </w:r>
    </w:p>
    <w:p w:rsidR="00E45596" w:rsidRPr="00E45596" w:rsidRDefault="00E45596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Pr="00AF7304" w:rsidRDefault="00520D94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AF7304">
        <w:rPr>
          <w:rFonts w:ascii="Tahoma" w:eastAsiaTheme="minorHAnsi" w:hAnsi="Tahoma" w:cs="Tahoma"/>
          <w:sz w:val="20"/>
          <w:szCs w:val="20"/>
          <w:lang w:eastAsia="en-US"/>
        </w:rPr>
        <w:t>Funkcje</w:t>
      </w:r>
      <w:r w:rsidR="00E45596" w:rsidRPr="00AF730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AF7304">
        <w:rPr>
          <w:rFonts w:ascii="Tahoma" w:eastAsiaTheme="minorHAnsi" w:hAnsi="Tahoma" w:cs="Tahoma"/>
          <w:sz w:val="20"/>
          <w:szCs w:val="20"/>
          <w:lang w:eastAsia="en-US"/>
        </w:rPr>
        <w:t xml:space="preserve">i wyposażenie </w:t>
      </w:r>
      <w:r w:rsidR="00E45596" w:rsidRPr="00AF7304">
        <w:rPr>
          <w:rFonts w:ascii="Tahoma" w:eastAsiaTheme="minorHAnsi" w:hAnsi="Tahoma" w:cs="Tahoma"/>
          <w:sz w:val="20"/>
          <w:szCs w:val="20"/>
          <w:lang w:eastAsia="en-US"/>
        </w:rPr>
        <w:t>zestawu ratowniczego PSP R1</w:t>
      </w:r>
      <w:r w:rsidRPr="00AF7304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E45596" w:rsidRPr="00AF7304" w:rsidRDefault="00E45596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AF7304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E45596" w:rsidRPr="00E45596" w:rsidRDefault="00E45596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I. Zabezpieczenie lub / i przywrócenie drożności dróg oddechowych.</w:t>
      </w:r>
    </w:p>
    <w:p w:rsidR="00E45596" w:rsidRPr="00E45596" w:rsidRDefault="00E45596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II. Prowadzenie oddechu kontrolowanego lub wspomaganego oraz tlenoterapii. 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Zestaw rurek ustno-gardłowych </w:t>
      </w:r>
      <w:proofErr w:type="spellStart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>Guedela</w:t>
      </w:r>
      <w:proofErr w:type="spellEnd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>, (rozmiary 0-5)</w:t>
      </w:r>
      <w:r w:rsidR="008A783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- 6 sztuk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Maski krtaniowe (rozmiary 3, 4, 5)</w:t>
      </w:r>
      <w:r w:rsidR="008A783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- 3 sztuki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Jednorazowy detektor CO2 w powietrzu wydychanym – 3 sztuki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Ssak ręczny przeznaczony do odsysania wydzielin z jamy ustnej, zawierający cewnik dla pacjentów dorosłych i pediatrycznych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Resuscytator dla osób dorosłych umożliwiający wentylację bierną i czynną 100% tlenem ze złączką i rezerwuarem tlenu 2500ml, maską twarzową nr 5 oraz przewodem tlenowym o długości 2.1m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Resuscytator pediatryczny umożliwiający wentylację bierną i czynną 100% tlenem ze złączką i rezerwuarem tlenu 2500ml, maską twarzową nr 3 oraz przewodem tlenowym o długości 2.1m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Maska twarzowa do resuscytatora dla osób dorosłych (rozmiar nr 4) i dzieci (rozmiar nr 2) – po 1 sztuce Przewód tlenowy o długości 10m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Jałowe filtry antybakteryjne HME – 5 sztuk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Maska tlenowa dla osoby dorosłej z rezerwuarem wysokiej koncentracji tlenu (96%) i przewodami tlenowymi 2.1m – 2 sztuki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Maska tlenowa dla pediatryczna z rezerwuarem wysokiej koncentracji tlenu (96%) i przewodami tlenowymi 2.1m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Butla na tlen medyczny (400 litrów O2 przy ciśnieniu roboczym 15</w:t>
      </w:r>
      <w:r w:rsidR="008A7837">
        <w:rPr>
          <w:rFonts w:ascii="Tahoma" w:eastAsiaTheme="minorHAnsi" w:hAnsi="Tahoma" w:cs="Tahoma"/>
          <w:sz w:val="20"/>
          <w:szCs w:val="20"/>
          <w:lang w:eastAsia="en-US"/>
        </w:rPr>
        <w:t xml:space="preserve">0 bar) z zaworem w wersji DIN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z możliwością pracy w pionie</w:t>
      </w:r>
    </w:p>
    <w:p w:rsidR="00E45596" w:rsidRPr="00E45596" w:rsidRDefault="00E45596" w:rsidP="008A7837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Reduktor tlenowy z szybkozłączem typu AGA, z możliwością regulacji tlenu 0-25 l/min i przyłączem DIN G 3/4 cala</w:t>
      </w:r>
    </w:p>
    <w:p w:rsidR="00E45596" w:rsidRPr="00E45596" w:rsidRDefault="00E45596" w:rsidP="008A7837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Pr="00E45596" w:rsidRDefault="00E45596" w:rsidP="008A7837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III. Unieruchomienie złamań oraz podejrzeń złamań i zwichnięć</w:t>
      </w:r>
    </w:p>
    <w:p w:rsidR="00E45596" w:rsidRPr="00E45596" w:rsidRDefault="00E45596" w:rsidP="008A7837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Kołnierz ortopedyczny, regulowany dla osób dorosłych – 2 sztuki - Kołnierz ortopedyczny, regulowany dla pacjentów pediatrycznych – 1 sztuka - Zestaw 14 szyn Kramera w powleczeniu w torbie transportowej - Deska ortopedyczna z 4 pasami ratowniczymi i stabilizatorem klockowym głowy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IV. Zapewnienie komfortu termicznego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Koc ratunkowy NRC (folia życia) – 5 sztuk V.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Tamowanie krwotoków i opatrywanie ran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V. Opatrunek osobisty typu „W” – 2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Kompresy gazowe jałowe, 10 x 10 cm – 10 sztuk Gaza opatrunkowa jałowa, 1/4 m2 – 5 sztuk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Gaza opatrunkowa jałowa, 1/2 m2 – 5 sztuk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Gaza opatrunkowa jałowa, 1 m2 – 5 sztuk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Opaska dziana podtrzymująca, 5 cm x 4 m – 4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Opaska dziana podtrzymująca, 10 cm x 4 m – 8 sztuk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Chusta trójkątna tekstylna – 4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Opaska elastyczna, 10 cm x 4 m – 3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Opaska elastyczna, 12 cm x 4 m – 3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Elastyczna siatka opatrunkowa nr 2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Elastyczna siatka opatrunkowa nr 3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Elastyczna siatka opatrunkowa nr 6 – 3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Plaster tkaninowy z opatrunkiem w rozmiarze 6 cm x 1 m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Przylepiec bez opatrunku w rozmiarze 5 cm x 5 m – 2 sztuki</w:t>
      </w:r>
    </w:p>
    <w:p w:rsidR="00E45596" w:rsidRPr="00E45596" w:rsidRDefault="00E45596" w:rsidP="00C941E3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Opatrunek wentylowy (zastawkowy ACS) do zabezpieczenia rany ssącej klatki piersiowej- 2 sztuki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VI. Opatrywanie oparzeń</w:t>
      </w:r>
    </w:p>
    <w:p w:rsidR="00E45596" w:rsidRPr="00E45596" w:rsidRDefault="00E45596" w:rsidP="00C941E3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Żel schładzający WATER JEL o pojemności 120ml – 2 sztuki</w:t>
      </w:r>
    </w:p>
    <w:p w:rsidR="00E45596" w:rsidRPr="00E45596" w:rsidRDefault="00E45596" w:rsidP="00C941E3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Opatrunek hydrożelowy na twarz – 2 sztuki</w:t>
      </w:r>
    </w:p>
    <w:p w:rsidR="00E45596" w:rsidRPr="00E45596" w:rsidRDefault="00E45596" w:rsidP="00C941E3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Zestaw opatrunków hydrożelowych o łącznej powierzchni powyżej 4000 cm2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VII. Zestaw uzupełniający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Opaska zaciskowa, taktyczna – 2 sztuki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Aparat do płukania oka z bocznym odpływem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Okulary ochronne – 2 sztuki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Rękawice ochronne wykonane z nitrylu – 10 sztuk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Worek na odpady medyczne w kolorze czerwonym – 2 sztuki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Nożyczki ratownicze ze stopką Folia do przykrywania zwłok – 3 sztuki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Sól fizjologiczna NaCl 0.9%, 250 ml – 2 sztuki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Sól fizjologiczna NaCl 0.9%, 10 ml – 5 sztuk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Zestaw amputacyjny: 2 sztuki worków na amputowane części ciała i błyskawiczny kompres chłodzący (suchy lód)</w:t>
      </w:r>
    </w:p>
    <w:p w:rsidR="00E45596" w:rsidRPr="00E45596" w:rsidRDefault="00E45596" w:rsidP="00C941E3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Środek do dezynfekcji rąk AHD 1000, 250 ml</w:t>
      </w:r>
    </w:p>
    <w:p w:rsidR="00C941E3" w:rsidRDefault="00C941E3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Materiał i użyte komponenty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Torba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 xml:space="preserve">musi być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uszyta z certyfikowanego materiału CORDURA 1000, który charakteryzuje się niezwykłą odpornością na przetarcia, ścieranie oraz wpływ niekorzystnych warunków atmosferycznych.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 xml:space="preserve">Materiał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CORDURA 1000 jest bardzo lekka, a zastosowanie kombinacji polimerów, w tym warstwy teflonowej sprawia, że jest ona </w:t>
      </w:r>
      <w:proofErr w:type="spellStart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>trudnozapalna</w:t>
      </w:r>
      <w:proofErr w:type="spellEnd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. Bezpieczeństwo wyposażenia oraz trwałość kształtu torby zapewnia zastosowanie kombinacji lekkich plastyfikatorów obłożonych specjalną pianką izolacyjną. Dzięki temu torba charakteryzuje się wysoką wytrzymałością i sztywnością przy jednoczesnym zachowaniu niewielkiej wagi.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>P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lecak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 xml:space="preserve">wyposażony w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profesjonalne i niełamliwe zamki błyskawiczne, wytrzymałe elementy plastikowe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>,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>ce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rtyfikowane taśmy odblaskowe, tytanowe nici, nieprzemakalny materiał do wyścielenia i ochrony spodu torby.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ind w:left="284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Torba Black Front do zestawu PSP R1 cechuje wysoka funkcjonalność i rozwiązania konstrukcyjne, które sprawiają, że dostęp do wyposażenia jest intuicyjny, a wszystkie sprzęty mają odpowiednie, dedykowane miejsce. Najważniejsze cechy torby: wymiary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 xml:space="preserve"> ok.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78 x 38 x 30 cm (szerokość x wysokość x głębokość) konstrukcja torby składa </w:t>
      </w:r>
      <w:r w:rsidR="00C941E3" w:rsidRPr="00E45596">
        <w:rPr>
          <w:rFonts w:ascii="Tahoma" w:eastAsiaTheme="minorHAnsi" w:hAnsi="Tahoma" w:cs="Tahoma"/>
          <w:sz w:val="20"/>
          <w:szCs w:val="20"/>
          <w:lang w:eastAsia="en-US"/>
        </w:rPr>
        <w:t>się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z komory głównej oraz czterech kieszeni – dwóch bocznych i małej oraz dużej frontalnej: lewa kieszeń boczna z kieszonką siatkową oraz z bezpośrednim dostępem do reduktora i butli bez konieczności otwierania komory głównej prawa kieszeń boczna z gumowymi uchwytami i kieszonką siatkową na płyny oraz worki mała kieszeń frontalna na kołnierze ortopedyczne duża kieszeń frontalna z wieloma gumowymi uchwytami o różnych szerokościach na materiały opatrunkowe i drobne sprzęty ratownicze komora główna z </w:t>
      </w:r>
      <w:proofErr w:type="spellStart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>opiankowaną</w:t>
      </w:r>
      <w:proofErr w:type="spellEnd"/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osłoną na butlę tlenową, czterema pojemnymi kieszeniami materiałowymi i dwoma kieszonkami siatkowymi na klapie górnej. Dodatkowo, w środku znajdują się dwa pokrowce na resuscytatory i materiały opatrunkowe możliwość przenoszenia torby w ręku za pomocą uchwytu lub na ramieniu za pomocą paska oraz jako plecak dzięki chowanym z tyłu wygodnym szelkom z systemem pasów wiele elementów odblaskowych przeszytych mocnymi nićmi w trzech miejscach wzdłuż krawędzi dla zapewnienia maksymalnej trwałości i ochrony przed zerwaniem. Z przodu torby wyhaftowany krzyż św. Andrzeja i plakietka PSP, natomiast na lewej kieszeni rzep z miejscem na emblemat jednostki bezproblemowe otwieranie wszystkich komór i kieszeni dzięki zastosowaniu najwyższej jakości niełamliwych zamków 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>S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pód torby wzmocniony plastikowymi nóżkami i materiałem, który jest wodoodporny i nie wchłania żadnych płynów chroniąc torbę przed nasiąknięciem i plamami</w:t>
      </w:r>
      <w:r w:rsidR="00C941E3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45596" w:rsidRPr="00E45596" w:rsidRDefault="00E45596" w:rsidP="00C941E3">
      <w:pPr>
        <w:pStyle w:val="Normalny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E45596" w:rsidRDefault="00E45596" w:rsidP="00520D94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567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Zestaw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musi 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>składa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się z 14 sztuk szyn typu Kramer służących do unieruchamiania kontuzjowanych kończyn.</w:t>
      </w:r>
    </w:p>
    <w:p w:rsidR="00E45596" w:rsidRPr="00C941E3" w:rsidRDefault="00E45596" w:rsidP="00C941E3">
      <w:pPr>
        <w:pStyle w:val="NormalnyWeb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ascii="Tahoma" w:eastAsiaTheme="minorHAnsi" w:hAnsi="Tahoma" w:cs="Tahoma"/>
          <w:sz w:val="20"/>
          <w:szCs w:val="20"/>
          <w:lang w:eastAsia="en-US"/>
        </w:rPr>
      </w:pPr>
      <w:r w:rsidRPr="00C941E3">
        <w:rPr>
          <w:rFonts w:ascii="Tahoma" w:eastAsiaTheme="minorHAnsi" w:hAnsi="Tahoma" w:cs="Tahoma"/>
          <w:sz w:val="20"/>
          <w:szCs w:val="20"/>
          <w:lang w:eastAsia="en-US"/>
        </w:rPr>
        <w:t>Deska ortopedyczna</w:t>
      </w:r>
    </w:p>
    <w:p w:rsidR="00E45596" w:rsidRDefault="00C941E3" w:rsidP="00C941E3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Specyfikacja techniczna deski: d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ługość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ok. 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>182 cm</w:t>
      </w:r>
      <w:r>
        <w:rPr>
          <w:rFonts w:ascii="Tahoma" w:eastAsiaTheme="minorHAnsi" w:hAnsi="Tahoma" w:cs="Tahoma"/>
          <w:sz w:val="20"/>
          <w:szCs w:val="20"/>
          <w:lang w:eastAsia="en-US"/>
        </w:rPr>
        <w:t>,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>s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zerokość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ok. 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>45 cm</w:t>
      </w:r>
      <w:r>
        <w:rPr>
          <w:rFonts w:ascii="Tahoma" w:eastAsiaTheme="minorHAnsi" w:hAnsi="Tahoma" w:cs="Tahoma"/>
          <w:sz w:val="20"/>
          <w:szCs w:val="20"/>
          <w:lang w:eastAsia="en-US"/>
        </w:rPr>
        <w:t>, ok.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>w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>ysokość 6,5 cm</w:t>
      </w:r>
      <w:r>
        <w:rPr>
          <w:rFonts w:ascii="Tahoma" w:eastAsiaTheme="minorHAnsi" w:hAnsi="Tahoma" w:cs="Tahoma"/>
          <w:sz w:val="20"/>
          <w:szCs w:val="20"/>
          <w:lang w:eastAsia="en-US"/>
        </w:rPr>
        <w:t>, w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aga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ok. 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>7,2 kg</w:t>
      </w:r>
      <w:r>
        <w:rPr>
          <w:rFonts w:ascii="Tahoma" w:eastAsiaTheme="minorHAnsi" w:hAnsi="Tahoma" w:cs="Tahoma"/>
          <w:sz w:val="20"/>
          <w:szCs w:val="20"/>
          <w:lang w:eastAsia="en-US"/>
        </w:rPr>
        <w:t>, n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ośność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ok. 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>159 kg</w:t>
      </w:r>
      <w:r>
        <w:rPr>
          <w:rFonts w:ascii="Tahoma" w:eastAsiaTheme="minorHAnsi" w:hAnsi="Tahoma" w:cs="Tahoma"/>
          <w:sz w:val="20"/>
          <w:szCs w:val="20"/>
          <w:lang w:eastAsia="en-US"/>
        </w:rPr>
        <w:t>.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Wykonana z tworzywa sztucznego, zmywalna. Przepuszczalna dla promieni X, MRI, CT. Dodatnia pływalność</w:t>
      </w:r>
      <w:r>
        <w:rPr>
          <w:rFonts w:ascii="Tahoma" w:eastAsiaTheme="minorHAnsi" w:hAnsi="Tahoma" w:cs="Tahoma"/>
          <w:sz w:val="20"/>
          <w:szCs w:val="20"/>
          <w:lang w:eastAsia="en-US"/>
        </w:rPr>
        <w:t>.</w:t>
      </w:r>
      <w:r w:rsidR="00E45596" w:rsidRPr="00E45596">
        <w:rPr>
          <w:rFonts w:ascii="Tahoma" w:eastAsiaTheme="minorHAnsi" w:hAnsi="Tahoma" w:cs="Tahoma"/>
          <w:sz w:val="20"/>
          <w:szCs w:val="20"/>
          <w:lang w:eastAsia="en-US"/>
        </w:rPr>
        <w:t xml:space="preserve"> Uchwyty transportowe umożliwiają wygodny i bezpieczny uchwyt w rękawicach. Kompatybilna z większością stabilizatorów głowy</w:t>
      </w:r>
      <w:r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C941E3" w:rsidRPr="00E45596" w:rsidRDefault="00C941E3" w:rsidP="00C941E3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9D422B" w:rsidRPr="00092B48" w:rsidRDefault="00E45596" w:rsidP="00E45596">
      <w:pPr>
        <w:pStyle w:val="Akapitzlist"/>
        <w:numPr>
          <w:ilvl w:val="0"/>
          <w:numId w:val="13"/>
        </w:numPr>
        <w:spacing w:line="24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092B48">
        <w:rPr>
          <w:rFonts w:ascii="Tahoma" w:hAnsi="Tahoma" w:cs="Tahoma"/>
          <w:b/>
          <w:sz w:val="20"/>
          <w:szCs w:val="20"/>
        </w:rPr>
        <w:t xml:space="preserve"> </w:t>
      </w:r>
      <w:r w:rsidR="009D422B" w:rsidRPr="00092B48">
        <w:rPr>
          <w:rFonts w:ascii="Tahoma" w:hAnsi="Tahoma" w:cs="Tahoma"/>
          <w:b/>
          <w:sz w:val="20"/>
          <w:szCs w:val="20"/>
        </w:rPr>
        <w:t>Część I</w:t>
      </w:r>
      <w:r w:rsidR="00325AE4" w:rsidRPr="00092B48">
        <w:rPr>
          <w:rFonts w:ascii="Tahoma" w:hAnsi="Tahoma" w:cs="Tahoma"/>
          <w:b/>
          <w:sz w:val="20"/>
          <w:szCs w:val="20"/>
        </w:rPr>
        <w:t>II</w:t>
      </w:r>
      <w:r w:rsidR="009D422B" w:rsidRPr="00092B48">
        <w:rPr>
          <w:rFonts w:ascii="Tahoma" w:hAnsi="Tahoma" w:cs="Tahoma"/>
          <w:b/>
          <w:sz w:val="20"/>
          <w:szCs w:val="20"/>
        </w:rPr>
        <w:t xml:space="preserve"> – </w:t>
      </w:r>
      <w:r w:rsidR="00092B48" w:rsidRPr="00092B48">
        <w:rPr>
          <w:rFonts w:ascii="Tahoma" w:hAnsi="Tahoma" w:cs="Tahoma"/>
          <w:b/>
          <w:sz w:val="20"/>
          <w:szCs w:val="20"/>
        </w:rPr>
        <w:t>zestaw fantomów z defibrylatorem FAMILI SET LED – 1 komplet</w:t>
      </w:r>
    </w:p>
    <w:p w:rsidR="00465063" w:rsidRDefault="00465063" w:rsidP="00F3654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36546" w:rsidRPr="00F36546" w:rsidRDefault="00F36546" w:rsidP="00CB4CD0">
      <w:pPr>
        <w:pStyle w:val="Nagwek3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Skład zestawu:</w:t>
      </w:r>
    </w:p>
    <w:p w:rsidR="00F36546" w:rsidRPr="00F36546" w:rsidRDefault="00F36546" w:rsidP="00CB4CD0">
      <w:pPr>
        <w:pStyle w:val="def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LED</w:t>
      </w:r>
    </w:p>
    <w:p w:rsidR="00F36546" w:rsidRPr="00F36546" w:rsidRDefault="00F36546" w:rsidP="00CB4CD0">
      <w:pPr>
        <w:pStyle w:val="def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Junior</w:t>
      </w:r>
    </w:p>
    <w:p w:rsidR="00F36546" w:rsidRDefault="00F36546" w:rsidP="00CB4CD0">
      <w:pPr>
        <w:pStyle w:val="def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Baby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Anne</w:t>
      </w:r>
      <w:proofErr w:type="spellEnd"/>
    </w:p>
    <w:p w:rsidR="00CB4CD0" w:rsidRPr="00F36546" w:rsidRDefault="00CB4CD0" w:rsidP="00CB4CD0">
      <w:pPr>
        <w:pStyle w:val="def"/>
        <w:shd w:val="clear" w:color="auto" w:fill="FFFFFF"/>
        <w:spacing w:before="0" w:beforeAutospacing="0" w:after="0" w:afterAutospacing="0"/>
        <w:ind w:left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F36546" w:rsidRPr="00F36546" w:rsidRDefault="00F36546" w:rsidP="00CB4CD0">
      <w:pPr>
        <w:pStyle w:val="Nagwek2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proofErr w:type="spellStart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Brayden</w:t>
      </w:r>
      <w:proofErr w:type="spellEnd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 xml:space="preserve"> LED red BLS/AED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Fantom do nauki RKO ze świetlnymi wskaźnikami prawidłowości wykonywanych ćwiczeń. Wer</w:t>
      </w:r>
      <w:r w:rsidR="00AF7304">
        <w:rPr>
          <w:rFonts w:ascii="Tahoma" w:eastAsiaTheme="minorHAnsi" w:hAnsi="Tahoma" w:cs="Tahoma"/>
          <w:sz w:val="20"/>
          <w:szCs w:val="20"/>
          <w:lang w:eastAsia="en-US"/>
        </w:rPr>
        <w:t>sja z</w:t>
      </w:r>
      <w:r w:rsidRPr="00520D94">
        <w:rPr>
          <w:rFonts w:ascii="Tahoma" w:eastAsiaTheme="minorHAnsi" w:hAnsi="Tahoma" w:cs="Tahoma"/>
          <w:color w:val="FF0000"/>
          <w:sz w:val="20"/>
          <w:szCs w:val="20"/>
          <w:lang w:eastAsia="en-US"/>
        </w:rPr>
        <w:t xml:space="preserve"> </w:t>
      </w:r>
      <w:r w:rsidRPr="00AF7304">
        <w:rPr>
          <w:rFonts w:ascii="Tahoma" w:eastAsiaTheme="minorHAnsi" w:hAnsi="Tahoma" w:cs="Tahoma"/>
          <w:sz w:val="20"/>
          <w:szCs w:val="20"/>
          <w:lang w:eastAsia="en-US"/>
        </w:rPr>
        <w:t xml:space="preserve">białym podświetleniem (LED </w:t>
      </w:r>
      <w:proofErr w:type="spellStart"/>
      <w:r w:rsidRPr="00AF7304">
        <w:rPr>
          <w:rFonts w:ascii="Tahoma" w:eastAsiaTheme="minorHAnsi" w:hAnsi="Tahoma" w:cs="Tahoma"/>
          <w:sz w:val="20"/>
          <w:szCs w:val="20"/>
          <w:lang w:eastAsia="en-US"/>
        </w:rPr>
        <w:t>white</w:t>
      </w:r>
      <w:proofErr w:type="spellEnd"/>
      <w:r w:rsidRPr="00AF7304">
        <w:rPr>
          <w:rFonts w:ascii="Tahoma" w:eastAsiaTheme="minorHAnsi" w:hAnsi="Tahoma" w:cs="Tahoma"/>
          <w:sz w:val="20"/>
          <w:szCs w:val="20"/>
          <w:lang w:eastAsia="en-US"/>
        </w:rPr>
        <w:t xml:space="preserve">). </w:t>
      </w:r>
      <w:proofErr w:type="spellStart"/>
      <w:r w:rsidRPr="00520D94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520D9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520D94" w:rsidRPr="00520D94">
        <w:rPr>
          <w:rFonts w:ascii="Tahoma" w:eastAsiaTheme="minorHAnsi" w:hAnsi="Tahoma" w:cs="Tahoma"/>
          <w:sz w:val="20"/>
          <w:szCs w:val="20"/>
          <w:lang w:eastAsia="en-US"/>
        </w:rPr>
        <w:t>musi posiadać</w:t>
      </w:r>
      <w:r w:rsidRPr="00520D94">
        <w:rPr>
          <w:rFonts w:ascii="Tahoma" w:eastAsiaTheme="minorHAnsi" w:hAnsi="Tahoma" w:cs="Tahoma"/>
          <w:sz w:val="20"/>
          <w:szCs w:val="20"/>
          <w:lang w:eastAsia="en-US"/>
        </w:rPr>
        <w:t xml:space="preserve"> wbudowane czujniki do wykrywania i analizowania skuteczności resuscytacji. 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Czujniki te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 powinny być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ustawione na wartość domyślną, aby monitorować efektywność uciśnięć zgodne z aktualnymi wytycznymi RKO.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Manekin 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 xml:space="preserve">powinien 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posiada</w:t>
      </w:r>
      <w:r w:rsidR="00520D94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trzy wskaźniki:</w:t>
      </w:r>
    </w:p>
    <w:p w:rsidR="00F36546" w:rsidRPr="00F36546" w:rsidRDefault="002415AD" w:rsidP="002415AD">
      <w:pPr>
        <w:pStyle w:val="def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o</w:t>
      </w:r>
      <w:r w:rsidR="00F36546" w:rsidRPr="00F36546">
        <w:rPr>
          <w:rFonts w:ascii="Tahoma" w:eastAsiaTheme="minorHAnsi" w:hAnsi="Tahoma" w:cs="Tahoma"/>
          <w:sz w:val="20"/>
          <w:szCs w:val="20"/>
          <w:lang w:eastAsia="en-US"/>
        </w:rPr>
        <w:t>brazujący jakość uciśnięć klatki piersiowej,</w:t>
      </w:r>
    </w:p>
    <w:p w:rsidR="00F36546" w:rsidRPr="00F36546" w:rsidRDefault="002415AD" w:rsidP="002415AD">
      <w:pPr>
        <w:pStyle w:val="def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s</w:t>
      </w:r>
      <w:r w:rsidR="00F36546" w:rsidRPr="00F36546">
        <w:rPr>
          <w:rFonts w:ascii="Tahoma" w:eastAsiaTheme="minorHAnsi" w:hAnsi="Tahoma" w:cs="Tahoma"/>
          <w:sz w:val="20"/>
          <w:szCs w:val="20"/>
          <w:lang w:eastAsia="en-US"/>
        </w:rPr>
        <w:t>ygnalizujący krążenie krwi z serca do mózgu,</w:t>
      </w:r>
    </w:p>
    <w:p w:rsidR="00F36546" w:rsidRPr="00F36546" w:rsidRDefault="002415AD" w:rsidP="002415AD">
      <w:pPr>
        <w:pStyle w:val="def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F36546" w:rsidRPr="00F36546">
        <w:rPr>
          <w:rFonts w:ascii="Tahoma" w:eastAsiaTheme="minorHAnsi" w:hAnsi="Tahoma" w:cs="Tahoma"/>
          <w:sz w:val="20"/>
          <w:szCs w:val="20"/>
          <w:lang w:eastAsia="en-US"/>
        </w:rPr>
        <w:t>akości RKO. Sygnalizuje ukrwienie mózgu.</w:t>
      </w:r>
    </w:p>
    <w:p w:rsidR="002415AD" w:rsidRDefault="002415AD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Elementy zestawu:</w:t>
      </w:r>
    </w:p>
    <w:p w:rsidR="00F36546" w:rsidRPr="00B21335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val="en-US" w:eastAsia="en-US"/>
        </w:rPr>
      </w:pPr>
      <w:r w:rsidRPr="00B21335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1 </w:t>
      </w:r>
      <w:proofErr w:type="spellStart"/>
      <w:r w:rsidRPr="00B21335">
        <w:rPr>
          <w:rFonts w:ascii="Tahoma" w:eastAsiaTheme="minorHAnsi" w:hAnsi="Tahoma" w:cs="Tahoma"/>
          <w:sz w:val="20"/>
          <w:szCs w:val="20"/>
          <w:lang w:val="en-US" w:eastAsia="en-US"/>
        </w:rPr>
        <w:t>kompletny</w:t>
      </w:r>
      <w:proofErr w:type="spellEnd"/>
      <w:r w:rsidRPr="00B21335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proofErr w:type="spellStart"/>
      <w:r w:rsidRPr="00B21335">
        <w:rPr>
          <w:rFonts w:ascii="Tahoma" w:eastAsiaTheme="minorHAnsi" w:hAnsi="Tahoma" w:cs="Tahoma"/>
          <w:sz w:val="20"/>
          <w:szCs w:val="20"/>
          <w:lang w:val="en-US" w:eastAsia="en-US"/>
        </w:rPr>
        <w:t>manekin</w:t>
      </w:r>
      <w:proofErr w:type="spellEnd"/>
      <w:r w:rsidRPr="00B21335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Brayden LED (red),</w:t>
      </w:r>
    </w:p>
    <w:p w:rsidR="00F36546" w:rsidRPr="00F36546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10 maseczek do sztucznego oddychania,</w:t>
      </w:r>
    </w:p>
    <w:p w:rsidR="00F36546" w:rsidRPr="00F36546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1 zapasowa skóra twarzy,</w:t>
      </w:r>
    </w:p>
    <w:p w:rsidR="00F36546" w:rsidRPr="00F36546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1 zapasowe płuca,</w:t>
      </w:r>
    </w:p>
    <w:p w:rsidR="00F36546" w:rsidRPr="00F36546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1 torbo-mata,</w:t>
      </w:r>
    </w:p>
    <w:p w:rsidR="00F36546" w:rsidRPr="00F36546" w:rsidRDefault="00F36546" w:rsidP="002415AD">
      <w:pPr>
        <w:pStyle w:val="def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6 baterii typu LR14.</w:t>
      </w:r>
    </w:p>
    <w:p w:rsidR="002415AD" w:rsidRDefault="002415AD" w:rsidP="00CB4CD0">
      <w:pPr>
        <w:pStyle w:val="Nagwek2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</w:p>
    <w:p w:rsidR="00F36546" w:rsidRPr="00F36546" w:rsidRDefault="00F36546" w:rsidP="00CB4CD0">
      <w:pPr>
        <w:pStyle w:val="Nagwek2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proofErr w:type="spellStart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Brayden</w:t>
      </w:r>
      <w:proofErr w:type="spellEnd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 xml:space="preserve"> Junior 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Zestaw do konwersji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 xml:space="preserve">powinien </w:t>
      </w:r>
      <w:proofErr w:type="spellStart"/>
      <w:r w:rsidR="00DC3736">
        <w:rPr>
          <w:rFonts w:ascii="Tahoma" w:eastAsiaTheme="minorHAnsi" w:hAnsi="Tahoma" w:cs="Tahoma"/>
          <w:sz w:val="20"/>
          <w:szCs w:val="20"/>
          <w:lang w:eastAsia="en-US"/>
        </w:rPr>
        <w:t>pozwalić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szybko przekształcić fantom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osoby dorosłej w fantom przedstawiający dziecko w wieku ok. 10-12 lat, z dopasowaniem oporności klatki piersiowej.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Zestaw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powinien być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łatwy w transporcie - oszczędza miejsce, zapewniając możliwość ćwiczenia na fantomach prezentujących dwie różne grupy wiekowe bez konieczności posiadania i wożenia dwóch pełnych manekinów.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Produkt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powinien mieć możliwość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instalowania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zarówno na fantomach ze świetlnymi wskaźnikami prawidłowości wykonywanych ćwiczeń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LED (wówczas zachowuje te same funkcje wykrywania i analizowania skuteczności resuscytacji i sygnalizowania efektywności ćwiczeń poprzez wizualną prezentację przepływu krwi z serca do mózgu) jak i na fantomach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Brayden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Basic.</w:t>
      </w:r>
    </w:p>
    <w:p w:rsidR="00F36546" w:rsidRPr="00F36546" w:rsidRDefault="00F36546" w:rsidP="00CB4CD0">
      <w:pPr>
        <w:pStyle w:val="Nagwek3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Elementy zestawu:</w:t>
      </w:r>
    </w:p>
    <w:p w:rsidR="00F36546" w:rsidRPr="00F36546" w:rsidRDefault="00F36546" w:rsidP="002415AD">
      <w:pPr>
        <w:pStyle w:val="de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skóra twarzy z podłączeniem,</w:t>
      </w:r>
    </w:p>
    <w:p w:rsidR="00F36546" w:rsidRPr="00F36546" w:rsidRDefault="00F36546" w:rsidP="002415AD">
      <w:pPr>
        <w:pStyle w:val="de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skóra torsu,</w:t>
      </w:r>
    </w:p>
    <w:p w:rsidR="00F36546" w:rsidRPr="00F36546" w:rsidRDefault="00F36546" w:rsidP="002415AD">
      <w:pPr>
        <w:pStyle w:val="de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sprężyna z adapterami (3 elementy).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F36546" w:rsidRPr="00F36546" w:rsidRDefault="00F36546" w:rsidP="00CB4CD0">
      <w:pPr>
        <w:pStyle w:val="Nagwek2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proofErr w:type="spellStart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Laerdal</w:t>
      </w:r>
      <w:proofErr w:type="spellEnd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 xml:space="preserve"> Fantom Baby </w:t>
      </w:r>
      <w:proofErr w:type="spellStart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Anne</w:t>
      </w:r>
      <w:proofErr w:type="spellEnd"/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 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Manekin Baby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Anne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jako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uzupełnienie manekina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Resusci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Baby, dzięki któremu można ćwiczyć nie tylko resuscytację krążeniowo – oddechową niemowląt ale również techniki usuwania ciała obcego z dróg oddechowych.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 </w:t>
      </w:r>
    </w:p>
    <w:p w:rsidR="00F36546" w:rsidRPr="00F36546" w:rsidRDefault="00DC3736" w:rsidP="00CB4CD0">
      <w:pPr>
        <w:pStyle w:val="Nagwek3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 xml:space="preserve">Urządzenie powinno posiadać </w:t>
      </w:r>
      <w:r w:rsidR="00F36546"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następujące właściwości: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Naturalna blokada dróg oddechowych (do ich udrożnienia konieczne jest odpowiednie odchylenie głowy),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Realistyczne rysy twarzy oraz ruchoma żuchwa,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Klatka piersiowa unosząca się podczas sztucznego oddychania,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Realistyczne odczucie ucisku klatki piersiowej,</w:t>
      </w:r>
    </w:p>
    <w:p w:rsidR="00F36546" w:rsidRPr="00F36546" w:rsidRDefault="00DC373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F</w:t>
      </w:r>
      <w:r w:rsidR="00F36546" w:rsidRPr="00F36546">
        <w:rPr>
          <w:rFonts w:ascii="Tahoma" w:eastAsiaTheme="minorHAnsi" w:hAnsi="Tahoma" w:cs="Tahoma"/>
          <w:sz w:val="20"/>
          <w:szCs w:val="20"/>
          <w:lang w:eastAsia="en-US"/>
        </w:rPr>
        <w:t>unkcja nauki usuwania ciała obcego blokującego drogi oddechowe niemowlęcia,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Szybkie i wygodne w wymianie drogi oddechowe i części twarzowe.</w:t>
      </w:r>
    </w:p>
    <w:p w:rsidR="00F36546" w:rsidRPr="00F36546" w:rsidRDefault="00F36546" w:rsidP="00CB4CD0">
      <w:pPr>
        <w:pStyle w:val="Nagwek3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w zestawie: 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Manekin Baby </w:t>
      </w:r>
      <w:proofErr w:type="spellStart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Anne</w:t>
      </w:r>
      <w:proofErr w:type="spellEnd"/>
      <w:r w:rsidRPr="00F36546">
        <w:rPr>
          <w:rFonts w:ascii="Tahoma" w:eastAsiaTheme="minorHAnsi" w:hAnsi="Tahoma" w:cs="Tahoma"/>
          <w:sz w:val="20"/>
          <w:szCs w:val="20"/>
          <w:lang w:eastAsia="en-US"/>
        </w:rPr>
        <w:t>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Torba transportowa,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5 wymiennych dróg oddechowych,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10 sztucznych ciał obcych,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Instrukcja obsługi</w:t>
      </w:r>
    </w:p>
    <w:p w:rsidR="00F36546" w:rsidRPr="00F36546" w:rsidRDefault="00F36546" w:rsidP="00CB4CD0">
      <w:pPr>
        <w:pStyle w:val="Nagwek2"/>
        <w:shd w:val="clear" w:color="auto" w:fill="FFFFFF"/>
        <w:spacing w:before="0" w:line="240" w:lineRule="auto"/>
        <w:jc w:val="both"/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</w:pPr>
      <w:r w:rsidRPr="00F36546">
        <w:rPr>
          <w:rFonts w:ascii="Tahoma" w:eastAsiaTheme="minorHAnsi" w:hAnsi="Tahoma" w:cs="Tahoma"/>
          <w:b w:val="0"/>
          <w:bCs w:val="0"/>
          <w:color w:val="auto"/>
          <w:sz w:val="20"/>
          <w:szCs w:val="20"/>
        </w:rPr>
        <w:t>Defibrylator treningowy (szkoleniowy) AED XFT-120.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Urządzenie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musi wydawać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komendy głosow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e w języku polskim i angielskim i p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osiada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w menu dziesięć scenariuszy szkoleniowych. Scenariusze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muszą być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zgodne z aktualnymi wytycznymi Europejskiej Rady Resuscytacji i AHA. Defibrylator może być sterowany za pomocą funkcjonalnego pilota. Defibrylator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 xml:space="preserve">musi 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posiada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fizyczny przełącznik wyboru języka (polski/angielski). Zestaw umieszczony w etui. W trakcie zalecenia ucisków klatki piersiowej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 xml:space="preserve">musi 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miga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ć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czerwona dioda LED z częstością 100/min. W przypadku zmiany wytycznych wystarczy zmienić kartę pamięci plug-in. Defibrylator zasilany </w:t>
      </w:r>
      <w:r w:rsidR="00DC3736" w:rsidRPr="00F36546">
        <w:rPr>
          <w:rFonts w:ascii="Tahoma" w:eastAsiaTheme="minorHAnsi" w:hAnsi="Tahoma" w:cs="Tahoma"/>
          <w:sz w:val="20"/>
          <w:szCs w:val="20"/>
          <w:lang w:eastAsia="en-US"/>
        </w:rPr>
        <w:t>dołączonym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zasilaczem lub bateriami AA.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Defibrylator </w:t>
      </w:r>
      <w:r w:rsidR="00DC3736">
        <w:rPr>
          <w:rFonts w:ascii="Tahoma" w:eastAsiaTheme="minorHAnsi" w:hAnsi="Tahoma" w:cs="Tahoma"/>
          <w:sz w:val="20"/>
          <w:szCs w:val="20"/>
          <w:lang w:eastAsia="en-US"/>
        </w:rPr>
        <w:t>powinien mieć możliwość używania</w:t>
      </w:r>
      <w:r w:rsidRPr="00F36546">
        <w:rPr>
          <w:rFonts w:ascii="Tahoma" w:eastAsiaTheme="minorHAnsi" w:hAnsi="Tahoma" w:cs="Tahoma"/>
          <w:sz w:val="20"/>
          <w:szCs w:val="20"/>
          <w:lang w:eastAsia="en-US"/>
        </w:rPr>
        <w:t xml:space="preserve"> z każdym rodzajem manekina.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W skład zestawu wchodzi:</w:t>
      </w:r>
    </w:p>
    <w:p w:rsidR="00F36546" w:rsidRPr="00F36546" w:rsidRDefault="00F36546" w:rsidP="00CB4CD0">
      <w:pPr>
        <w:pStyle w:val="def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36546">
        <w:rPr>
          <w:rFonts w:ascii="Tahoma" w:eastAsiaTheme="minorHAnsi" w:hAnsi="Tahoma" w:cs="Tahoma"/>
          <w:sz w:val="20"/>
          <w:szCs w:val="20"/>
          <w:lang w:eastAsia="en-US"/>
        </w:rPr>
        <w:t>Defibrylator, karta pamięci, pilot, zasilacz, elektrody dorosły 3 pary, elektrody dziecko 2 pary, torba na zestaw.</w:t>
      </w:r>
    </w:p>
    <w:p w:rsidR="00465063" w:rsidRDefault="00465063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1335" w:rsidRDefault="00B21335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1335" w:rsidRPr="009D422B" w:rsidRDefault="00B21335" w:rsidP="00B21335">
      <w:pPr>
        <w:pStyle w:val="Akapitzlist"/>
        <w:numPr>
          <w:ilvl w:val="0"/>
          <w:numId w:val="13"/>
        </w:numPr>
        <w:spacing w:line="24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9D422B">
        <w:rPr>
          <w:rFonts w:ascii="Tahoma" w:hAnsi="Tahoma" w:cs="Tahoma"/>
          <w:b/>
          <w:sz w:val="20"/>
          <w:szCs w:val="20"/>
        </w:rPr>
        <w:t>Część I</w:t>
      </w:r>
      <w:r>
        <w:rPr>
          <w:rFonts w:ascii="Tahoma" w:hAnsi="Tahoma" w:cs="Tahoma"/>
          <w:b/>
          <w:sz w:val="20"/>
          <w:szCs w:val="20"/>
        </w:rPr>
        <w:t>V</w:t>
      </w:r>
      <w:r w:rsidRPr="009D422B">
        <w:rPr>
          <w:rFonts w:ascii="Tahoma" w:hAnsi="Tahoma" w:cs="Tahoma"/>
          <w:b/>
          <w:sz w:val="20"/>
          <w:szCs w:val="20"/>
        </w:rPr>
        <w:t xml:space="preserve"> – defibrylator FRx wraz z niezbędnymi akcesoriami i zestawem szkoleniowym – </w:t>
      </w:r>
      <w:r>
        <w:rPr>
          <w:rFonts w:ascii="Tahoma" w:hAnsi="Tahoma" w:cs="Tahoma"/>
          <w:b/>
          <w:sz w:val="20"/>
          <w:szCs w:val="20"/>
        </w:rPr>
        <w:t>1 zestaw</w:t>
      </w:r>
    </w:p>
    <w:p w:rsidR="00B21335" w:rsidRDefault="00B21335" w:rsidP="00B2133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21335" w:rsidRPr="00465063" w:rsidRDefault="00B21335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5063">
        <w:rPr>
          <w:rFonts w:ascii="Tahoma" w:hAnsi="Tahoma" w:cs="Tahoma"/>
          <w:sz w:val="20"/>
          <w:szCs w:val="20"/>
        </w:rPr>
        <w:t xml:space="preserve">Defibrylator Philips </w:t>
      </w:r>
      <w:proofErr w:type="spellStart"/>
      <w:r w:rsidRPr="00465063">
        <w:rPr>
          <w:rFonts w:ascii="Tahoma" w:hAnsi="Tahoma" w:cs="Tahoma"/>
          <w:sz w:val="20"/>
          <w:szCs w:val="20"/>
        </w:rPr>
        <w:t>HeartStart</w:t>
      </w:r>
      <w:proofErr w:type="spellEnd"/>
      <w:r w:rsidRPr="00465063">
        <w:rPr>
          <w:rFonts w:ascii="Tahoma" w:hAnsi="Tahoma" w:cs="Tahoma"/>
          <w:sz w:val="20"/>
          <w:szCs w:val="20"/>
        </w:rPr>
        <w:t xml:space="preserve"> FRX w komplecie z baterią i elektrodami</w:t>
      </w:r>
      <w:r>
        <w:rPr>
          <w:rFonts w:ascii="Tahoma" w:hAnsi="Tahoma" w:cs="Tahoma"/>
          <w:sz w:val="20"/>
          <w:szCs w:val="20"/>
        </w:rPr>
        <w:t xml:space="preserve"> wraz z akcesoriami: klucz pediatryczny, zestaw ratowniczy, torba transportowa i zestaw szkoleniowy </w:t>
      </w:r>
      <w:r w:rsidRPr="00465063">
        <w:rPr>
          <w:rFonts w:ascii="Tahoma" w:hAnsi="Tahoma" w:cs="Tahoma"/>
          <w:sz w:val="20"/>
          <w:szCs w:val="20"/>
        </w:rPr>
        <w:t xml:space="preserve">FRX </w:t>
      </w:r>
      <w:proofErr w:type="spellStart"/>
      <w:r w:rsidRPr="00465063">
        <w:rPr>
          <w:rFonts w:ascii="Tahoma" w:hAnsi="Tahoma" w:cs="Tahoma"/>
          <w:sz w:val="20"/>
          <w:szCs w:val="20"/>
        </w:rPr>
        <w:t>trainer</w:t>
      </w:r>
      <w:proofErr w:type="spellEnd"/>
      <w:r w:rsidRPr="00465063">
        <w:rPr>
          <w:rFonts w:ascii="Tahoma" w:hAnsi="Tahoma" w:cs="Tahoma"/>
          <w:sz w:val="20"/>
          <w:szCs w:val="20"/>
        </w:rPr>
        <w:t xml:space="preserve"> kit</w:t>
      </w:r>
    </w:p>
    <w:p w:rsidR="00B21335" w:rsidRDefault="00B21335" w:rsidP="00B2133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21335" w:rsidRPr="00972F70" w:rsidRDefault="00B21335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 zamówienia w momencie dostawy do Zamawiającego </w:t>
      </w:r>
      <w:r w:rsidRPr="00972F70">
        <w:rPr>
          <w:rFonts w:ascii="Tahoma" w:hAnsi="Tahoma" w:cs="Tahoma"/>
          <w:sz w:val="20"/>
          <w:szCs w:val="20"/>
        </w:rPr>
        <w:t>będzie posiadał, co najmniej 8 lat gwarancji na AED, co najmniej 4 lata na baterię na 200 wyładowań oraz termin przydatności elektrod minimum 2 lata.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21335" w:rsidRDefault="00B21335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0B8C" w:rsidRPr="00B21335" w:rsidRDefault="00AA0B8C" w:rsidP="00B213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Kolor skrzynki do uzgodnienia z Zamawiającym.</w:t>
      </w:r>
    </w:p>
    <w:sectPr w:rsidR="00AA0B8C" w:rsidRPr="00B213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BC" w:rsidRDefault="00AC0CBC" w:rsidP="00AC0CBC">
      <w:pPr>
        <w:spacing w:after="0" w:line="240" w:lineRule="auto"/>
      </w:pPr>
      <w:r>
        <w:separator/>
      </w:r>
    </w:p>
  </w:endnote>
  <w:endnote w:type="continuationSeparator" w:id="0">
    <w:p w:rsidR="00AC0CBC" w:rsidRDefault="00AC0CBC" w:rsidP="00AC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BC" w:rsidRDefault="00AC0CBC" w:rsidP="00AC0CBC">
      <w:pPr>
        <w:spacing w:after="0" w:line="240" w:lineRule="auto"/>
      </w:pPr>
      <w:r>
        <w:separator/>
      </w:r>
    </w:p>
  </w:footnote>
  <w:footnote w:type="continuationSeparator" w:id="0">
    <w:p w:rsidR="00AC0CBC" w:rsidRDefault="00AC0CBC" w:rsidP="00AC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DF" w:rsidRDefault="00A570DF" w:rsidP="00A570DF">
    <w:pPr>
      <w:pStyle w:val="Nagwek"/>
    </w:pPr>
    <w:r w:rsidRPr="006E5190">
      <w:rPr>
        <w:rFonts w:ascii="Tahoma" w:hAnsi="Tahoma" w:cs="Tahoma"/>
        <w:sz w:val="18"/>
        <w:szCs w:val="18"/>
      </w:rPr>
      <w:t>Z</w:t>
    </w:r>
    <w:r>
      <w:rPr>
        <w:rFonts w:ascii="Tahoma" w:hAnsi="Tahoma" w:cs="Tahoma"/>
        <w:sz w:val="18"/>
        <w:szCs w:val="18"/>
      </w:rPr>
      <w:t xml:space="preserve">nak Sprawy: </w:t>
    </w:r>
    <w:r w:rsidR="00AA0B8C">
      <w:rPr>
        <w:rFonts w:ascii="Tahoma" w:hAnsi="Tahoma" w:cs="Tahoma"/>
        <w:sz w:val="18"/>
        <w:szCs w:val="18"/>
      </w:rPr>
      <w:t>ZP.264.13</w:t>
    </w:r>
    <w:r w:rsidRPr="00D3068C">
      <w:rPr>
        <w:rFonts w:ascii="Tahoma" w:hAnsi="Tahoma" w:cs="Tahoma"/>
        <w:sz w:val="18"/>
        <w:szCs w:val="18"/>
      </w:rPr>
      <w:t>.2020</w:t>
    </w:r>
  </w:p>
  <w:p w:rsidR="00AC0CBC" w:rsidRPr="00A570DF" w:rsidRDefault="00AC0CBC" w:rsidP="00A57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895"/>
    <w:multiLevelType w:val="hybridMultilevel"/>
    <w:tmpl w:val="A4421A9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BCB"/>
    <w:multiLevelType w:val="multilevel"/>
    <w:tmpl w:val="7980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D0BC9"/>
    <w:multiLevelType w:val="multilevel"/>
    <w:tmpl w:val="BA82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F4B8B"/>
    <w:multiLevelType w:val="multilevel"/>
    <w:tmpl w:val="CC0EB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D66C5"/>
    <w:multiLevelType w:val="multilevel"/>
    <w:tmpl w:val="A67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936"/>
    <w:multiLevelType w:val="hybridMultilevel"/>
    <w:tmpl w:val="D192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7E"/>
    <w:multiLevelType w:val="hybridMultilevel"/>
    <w:tmpl w:val="B5E0D79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47F0"/>
    <w:multiLevelType w:val="hybridMultilevel"/>
    <w:tmpl w:val="2D5C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4438"/>
    <w:multiLevelType w:val="multilevel"/>
    <w:tmpl w:val="96B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96000"/>
    <w:multiLevelType w:val="multilevel"/>
    <w:tmpl w:val="4BC41A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B1E8F"/>
    <w:multiLevelType w:val="hybridMultilevel"/>
    <w:tmpl w:val="04C4498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47D2"/>
    <w:multiLevelType w:val="hybridMultilevel"/>
    <w:tmpl w:val="F65EFF3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06065"/>
    <w:multiLevelType w:val="hybridMultilevel"/>
    <w:tmpl w:val="BE02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3E97"/>
    <w:multiLevelType w:val="multilevel"/>
    <w:tmpl w:val="CC0EB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87325"/>
    <w:multiLevelType w:val="multilevel"/>
    <w:tmpl w:val="417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66CF"/>
    <w:multiLevelType w:val="multilevel"/>
    <w:tmpl w:val="DB4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8693D"/>
    <w:multiLevelType w:val="hybridMultilevel"/>
    <w:tmpl w:val="49523C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551C"/>
    <w:multiLevelType w:val="hybridMultilevel"/>
    <w:tmpl w:val="B6D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147B"/>
    <w:multiLevelType w:val="multilevel"/>
    <w:tmpl w:val="E85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B0ABF"/>
    <w:multiLevelType w:val="hybridMultilevel"/>
    <w:tmpl w:val="FEFE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2CAD"/>
    <w:multiLevelType w:val="hybridMultilevel"/>
    <w:tmpl w:val="25BE4A4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3920"/>
    <w:multiLevelType w:val="multilevel"/>
    <w:tmpl w:val="7D3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F2C0B"/>
    <w:multiLevelType w:val="hybridMultilevel"/>
    <w:tmpl w:val="B328BB4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84CD3"/>
    <w:multiLevelType w:val="multilevel"/>
    <w:tmpl w:val="E2F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05A32"/>
    <w:multiLevelType w:val="multilevel"/>
    <w:tmpl w:val="103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D3447"/>
    <w:multiLevelType w:val="multilevel"/>
    <w:tmpl w:val="76F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F0BE0"/>
    <w:multiLevelType w:val="hybridMultilevel"/>
    <w:tmpl w:val="62F8451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A62D1"/>
    <w:multiLevelType w:val="hybridMultilevel"/>
    <w:tmpl w:val="8CC038A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211CC"/>
    <w:multiLevelType w:val="hybridMultilevel"/>
    <w:tmpl w:val="FE2C706A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B7D0D"/>
    <w:multiLevelType w:val="hybridMultilevel"/>
    <w:tmpl w:val="5FEC4A1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3072A"/>
    <w:multiLevelType w:val="hybridMultilevel"/>
    <w:tmpl w:val="22BA82E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4C6B"/>
    <w:multiLevelType w:val="hybridMultilevel"/>
    <w:tmpl w:val="DE82E66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26"/>
  </w:num>
  <w:num w:numId="8">
    <w:abstractNumId w:val="25"/>
  </w:num>
  <w:num w:numId="9">
    <w:abstractNumId w:val="16"/>
  </w:num>
  <w:num w:numId="10">
    <w:abstractNumId w:val="22"/>
  </w:num>
  <w:num w:numId="11">
    <w:abstractNumId w:val="14"/>
  </w:num>
  <w:num w:numId="12">
    <w:abstractNumId w:val="30"/>
  </w:num>
  <w:num w:numId="13">
    <w:abstractNumId w:val="5"/>
  </w:num>
  <w:num w:numId="14">
    <w:abstractNumId w:val="0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  <w:num w:numId="22">
    <w:abstractNumId w:val="1"/>
  </w:num>
  <w:num w:numId="23">
    <w:abstractNumId w:val="31"/>
  </w:num>
  <w:num w:numId="24">
    <w:abstractNumId w:val="20"/>
  </w:num>
  <w:num w:numId="25">
    <w:abstractNumId w:val="29"/>
  </w:num>
  <w:num w:numId="26">
    <w:abstractNumId w:val="32"/>
  </w:num>
  <w:num w:numId="27">
    <w:abstractNumId w:val="17"/>
  </w:num>
  <w:num w:numId="28">
    <w:abstractNumId w:val="10"/>
  </w:num>
  <w:num w:numId="29">
    <w:abstractNumId w:val="21"/>
  </w:num>
  <w:num w:numId="30">
    <w:abstractNumId w:val="6"/>
  </w:num>
  <w:num w:numId="31">
    <w:abstractNumId w:val="23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C"/>
    <w:rsid w:val="00092B48"/>
    <w:rsid w:val="000E4239"/>
    <w:rsid w:val="00143A84"/>
    <w:rsid w:val="001B06FF"/>
    <w:rsid w:val="001F3F7B"/>
    <w:rsid w:val="001F6DA7"/>
    <w:rsid w:val="002206BA"/>
    <w:rsid w:val="002415AD"/>
    <w:rsid w:val="00243C21"/>
    <w:rsid w:val="00246C01"/>
    <w:rsid w:val="00253F41"/>
    <w:rsid w:val="002549D2"/>
    <w:rsid w:val="002560A0"/>
    <w:rsid w:val="00275DDC"/>
    <w:rsid w:val="002860C8"/>
    <w:rsid w:val="00293C75"/>
    <w:rsid w:val="002A601D"/>
    <w:rsid w:val="00322A17"/>
    <w:rsid w:val="00324626"/>
    <w:rsid w:val="00325AE4"/>
    <w:rsid w:val="00412895"/>
    <w:rsid w:val="00465063"/>
    <w:rsid w:val="00493DA3"/>
    <w:rsid w:val="004943FA"/>
    <w:rsid w:val="004B2DBB"/>
    <w:rsid w:val="004B4A5A"/>
    <w:rsid w:val="004C15E2"/>
    <w:rsid w:val="004D0D8A"/>
    <w:rsid w:val="004F733D"/>
    <w:rsid w:val="00520D94"/>
    <w:rsid w:val="00564F25"/>
    <w:rsid w:val="00586685"/>
    <w:rsid w:val="005C0859"/>
    <w:rsid w:val="0060233D"/>
    <w:rsid w:val="006709C3"/>
    <w:rsid w:val="006D7EB9"/>
    <w:rsid w:val="006F4978"/>
    <w:rsid w:val="00713812"/>
    <w:rsid w:val="00737697"/>
    <w:rsid w:val="007711F4"/>
    <w:rsid w:val="007744FC"/>
    <w:rsid w:val="0080473B"/>
    <w:rsid w:val="008313E6"/>
    <w:rsid w:val="00832D64"/>
    <w:rsid w:val="00884762"/>
    <w:rsid w:val="008A7837"/>
    <w:rsid w:val="00900006"/>
    <w:rsid w:val="0094590A"/>
    <w:rsid w:val="0095214E"/>
    <w:rsid w:val="00963D60"/>
    <w:rsid w:val="00972F70"/>
    <w:rsid w:val="009D422B"/>
    <w:rsid w:val="00A570DF"/>
    <w:rsid w:val="00A91CAF"/>
    <w:rsid w:val="00AA0B8C"/>
    <w:rsid w:val="00AC0CBC"/>
    <w:rsid w:val="00AF62CF"/>
    <w:rsid w:val="00AF7304"/>
    <w:rsid w:val="00B21335"/>
    <w:rsid w:val="00BE5954"/>
    <w:rsid w:val="00BE6C45"/>
    <w:rsid w:val="00C36071"/>
    <w:rsid w:val="00C941E3"/>
    <w:rsid w:val="00CB4CD0"/>
    <w:rsid w:val="00D831E6"/>
    <w:rsid w:val="00DC3736"/>
    <w:rsid w:val="00DF2002"/>
    <w:rsid w:val="00E45596"/>
    <w:rsid w:val="00EB0256"/>
    <w:rsid w:val="00EB0849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6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0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CBC"/>
  </w:style>
  <w:style w:type="paragraph" w:styleId="Stopka">
    <w:name w:val="footer"/>
    <w:basedOn w:val="Normalny"/>
    <w:link w:val="StopkaZnak"/>
    <w:uiPriority w:val="99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BC"/>
  </w:style>
  <w:style w:type="paragraph" w:styleId="Akapitzlist">
    <w:name w:val="List Paragraph"/>
    <w:basedOn w:val="Normalny"/>
    <w:uiPriority w:val="34"/>
    <w:qFormat/>
    <w:rsid w:val="004943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">
    <w:name w:val="def"/>
    <w:basedOn w:val="Normalny"/>
    <w:rsid w:val="00F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F36546"/>
  </w:style>
  <w:style w:type="paragraph" w:styleId="Tekstdymka">
    <w:name w:val="Balloon Text"/>
    <w:basedOn w:val="Normalny"/>
    <w:link w:val="TekstdymkaZnak"/>
    <w:uiPriority w:val="99"/>
    <w:semiHidden/>
    <w:unhideWhenUsed/>
    <w:rsid w:val="00AF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6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0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CBC"/>
  </w:style>
  <w:style w:type="paragraph" w:styleId="Stopka">
    <w:name w:val="footer"/>
    <w:basedOn w:val="Normalny"/>
    <w:link w:val="StopkaZnak"/>
    <w:uiPriority w:val="99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BC"/>
  </w:style>
  <w:style w:type="paragraph" w:styleId="Akapitzlist">
    <w:name w:val="List Paragraph"/>
    <w:basedOn w:val="Normalny"/>
    <w:uiPriority w:val="34"/>
    <w:qFormat/>
    <w:rsid w:val="004943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">
    <w:name w:val="def"/>
    <w:basedOn w:val="Normalny"/>
    <w:rsid w:val="00F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F36546"/>
  </w:style>
  <w:style w:type="paragraph" w:styleId="Tekstdymka">
    <w:name w:val="Balloon Text"/>
    <w:basedOn w:val="Normalny"/>
    <w:link w:val="TekstdymkaZnak"/>
    <w:uiPriority w:val="99"/>
    <w:semiHidden/>
    <w:unhideWhenUsed/>
    <w:rsid w:val="00AF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1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1F2F3"/>
                        <w:bottom w:val="single" w:sz="6" w:space="15" w:color="F1F2F3"/>
                        <w:right w:val="single" w:sz="6" w:space="15" w:color="F1F2F3"/>
                      </w:divBdr>
                    </w:div>
                  </w:divsChild>
                </w:div>
              </w:divsChild>
            </w:div>
          </w:divsChild>
        </w:div>
      </w:divsChild>
    </w:div>
    <w:div w:id="48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87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8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68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9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E507-9EC3-4B0C-936F-594A251E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Ula Żołek</cp:lastModifiedBy>
  <cp:revision>47</cp:revision>
  <cp:lastPrinted>2020-07-21T07:18:00Z</cp:lastPrinted>
  <dcterms:created xsi:type="dcterms:W3CDTF">2018-07-17T08:05:00Z</dcterms:created>
  <dcterms:modified xsi:type="dcterms:W3CDTF">2020-07-21T07:18:00Z</dcterms:modified>
</cp:coreProperties>
</file>