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6256C5">
        <w:rPr>
          <w:sz w:val="20"/>
          <w:szCs w:val="20"/>
        </w:rPr>
        <w:tab/>
      </w:r>
      <w:r w:rsidR="006256C5">
        <w:rPr>
          <w:sz w:val="20"/>
          <w:szCs w:val="20"/>
        </w:rPr>
        <w:tab/>
      </w:r>
      <w:r w:rsidR="006256C5">
        <w:rPr>
          <w:sz w:val="20"/>
          <w:szCs w:val="20"/>
        </w:rPr>
        <w:tab/>
      </w:r>
      <w:r w:rsidR="006256C5">
        <w:rPr>
          <w:sz w:val="20"/>
          <w:szCs w:val="20"/>
        </w:rPr>
        <w:tab/>
      </w:r>
      <w:r w:rsidR="006256C5">
        <w:rPr>
          <w:sz w:val="20"/>
          <w:szCs w:val="20"/>
        </w:rPr>
        <w:tab/>
        <w:t xml:space="preserve">Raszków, </w:t>
      </w:r>
      <w:r w:rsidR="001D2296">
        <w:rPr>
          <w:sz w:val="20"/>
          <w:szCs w:val="20"/>
        </w:rPr>
        <w:t>2021-07-19</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BD299E">
        <w:rPr>
          <w:color w:val="000000" w:themeColor="text1"/>
          <w:sz w:val="20"/>
          <w:szCs w:val="20"/>
        </w:rPr>
        <w:t>6</w:t>
      </w:r>
      <w:r w:rsidRPr="00C0687B">
        <w:rPr>
          <w:color w:val="000000" w:themeColor="text1"/>
          <w:sz w:val="20"/>
          <w:szCs w:val="20"/>
        </w:rPr>
        <w:t>.2021.1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zamówień publicznych (Dz. U. z 2019 r. poz. 2019) – dalej ustawy PZP na </w:t>
      </w:r>
      <w:r w:rsidR="00C0687B">
        <w:rPr>
          <w:sz w:val="20"/>
          <w:szCs w:val="20"/>
        </w:rPr>
        <w:t>roboty budowlane pn.</w:t>
      </w:r>
    </w:p>
    <w:p w:rsidR="00C0687B" w:rsidRDefault="00C0687B">
      <w:pPr>
        <w:spacing w:before="240" w:line="360" w:lineRule="auto"/>
        <w:jc w:val="center"/>
        <w:rPr>
          <w:b/>
          <w:color w:val="000000" w:themeColor="text1"/>
          <w:sz w:val="20"/>
          <w:szCs w:val="20"/>
        </w:rPr>
      </w:pPr>
      <w:r>
        <w:rPr>
          <w:b/>
          <w:color w:val="000000" w:themeColor="text1"/>
          <w:sz w:val="20"/>
          <w:szCs w:val="20"/>
        </w:rPr>
        <w:t>„</w:t>
      </w:r>
      <w:r w:rsidR="00004F46">
        <w:rPr>
          <w:b/>
          <w:color w:val="000000" w:themeColor="text1"/>
          <w:sz w:val="20"/>
          <w:szCs w:val="20"/>
        </w:rPr>
        <w:t>Przebudowa drogi gminnej nr 782599P w m. Przybysławice, Pogrzybów w zakresie budowy ciągu pieszo – rowerowego oraz kanału deszczowego</w:t>
      </w:r>
      <w:r w:rsidR="00613D66">
        <w:rPr>
          <w:b/>
          <w:color w:val="000000" w:themeColor="text1"/>
          <w:sz w:val="20"/>
          <w:szCs w:val="20"/>
        </w:rPr>
        <w:t xml:space="preserve">” </w:t>
      </w:r>
    </w:p>
    <w:p w:rsidR="00F7703D" w:rsidRDefault="00F7703D">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F7703D" w:rsidRPr="006256C5" w:rsidRDefault="003D7B31" w:rsidP="00E81150">
      <w:pPr>
        <w:spacing w:before="240" w:line="240" w:lineRule="auto"/>
        <w:jc w:val="center"/>
        <w:rPr>
          <w:color w:val="000000" w:themeColor="text1"/>
        </w:rPr>
      </w:pPr>
      <w:r>
        <w:rPr>
          <w:color w:val="000000" w:themeColor="text1"/>
        </w:rPr>
        <w:t>Zadanie dofinansowane</w:t>
      </w:r>
      <w:r w:rsidR="00E81150" w:rsidRPr="006256C5">
        <w:rPr>
          <w:color w:val="000000" w:themeColor="text1"/>
        </w:rPr>
        <w:t xml:space="preserve"> jest z Rządowego Funduszu Rozwoju Dróg</w:t>
      </w:r>
    </w:p>
    <w:p w:rsidR="00D92D65" w:rsidRPr="00E81150" w:rsidRDefault="00D92D65" w:rsidP="00E81150">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bookmarkStart w:id="0" w:name="_GoBack"/>
      <w:bookmarkEnd w:id="0"/>
    </w:p>
    <w:p w:rsidR="00D92D65" w:rsidRDefault="001F61B9" w:rsidP="001F61B9">
      <w:pPr>
        <w:jc w:val="center"/>
      </w:pPr>
      <w:r>
        <w:t xml:space="preserve">                                                                                                </w:t>
      </w:r>
      <w:r w:rsidR="00F7703D">
        <w:t>Zatwierdzono w dniu:</w:t>
      </w:r>
    </w:p>
    <w:p w:rsidR="00F7703D" w:rsidRDefault="001F61B9" w:rsidP="001F61B9">
      <w:pPr>
        <w:jc w:val="center"/>
      </w:pPr>
      <w:r>
        <w:t xml:space="preserve">                                                                                                 </w:t>
      </w:r>
      <w:r w:rsidR="0027599C" w:rsidRPr="00CE60E2">
        <w:t>2021-07</w:t>
      </w:r>
      <w:r w:rsidR="00020108">
        <w:t>-19</w:t>
      </w:r>
    </w:p>
    <w:p w:rsidR="00096BB6" w:rsidRDefault="00096BB6" w:rsidP="00B20408"/>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AC2FD5" w:rsidRDefault="00077AEE" w:rsidP="00F7703D">
      <w:pPr>
        <w:jc w:val="right"/>
      </w:pPr>
      <w:r>
        <w:t xml:space="preserve"> Burmistrz</w:t>
      </w:r>
      <w:r w:rsidR="00AC2FD5">
        <w:t xml:space="preserve"> Gminy i Miasta Raszków </w:t>
      </w:r>
    </w:p>
    <w:p w:rsidR="00D92D65" w:rsidRDefault="00D92D65"/>
    <w:p w:rsidR="00D92D65" w:rsidRPr="00C0687B" w:rsidRDefault="007E5D95" w:rsidP="00C0687B">
      <w:pPr>
        <w:rPr>
          <w:b/>
          <w:sz w:val="24"/>
          <w:szCs w:val="24"/>
        </w:rPr>
      </w:pPr>
      <w:r>
        <w:rPr>
          <w:b/>
          <w:sz w:val="30"/>
          <w:szCs w:val="30"/>
        </w:rPr>
        <w:t>SPIS TREŚCI</w:t>
      </w:r>
    </w:p>
    <w:sdt>
      <w:sdtPr>
        <w:id w:val="-1375841168"/>
        <w:docPartObj>
          <w:docPartGallery w:val="Table of Contents"/>
          <w:docPartUnique/>
        </w:docPartObj>
      </w:sdtPr>
      <w:sdtContent>
        <w:p w:rsidR="00B229FA" w:rsidRDefault="002C0D6C">
          <w:pPr>
            <w:pStyle w:val="Spistreci2"/>
            <w:tabs>
              <w:tab w:val="right" w:pos="9019"/>
            </w:tabs>
            <w:rPr>
              <w:rFonts w:asciiTheme="minorHAnsi" w:eastAsiaTheme="minorEastAsia" w:hAnsiTheme="minorHAnsi" w:cstheme="minorBidi"/>
              <w:noProof/>
            </w:rPr>
          </w:pPr>
          <w:r>
            <w:fldChar w:fldCharType="begin"/>
          </w:r>
          <w:r w:rsidR="007E5D95">
            <w:instrText xml:space="preserve"> TOC \h \u \z </w:instrText>
          </w:r>
          <w:r>
            <w:fldChar w:fldCharType="separate"/>
          </w:r>
          <w:hyperlink w:anchor="_Toc66783026" w:history="1">
            <w:r w:rsidR="00B229FA" w:rsidRPr="001D5A92">
              <w:rPr>
                <w:rStyle w:val="Hipercze"/>
                <w:noProof/>
              </w:rPr>
              <w:t>I. Nazwa oraz adres Zamawiającego</w:t>
            </w:r>
            <w:r w:rsidR="00B229FA">
              <w:rPr>
                <w:noProof/>
                <w:webHidden/>
              </w:rPr>
              <w:tab/>
            </w:r>
            <w:r>
              <w:rPr>
                <w:noProof/>
                <w:webHidden/>
              </w:rPr>
              <w:fldChar w:fldCharType="begin"/>
            </w:r>
            <w:r w:rsidR="00B229FA">
              <w:rPr>
                <w:noProof/>
                <w:webHidden/>
              </w:rPr>
              <w:instrText xml:space="preserve"> PAGEREF _Toc66783026 \h </w:instrText>
            </w:r>
            <w:r>
              <w:rPr>
                <w:noProof/>
                <w:webHidden/>
              </w:rPr>
            </w:r>
            <w:r>
              <w:rPr>
                <w:noProof/>
                <w:webHidden/>
              </w:rPr>
              <w:fldChar w:fldCharType="separate"/>
            </w:r>
            <w:r w:rsidR="003D7B31">
              <w:rPr>
                <w:noProof/>
                <w:webHidden/>
              </w:rPr>
              <w:t>3</w:t>
            </w:r>
            <w:r>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27" w:history="1">
            <w:r w:rsidR="00B229FA" w:rsidRPr="001D5A92">
              <w:rPr>
                <w:rStyle w:val="Hipercze"/>
                <w:noProof/>
              </w:rPr>
              <w:t>II. Ochrona danych osobowych</w:t>
            </w:r>
            <w:r w:rsidR="00B229FA">
              <w:rPr>
                <w:noProof/>
                <w:webHidden/>
              </w:rPr>
              <w:tab/>
            </w:r>
            <w:r w:rsidR="002C0D6C">
              <w:rPr>
                <w:noProof/>
                <w:webHidden/>
              </w:rPr>
              <w:fldChar w:fldCharType="begin"/>
            </w:r>
            <w:r w:rsidR="00B229FA">
              <w:rPr>
                <w:noProof/>
                <w:webHidden/>
              </w:rPr>
              <w:instrText xml:space="preserve"> PAGEREF _Toc66783027 \h </w:instrText>
            </w:r>
            <w:r w:rsidR="002C0D6C">
              <w:rPr>
                <w:noProof/>
                <w:webHidden/>
              </w:rPr>
            </w:r>
            <w:r w:rsidR="002C0D6C">
              <w:rPr>
                <w:noProof/>
                <w:webHidden/>
              </w:rPr>
              <w:fldChar w:fldCharType="separate"/>
            </w:r>
            <w:r w:rsidR="003D7B31">
              <w:rPr>
                <w:noProof/>
                <w:webHidden/>
              </w:rPr>
              <w:t>3</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28" w:history="1">
            <w:r w:rsidR="00B229FA" w:rsidRPr="001D5A92">
              <w:rPr>
                <w:rStyle w:val="Hipercze"/>
                <w:noProof/>
              </w:rPr>
              <w:t>III. Tryb udzielania zamówienia</w:t>
            </w:r>
            <w:r w:rsidR="00B229FA">
              <w:rPr>
                <w:noProof/>
                <w:webHidden/>
              </w:rPr>
              <w:tab/>
            </w:r>
            <w:r w:rsidR="002C0D6C">
              <w:rPr>
                <w:noProof/>
                <w:webHidden/>
              </w:rPr>
              <w:fldChar w:fldCharType="begin"/>
            </w:r>
            <w:r w:rsidR="00B229FA">
              <w:rPr>
                <w:noProof/>
                <w:webHidden/>
              </w:rPr>
              <w:instrText xml:space="preserve"> PAGEREF _Toc66783028 \h </w:instrText>
            </w:r>
            <w:r w:rsidR="002C0D6C">
              <w:rPr>
                <w:noProof/>
                <w:webHidden/>
              </w:rPr>
            </w:r>
            <w:r w:rsidR="002C0D6C">
              <w:rPr>
                <w:noProof/>
                <w:webHidden/>
              </w:rPr>
              <w:fldChar w:fldCharType="separate"/>
            </w:r>
            <w:r w:rsidR="003D7B31">
              <w:rPr>
                <w:noProof/>
                <w:webHidden/>
              </w:rPr>
              <w:t>4</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29" w:history="1">
            <w:r w:rsidR="00B229FA" w:rsidRPr="001D5A92">
              <w:rPr>
                <w:rStyle w:val="Hipercze"/>
                <w:noProof/>
              </w:rPr>
              <w:t>IV. Opis przedmiotu zamówienia</w:t>
            </w:r>
            <w:r w:rsidR="00B229FA">
              <w:rPr>
                <w:noProof/>
                <w:webHidden/>
              </w:rPr>
              <w:tab/>
            </w:r>
            <w:r w:rsidR="002C0D6C">
              <w:rPr>
                <w:noProof/>
                <w:webHidden/>
              </w:rPr>
              <w:fldChar w:fldCharType="begin"/>
            </w:r>
            <w:r w:rsidR="00B229FA">
              <w:rPr>
                <w:noProof/>
                <w:webHidden/>
              </w:rPr>
              <w:instrText xml:space="preserve"> PAGEREF _Toc66783029 \h </w:instrText>
            </w:r>
            <w:r w:rsidR="002C0D6C">
              <w:rPr>
                <w:noProof/>
                <w:webHidden/>
              </w:rPr>
            </w:r>
            <w:r w:rsidR="002C0D6C">
              <w:rPr>
                <w:noProof/>
                <w:webHidden/>
              </w:rPr>
              <w:fldChar w:fldCharType="separate"/>
            </w:r>
            <w:r w:rsidR="003D7B31">
              <w:rPr>
                <w:noProof/>
                <w:webHidden/>
              </w:rPr>
              <w:t>5</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30" w:history="1">
            <w:r w:rsidR="00B229FA" w:rsidRPr="001D5A92">
              <w:rPr>
                <w:rStyle w:val="Hipercze"/>
                <w:noProof/>
              </w:rPr>
              <w:t>V. Wizja lokalna</w:t>
            </w:r>
            <w:r w:rsidR="00B229FA">
              <w:rPr>
                <w:noProof/>
                <w:webHidden/>
              </w:rPr>
              <w:tab/>
            </w:r>
            <w:r w:rsidR="002C0D6C">
              <w:rPr>
                <w:noProof/>
                <w:webHidden/>
              </w:rPr>
              <w:fldChar w:fldCharType="begin"/>
            </w:r>
            <w:r w:rsidR="00B229FA">
              <w:rPr>
                <w:noProof/>
                <w:webHidden/>
              </w:rPr>
              <w:instrText xml:space="preserve"> PAGEREF _Toc66783030 \h </w:instrText>
            </w:r>
            <w:r w:rsidR="002C0D6C">
              <w:rPr>
                <w:noProof/>
                <w:webHidden/>
              </w:rPr>
            </w:r>
            <w:r w:rsidR="002C0D6C">
              <w:rPr>
                <w:noProof/>
                <w:webHidden/>
              </w:rPr>
              <w:fldChar w:fldCharType="separate"/>
            </w:r>
            <w:r w:rsidR="003D7B31">
              <w:rPr>
                <w:noProof/>
                <w:webHidden/>
              </w:rPr>
              <w:t>7</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31" w:history="1">
            <w:r w:rsidR="00B229FA" w:rsidRPr="001D5A92">
              <w:rPr>
                <w:rStyle w:val="Hipercze"/>
                <w:noProof/>
              </w:rPr>
              <w:t>VI. Podwykonawstwo</w:t>
            </w:r>
            <w:r w:rsidR="00B229FA">
              <w:rPr>
                <w:noProof/>
                <w:webHidden/>
              </w:rPr>
              <w:tab/>
            </w:r>
            <w:r w:rsidR="002C0D6C">
              <w:rPr>
                <w:noProof/>
                <w:webHidden/>
              </w:rPr>
              <w:fldChar w:fldCharType="begin"/>
            </w:r>
            <w:r w:rsidR="00B229FA">
              <w:rPr>
                <w:noProof/>
                <w:webHidden/>
              </w:rPr>
              <w:instrText xml:space="preserve"> PAGEREF _Toc66783031 \h </w:instrText>
            </w:r>
            <w:r w:rsidR="002C0D6C">
              <w:rPr>
                <w:noProof/>
                <w:webHidden/>
              </w:rPr>
            </w:r>
            <w:r w:rsidR="002C0D6C">
              <w:rPr>
                <w:noProof/>
                <w:webHidden/>
              </w:rPr>
              <w:fldChar w:fldCharType="separate"/>
            </w:r>
            <w:r w:rsidR="003D7B31">
              <w:rPr>
                <w:noProof/>
                <w:webHidden/>
              </w:rPr>
              <w:t>7</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32" w:history="1">
            <w:r w:rsidR="00B229FA" w:rsidRPr="001D5A92">
              <w:rPr>
                <w:rStyle w:val="Hipercze"/>
                <w:noProof/>
              </w:rPr>
              <w:t>VII. Termin wykonania zamówienia</w:t>
            </w:r>
            <w:r w:rsidR="00B229FA">
              <w:rPr>
                <w:noProof/>
                <w:webHidden/>
              </w:rPr>
              <w:tab/>
            </w:r>
            <w:r w:rsidR="002C0D6C">
              <w:rPr>
                <w:noProof/>
                <w:webHidden/>
              </w:rPr>
              <w:fldChar w:fldCharType="begin"/>
            </w:r>
            <w:r w:rsidR="00B229FA">
              <w:rPr>
                <w:noProof/>
                <w:webHidden/>
              </w:rPr>
              <w:instrText xml:space="preserve"> PAGEREF _Toc66783032 \h </w:instrText>
            </w:r>
            <w:r w:rsidR="002C0D6C">
              <w:rPr>
                <w:noProof/>
                <w:webHidden/>
              </w:rPr>
            </w:r>
            <w:r w:rsidR="002C0D6C">
              <w:rPr>
                <w:noProof/>
                <w:webHidden/>
              </w:rPr>
              <w:fldChar w:fldCharType="separate"/>
            </w:r>
            <w:r w:rsidR="003D7B31">
              <w:rPr>
                <w:noProof/>
                <w:webHidden/>
              </w:rPr>
              <w:t>7</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33" w:history="1">
            <w:r w:rsidR="00B229FA" w:rsidRPr="001D5A92">
              <w:rPr>
                <w:rStyle w:val="Hipercze"/>
                <w:noProof/>
              </w:rPr>
              <w:t>VIII. Warunki udziału w postępowaniu</w:t>
            </w:r>
            <w:r w:rsidR="00B229FA">
              <w:rPr>
                <w:noProof/>
                <w:webHidden/>
              </w:rPr>
              <w:tab/>
            </w:r>
            <w:r w:rsidR="002C0D6C">
              <w:rPr>
                <w:noProof/>
                <w:webHidden/>
              </w:rPr>
              <w:fldChar w:fldCharType="begin"/>
            </w:r>
            <w:r w:rsidR="00B229FA">
              <w:rPr>
                <w:noProof/>
                <w:webHidden/>
              </w:rPr>
              <w:instrText xml:space="preserve"> PAGEREF _Toc66783033 \h </w:instrText>
            </w:r>
            <w:r w:rsidR="002C0D6C">
              <w:rPr>
                <w:noProof/>
                <w:webHidden/>
              </w:rPr>
            </w:r>
            <w:r w:rsidR="002C0D6C">
              <w:rPr>
                <w:noProof/>
                <w:webHidden/>
              </w:rPr>
              <w:fldChar w:fldCharType="separate"/>
            </w:r>
            <w:r w:rsidR="003D7B31">
              <w:rPr>
                <w:noProof/>
                <w:webHidden/>
              </w:rPr>
              <w:t>7</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34" w:history="1">
            <w:r w:rsidR="00B229FA" w:rsidRPr="001D5A92">
              <w:rPr>
                <w:rStyle w:val="Hipercze"/>
                <w:noProof/>
              </w:rPr>
              <w:t>IX. Podstawy wykluczenia z postępowania</w:t>
            </w:r>
            <w:r w:rsidR="00B229FA">
              <w:rPr>
                <w:noProof/>
                <w:webHidden/>
              </w:rPr>
              <w:tab/>
            </w:r>
            <w:r w:rsidR="002C0D6C">
              <w:rPr>
                <w:noProof/>
                <w:webHidden/>
              </w:rPr>
              <w:fldChar w:fldCharType="begin"/>
            </w:r>
            <w:r w:rsidR="00B229FA">
              <w:rPr>
                <w:noProof/>
                <w:webHidden/>
              </w:rPr>
              <w:instrText xml:space="preserve"> PAGEREF _Toc66783034 \h </w:instrText>
            </w:r>
            <w:r w:rsidR="002C0D6C">
              <w:rPr>
                <w:noProof/>
                <w:webHidden/>
              </w:rPr>
            </w:r>
            <w:r w:rsidR="002C0D6C">
              <w:rPr>
                <w:noProof/>
                <w:webHidden/>
              </w:rPr>
              <w:fldChar w:fldCharType="separate"/>
            </w:r>
            <w:r w:rsidR="003D7B31">
              <w:rPr>
                <w:noProof/>
                <w:webHidden/>
              </w:rPr>
              <w:t>9</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35" w:history="1">
            <w:r w:rsidR="00B229FA" w:rsidRPr="001D5A92">
              <w:rPr>
                <w:rStyle w:val="Hipercze"/>
                <w:noProof/>
              </w:rPr>
              <w:t>X. Podmiotowe środki dowodowe. Oświadczenia i dokumenty, jakie zobowiązani są dostarczyć Wykonawcy w celu potwierdzenia spełniania warunków udziału w postępowaniu oraz wykazania braku podstaw wykluczenia.</w:t>
            </w:r>
            <w:r w:rsidR="00B229FA">
              <w:rPr>
                <w:noProof/>
                <w:webHidden/>
              </w:rPr>
              <w:tab/>
            </w:r>
            <w:r w:rsidR="002C0D6C">
              <w:rPr>
                <w:noProof/>
                <w:webHidden/>
              </w:rPr>
              <w:fldChar w:fldCharType="begin"/>
            </w:r>
            <w:r w:rsidR="00B229FA">
              <w:rPr>
                <w:noProof/>
                <w:webHidden/>
              </w:rPr>
              <w:instrText xml:space="preserve"> PAGEREF _Toc66783035 \h </w:instrText>
            </w:r>
            <w:r w:rsidR="002C0D6C">
              <w:rPr>
                <w:noProof/>
                <w:webHidden/>
              </w:rPr>
            </w:r>
            <w:r w:rsidR="002C0D6C">
              <w:rPr>
                <w:noProof/>
                <w:webHidden/>
              </w:rPr>
              <w:fldChar w:fldCharType="separate"/>
            </w:r>
            <w:r w:rsidR="003D7B31">
              <w:rPr>
                <w:noProof/>
                <w:webHidden/>
              </w:rPr>
              <w:t>10</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36" w:history="1">
            <w:r w:rsidR="00B229FA" w:rsidRPr="001D5A92">
              <w:rPr>
                <w:rStyle w:val="Hipercze"/>
                <w:noProof/>
              </w:rPr>
              <w:t>XI. Poleganie na zasobach innych podmiotów</w:t>
            </w:r>
            <w:r w:rsidR="00B229FA">
              <w:rPr>
                <w:noProof/>
                <w:webHidden/>
              </w:rPr>
              <w:tab/>
            </w:r>
            <w:r w:rsidR="002C0D6C">
              <w:rPr>
                <w:noProof/>
                <w:webHidden/>
              </w:rPr>
              <w:fldChar w:fldCharType="begin"/>
            </w:r>
            <w:r w:rsidR="00B229FA">
              <w:rPr>
                <w:noProof/>
                <w:webHidden/>
              </w:rPr>
              <w:instrText xml:space="preserve"> PAGEREF _Toc66783036 \h </w:instrText>
            </w:r>
            <w:r w:rsidR="002C0D6C">
              <w:rPr>
                <w:noProof/>
                <w:webHidden/>
              </w:rPr>
            </w:r>
            <w:r w:rsidR="002C0D6C">
              <w:rPr>
                <w:noProof/>
                <w:webHidden/>
              </w:rPr>
              <w:fldChar w:fldCharType="separate"/>
            </w:r>
            <w:r w:rsidR="003D7B31">
              <w:rPr>
                <w:noProof/>
                <w:webHidden/>
              </w:rPr>
              <w:t>12</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37" w:history="1">
            <w:r w:rsidR="00B229FA" w:rsidRPr="001D5A92">
              <w:rPr>
                <w:rStyle w:val="Hipercze"/>
                <w:noProof/>
              </w:rPr>
              <w:t>XII. Informacja dla Wykonawców wspólnie ubiegających się o udzielenie zamówienia.</w:t>
            </w:r>
            <w:r w:rsidR="00B229FA">
              <w:rPr>
                <w:noProof/>
                <w:webHidden/>
              </w:rPr>
              <w:tab/>
            </w:r>
            <w:r w:rsidR="002C0D6C">
              <w:rPr>
                <w:noProof/>
                <w:webHidden/>
              </w:rPr>
              <w:fldChar w:fldCharType="begin"/>
            </w:r>
            <w:r w:rsidR="00B229FA">
              <w:rPr>
                <w:noProof/>
                <w:webHidden/>
              </w:rPr>
              <w:instrText xml:space="preserve"> PAGEREF _Toc66783037 \h </w:instrText>
            </w:r>
            <w:r w:rsidR="002C0D6C">
              <w:rPr>
                <w:noProof/>
                <w:webHidden/>
              </w:rPr>
            </w:r>
            <w:r w:rsidR="002C0D6C">
              <w:rPr>
                <w:noProof/>
                <w:webHidden/>
              </w:rPr>
              <w:fldChar w:fldCharType="separate"/>
            </w:r>
            <w:r w:rsidR="003D7B31">
              <w:rPr>
                <w:noProof/>
                <w:webHidden/>
              </w:rPr>
              <w:t>12</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38" w:history="1">
            <w:r w:rsidR="00B229FA">
              <w:rPr>
                <w:rStyle w:val="Hipercze"/>
                <w:noProof/>
              </w:rPr>
              <w:t xml:space="preserve">XIII. Sposób komunikacji oraz wyjaśnienia treści SWZ </w:t>
            </w:r>
            <w:r w:rsidR="00B229FA">
              <w:rPr>
                <w:noProof/>
                <w:webHidden/>
              </w:rPr>
              <w:tab/>
            </w:r>
            <w:r w:rsidR="002C0D6C">
              <w:rPr>
                <w:noProof/>
                <w:webHidden/>
              </w:rPr>
              <w:fldChar w:fldCharType="begin"/>
            </w:r>
            <w:r w:rsidR="00B229FA">
              <w:rPr>
                <w:noProof/>
                <w:webHidden/>
              </w:rPr>
              <w:instrText xml:space="preserve"> PAGEREF _Toc66783038 \h </w:instrText>
            </w:r>
            <w:r w:rsidR="002C0D6C">
              <w:rPr>
                <w:noProof/>
                <w:webHidden/>
              </w:rPr>
            </w:r>
            <w:r w:rsidR="002C0D6C">
              <w:rPr>
                <w:noProof/>
                <w:webHidden/>
              </w:rPr>
              <w:fldChar w:fldCharType="separate"/>
            </w:r>
            <w:r w:rsidR="003D7B31">
              <w:rPr>
                <w:noProof/>
                <w:webHidden/>
              </w:rPr>
              <w:t>13</w:t>
            </w:r>
            <w:r w:rsidR="002C0D6C">
              <w:rPr>
                <w:noProof/>
                <w:webHidden/>
              </w:rPr>
              <w:fldChar w:fldCharType="end"/>
            </w:r>
          </w:hyperlink>
        </w:p>
        <w:p w:rsidR="00B229FA" w:rsidRDefault="001C5E12" w:rsidP="00B229FA">
          <w:pPr>
            <w:pStyle w:val="Spistreci2"/>
            <w:tabs>
              <w:tab w:val="right" w:pos="9019"/>
            </w:tabs>
            <w:rPr>
              <w:rFonts w:asciiTheme="minorHAnsi" w:eastAsiaTheme="minorEastAsia" w:hAnsiTheme="minorHAnsi" w:cstheme="minorBidi"/>
              <w:noProof/>
            </w:rPr>
          </w:pPr>
          <w:hyperlink w:anchor="_Toc66783039" w:history="1">
            <w:r w:rsidR="00B229FA" w:rsidRPr="001D5A92">
              <w:rPr>
                <w:rStyle w:val="Hipercze"/>
                <w:noProof/>
              </w:rPr>
              <w:t>XIV. Opis sposobu przygotowania ofert oraz dokumentów wymaganych przez Zamawiającego w SWZ</w:t>
            </w:r>
            <w:r w:rsidR="00B229FA">
              <w:rPr>
                <w:noProof/>
                <w:webHidden/>
              </w:rPr>
              <w:tab/>
            </w:r>
            <w:r w:rsidR="002C0D6C">
              <w:rPr>
                <w:noProof/>
                <w:webHidden/>
              </w:rPr>
              <w:fldChar w:fldCharType="begin"/>
            </w:r>
            <w:r w:rsidR="00B229FA">
              <w:rPr>
                <w:noProof/>
                <w:webHidden/>
              </w:rPr>
              <w:instrText xml:space="preserve"> PAGEREF _Toc66783039 \h </w:instrText>
            </w:r>
            <w:r w:rsidR="002C0D6C">
              <w:rPr>
                <w:noProof/>
                <w:webHidden/>
              </w:rPr>
            </w:r>
            <w:r w:rsidR="002C0D6C">
              <w:rPr>
                <w:noProof/>
                <w:webHidden/>
              </w:rPr>
              <w:fldChar w:fldCharType="separate"/>
            </w:r>
            <w:r w:rsidR="003D7B31">
              <w:rPr>
                <w:noProof/>
                <w:webHidden/>
              </w:rPr>
              <w:t>14</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41" w:history="1">
            <w:r w:rsidR="00B229FA" w:rsidRPr="001D5A92">
              <w:rPr>
                <w:rStyle w:val="Hipercze"/>
                <w:noProof/>
              </w:rPr>
              <w:t>XV. Sposób obliczania ceny oferty</w:t>
            </w:r>
            <w:r w:rsidR="00B229FA">
              <w:rPr>
                <w:noProof/>
                <w:webHidden/>
              </w:rPr>
              <w:tab/>
            </w:r>
            <w:r w:rsidR="002C0D6C">
              <w:rPr>
                <w:noProof/>
                <w:webHidden/>
              </w:rPr>
              <w:fldChar w:fldCharType="begin"/>
            </w:r>
            <w:r w:rsidR="00B229FA">
              <w:rPr>
                <w:noProof/>
                <w:webHidden/>
              </w:rPr>
              <w:instrText xml:space="preserve"> PAGEREF _Toc66783041 \h </w:instrText>
            </w:r>
            <w:r w:rsidR="002C0D6C">
              <w:rPr>
                <w:noProof/>
                <w:webHidden/>
              </w:rPr>
            </w:r>
            <w:r w:rsidR="002C0D6C">
              <w:rPr>
                <w:noProof/>
                <w:webHidden/>
              </w:rPr>
              <w:fldChar w:fldCharType="separate"/>
            </w:r>
            <w:r w:rsidR="003D7B31">
              <w:rPr>
                <w:noProof/>
                <w:webHidden/>
              </w:rPr>
              <w:t>18</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42" w:history="1">
            <w:r w:rsidR="00B229FA" w:rsidRPr="001D5A92">
              <w:rPr>
                <w:rStyle w:val="Hipercze"/>
                <w:noProof/>
              </w:rPr>
              <w:t>XVI. Wymagania dotyczące wadium</w:t>
            </w:r>
            <w:r w:rsidR="00B229FA">
              <w:rPr>
                <w:noProof/>
                <w:webHidden/>
              </w:rPr>
              <w:tab/>
            </w:r>
            <w:r w:rsidR="002C0D6C">
              <w:rPr>
                <w:noProof/>
                <w:webHidden/>
              </w:rPr>
              <w:fldChar w:fldCharType="begin"/>
            </w:r>
            <w:r w:rsidR="00B229FA">
              <w:rPr>
                <w:noProof/>
                <w:webHidden/>
              </w:rPr>
              <w:instrText xml:space="preserve"> PAGEREF _Toc66783042 \h </w:instrText>
            </w:r>
            <w:r w:rsidR="002C0D6C">
              <w:rPr>
                <w:noProof/>
                <w:webHidden/>
              </w:rPr>
            </w:r>
            <w:r w:rsidR="002C0D6C">
              <w:rPr>
                <w:noProof/>
                <w:webHidden/>
              </w:rPr>
              <w:fldChar w:fldCharType="separate"/>
            </w:r>
            <w:r w:rsidR="003D7B31">
              <w:rPr>
                <w:noProof/>
                <w:webHidden/>
              </w:rPr>
              <w:t>19</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43" w:history="1">
            <w:r w:rsidR="00B229FA" w:rsidRPr="001D5A92">
              <w:rPr>
                <w:rStyle w:val="Hipercze"/>
                <w:noProof/>
              </w:rPr>
              <w:t>XVII. Termin związania ofertą</w:t>
            </w:r>
            <w:r w:rsidR="00B229FA">
              <w:rPr>
                <w:noProof/>
                <w:webHidden/>
              </w:rPr>
              <w:tab/>
            </w:r>
            <w:r w:rsidR="002C0D6C">
              <w:rPr>
                <w:noProof/>
                <w:webHidden/>
              </w:rPr>
              <w:fldChar w:fldCharType="begin"/>
            </w:r>
            <w:r w:rsidR="00B229FA">
              <w:rPr>
                <w:noProof/>
                <w:webHidden/>
              </w:rPr>
              <w:instrText xml:space="preserve"> PAGEREF _Toc66783043 \h </w:instrText>
            </w:r>
            <w:r w:rsidR="002C0D6C">
              <w:rPr>
                <w:noProof/>
                <w:webHidden/>
              </w:rPr>
            </w:r>
            <w:r w:rsidR="002C0D6C">
              <w:rPr>
                <w:noProof/>
                <w:webHidden/>
              </w:rPr>
              <w:fldChar w:fldCharType="separate"/>
            </w:r>
            <w:r w:rsidR="003D7B31">
              <w:rPr>
                <w:noProof/>
                <w:webHidden/>
              </w:rPr>
              <w:t>20</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44" w:history="1">
            <w:r w:rsidR="00B229FA" w:rsidRPr="001D5A92">
              <w:rPr>
                <w:rStyle w:val="Hipercze"/>
                <w:noProof/>
              </w:rPr>
              <w:t>XVIII. Miejsce i termin składania ofert</w:t>
            </w:r>
            <w:r w:rsidR="00B229FA">
              <w:rPr>
                <w:noProof/>
                <w:webHidden/>
              </w:rPr>
              <w:tab/>
            </w:r>
            <w:r w:rsidR="002C0D6C">
              <w:rPr>
                <w:noProof/>
                <w:webHidden/>
              </w:rPr>
              <w:fldChar w:fldCharType="begin"/>
            </w:r>
            <w:r w:rsidR="00B229FA">
              <w:rPr>
                <w:noProof/>
                <w:webHidden/>
              </w:rPr>
              <w:instrText xml:space="preserve"> PAGEREF _Toc66783044 \h </w:instrText>
            </w:r>
            <w:r w:rsidR="002C0D6C">
              <w:rPr>
                <w:noProof/>
                <w:webHidden/>
              </w:rPr>
            </w:r>
            <w:r w:rsidR="002C0D6C">
              <w:rPr>
                <w:noProof/>
                <w:webHidden/>
              </w:rPr>
              <w:fldChar w:fldCharType="separate"/>
            </w:r>
            <w:r w:rsidR="003D7B31">
              <w:rPr>
                <w:noProof/>
                <w:webHidden/>
              </w:rPr>
              <w:t>20</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45" w:history="1">
            <w:r w:rsidR="00B229FA" w:rsidRPr="001D5A92">
              <w:rPr>
                <w:rStyle w:val="Hipercze"/>
                <w:noProof/>
              </w:rPr>
              <w:t>XIX. Otwarcie ofert</w:t>
            </w:r>
            <w:r w:rsidR="00B229FA">
              <w:rPr>
                <w:noProof/>
                <w:webHidden/>
              </w:rPr>
              <w:tab/>
            </w:r>
            <w:r w:rsidR="002C0D6C">
              <w:rPr>
                <w:noProof/>
                <w:webHidden/>
              </w:rPr>
              <w:fldChar w:fldCharType="begin"/>
            </w:r>
            <w:r w:rsidR="00B229FA">
              <w:rPr>
                <w:noProof/>
                <w:webHidden/>
              </w:rPr>
              <w:instrText xml:space="preserve"> PAGEREF _Toc66783045 \h </w:instrText>
            </w:r>
            <w:r w:rsidR="002C0D6C">
              <w:rPr>
                <w:noProof/>
                <w:webHidden/>
              </w:rPr>
            </w:r>
            <w:r w:rsidR="002C0D6C">
              <w:rPr>
                <w:noProof/>
                <w:webHidden/>
              </w:rPr>
              <w:fldChar w:fldCharType="separate"/>
            </w:r>
            <w:r w:rsidR="003D7B31">
              <w:rPr>
                <w:noProof/>
                <w:webHidden/>
              </w:rPr>
              <w:t>21</w:t>
            </w:r>
            <w:r w:rsidR="002C0D6C">
              <w:rPr>
                <w:noProof/>
                <w:webHidden/>
              </w:rPr>
              <w:fldChar w:fldCharType="end"/>
            </w:r>
          </w:hyperlink>
        </w:p>
        <w:p w:rsidR="00B229FA" w:rsidRPr="00DB53C6" w:rsidRDefault="001C5E12" w:rsidP="00DB53C6">
          <w:pPr>
            <w:pStyle w:val="Spistreci2"/>
            <w:tabs>
              <w:tab w:val="right" w:pos="9019"/>
            </w:tabs>
            <w:rPr>
              <w:noProof/>
              <w:color w:val="0000FF" w:themeColor="hyperlink"/>
              <w:u w:val="single"/>
            </w:rPr>
          </w:pPr>
          <w:hyperlink w:anchor="_Toc66783046" w:history="1">
            <w:r w:rsidR="00B229FA" w:rsidRPr="001D5A92">
              <w:rPr>
                <w:rStyle w:val="Hipercze"/>
                <w:noProof/>
              </w:rPr>
              <w:t>XX. Opis kryteriów oceny ofert wraz z podaniem wag tych</w:t>
            </w:r>
            <w:r w:rsidR="00DB53C6">
              <w:rPr>
                <w:rStyle w:val="Hipercze"/>
                <w:noProof/>
              </w:rPr>
              <w:t xml:space="preserve"> kryteriów i sposobu oceny of</w:t>
            </w:r>
            <w:r w:rsidR="00B229FA">
              <w:rPr>
                <w:noProof/>
                <w:webHidden/>
              </w:rPr>
              <w:tab/>
            </w:r>
            <w:r w:rsidR="002C0D6C">
              <w:rPr>
                <w:noProof/>
                <w:webHidden/>
              </w:rPr>
              <w:fldChar w:fldCharType="begin"/>
            </w:r>
            <w:r w:rsidR="00B229FA">
              <w:rPr>
                <w:noProof/>
                <w:webHidden/>
              </w:rPr>
              <w:instrText xml:space="preserve"> PAGEREF _Toc66783046 \h </w:instrText>
            </w:r>
            <w:r w:rsidR="002C0D6C">
              <w:rPr>
                <w:noProof/>
                <w:webHidden/>
              </w:rPr>
            </w:r>
            <w:r w:rsidR="002C0D6C">
              <w:rPr>
                <w:noProof/>
                <w:webHidden/>
              </w:rPr>
              <w:fldChar w:fldCharType="separate"/>
            </w:r>
            <w:r w:rsidR="003D7B31">
              <w:rPr>
                <w:noProof/>
                <w:webHidden/>
              </w:rPr>
              <w:t>21</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47" w:history="1">
            <w:r w:rsidR="00B229FA" w:rsidRPr="001D5A92">
              <w:rPr>
                <w:rStyle w:val="Hipercze"/>
                <w:noProof/>
              </w:rPr>
              <w:t>XXI. Informacje o formalnościach, jakie powinny być dopełnione po wyborze oferty w celu zawarcia umowy</w:t>
            </w:r>
            <w:r w:rsidR="00B229FA">
              <w:rPr>
                <w:noProof/>
                <w:webHidden/>
              </w:rPr>
              <w:tab/>
            </w:r>
            <w:r w:rsidR="002C0D6C">
              <w:rPr>
                <w:noProof/>
                <w:webHidden/>
              </w:rPr>
              <w:fldChar w:fldCharType="begin"/>
            </w:r>
            <w:r w:rsidR="00B229FA">
              <w:rPr>
                <w:noProof/>
                <w:webHidden/>
              </w:rPr>
              <w:instrText xml:space="preserve"> PAGEREF _Toc66783047 \h </w:instrText>
            </w:r>
            <w:r w:rsidR="002C0D6C">
              <w:rPr>
                <w:noProof/>
                <w:webHidden/>
              </w:rPr>
            </w:r>
            <w:r w:rsidR="002C0D6C">
              <w:rPr>
                <w:noProof/>
                <w:webHidden/>
              </w:rPr>
              <w:fldChar w:fldCharType="separate"/>
            </w:r>
            <w:r w:rsidR="003D7B31">
              <w:rPr>
                <w:noProof/>
                <w:webHidden/>
              </w:rPr>
              <w:t>22</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48" w:history="1">
            <w:r w:rsidR="00B229FA" w:rsidRPr="001D5A92">
              <w:rPr>
                <w:rStyle w:val="Hipercze"/>
                <w:noProof/>
              </w:rPr>
              <w:t>XXII. Wymagania dotyczące zabezpieczenia należytego wykonania umowy</w:t>
            </w:r>
            <w:r w:rsidR="00B229FA">
              <w:rPr>
                <w:noProof/>
                <w:webHidden/>
              </w:rPr>
              <w:tab/>
            </w:r>
            <w:r w:rsidR="002C0D6C">
              <w:rPr>
                <w:noProof/>
                <w:webHidden/>
              </w:rPr>
              <w:fldChar w:fldCharType="begin"/>
            </w:r>
            <w:r w:rsidR="00B229FA">
              <w:rPr>
                <w:noProof/>
                <w:webHidden/>
              </w:rPr>
              <w:instrText xml:space="preserve"> PAGEREF _Toc66783048 \h </w:instrText>
            </w:r>
            <w:r w:rsidR="002C0D6C">
              <w:rPr>
                <w:noProof/>
                <w:webHidden/>
              </w:rPr>
            </w:r>
            <w:r w:rsidR="002C0D6C">
              <w:rPr>
                <w:noProof/>
                <w:webHidden/>
              </w:rPr>
              <w:fldChar w:fldCharType="separate"/>
            </w:r>
            <w:r w:rsidR="003D7B31">
              <w:rPr>
                <w:noProof/>
                <w:webHidden/>
              </w:rPr>
              <w:t>23</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49" w:history="1">
            <w:r w:rsidR="00B229FA" w:rsidRPr="001D5A92">
              <w:rPr>
                <w:rStyle w:val="Hipercze"/>
                <w:noProof/>
              </w:rPr>
              <w:t>XXIII. Informacje o treści zawieranej umowy oraz możliwości jej zmiany</w:t>
            </w:r>
            <w:r w:rsidR="00B229FA">
              <w:rPr>
                <w:noProof/>
                <w:webHidden/>
              </w:rPr>
              <w:tab/>
            </w:r>
            <w:r w:rsidR="002C0D6C">
              <w:rPr>
                <w:noProof/>
                <w:webHidden/>
              </w:rPr>
              <w:fldChar w:fldCharType="begin"/>
            </w:r>
            <w:r w:rsidR="00B229FA">
              <w:rPr>
                <w:noProof/>
                <w:webHidden/>
              </w:rPr>
              <w:instrText xml:space="preserve"> PAGEREF _Toc66783049 \h </w:instrText>
            </w:r>
            <w:r w:rsidR="002C0D6C">
              <w:rPr>
                <w:noProof/>
                <w:webHidden/>
              </w:rPr>
            </w:r>
            <w:r w:rsidR="002C0D6C">
              <w:rPr>
                <w:noProof/>
                <w:webHidden/>
              </w:rPr>
              <w:fldChar w:fldCharType="separate"/>
            </w:r>
            <w:r w:rsidR="003D7B31">
              <w:rPr>
                <w:noProof/>
                <w:webHidden/>
              </w:rPr>
              <w:t>24</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50" w:history="1">
            <w:r w:rsidR="00B229FA" w:rsidRPr="001D5A92">
              <w:rPr>
                <w:rStyle w:val="Hipercze"/>
                <w:noProof/>
              </w:rPr>
              <w:t>XIV. Pouczenie o środkach ochrony prawnej przysługujących Wykonawcy</w:t>
            </w:r>
            <w:r w:rsidR="00B229FA">
              <w:rPr>
                <w:noProof/>
                <w:webHidden/>
              </w:rPr>
              <w:tab/>
            </w:r>
            <w:r w:rsidR="002C0D6C">
              <w:rPr>
                <w:noProof/>
                <w:webHidden/>
              </w:rPr>
              <w:fldChar w:fldCharType="begin"/>
            </w:r>
            <w:r w:rsidR="00B229FA">
              <w:rPr>
                <w:noProof/>
                <w:webHidden/>
              </w:rPr>
              <w:instrText xml:space="preserve"> PAGEREF _Toc66783050 \h </w:instrText>
            </w:r>
            <w:r w:rsidR="002C0D6C">
              <w:rPr>
                <w:noProof/>
                <w:webHidden/>
              </w:rPr>
            </w:r>
            <w:r w:rsidR="002C0D6C">
              <w:rPr>
                <w:noProof/>
                <w:webHidden/>
              </w:rPr>
              <w:fldChar w:fldCharType="separate"/>
            </w:r>
            <w:r w:rsidR="003D7B31">
              <w:rPr>
                <w:noProof/>
                <w:webHidden/>
              </w:rPr>
              <w:t>24</w:t>
            </w:r>
            <w:r w:rsidR="002C0D6C">
              <w:rPr>
                <w:noProof/>
                <w:webHidden/>
              </w:rPr>
              <w:fldChar w:fldCharType="end"/>
            </w:r>
          </w:hyperlink>
        </w:p>
        <w:p w:rsidR="00B229FA" w:rsidRDefault="001C5E12">
          <w:pPr>
            <w:pStyle w:val="Spistreci2"/>
            <w:tabs>
              <w:tab w:val="right" w:pos="9019"/>
            </w:tabs>
            <w:rPr>
              <w:rFonts w:asciiTheme="minorHAnsi" w:eastAsiaTheme="minorEastAsia" w:hAnsiTheme="minorHAnsi" w:cstheme="minorBidi"/>
              <w:noProof/>
            </w:rPr>
          </w:pPr>
          <w:hyperlink w:anchor="_Toc66783051" w:history="1">
            <w:r w:rsidR="00B229FA" w:rsidRPr="001D5A92">
              <w:rPr>
                <w:rStyle w:val="Hipercze"/>
                <w:noProof/>
              </w:rPr>
              <w:t>XXV. Spis załączników</w:t>
            </w:r>
            <w:r w:rsidR="00B229FA">
              <w:rPr>
                <w:noProof/>
                <w:webHidden/>
              </w:rPr>
              <w:tab/>
            </w:r>
            <w:r w:rsidR="002C0D6C">
              <w:rPr>
                <w:noProof/>
                <w:webHidden/>
              </w:rPr>
              <w:fldChar w:fldCharType="begin"/>
            </w:r>
            <w:r w:rsidR="00B229FA">
              <w:rPr>
                <w:noProof/>
                <w:webHidden/>
              </w:rPr>
              <w:instrText xml:space="preserve"> PAGEREF _Toc66783051 \h </w:instrText>
            </w:r>
            <w:r w:rsidR="002C0D6C">
              <w:rPr>
                <w:noProof/>
                <w:webHidden/>
              </w:rPr>
            </w:r>
            <w:r w:rsidR="002C0D6C">
              <w:rPr>
                <w:noProof/>
                <w:webHidden/>
              </w:rPr>
              <w:fldChar w:fldCharType="separate"/>
            </w:r>
            <w:r w:rsidR="003D7B31">
              <w:rPr>
                <w:noProof/>
                <w:webHidden/>
              </w:rPr>
              <w:t>25</w:t>
            </w:r>
            <w:r w:rsidR="002C0D6C">
              <w:rPr>
                <w:noProof/>
                <w:webHidden/>
              </w:rPr>
              <w:fldChar w:fldCharType="end"/>
            </w:r>
          </w:hyperlink>
        </w:p>
        <w:p w:rsidR="00D92D65" w:rsidRDefault="002C0D6C">
          <w:pPr>
            <w:tabs>
              <w:tab w:val="right" w:pos="9025"/>
            </w:tabs>
            <w:spacing w:before="200" w:after="80" w:line="240" w:lineRule="auto"/>
            <w:rPr>
              <w:b/>
              <w:color w:val="000000"/>
            </w:rPr>
          </w:pPr>
          <w:r>
            <w:fldChar w:fldCharType="end"/>
          </w:r>
        </w:p>
      </w:sdtContent>
    </w:sdt>
    <w:p w:rsidR="00B229FA" w:rsidRDefault="00B229FA">
      <w:pPr>
        <w:pStyle w:val="Nagwek2"/>
        <w:rPr>
          <w:sz w:val="22"/>
          <w:szCs w:val="22"/>
        </w:rPr>
      </w:pPr>
      <w:bookmarkStart w:id="1" w:name="_Toc66783026"/>
    </w:p>
    <w:p w:rsidR="00F7703D" w:rsidRDefault="00F7703D" w:rsidP="00F7703D"/>
    <w:p w:rsidR="00DB53C6" w:rsidRDefault="00DB53C6" w:rsidP="00F7703D"/>
    <w:p w:rsidR="00DB53C6" w:rsidRPr="00F7703D" w:rsidRDefault="00DB53C6" w:rsidP="00F7703D"/>
    <w:p w:rsidR="00D92D65" w:rsidRDefault="007E5D95">
      <w:pPr>
        <w:pStyle w:val="Nagwek2"/>
      </w:pPr>
      <w:r>
        <w:lastRenderedPageBreak/>
        <w:t>I. Nazwa oraz adres Zamawiającego</w:t>
      </w:r>
      <w:bookmarkEnd w:id="1"/>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bookmarkStart w:id="2" w:name="_Toc66783027"/>
      <w:r>
        <w:t>II. Ochrona danych osobowych</w:t>
      </w:r>
      <w:bookmarkEnd w:id="2"/>
    </w:p>
    <w:p w:rsidR="00D92D65" w:rsidRDefault="007E5D95">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pPr>
        <w:numPr>
          <w:ilvl w:val="0"/>
          <w:numId w:val="12"/>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pPr>
        <w:numPr>
          <w:ilvl w:val="0"/>
          <w:numId w:val="12"/>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004F46">
        <w:rPr>
          <w:sz w:val="20"/>
          <w:szCs w:val="20"/>
        </w:rPr>
        <w:t>Przebudowa drogi gminnej nr 782599P w m. Przybysławice, Pogrzybów w zakresie budowy ciągu pieszo – rowerowego oraz kanału deszczowego</w:t>
      </w:r>
      <w:r w:rsidR="00250414" w:rsidRPr="00613D66">
        <w:rPr>
          <w:sz w:val="20"/>
          <w:szCs w:val="20"/>
        </w:rPr>
        <w:t>”</w:t>
      </w:r>
      <w:r w:rsidR="00250414">
        <w:rPr>
          <w:sz w:val="20"/>
          <w:szCs w:val="20"/>
        </w:rPr>
        <w:t xml:space="preserve"> </w:t>
      </w:r>
      <w:r w:rsidR="002878D6">
        <w:rPr>
          <w:sz w:val="20"/>
          <w:szCs w:val="20"/>
        </w:rPr>
        <w:t xml:space="preserve">w trybie podstawowym bez negocjacji. </w:t>
      </w:r>
    </w:p>
    <w:p w:rsidR="00D92D65" w:rsidRDefault="007E5D95">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pPr>
        <w:numPr>
          <w:ilvl w:val="0"/>
          <w:numId w:val="12"/>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pPr>
        <w:numPr>
          <w:ilvl w:val="0"/>
          <w:numId w:val="12"/>
        </w:numPr>
        <w:spacing w:line="360" w:lineRule="auto"/>
        <w:ind w:left="709" w:hanging="401"/>
        <w:jc w:val="both"/>
        <w:rPr>
          <w:sz w:val="20"/>
          <w:szCs w:val="20"/>
        </w:rPr>
      </w:pPr>
      <w:r>
        <w:rPr>
          <w:sz w:val="20"/>
          <w:szCs w:val="20"/>
        </w:rPr>
        <w:t>posiada Pani/Pan:</w:t>
      </w:r>
    </w:p>
    <w:p w:rsidR="00D92D65" w:rsidRDefault="007E5D95">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pPr>
        <w:numPr>
          <w:ilvl w:val="0"/>
          <w:numId w:val="12"/>
        </w:numPr>
        <w:spacing w:line="360" w:lineRule="auto"/>
        <w:ind w:left="709" w:hanging="401"/>
        <w:jc w:val="both"/>
        <w:rPr>
          <w:sz w:val="20"/>
          <w:szCs w:val="20"/>
        </w:rPr>
      </w:pPr>
      <w:r>
        <w:rPr>
          <w:sz w:val="20"/>
          <w:szCs w:val="20"/>
        </w:rPr>
        <w:t>nie przysługuje Pani/Panu:</w:t>
      </w:r>
    </w:p>
    <w:p w:rsidR="00D92D65" w:rsidRDefault="007E5D95">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pPr>
        <w:numPr>
          <w:ilvl w:val="0"/>
          <w:numId w:val="34"/>
        </w:numPr>
        <w:spacing w:line="360" w:lineRule="auto"/>
        <w:ind w:left="1008" w:hanging="392"/>
        <w:jc w:val="both"/>
        <w:rPr>
          <w:sz w:val="20"/>
          <w:szCs w:val="20"/>
        </w:rPr>
      </w:pPr>
      <w:r>
        <w:rPr>
          <w:sz w:val="20"/>
          <w:szCs w:val="20"/>
        </w:rPr>
        <w:t>prawo do przenoszenia danych osobowych, o którym mowa w art. 20 RODO;</w:t>
      </w:r>
    </w:p>
    <w:p w:rsidR="00D92D65" w:rsidRDefault="007E5D95">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bookmarkStart w:id="3" w:name="_Toc66783028"/>
      <w:r>
        <w:t>III. Tryb udzielania zamówienia</w:t>
      </w:r>
      <w:bookmarkEnd w:id="3"/>
    </w:p>
    <w:p w:rsidR="00D92D65" w:rsidRDefault="007E5D95">
      <w:pPr>
        <w:numPr>
          <w:ilvl w:val="0"/>
          <w:numId w:val="35"/>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pPr>
        <w:numPr>
          <w:ilvl w:val="0"/>
          <w:numId w:val="35"/>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pPr>
        <w:numPr>
          <w:ilvl w:val="0"/>
          <w:numId w:val="35"/>
        </w:numPr>
        <w:spacing w:line="360" w:lineRule="auto"/>
        <w:ind w:left="426"/>
        <w:jc w:val="both"/>
        <w:rPr>
          <w:sz w:val="20"/>
          <w:szCs w:val="20"/>
        </w:rPr>
      </w:pPr>
      <w:r>
        <w:rPr>
          <w:sz w:val="20"/>
          <w:szCs w:val="20"/>
        </w:rPr>
        <w:t>Zamawiający nie przewiduje aukcji elektronicznej.</w:t>
      </w:r>
    </w:p>
    <w:p w:rsidR="00D92D65" w:rsidRDefault="007E5D95">
      <w:pPr>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D92D65" w:rsidRDefault="007E5D95">
      <w:pPr>
        <w:numPr>
          <w:ilvl w:val="0"/>
          <w:numId w:val="35"/>
        </w:numPr>
        <w:spacing w:line="360" w:lineRule="auto"/>
        <w:ind w:left="426"/>
        <w:jc w:val="both"/>
        <w:rPr>
          <w:sz w:val="20"/>
          <w:szCs w:val="20"/>
        </w:rPr>
      </w:pPr>
      <w:r>
        <w:rPr>
          <w:sz w:val="20"/>
          <w:szCs w:val="20"/>
        </w:rPr>
        <w:t>Zamawiający nie prowadzi postępowania w celu zawarcia umowy ramowej.</w:t>
      </w:r>
    </w:p>
    <w:p w:rsidR="00D92D65" w:rsidRDefault="007E5D95">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D92D65" w:rsidRDefault="007E5D95">
      <w:pPr>
        <w:numPr>
          <w:ilvl w:val="0"/>
          <w:numId w:val="35"/>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p>
    <w:p w:rsidR="00D92D65" w:rsidRPr="003B4AA0" w:rsidRDefault="00057133">
      <w:pPr>
        <w:numPr>
          <w:ilvl w:val="0"/>
          <w:numId w:val="15"/>
        </w:numPr>
        <w:spacing w:line="360" w:lineRule="auto"/>
        <w:ind w:left="852" w:hanging="418"/>
        <w:jc w:val="both"/>
        <w:rPr>
          <w:sz w:val="20"/>
          <w:szCs w:val="20"/>
        </w:rPr>
      </w:pPr>
      <w:r>
        <w:rPr>
          <w:sz w:val="20"/>
          <w:szCs w:val="20"/>
        </w:rPr>
        <w:t>Branża drogowa</w:t>
      </w:r>
      <w:r w:rsidR="007E5D95" w:rsidRPr="003B4AA0">
        <w:rPr>
          <w:sz w:val="20"/>
          <w:szCs w:val="20"/>
        </w:rPr>
        <w:t>   </w:t>
      </w:r>
    </w:p>
    <w:p w:rsidR="00766976" w:rsidRPr="00057133" w:rsidRDefault="00057133" w:rsidP="00057133">
      <w:pPr>
        <w:numPr>
          <w:ilvl w:val="0"/>
          <w:numId w:val="15"/>
        </w:numPr>
        <w:spacing w:line="360" w:lineRule="auto"/>
        <w:ind w:left="852" w:hanging="418"/>
        <w:jc w:val="both"/>
        <w:rPr>
          <w:sz w:val="20"/>
          <w:szCs w:val="20"/>
        </w:rPr>
      </w:pPr>
      <w:r>
        <w:rPr>
          <w:sz w:val="20"/>
          <w:szCs w:val="20"/>
        </w:rPr>
        <w:t xml:space="preserve">Branża kanalizacyjna </w:t>
      </w:r>
    </w:p>
    <w:p w:rsidR="00D92D65" w:rsidRDefault="007E5D95">
      <w:pPr>
        <w:numPr>
          <w:ilvl w:val="0"/>
          <w:numId w:val="35"/>
        </w:numPr>
        <w:spacing w:line="360" w:lineRule="auto"/>
        <w:ind w:left="426"/>
        <w:jc w:val="both"/>
        <w:rPr>
          <w:sz w:val="20"/>
          <w:szCs w:val="20"/>
        </w:rPr>
      </w:pPr>
      <w:r>
        <w:rPr>
          <w:sz w:val="20"/>
          <w:szCs w:val="20"/>
        </w:rPr>
        <w:t>Szczegółowe wymagania dotyczące realizacji oraz egzekwowania wymogu zatrudnienia na podstawie stosunku p</w:t>
      </w:r>
      <w:r w:rsidR="00076965">
        <w:rPr>
          <w:sz w:val="20"/>
          <w:szCs w:val="20"/>
        </w:rPr>
        <w:t>racy zostały określone w projekcie</w:t>
      </w:r>
      <w:r>
        <w:rPr>
          <w:sz w:val="20"/>
          <w:szCs w:val="20"/>
        </w:rPr>
        <w:t xml:space="preserve"> umowy </w:t>
      </w:r>
      <w:r w:rsidR="005709CE">
        <w:rPr>
          <w:sz w:val="20"/>
          <w:szCs w:val="20"/>
        </w:rPr>
        <w:t xml:space="preserve">stanowiącej Załącznik nr 7 do SWZ. </w:t>
      </w:r>
    </w:p>
    <w:p w:rsidR="00F42E59" w:rsidRPr="006D6938" w:rsidRDefault="007E5D95" w:rsidP="006D6938">
      <w:pPr>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bookmarkStart w:id="4" w:name="_Toc66783029"/>
      <w:r>
        <w:t>IV. Opis przedmiotu zamówienia</w:t>
      </w:r>
      <w:bookmarkEnd w:id="4"/>
    </w:p>
    <w:p w:rsidR="00D92D65" w:rsidRPr="00BF1FA4" w:rsidRDefault="00D451C1" w:rsidP="00613D66">
      <w:pPr>
        <w:numPr>
          <w:ilvl w:val="0"/>
          <w:numId w:val="1"/>
        </w:numPr>
        <w:spacing w:before="240" w:line="360" w:lineRule="auto"/>
        <w:ind w:left="434"/>
        <w:jc w:val="both"/>
        <w:rPr>
          <w:color w:val="000000" w:themeColor="text1"/>
          <w:sz w:val="20"/>
          <w:szCs w:val="20"/>
          <w:u w:val="single"/>
        </w:rPr>
      </w:pPr>
      <w:r>
        <w:rPr>
          <w:sz w:val="20"/>
          <w:szCs w:val="20"/>
        </w:rPr>
        <w:t xml:space="preserve">Przedmiotem zamówienia </w:t>
      </w:r>
      <w:r w:rsidR="00057133">
        <w:rPr>
          <w:sz w:val="20"/>
          <w:szCs w:val="20"/>
        </w:rPr>
        <w:t>jest Przebudowa drogi gminnej i budowa kanalizacji deszczowej w ramach zadania pn.: „Przebudowa drogi gminnej 78</w:t>
      </w:r>
      <w:r w:rsidR="00A20BAE">
        <w:rPr>
          <w:sz w:val="20"/>
          <w:szCs w:val="20"/>
        </w:rPr>
        <w:t xml:space="preserve">2599P w m. Przybysławice, Pogrzybów w zakresie budowy ciągu pieszo – rowerowego oraz kanału deszczowego” </w:t>
      </w:r>
    </w:p>
    <w:p w:rsidR="00C9038A" w:rsidRDefault="00511657" w:rsidP="00A20BAE">
      <w:pPr>
        <w:pStyle w:val="Akapitzlist"/>
        <w:numPr>
          <w:ilvl w:val="0"/>
          <w:numId w:val="1"/>
        </w:numPr>
        <w:spacing w:line="360" w:lineRule="auto"/>
        <w:jc w:val="both"/>
        <w:rPr>
          <w:sz w:val="20"/>
          <w:szCs w:val="20"/>
        </w:rPr>
      </w:pPr>
      <w:r>
        <w:rPr>
          <w:sz w:val="20"/>
          <w:szCs w:val="20"/>
        </w:rPr>
        <w:t xml:space="preserve">W zakresie prac budowlanych zostaną wykonane następujące roboty: </w:t>
      </w:r>
    </w:p>
    <w:p w:rsidR="00C9038A" w:rsidRPr="00C17B03" w:rsidRDefault="00C9038A" w:rsidP="00C17B03">
      <w:pPr>
        <w:pStyle w:val="Default"/>
        <w:spacing w:line="360" w:lineRule="auto"/>
        <w:rPr>
          <w:rFonts w:ascii="Arial" w:hAnsi="Arial" w:cs="Arial"/>
          <w:sz w:val="20"/>
          <w:szCs w:val="20"/>
        </w:rPr>
      </w:pPr>
      <w:r w:rsidRPr="00C17B03">
        <w:rPr>
          <w:rFonts w:ascii="Arial" w:hAnsi="Arial" w:cs="Arial"/>
          <w:i/>
          <w:iCs/>
          <w:sz w:val="20"/>
          <w:szCs w:val="20"/>
        </w:rPr>
        <w:t xml:space="preserve">- wykonanie nawierzchni bitumicznej szer. 5,0 m, </w:t>
      </w:r>
      <w:r w:rsidR="00C17B03">
        <w:rPr>
          <w:rFonts w:ascii="Arial" w:hAnsi="Arial" w:cs="Arial"/>
          <w:i/>
          <w:iCs/>
          <w:sz w:val="20"/>
          <w:szCs w:val="20"/>
        </w:rPr>
        <w:t>długość odcinka: 950,0 m</w:t>
      </w:r>
    </w:p>
    <w:p w:rsidR="00C9038A" w:rsidRPr="00C17B03" w:rsidRDefault="00C9038A" w:rsidP="00C17B03">
      <w:pPr>
        <w:pStyle w:val="Default"/>
        <w:spacing w:line="360" w:lineRule="auto"/>
        <w:rPr>
          <w:rFonts w:ascii="Arial" w:hAnsi="Arial" w:cs="Arial"/>
          <w:sz w:val="20"/>
          <w:szCs w:val="20"/>
        </w:rPr>
      </w:pPr>
      <w:r w:rsidRPr="00C17B03">
        <w:rPr>
          <w:rFonts w:ascii="Arial" w:hAnsi="Arial" w:cs="Arial"/>
          <w:i/>
          <w:iCs/>
          <w:sz w:val="20"/>
          <w:szCs w:val="20"/>
        </w:rPr>
        <w:t xml:space="preserve">- wykonanie prawostronnego pobocza z kruszywa łamanego szer. 0,75 m, </w:t>
      </w:r>
    </w:p>
    <w:p w:rsidR="00C9038A" w:rsidRPr="00C17B03" w:rsidRDefault="00C9038A" w:rsidP="00C17B03">
      <w:pPr>
        <w:pStyle w:val="Default"/>
        <w:spacing w:line="360" w:lineRule="auto"/>
        <w:rPr>
          <w:rFonts w:ascii="Arial" w:hAnsi="Arial" w:cs="Arial"/>
          <w:sz w:val="20"/>
          <w:szCs w:val="20"/>
        </w:rPr>
      </w:pPr>
      <w:r w:rsidRPr="00C17B03">
        <w:rPr>
          <w:rFonts w:ascii="Arial" w:hAnsi="Arial" w:cs="Arial"/>
          <w:i/>
          <w:iCs/>
          <w:sz w:val="20"/>
          <w:szCs w:val="20"/>
        </w:rPr>
        <w:t xml:space="preserve">- wykonanie ciągu pieszo – rowerowego po stronie lewej szer. 3,0 m </w:t>
      </w:r>
    </w:p>
    <w:p w:rsidR="00C9038A" w:rsidRPr="00C17B03" w:rsidRDefault="00C9038A" w:rsidP="00C17B03">
      <w:pPr>
        <w:pStyle w:val="Default"/>
        <w:spacing w:line="360" w:lineRule="auto"/>
        <w:rPr>
          <w:rFonts w:ascii="Arial" w:hAnsi="Arial" w:cs="Arial"/>
          <w:sz w:val="20"/>
          <w:szCs w:val="20"/>
        </w:rPr>
      </w:pPr>
      <w:r w:rsidRPr="00C17B03">
        <w:rPr>
          <w:rFonts w:ascii="Arial" w:hAnsi="Arial" w:cs="Arial"/>
          <w:i/>
          <w:iCs/>
          <w:sz w:val="20"/>
          <w:szCs w:val="20"/>
        </w:rPr>
        <w:t xml:space="preserve">- wykonanie chodnika szer. 2,0 (strona lewa i prawa – koniec trasy) </w:t>
      </w:r>
    </w:p>
    <w:p w:rsidR="00C9038A" w:rsidRPr="00C17B03" w:rsidRDefault="00C9038A" w:rsidP="00C17B03">
      <w:pPr>
        <w:pStyle w:val="Default"/>
        <w:spacing w:line="360" w:lineRule="auto"/>
        <w:rPr>
          <w:rFonts w:ascii="Arial" w:hAnsi="Arial" w:cs="Arial"/>
          <w:sz w:val="20"/>
          <w:szCs w:val="20"/>
        </w:rPr>
      </w:pPr>
      <w:r w:rsidRPr="00C17B03">
        <w:rPr>
          <w:rFonts w:ascii="Arial" w:hAnsi="Arial" w:cs="Arial"/>
          <w:i/>
          <w:iCs/>
          <w:sz w:val="20"/>
          <w:szCs w:val="20"/>
        </w:rPr>
        <w:t xml:space="preserve">- wykonanie zjazdów indywidualnych z betonowej kostki brukowej </w:t>
      </w:r>
    </w:p>
    <w:p w:rsidR="00C9038A" w:rsidRPr="00C17B03" w:rsidRDefault="00C9038A" w:rsidP="00C17B03">
      <w:pPr>
        <w:pStyle w:val="Default"/>
        <w:spacing w:line="360" w:lineRule="auto"/>
        <w:rPr>
          <w:rFonts w:ascii="Arial" w:hAnsi="Arial" w:cs="Arial"/>
          <w:sz w:val="20"/>
          <w:szCs w:val="20"/>
        </w:rPr>
      </w:pPr>
      <w:r w:rsidRPr="00C17B03">
        <w:rPr>
          <w:rFonts w:ascii="Arial" w:hAnsi="Arial" w:cs="Arial"/>
          <w:i/>
          <w:iCs/>
          <w:sz w:val="20"/>
          <w:szCs w:val="20"/>
        </w:rPr>
        <w:t xml:space="preserve">- wykonanie oznakowania poziomego i pionowego, </w:t>
      </w:r>
    </w:p>
    <w:p w:rsidR="00C9038A" w:rsidRPr="00C17B03" w:rsidRDefault="00C9038A" w:rsidP="00C17B03">
      <w:pPr>
        <w:pStyle w:val="Default"/>
        <w:spacing w:line="360" w:lineRule="auto"/>
        <w:rPr>
          <w:rFonts w:ascii="Arial" w:hAnsi="Arial" w:cs="Arial"/>
          <w:sz w:val="20"/>
          <w:szCs w:val="20"/>
        </w:rPr>
      </w:pPr>
      <w:r w:rsidRPr="00C17B03">
        <w:rPr>
          <w:rFonts w:ascii="Arial" w:hAnsi="Arial" w:cs="Arial"/>
          <w:i/>
          <w:iCs/>
          <w:sz w:val="20"/>
          <w:szCs w:val="20"/>
        </w:rPr>
        <w:t xml:space="preserve">- wykonanie sieci kanalizacji deszczowej z rur PP Ø300-500mm dla odprowadzenia wód opadowych i roztopowych, z ich zrzutem do odbiornika rowu melioracyjnego w km 1+075. </w:t>
      </w:r>
    </w:p>
    <w:p w:rsidR="00C9038A" w:rsidRPr="00C9038A" w:rsidRDefault="00C9038A" w:rsidP="00C17B03">
      <w:pPr>
        <w:pStyle w:val="Akapitzlist"/>
        <w:spacing w:line="360" w:lineRule="auto"/>
        <w:ind w:left="595"/>
        <w:jc w:val="both"/>
        <w:rPr>
          <w:sz w:val="20"/>
          <w:szCs w:val="20"/>
        </w:rPr>
      </w:pPr>
      <w:r w:rsidRPr="00C17B03">
        <w:rPr>
          <w:i/>
          <w:iCs/>
          <w:sz w:val="20"/>
          <w:szCs w:val="20"/>
        </w:rPr>
        <w:t>- wykonanie sieci kanalizacji deszczowej zakończonej wylotem betonowym wraz z umocnieniem dna i skarp rowu narzutem kamiennym gr. 30 cm na geowłókninie na długości 5,0 m poniżej wylotu.</w:t>
      </w:r>
    </w:p>
    <w:p w:rsidR="00036855" w:rsidRPr="006903C7" w:rsidRDefault="00C9038A" w:rsidP="00C9038A">
      <w:pPr>
        <w:spacing w:line="360" w:lineRule="auto"/>
        <w:jc w:val="both"/>
        <w:rPr>
          <w:sz w:val="20"/>
          <w:szCs w:val="20"/>
          <w:u w:val="single"/>
        </w:rPr>
      </w:pPr>
      <w:r>
        <w:rPr>
          <w:sz w:val="20"/>
          <w:szCs w:val="20"/>
        </w:rPr>
        <w:t xml:space="preserve">3.      </w:t>
      </w:r>
      <w:r w:rsidR="007E5D95" w:rsidRPr="00F52BBD">
        <w:rPr>
          <w:sz w:val="20"/>
          <w:szCs w:val="20"/>
        </w:rPr>
        <w:t>Wspólny Słownik Zamówień CPV:</w:t>
      </w:r>
    </w:p>
    <w:p w:rsidR="006903C7" w:rsidRPr="006903C7" w:rsidRDefault="00020108" w:rsidP="006903C7">
      <w:pPr>
        <w:pStyle w:val="Akapitzlist"/>
        <w:spacing w:line="360" w:lineRule="auto"/>
        <w:ind w:left="595"/>
        <w:rPr>
          <w:rFonts w:eastAsia="Times New Roman"/>
          <w:sz w:val="20"/>
          <w:szCs w:val="20"/>
        </w:rPr>
      </w:pPr>
      <w:r>
        <w:rPr>
          <w:rFonts w:eastAsia="Times New Roman"/>
          <w:sz w:val="20"/>
          <w:szCs w:val="20"/>
        </w:rPr>
        <w:t>45233252-0</w:t>
      </w:r>
      <w:r w:rsidR="007703E7">
        <w:rPr>
          <w:rFonts w:eastAsia="Times New Roman"/>
          <w:sz w:val="20"/>
          <w:szCs w:val="20"/>
        </w:rPr>
        <w:t xml:space="preserve">   Roboty w zakresie nawierzchni ulic </w:t>
      </w:r>
    </w:p>
    <w:p w:rsidR="006903C7" w:rsidRPr="0007382B" w:rsidRDefault="007703E7" w:rsidP="0007382B">
      <w:pPr>
        <w:pStyle w:val="Akapitzlist"/>
        <w:spacing w:line="360" w:lineRule="auto"/>
        <w:ind w:left="595"/>
        <w:rPr>
          <w:rFonts w:eastAsia="Times New Roman"/>
          <w:sz w:val="20"/>
          <w:szCs w:val="20"/>
        </w:rPr>
      </w:pPr>
      <w:r>
        <w:rPr>
          <w:rFonts w:eastAsia="Times New Roman"/>
          <w:sz w:val="20"/>
          <w:szCs w:val="20"/>
        </w:rPr>
        <w:lastRenderedPageBreak/>
        <w:t xml:space="preserve">45232130-2 Roboty budowlane w zakresie rurociągów do odprowadzania wody burzowej. </w:t>
      </w:r>
    </w:p>
    <w:p w:rsidR="006903C7" w:rsidRPr="00F52BBD" w:rsidRDefault="006903C7" w:rsidP="006903C7">
      <w:pPr>
        <w:spacing w:line="360" w:lineRule="auto"/>
        <w:ind w:left="434"/>
        <w:jc w:val="both"/>
        <w:rPr>
          <w:sz w:val="20"/>
          <w:szCs w:val="20"/>
          <w:u w:val="single"/>
        </w:rPr>
      </w:pPr>
    </w:p>
    <w:p w:rsidR="006D6938" w:rsidRPr="005530EA" w:rsidRDefault="00A72D22" w:rsidP="005530EA">
      <w:pPr>
        <w:spacing w:after="120" w:line="360" w:lineRule="auto"/>
        <w:jc w:val="both"/>
        <w:rPr>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6D6938"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zamówienia, jak również skutkować poważnymi trudnościami w egzekwowaniu uprawnień Zamawiającego związanych z udzieloną przez wykonawców na poszczególne części przedmiotu zamówienia gwarancją i rękojmią</w:t>
      </w:r>
      <w:r w:rsidR="005530EA" w:rsidRPr="005530EA">
        <w:rPr>
          <w:bCs/>
          <w:iCs/>
          <w:color w:val="000000"/>
          <w:sz w:val="20"/>
          <w:szCs w:val="20"/>
        </w:rPr>
        <w:t xml:space="preserve">.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p>
    <w:p w:rsidR="0007382B" w:rsidRDefault="00A72D22" w:rsidP="005530EA">
      <w:pPr>
        <w:spacing w:line="360" w:lineRule="auto"/>
        <w:jc w:val="both"/>
        <w:rPr>
          <w:b/>
          <w:sz w:val="20"/>
          <w:szCs w:val="20"/>
        </w:rPr>
      </w:pPr>
      <w:r>
        <w:rPr>
          <w:b/>
          <w:sz w:val="20"/>
          <w:szCs w:val="20"/>
        </w:rPr>
        <w:t>7</w:t>
      </w:r>
      <w:r w:rsidR="006903C7">
        <w:rPr>
          <w:b/>
          <w:sz w:val="20"/>
          <w:szCs w:val="20"/>
        </w:rPr>
        <w:t xml:space="preserve">. </w:t>
      </w:r>
      <w:r w:rsidR="005530EA">
        <w:rPr>
          <w:sz w:val="20"/>
          <w:szCs w:val="20"/>
        </w:rPr>
        <w:t>.</w:t>
      </w:r>
      <w:r w:rsidR="007E5D95" w:rsidRPr="0007382B">
        <w:rPr>
          <w:b/>
          <w:sz w:val="20"/>
          <w:szCs w:val="20"/>
        </w:rPr>
        <w:t xml:space="preserve">Szczegółowy </w:t>
      </w:r>
      <w:r w:rsidR="0007382B">
        <w:rPr>
          <w:b/>
          <w:sz w:val="20"/>
          <w:szCs w:val="20"/>
        </w:rPr>
        <w:t xml:space="preserve">zakres i rodzaj prac przewidzianych do wykonania w ramach przedmiotu zamówienia przedstawiony został w : </w:t>
      </w:r>
    </w:p>
    <w:p w:rsidR="005530EA" w:rsidRDefault="005530EA" w:rsidP="005530EA">
      <w:pPr>
        <w:spacing w:line="360" w:lineRule="auto"/>
        <w:jc w:val="both"/>
        <w:rPr>
          <w:sz w:val="20"/>
          <w:szCs w:val="20"/>
        </w:rPr>
      </w:pPr>
      <w:r>
        <w:rPr>
          <w:sz w:val="20"/>
          <w:szCs w:val="20"/>
        </w:rPr>
        <w:t>- Projekt budowlany</w:t>
      </w:r>
      <w:r w:rsidR="0007382B">
        <w:rPr>
          <w:sz w:val="20"/>
          <w:szCs w:val="20"/>
        </w:rPr>
        <w:t>, branża</w:t>
      </w:r>
      <w:r w:rsidR="007E1CC2">
        <w:rPr>
          <w:sz w:val="20"/>
          <w:szCs w:val="20"/>
        </w:rPr>
        <w:t xml:space="preserve"> drogowa, kanalizacyjna</w:t>
      </w:r>
    </w:p>
    <w:p w:rsidR="007E1CC2" w:rsidRDefault="007E1CC2" w:rsidP="005530EA">
      <w:pPr>
        <w:spacing w:line="360" w:lineRule="auto"/>
        <w:jc w:val="both"/>
        <w:rPr>
          <w:sz w:val="20"/>
          <w:szCs w:val="20"/>
        </w:rPr>
      </w:pPr>
      <w:r>
        <w:rPr>
          <w:sz w:val="20"/>
          <w:szCs w:val="20"/>
        </w:rPr>
        <w:t xml:space="preserve">- Projekt stałej organizacji ruchu </w:t>
      </w:r>
    </w:p>
    <w:p w:rsidR="007E1CC2" w:rsidRDefault="005530EA" w:rsidP="005530EA">
      <w:pPr>
        <w:spacing w:line="360" w:lineRule="auto"/>
        <w:jc w:val="both"/>
        <w:rPr>
          <w:sz w:val="20"/>
          <w:szCs w:val="20"/>
        </w:rPr>
      </w:pPr>
      <w:r>
        <w:rPr>
          <w:sz w:val="20"/>
          <w:szCs w:val="20"/>
        </w:rPr>
        <w:t>- Specyfikacja Techniczna Wykonania i Odbioru Robót Budowlanych</w:t>
      </w:r>
      <w:r w:rsidR="004127ED">
        <w:rPr>
          <w:sz w:val="20"/>
          <w:szCs w:val="20"/>
        </w:rPr>
        <w:t xml:space="preserve"> </w:t>
      </w:r>
      <w:r w:rsidR="007E1CC2">
        <w:rPr>
          <w:sz w:val="20"/>
          <w:szCs w:val="20"/>
        </w:rPr>
        <w:t xml:space="preserve">(drogowa, kanalizacyjna) </w:t>
      </w:r>
    </w:p>
    <w:p w:rsidR="005530EA" w:rsidRDefault="005530EA" w:rsidP="005530EA">
      <w:pPr>
        <w:spacing w:line="360" w:lineRule="auto"/>
        <w:jc w:val="both"/>
        <w:rPr>
          <w:sz w:val="20"/>
          <w:szCs w:val="20"/>
        </w:rPr>
      </w:pPr>
      <w:r>
        <w:rPr>
          <w:sz w:val="20"/>
          <w:szCs w:val="20"/>
        </w:rPr>
        <w:t>-</w:t>
      </w:r>
      <w:r w:rsidR="007E1CC2">
        <w:rPr>
          <w:sz w:val="20"/>
          <w:szCs w:val="20"/>
        </w:rPr>
        <w:t xml:space="preserve"> </w:t>
      </w:r>
      <w:r>
        <w:rPr>
          <w:sz w:val="20"/>
          <w:szCs w:val="20"/>
        </w:rPr>
        <w:t>Przedmiar</w:t>
      </w:r>
      <w:r w:rsidR="007E1CC2">
        <w:rPr>
          <w:sz w:val="20"/>
          <w:szCs w:val="20"/>
        </w:rPr>
        <w:t xml:space="preserve"> robót </w:t>
      </w:r>
    </w:p>
    <w:p w:rsidR="00224607" w:rsidRDefault="00A72D22" w:rsidP="005530EA">
      <w:pPr>
        <w:spacing w:line="360" w:lineRule="auto"/>
        <w:jc w:val="both"/>
        <w:rPr>
          <w:sz w:val="20"/>
          <w:szCs w:val="20"/>
        </w:rPr>
      </w:pPr>
      <w:r>
        <w:rPr>
          <w:b/>
          <w:sz w:val="20"/>
          <w:szCs w:val="20"/>
        </w:rPr>
        <w:t>8</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224607" w:rsidP="005530EA">
      <w:pPr>
        <w:spacing w:line="360" w:lineRule="auto"/>
        <w:jc w:val="both"/>
        <w:rPr>
          <w:b/>
          <w:sz w:val="20"/>
          <w:szCs w:val="20"/>
        </w:rPr>
      </w:pPr>
      <w:r>
        <w:rPr>
          <w:b/>
          <w:sz w:val="20"/>
          <w:szCs w:val="20"/>
        </w:rPr>
        <w:t>9. Obowiązki wykonawcy i informacje dodatkowe:</w:t>
      </w:r>
    </w:p>
    <w:p w:rsidR="00E5511A" w:rsidRPr="00E5511A" w:rsidRDefault="00224607" w:rsidP="004C484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2012r. o odpadach  (Dz. U. z 2020 r. poz. 797 ze zm.) oraz ustawy z dnia 13 września 1996r. o utrzymaniu czystości i porządku w gminach (Dz.</w:t>
      </w:r>
      <w:r w:rsidR="00CB1D8F">
        <w:rPr>
          <w:sz w:val="20"/>
          <w:szCs w:val="20"/>
        </w:rPr>
        <w:t xml:space="preserve"> U. z 2020r. poz. 1439 ze zm.).</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3066C6" w:rsidRDefault="003066C6" w:rsidP="005530EA">
      <w:pPr>
        <w:spacing w:line="360" w:lineRule="auto"/>
        <w:jc w:val="both"/>
        <w:rPr>
          <w:sz w:val="20"/>
          <w:szCs w:val="20"/>
        </w:rPr>
      </w:pPr>
      <w:r>
        <w:rPr>
          <w:b/>
          <w:sz w:val="20"/>
          <w:szCs w:val="20"/>
        </w:rPr>
        <w:t xml:space="preserve">10. </w:t>
      </w:r>
      <w:r w:rsidRPr="003066C6">
        <w:rPr>
          <w:sz w:val="20"/>
          <w:szCs w:val="20"/>
        </w:rPr>
        <w:t xml:space="preserve">Opisując przedmiot zamówienia przez odniesienie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w:t>
      </w:r>
      <w:r w:rsidRPr="003066C6">
        <w:rPr>
          <w:b/>
          <w:sz w:val="20"/>
          <w:szCs w:val="20"/>
        </w:rPr>
        <w:t>Zamawiający dopuszcza rozwiązania równoważne</w:t>
      </w:r>
      <w:r w:rsidRPr="003066C6">
        <w:rPr>
          <w:sz w:val="20"/>
          <w:szCs w:val="20"/>
        </w:rPr>
        <w:t xml:space="preserve"> opisywanym, a odniesieniu takiemu towarzyszą wyrazy "lub równoważne". </w:t>
      </w:r>
    </w:p>
    <w:p w:rsidR="003066C6" w:rsidRDefault="003066C6" w:rsidP="005530EA">
      <w:pPr>
        <w:spacing w:line="360" w:lineRule="auto"/>
        <w:jc w:val="both"/>
        <w:rPr>
          <w:sz w:val="20"/>
          <w:szCs w:val="20"/>
        </w:rPr>
      </w:pPr>
      <w:r>
        <w:rPr>
          <w:b/>
          <w:sz w:val="20"/>
          <w:szCs w:val="20"/>
        </w:rPr>
        <w:t>11</w:t>
      </w:r>
      <w:r w:rsidRPr="003066C6">
        <w:rPr>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3066C6">
        <w:rPr>
          <w:sz w:val="20"/>
          <w:szCs w:val="20"/>
        </w:rPr>
        <w:t>Pzp</w:t>
      </w:r>
      <w:proofErr w:type="spellEnd"/>
      <w:r w:rsidRPr="003066C6">
        <w:rPr>
          <w:sz w:val="20"/>
          <w:szCs w:val="20"/>
        </w:rPr>
        <w:t xml:space="preserve">,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xml:space="preserve">, że proponowane rozwiązania w równoważnym stopniu spełniają wymagania określone w opisie przedmiotu zamówienia. </w:t>
      </w:r>
    </w:p>
    <w:p w:rsidR="003066C6" w:rsidRPr="003066C6" w:rsidRDefault="003066C6" w:rsidP="005530EA">
      <w:pPr>
        <w:spacing w:line="360" w:lineRule="auto"/>
        <w:jc w:val="both"/>
        <w:rPr>
          <w:b/>
          <w:sz w:val="20"/>
          <w:szCs w:val="20"/>
        </w:rPr>
      </w:pPr>
      <w:r w:rsidRPr="003066C6">
        <w:rPr>
          <w:b/>
          <w:sz w:val="20"/>
          <w:szCs w:val="20"/>
        </w:rPr>
        <w:t>12</w:t>
      </w:r>
      <w:r w:rsidRPr="003066C6">
        <w:rPr>
          <w:sz w:val="20"/>
          <w:szCs w:val="20"/>
        </w:rPr>
        <w:t xml:space="preserve">. W przypadku gdy opis przedmiotu zamówienia odnosi się do wymagań dotyczących wydajności lub funkcjonalności, o których mowa w art. 101 ust. 1 pkt 1 ustawy </w:t>
      </w:r>
      <w:proofErr w:type="spellStart"/>
      <w:r w:rsidRPr="003066C6">
        <w:rPr>
          <w:sz w:val="20"/>
          <w:szCs w:val="20"/>
        </w:rPr>
        <w:t>Pzp</w:t>
      </w:r>
      <w:proofErr w:type="spellEnd"/>
      <w:r w:rsidRPr="003066C6">
        <w:rPr>
          <w:sz w:val="20"/>
          <w:szCs w:val="20"/>
        </w:rPr>
        <w:t xml:space="preserve">, Zamawiający nie odrzuci </w:t>
      </w:r>
      <w:r w:rsidRPr="003066C6">
        <w:rPr>
          <w:sz w:val="20"/>
          <w:szCs w:val="20"/>
        </w:rPr>
        <w:lastRenderedPageBreak/>
        <w:t xml:space="preserve">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3066C6">
        <w:rPr>
          <w:sz w:val="20"/>
          <w:szCs w:val="20"/>
        </w:rPr>
        <w:t>Pzp</w:t>
      </w:r>
      <w:proofErr w:type="spellEnd"/>
      <w:r w:rsidRPr="003066C6">
        <w:rPr>
          <w:sz w:val="20"/>
          <w:szCs w:val="20"/>
        </w:rPr>
        <w:t>, że obiekt budowlany, dostawa lub usługa, spełniają wymagania dotyczące wydajności lub funkcjonalności określone przez Zamawiającego.</w:t>
      </w:r>
    </w:p>
    <w:p w:rsidR="00D92D65" w:rsidRDefault="00224607">
      <w:pPr>
        <w:pStyle w:val="Nagwek2"/>
      </w:pPr>
      <w:bookmarkStart w:id="5" w:name="_Toc66783030"/>
      <w:r>
        <w:t>V. Wizja lokalna</w:t>
      </w:r>
      <w:bookmarkEnd w:id="5"/>
    </w:p>
    <w:p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bookmarkStart w:id="6" w:name="_Toc66783031"/>
      <w:r>
        <w:t>VI. Podwykonawstwo</w:t>
      </w:r>
      <w:bookmarkEnd w:id="6"/>
    </w:p>
    <w:p w:rsidR="00D92D65" w:rsidRDefault="007E5D95">
      <w:pPr>
        <w:numPr>
          <w:ilvl w:val="0"/>
          <w:numId w:val="11"/>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pPr>
        <w:numPr>
          <w:ilvl w:val="0"/>
          <w:numId w:val="11"/>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p>
    <w:p w:rsidR="00D92D65" w:rsidRDefault="007E5D95">
      <w:pPr>
        <w:pStyle w:val="Nagwek2"/>
      </w:pPr>
      <w:bookmarkStart w:id="7" w:name="_Toc66783032"/>
      <w:r>
        <w:t>VII. Termin wykonania zamówienia</w:t>
      </w:r>
      <w:bookmarkEnd w:id="7"/>
    </w:p>
    <w:p w:rsidR="00D92D65" w:rsidRPr="00077A60" w:rsidRDefault="007E5D95">
      <w:pPr>
        <w:numPr>
          <w:ilvl w:val="0"/>
          <w:numId w:val="17"/>
        </w:numPr>
        <w:spacing w:before="240" w:line="360" w:lineRule="auto"/>
        <w:ind w:left="426"/>
        <w:jc w:val="both"/>
        <w:rPr>
          <w:sz w:val="20"/>
          <w:szCs w:val="20"/>
          <w:u w:val="single"/>
        </w:rPr>
      </w:pPr>
      <w:r>
        <w:rPr>
          <w:sz w:val="20"/>
          <w:szCs w:val="20"/>
        </w:rPr>
        <w:t xml:space="preserve">Termin realizacji zamówienia wynosi: </w:t>
      </w:r>
      <w:r w:rsidR="00A71DD2" w:rsidRPr="00077A60">
        <w:rPr>
          <w:b/>
          <w:sz w:val="20"/>
          <w:szCs w:val="20"/>
          <w:u w:val="single"/>
        </w:rPr>
        <w:t>do</w:t>
      </w:r>
      <w:r w:rsidR="00A71DD2" w:rsidRPr="00077A60">
        <w:rPr>
          <w:sz w:val="20"/>
          <w:szCs w:val="20"/>
          <w:u w:val="single"/>
        </w:rPr>
        <w:t xml:space="preserve"> </w:t>
      </w:r>
      <w:r w:rsidR="0027599C">
        <w:rPr>
          <w:b/>
          <w:color w:val="000000" w:themeColor="text1"/>
          <w:sz w:val="20"/>
          <w:szCs w:val="20"/>
          <w:u w:val="single"/>
        </w:rPr>
        <w:t>30</w:t>
      </w:r>
      <w:r w:rsidR="004C4843">
        <w:rPr>
          <w:b/>
          <w:color w:val="000000" w:themeColor="text1"/>
          <w:sz w:val="20"/>
          <w:szCs w:val="20"/>
          <w:u w:val="single"/>
        </w:rPr>
        <w:t xml:space="preserve"> listopada 2021 r. </w:t>
      </w:r>
    </w:p>
    <w:p w:rsidR="00D92D65" w:rsidRPr="004127ED" w:rsidRDefault="007E5D95">
      <w:pPr>
        <w:numPr>
          <w:ilvl w:val="0"/>
          <w:numId w:val="17"/>
        </w:numPr>
        <w:spacing w:before="240" w:line="360" w:lineRule="auto"/>
        <w:ind w:left="426"/>
        <w:jc w:val="both"/>
        <w:rPr>
          <w:sz w:val="20"/>
          <w:szCs w:val="20"/>
        </w:rPr>
      </w:pPr>
      <w:r>
        <w:rPr>
          <w:sz w:val="20"/>
          <w:szCs w:val="20"/>
        </w:rPr>
        <w:t>Szczegółowe zagadnienia dotyczące terminu realizacj</w:t>
      </w:r>
      <w:r w:rsidR="004127ED">
        <w:rPr>
          <w:sz w:val="20"/>
          <w:szCs w:val="20"/>
        </w:rPr>
        <w:t>i umowy uregulowane są w projekcie</w:t>
      </w:r>
      <w:r>
        <w:rPr>
          <w:sz w:val="20"/>
          <w:szCs w:val="20"/>
        </w:rPr>
        <w:t xml:space="preserve"> umowy stanowiącej </w:t>
      </w:r>
      <w:r>
        <w:rPr>
          <w:b/>
          <w:sz w:val="20"/>
          <w:szCs w:val="20"/>
        </w:rPr>
        <w:t xml:space="preserve">załącznik </w:t>
      </w:r>
      <w:r w:rsidRPr="004127ED">
        <w:rPr>
          <w:sz w:val="20"/>
          <w:szCs w:val="20"/>
        </w:rPr>
        <w:t xml:space="preserve">nr </w:t>
      </w:r>
      <w:r w:rsidR="004127ED">
        <w:rPr>
          <w:sz w:val="20"/>
          <w:szCs w:val="20"/>
        </w:rPr>
        <w:t>7</w:t>
      </w:r>
      <w:r w:rsidRPr="004127ED">
        <w:rPr>
          <w:sz w:val="20"/>
          <w:szCs w:val="20"/>
        </w:rPr>
        <w:t>do SWZ.</w:t>
      </w:r>
    </w:p>
    <w:p w:rsidR="00D92D65" w:rsidRDefault="007E5D95">
      <w:pPr>
        <w:pStyle w:val="Nagwek2"/>
        <w:tabs>
          <w:tab w:val="left" w:pos="0"/>
        </w:tabs>
      </w:pPr>
      <w:bookmarkStart w:id="8" w:name="_Toc66783033"/>
      <w:r>
        <w:t>VIII. Warunki udziału w postępowaniu</w:t>
      </w:r>
      <w:bookmarkEnd w:id="8"/>
    </w:p>
    <w:p w:rsidR="00D92D65" w:rsidRDefault="007E5D95">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036855">
        <w:rPr>
          <w:sz w:val="20"/>
          <w:szCs w:val="20"/>
        </w:rPr>
        <w:t xml:space="preserve"> </w:t>
      </w:r>
      <w:r>
        <w:rPr>
          <w:sz w:val="20"/>
          <w:szCs w:val="20"/>
          <w:highlight w:val="white"/>
        </w:rPr>
        <w:t>udziału w postępowaniu.</w:t>
      </w:r>
    </w:p>
    <w:p w:rsidR="00D92D65" w:rsidRDefault="007E5D95">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lastRenderedPageBreak/>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6B2F46" w:rsidP="006B2F46">
      <w:pPr>
        <w:spacing w:line="360" w:lineRule="auto"/>
        <w:ind w:right="20"/>
        <w:jc w:val="both"/>
        <w:rPr>
          <w:color w:val="000000" w:themeColor="text1"/>
          <w:sz w:val="20"/>
          <w:szCs w:val="20"/>
        </w:rPr>
      </w:pPr>
      <w:r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F536D4">
      <w:pPr>
        <w:pStyle w:val="Akapitzlist"/>
        <w:numPr>
          <w:ilvl w:val="1"/>
          <w:numId w:val="23"/>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xml:space="preserve">, odpowiadających swoim rodzajem robocie budowlanej objętej przedmiotem zamówienia publicznego, przez co Zamawiający rozumie wykonanie w okresie 5 lat przed upływem terminu składania ofert, a jeżeli okres prowadzenia działalności jest krótszy – w tym okresie </w:t>
      </w:r>
      <w:r>
        <w:rPr>
          <w:b/>
          <w:sz w:val="20"/>
          <w:szCs w:val="20"/>
          <w:u w:val="single"/>
        </w:rPr>
        <w:t xml:space="preserve">co najmniej 1 (jedną) robotę budowlaną polegająca na budowie i/lub przebudowie i/lub remoncie </w:t>
      </w:r>
      <w:r w:rsidR="0027599C">
        <w:rPr>
          <w:b/>
          <w:sz w:val="20"/>
          <w:szCs w:val="20"/>
          <w:u w:val="single"/>
        </w:rPr>
        <w:t xml:space="preserve">i/lub rozbudowie </w:t>
      </w:r>
      <w:r>
        <w:rPr>
          <w:b/>
          <w:sz w:val="20"/>
          <w:szCs w:val="20"/>
          <w:u w:val="single"/>
        </w:rPr>
        <w:t>dróg/drogi o nawierzchni bitumicznej wraz z budową kanalizacji deszczowej o wartości co na</w:t>
      </w:r>
      <w:r w:rsidR="0027599C">
        <w:rPr>
          <w:b/>
          <w:sz w:val="20"/>
          <w:szCs w:val="20"/>
          <w:u w:val="single"/>
        </w:rPr>
        <w:t>jmniej 1 000</w:t>
      </w:r>
      <w:r>
        <w:rPr>
          <w:b/>
          <w:sz w:val="20"/>
          <w:szCs w:val="20"/>
          <w:u w:val="single"/>
        </w:rPr>
        <w:t xml:space="preserve"> 000,00 zł. </w:t>
      </w:r>
      <w:r w:rsidR="00FF111F">
        <w:rPr>
          <w:b/>
          <w:sz w:val="20"/>
          <w:szCs w:val="20"/>
          <w:u w:val="single"/>
        </w:rPr>
        <w:t xml:space="preserve">w ramach jednej umowy.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DB6562">
      <w:pPr>
        <w:pStyle w:val="Akapitzlist"/>
        <w:numPr>
          <w:ilvl w:val="1"/>
          <w:numId w:val="23"/>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952BB2" w:rsidRDefault="00F536D4" w:rsidP="00C30582">
      <w:pPr>
        <w:pStyle w:val="Akapitzlist"/>
        <w:numPr>
          <w:ilvl w:val="0"/>
          <w:numId w:val="47"/>
        </w:numPr>
        <w:spacing w:line="360" w:lineRule="auto"/>
        <w:ind w:right="20"/>
        <w:jc w:val="both"/>
        <w:rPr>
          <w:b/>
          <w:sz w:val="20"/>
          <w:szCs w:val="20"/>
        </w:rPr>
      </w:pPr>
      <w:r w:rsidRPr="00952BB2">
        <w:rPr>
          <w:b/>
          <w:sz w:val="20"/>
          <w:szCs w:val="20"/>
        </w:rPr>
        <w:lastRenderedPageBreak/>
        <w:t>1 osobą posiadającą uprawnienia budowlane</w:t>
      </w:r>
      <w:r w:rsidRPr="00952BB2">
        <w:rPr>
          <w:sz w:val="20"/>
          <w:szCs w:val="20"/>
        </w:rPr>
        <w:t xml:space="preserve"> zgodnie z ustawą Prawo Budowlane z dnia 7 lipca 1994 </w:t>
      </w:r>
      <w:r w:rsidRPr="00952BB2">
        <w:rPr>
          <w:b/>
          <w:sz w:val="20"/>
          <w:szCs w:val="20"/>
        </w:rPr>
        <w:t>do kie</w:t>
      </w:r>
      <w:r w:rsidR="00952BB2" w:rsidRPr="00952BB2">
        <w:rPr>
          <w:b/>
          <w:sz w:val="20"/>
          <w:szCs w:val="20"/>
        </w:rPr>
        <w:t>rowania robotami budowlanymi bez ograniczeń w specjalności drogowej lub równoważne wydane na podstawie wcześniej obowiązujących przepisów  (kierownik budowy</w:t>
      </w:r>
      <w:r w:rsidRPr="00952BB2">
        <w:rPr>
          <w:b/>
          <w:sz w:val="20"/>
          <w:szCs w:val="20"/>
        </w:rPr>
        <w:t xml:space="preserve">) </w:t>
      </w:r>
    </w:p>
    <w:p w:rsidR="00F536D4" w:rsidRPr="00952BB2" w:rsidRDefault="00F536D4" w:rsidP="002214A8">
      <w:pPr>
        <w:pStyle w:val="Akapitzlist"/>
        <w:numPr>
          <w:ilvl w:val="0"/>
          <w:numId w:val="47"/>
        </w:numPr>
        <w:spacing w:line="360" w:lineRule="auto"/>
        <w:ind w:right="20"/>
        <w:rPr>
          <w:b/>
          <w:sz w:val="20"/>
          <w:szCs w:val="20"/>
        </w:rPr>
      </w:pPr>
      <w:r w:rsidRPr="00952BB2">
        <w:rPr>
          <w:sz w:val="20"/>
          <w:szCs w:val="20"/>
        </w:rPr>
        <w:t xml:space="preserve">dysponuje lub będzie dysponował osobami skierowanymi przez wykonawcę do realizacji zamówienia publicznego tj. co najmniej </w:t>
      </w:r>
      <w:r w:rsidRPr="00952BB2">
        <w:rPr>
          <w:b/>
          <w:sz w:val="20"/>
          <w:szCs w:val="20"/>
        </w:rPr>
        <w:t xml:space="preserve">1 osobą posiadającą uprawnienia budowlane do kierowania robotami w specjalności </w:t>
      </w:r>
      <w:r w:rsidR="002801E2">
        <w:rPr>
          <w:b/>
          <w:sz w:val="20"/>
          <w:szCs w:val="20"/>
        </w:rPr>
        <w:t>instalacyjne</w:t>
      </w:r>
      <w:r w:rsidR="002214A8">
        <w:rPr>
          <w:b/>
          <w:sz w:val="20"/>
          <w:szCs w:val="20"/>
        </w:rPr>
        <w:t xml:space="preserve">j w zakresie sieci instalacji </w:t>
      </w:r>
      <w:r w:rsidR="002801E2">
        <w:rPr>
          <w:b/>
          <w:sz w:val="20"/>
          <w:szCs w:val="20"/>
        </w:rPr>
        <w:t xml:space="preserve"> </w:t>
      </w:r>
      <w:r w:rsidR="002801E2" w:rsidRPr="00110EBB">
        <w:rPr>
          <w:b/>
          <w:sz w:val="20"/>
          <w:szCs w:val="20"/>
        </w:rPr>
        <w:t>urządzeń</w:t>
      </w:r>
      <w:r w:rsidR="002801E2">
        <w:rPr>
          <w:b/>
          <w:sz w:val="20"/>
          <w:szCs w:val="20"/>
        </w:rPr>
        <w:t xml:space="preserve"> kanalizacyjnych</w:t>
      </w:r>
      <w:r w:rsidR="000635D7" w:rsidRPr="00952BB2">
        <w:rPr>
          <w:b/>
          <w:sz w:val="20"/>
          <w:szCs w:val="20"/>
        </w:rPr>
        <w:t>,</w:t>
      </w:r>
      <w:r w:rsidR="00C84F41" w:rsidRPr="00952BB2">
        <w:rPr>
          <w:b/>
          <w:sz w:val="20"/>
          <w:szCs w:val="20"/>
        </w:rPr>
        <w:t xml:space="preserve"> be</w:t>
      </w:r>
      <w:r w:rsidR="002801E2">
        <w:rPr>
          <w:b/>
          <w:sz w:val="20"/>
          <w:szCs w:val="20"/>
        </w:rPr>
        <w:t xml:space="preserve">z ograniczeń </w:t>
      </w:r>
      <w:r w:rsidR="00110EBB">
        <w:rPr>
          <w:b/>
          <w:sz w:val="20"/>
          <w:szCs w:val="20"/>
        </w:rPr>
        <w:br/>
      </w:r>
      <w:r w:rsidR="002801E2">
        <w:rPr>
          <w:b/>
          <w:sz w:val="20"/>
          <w:szCs w:val="20"/>
        </w:rPr>
        <w:t>( kierownik robót sanitarnych)</w:t>
      </w:r>
    </w:p>
    <w:p w:rsidR="00D92D65" w:rsidRPr="00C4253E" w:rsidRDefault="00C4253E">
      <w:pPr>
        <w:numPr>
          <w:ilvl w:val="0"/>
          <w:numId w:val="23"/>
        </w:numPr>
        <w:spacing w:line="360" w:lineRule="auto"/>
        <w:ind w:left="448"/>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pPr>
        <w:numPr>
          <w:ilvl w:val="0"/>
          <w:numId w:val="23"/>
        </w:numPr>
        <w:spacing w:line="360" w:lineRule="auto"/>
        <w:ind w:left="448"/>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bookmarkStart w:id="9" w:name="_Toc66783034"/>
      <w:r>
        <w:t>IX. Podstawy wykluczenia z postępowania</w:t>
      </w:r>
      <w:bookmarkEnd w:id="9"/>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 xml:space="preserve">w art. 108 ust. 1 PZP </w:t>
      </w:r>
    </w:p>
    <w:p w:rsidR="00D92D65" w:rsidRPr="00C4253E" w:rsidRDefault="007E5D95">
      <w:pPr>
        <w:numPr>
          <w:ilvl w:val="0"/>
          <w:numId w:val="25"/>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Pr="00C4253E">
        <w:rPr>
          <w:b/>
          <w:sz w:val="20"/>
          <w:szCs w:val="20"/>
        </w:rPr>
        <w:t xml:space="preserve"> PZP,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 xml:space="preserve">Wykonawca nie podlega wykluczeniu w okolicznościach określonych w art., 108 ust. 1 pkt. 1,2,5 i 6 lub art. 109 ust. 1 pkt. 2-10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lastRenderedPageBreak/>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bookmarkStart w:id="10" w:name="_Toc66783035"/>
      <w:r>
        <w:t>X. Podmiotowe środki dowodowe. Oświadczenia i dokumenty, jakie zobowiązani są dostarczyć Wykonawcy w celu potwierdzenia spełniania warunków udziału w postępowaniu oraz wykazania braku podstaw wykluczenia</w:t>
      </w:r>
      <w:r w:rsidR="00834F33">
        <w:t>.</w:t>
      </w:r>
      <w:bookmarkEnd w:id="10"/>
    </w:p>
    <w:p w:rsidR="00834F33" w:rsidRDefault="00834F33" w:rsidP="00834F33">
      <w:pPr>
        <w:spacing w:line="360" w:lineRule="auto"/>
        <w:rPr>
          <w:b/>
          <w:sz w:val="20"/>
          <w:szCs w:val="20"/>
        </w:rPr>
      </w:pPr>
      <w:r>
        <w:t xml:space="preserve">1. </w:t>
      </w:r>
      <w:r>
        <w:rPr>
          <w:sz w:val="20"/>
          <w:szCs w:val="20"/>
        </w:rPr>
        <w:t xml:space="preserve">Do oferty Wykonawca zobowiązany jest dołączyć aktualne na dzień składania ofert oświadczenie o spełnieniu warunków udziału w postępowaniu oraz braku podstaw do wykluczenia z postępowania – zgodnie z </w:t>
      </w:r>
      <w:r>
        <w:rPr>
          <w:b/>
          <w:sz w:val="20"/>
          <w:szCs w:val="20"/>
        </w:rPr>
        <w:t xml:space="preserve">Załącznikiem nr 2 do SWZ. </w:t>
      </w:r>
    </w:p>
    <w:p w:rsidR="00834F33" w:rsidRDefault="00834F33" w:rsidP="00834F33">
      <w:pPr>
        <w:spacing w:line="360" w:lineRule="auto"/>
        <w:rPr>
          <w:sz w:val="20"/>
          <w:szCs w:val="20"/>
        </w:rPr>
      </w:pPr>
      <w:r>
        <w:rPr>
          <w:sz w:val="20"/>
          <w:szCs w:val="20"/>
        </w:rPr>
        <w:t xml:space="preserve">2. </w:t>
      </w:r>
      <w:r w:rsidRPr="00834F33">
        <w:rPr>
          <w:sz w:val="20"/>
          <w:szCs w:val="20"/>
        </w:rPr>
        <w:t>Informacje zawarte w oświadczeniu, o którym mowa w ust 1 stanowią wstępne potwierdzenie, że Wykonawca nie podlega wykluczeniu oraz spełnia warunki udziału w postępowaniu.</w:t>
      </w:r>
    </w:p>
    <w:p w:rsidR="00834F33" w:rsidRPr="00834F33" w:rsidRDefault="00834F33" w:rsidP="00834F33">
      <w:pPr>
        <w:spacing w:line="360" w:lineRule="auto"/>
        <w:rPr>
          <w:sz w:val="20"/>
          <w:szCs w:val="20"/>
        </w:rPr>
      </w:pPr>
    </w:p>
    <w:p w:rsidR="00865923" w:rsidRPr="00E16841"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Pr="00E16841">
        <w:rPr>
          <w:b/>
          <w:sz w:val="20"/>
          <w:szCs w:val="20"/>
        </w:rPr>
        <w:t xml:space="preserve">wzywa wykonawcę, którego oferta została najwyżej oceniona, do złożenia w wyznaczonym terminie, nie krótszym niż 5 dni od dnia wezwania, podmiotowych środków </w:t>
      </w:r>
      <w:r w:rsidR="00AA72AA" w:rsidRPr="00E16841">
        <w:rPr>
          <w:b/>
          <w:sz w:val="20"/>
          <w:szCs w:val="20"/>
        </w:rPr>
        <w:t xml:space="preserve">dowodowych, jeżeli wymagał ich złożenia w ogłoszeniu o zamówieniu lub dokumentach. </w:t>
      </w:r>
    </w:p>
    <w:p w:rsidR="00D92D65" w:rsidRPr="004B2384" w:rsidRDefault="00AA72AA" w:rsidP="004B2384">
      <w:pPr>
        <w:spacing w:line="360" w:lineRule="auto"/>
        <w:jc w:val="both"/>
        <w:rPr>
          <w:sz w:val="20"/>
          <w:szCs w:val="20"/>
          <w:u w:val="single"/>
        </w:rPr>
      </w:pPr>
      <w:r>
        <w:rPr>
          <w:sz w:val="20"/>
          <w:szCs w:val="20"/>
          <w:u w:val="single"/>
        </w:rPr>
        <w:t xml:space="preserve">4. </w:t>
      </w:r>
      <w:r w:rsidR="007E5D95" w:rsidRPr="004B2384">
        <w:rPr>
          <w:sz w:val="20"/>
          <w:szCs w:val="20"/>
          <w:u w:val="single"/>
        </w:rPr>
        <w:t>Podmiotowe środki dowodowe wymagane od wykonawcy obejmują:</w:t>
      </w:r>
    </w:p>
    <w:p w:rsidR="00D92D65" w:rsidRDefault="007E5D95">
      <w:pPr>
        <w:numPr>
          <w:ilvl w:val="2"/>
          <w:numId w:val="23"/>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pPr>
        <w:numPr>
          <w:ilvl w:val="2"/>
          <w:numId w:val="23"/>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E16841" w:rsidRPr="004127ED" w:rsidRDefault="00E16841">
      <w:pPr>
        <w:numPr>
          <w:ilvl w:val="2"/>
          <w:numId w:val="23"/>
        </w:numPr>
        <w:spacing w:line="360" w:lineRule="auto"/>
        <w:ind w:left="710" w:hanging="435"/>
        <w:jc w:val="both"/>
        <w:rPr>
          <w:b/>
          <w:sz w:val="20"/>
          <w:szCs w:val="20"/>
        </w:rPr>
      </w:pPr>
      <w:r w:rsidRPr="004127ED">
        <w:rPr>
          <w:b/>
          <w:sz w:val="20"/>
          <w:szCs w:val="20"/>
        </w:rPr>
        <w:t>Oświadczenie wykonawcy o aktualności informacji zawartych w oświadczeniu</w:t>
      </w:r>
      <w:r>
        <w:rPr>
          <w:sz w:val="20"/>
          <w:szCs w:val="20"/>
        </w:rPr>
        <w:t xml:space="preserve">, o których mowa w art. 125 ust. 1 ustawy </w:t>
      </w:r>
      <w:proofErr w:type="spellStart"/>
      <w:r>
        <w:rPr>
          <w:sz w:val="20"/>
          <w:szCs w:val="20"/>
        </w:rPr>
        <w:t>Pzp</w:t>
      </w:r>
      <w:proofErr w:type="spellEnd"/>
      <w:r>
        <w:rPr>
          <w:sz w:val="20"/>
          <w:szCs w:val="20"/>
        </w:rPr>
        <w:t xml:space="preserve"> w zakresie podstaw wykluczenia z postępowania na podstawie art. 108 ust. 1 ustawy </w:t>
      </w:r>
      <w:proofErr w:type="spellStart"/>
      <w:r>
        <w:rPr>
          <w:sz w:val="20"/>
          <w:szCs w:val="20"/>
        </w:rPr>
        <w:t>Pzp</w:t>
      </w:r>
      <w:proofErr w:type="spellEnd"/>
      <w:r>
        <w:rPr>
          <w:sz w:val="20"/>
          <w:szCs w:val="20"/>
        </w:rPr>
        <w:t>.</w:t>
      </w:r>
      <w:r w:rsidR="00B91326">
        <w:rPr>
          <w:sz w:val="20"/>
          <w:szCs w:val="20"/>
        </w:rPr>
        <w:t xml:space="preserve"> </w:t>
      </w:r>
      <w:r w:rsidR="004127ED" w:rsidRPr="004127ED">
        <w:rPr>
          <w:b/>
          <w:sz w:val="20"/>
          <w:szCs w:val="20"/>
        </w:rPr>
        <w:t xml:space="preserve">załącznik nr 6 </w:t>
      </w:r>
      <w:proofErr w:type="spellStart"/>
      <w:r w:rsidR="004127ED" w:rsidRPr="004127ED">
        <w:rPr>
          <w:b/>
          <w:sz w:val="20"/>
          <w:szCs w:val="20"/>
        </w:rPr>
        <w:t>doSWZ</w:t>
      </w:r>
      <w:proofErr w:type="spellEnd"/>
    </w:p>
    <w:p w:rsidR="00E16841" w:rsidRDefault="00E16841">
      <w:pPr>
        <w:numPr>
          <w:ilvl w:val="2"/>
          <w:numId w:val="23"/>
        </w:numPr>
        <w:spacing w:line="360" w:lineRule="auto"/>
        <w:ind w:left="710" w:hanging="435"/>
        <w:jc w:val="both"/>
        <w:rPr>
          <w:b/>
          <w:sz w:val="20"/>
          <w:szCs w:val="20"/>
        </w:rPr>
      </w:pPr>
      <w:r w:rsidRPr="004127ED">
        <w:rPr>
          <w:b/>
          <w:sz w:val="20"/>
          <w:szCs w:val="20"/>
        </w:rPr>
        <w:t xml:space="preserve">Odpis lub informację z Krajowego Rejestru Sądowego lub z centralnej Ewidencji i Informacji o Działalności Gospodarczej, sporządzone nie wcześniej niż 3 miesiące </w:t>
      </w:r>
      <w:r w:rsidRPr="004127ED">
        <w:rPr>
          <w:b/>
          <w:sz w:val="20"/>
          <w:szCs w:val="20"/>
        </w:rPr>
        <w:lastRenderedPageBreak/>
        <w:t>przed ich złożeniem,</w:t>
      </w:r>
      <w:r>
        <w:rPr>
          <w:sz w:val="20"/>
          <w:szCs w:val="20"/>
        </w:rPr>
        <w:t xml:space="preserve"> jeżeli odrębne przepisy wymagają w</w:t>
      </w:r>
      <w:r w:rsidR="00FC2CC3">
        <w:rPr>
          <w:sz w:val="20"/>
          <w:szCs w:val="20"/>
        </w:rPr>
        <w:t xml:space="preserve">pisu do rejestru lub ewidencji, w zakresie podstaw wykluczenia z postępowania na podstawie art. 109 ust. 1 pkt. 4 ustawy </w:t>
      </w:r>
      <w:proofErr w:type="spellStart"/>
      <w:r w:rsidR="00FC2CC3">
        <w:rPr>
          <w:sz w:val="20"/>
          <w:szCs w:val="20"/>
        </w:rPr>
        <w:t>Pzp</w:t>
      </w:r>
      <w:proofErr w:type="spellEnd"/>
      <w:r w:rsidR="00FC2CC3">
        <w:rPr>
          <w:sz w:val="20"/>
          <w:szCs w:val="20"/>
        </w:rPr>
        <w:t>. Jeżeli Wykonawca ma siedzibę lub miejsce zamieszkania poza granicami Rzeczypospolitej Polskiej zamiast: - odpisu albo informacji z Krajowego Rejestru Sądowego lub Centralnej Ewidencji i Informacji o Działalności Gospodarczej, składa dokument lub dokumenty wystawione w kraju, w którym Wykonawca ma siedzibę lub miejsce zamieszkania, potwierdzające odpow</w:t>
      </w:r>
      <w:r w:rsidR="005455A5">
        <w:rPr>
          <w:sz w:val="20"/>
          <w:szCs w:val="20"/>
        </w:rPr>
        <w:t xml:space="preserve">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036AC6" w:rsidRDefault="00AA72AA" w:rsidP="00036AC6">
      <w:pPr>
        <w:spacing w:line="360" w:lineRule="auto"/>
        <w:jc w:val="both"/>
        <w:rPr>
          <w:sz w:val="20"/>
          <w:szCs w:val="20"/>
        </w:rPr>
      </w:pPr>
      <w:r>
        <w:rPr>
          <w:b/>
          <w:sz w:val="20"/>
          <w:szCs w:val="20"/>
        </w:rPr>
        <w:t>5</w:t>
      </w:r>
      <w:r w:rsidR="00036AC6" w:rsidRPr="00036AC6">
        <w:rPr>
          <w:b/>
          <w:sz w:val="20"/>
          <w:szCs w:val="20"/>
        </w:rPr>
        <w:t>.</w:t>
      </w:r>
      <w:r w:rsidR="00036AC6" w:rsidRPr="00036AC6">
        <w:rPr>
          <w:sz w:val="20"/>
          <w:szCs w:val="20"/>
        </w:rPr>
        <w:t xml:space="preserve">Zamawiający nie wzywa do złożenia podmiotowych środków dowodowych, jeżeli: </w:t>
      </w:r>
    </w:p>
    <w:p w:rsidR="00036AC6" w:rsidRDefault="00036AC6" w:rsidP="00036AC6">
      <w:pPr>
        <w:spacing w:line="360" w:lineRule="auto"/>
        <w:jc w:val="both"/>
        <w:rPr>
          <w:sz w:val="20"/>
          <w:szCs w:val="20"/>
        </w:rPr>
      </w:pPr>
      <w:r w:rsidRPr="00036AC6">
        <w:rPr>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36AC6">
        <w:rPr>
          <w:sz w:val="20"/>
          <w:szCs w:val="20"/>
        </w:rPr>
        <w:t>Pzp</w:t>
      </w:r>
      <w:proofErr w:type="spellEnd"/>
      <w:r w:rsidRPr="00036AC6">
        <w:rPr>
          <w:sz w:val="20"/>
          <w:szCs w:val="20"/>
        </w:rPr>
        <w:t xml:space="preserve"> dane umożliwiające dostęp do tych środków; </w:t>
      </w:r>
    </w:p>
    <w:p w:rsidR="00036AC6" w:rsidRDefault="00036AC6" w:rsidP="00036AC6">
      <w:pPr>
        <w:spacing w:line="360" w:lineRule="auto"/>
        <w:jc w:val="both"/>
        <w:rPr>
          <w:sz w:val="20"/>
          <w:szCs w:val="20"/>
        </w:rPr>
      </w:pPr>
      <w:r w:rsidRPr="00036AC6">
        <w:rPr>
          <w:sz w:val="20"/>
          <w:szCs w:val="20"/>
        </w:rPr>
        <w:t>2) podmiotowym środkiem dowodowym jest oświadczenie, którego treść odpowiada zakresowi oświadczenia, o którym mowa w art. 125 ust. 1.</w:t>
      </w:r>
    </w:p>
    <w:p w:rsidR="00036AC6" w:rsidRDefault="00036AC6" w:rsidP="00036AC6">
      <w:pPr>
        <w:spacing w:line="360" w:lineRule="auto"/>
        <w:jc w:val="both"/>
        <w:rPr>
          <w:sz w:val="20"/>
          <w:szCs w:val="20"/>
        </w:rPr>
      </w:pPr>
      <w:r>
        <w:rPr>
          <w:b/>
          <w:sz w:val="20"/>
          <w:szCs w:val="20"/>
        </w:rPr>
        <w:t xml:space="preserve">4. </w:t>
      </w:r>
      <w:r w:rsidRPr="00036AC6">
        <w:rPr>
          <w:sz w:val="20"/>
          <w:szCs w:val="20"/>
        </w:rPr>
        <w:t>Wykonawca nie jest zobowiązany do złożenia podmiotowych środków dowodowych, które zamawiający posiada, jeżeli wykonawca wskaże te środki oraz potwierdzi ich prawidłowość i aktualność.</w:t>
      </w:r>
    </w:p>
    <w:p w:rsidR="00036AC6" w:rsidRDefault="00036AC6" w:rsidP="00036AC6">
      <w:pPr>
        <w:spacing w:line="360" w:lineRule="auto"/>
        <w:jc w:val="both"/>
        <w:rPr>
          <w:sz w:val="20"/>
          <w:szCs w:val="20"/>
        </w:rPr>
      </w:pPr>
      <w:r>
        <w:rPr>
          <w:b/>
          <w:sz w:val="20"/>
          <w:szCs w:val="20"/>
        </w:rPr>
        <w:t xml:space="preserve">5. </w:t>
      </w:r>
      <w:r w:rsidRPr="00036AC6">
        <w:rPr>
          <w:sz w:val="20"/>
          <w:szCs w:val="20"/>
        </w:rPr>
        <w:t xml:space="preserve">Podmiotowe środki dowodowe oraz inne dokumenty lub oświadczenia, o których mowa w Rozporządzeniu w sprawie podmiotowych środków dowodowych,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036AC6">
        <w:rPr>
          <w:sz w:val="20"/>
          <w:szCs w:val="20"/>
        </w:rPr>
        <w:t>Pzp</w:t>
      </w:r>
      <w:proofErr w:type="spellEnd"/>
      <w:r w:rsidRPr="00036AC6">
        <w:rPr>
          <w:sz w:val="20"/>
          <w:szCs w:val="20"/>
        </w:rPr>
        <w:t>.</w:t>
      </w:r>
    </w:p>
    <w:p w:rsidR="00036AC6" w:rsidRPr="00036AC6" w:rsidRDefault="00036AC6" w:rsidP="00036AC6">
      <w:pPr>
        <w:spacing w:line="360" w:lineRule="auto"/>
        <w:jc w:val="both"/>
        <w:rPr>
          <w:b/>
          <w:sz w:val="20"/>
          <w:szCs w:val="20"/>
        </w:rPr>
      </w:pPr>
      <w:r>
        <w:rPr>
          <w:b/>
          <w:sz w:val="20"/>
          <w:szCs w:val="20"/>
        </w:rPr>
        <w:t xml:space="preserve">6. </w:t>
      </w:r>
      <w:r w:rsidRPr="00036AC6">
        <w:rPr>
          <w:sz w:val="20"/>
          <w:szCs w:val="20"/>
        </w:rPr>
        <w:t xml:space="preserve">W zakresie nieuregulowanym ustawą </w:t>
      </w:r>
      <w:proofErr w:type="spellStart"/>
      <w:r w:rsidRPr="00036AC6">
        <w:rPr>
          <w:sz w:val="20"/>
          <w:szCs w:val="20"/>
        </w:rPr>
        <w:t>Pzp</w:t>
      </w:r>
      <w:proofErr w:type="spellEnd"/>
      <w:r w:rsidRPr="00036AC6">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(Dz. U z 2020 r, poz. 2452 ze zm.) w sprawie sposobu sporządzania i przekazywania informacji oraz wymagań technicznych dla dokumentów elektronicznych oraz środków komunikacji elektronicznej w postępowaniu o udzielenie zamówienia publicznego lub konkursie, zwane dalej: Rozporządzeniem w sprawie sposobu sporządzania i przekazywania informacji oraz wymagań technicznych.</w:t>
      </w:r>
    </w:p>
    <w:p w:rsidR="00D92D65" w:rsidRDefault="007E5D95">
      <w:pPr>
        <w:pStyle w:val="Nagwek2"/>
      </w:pPr>
      <w:bookmarkStart w:id="11" w:name="_Toc66783036"/>
      <w:r>
        <w:lastRenderedPageBreak/>
        <w:t>XI. Poleganie na zasobach innych podmiotów</w:t>
      </w:r>
      <w:bookmarkEnd w:id="11"/>
    </w:p>
    <w:p w:rsidR="00D92D65" w:rsidRDefault="007E5D9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D92D65" w:rsidRDefault="007E5D9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D92D65" w:rsidRDefault="007E5D95">
      <w:pPr>
        <w:numPr>
          <w:ilvl w:val="3"/>
          <w:numId w:val="2"/>
        </w:numPr>
        <w:spacing w:line="360" w:lineRule="auto"/>
        <w:ind w:left="426" w:right="20"/>
        <w:jc w:val="both"/>
        <w:rPr>
          <w:sz w:val="20"/>
          <w:szCs w:val="20"/>
        </w:rPr>
      </w:pPr>
      <w:r w:rsidRPr="0077324D">
        <w:rPr>
          <w:b/>
          <w:sz w:val="20"/>
          <w:szCs w:val="20"/>
        </w:rPr>
        <w:t xml:space="preserve">Wykonawca, który polega na zdolnościach lub sytuacji podmiotów udostępniających zasoby, </w:t>
      </w:r>
      <w:r w:rsidRPr="00AA72AA">
        <w:rPr>
          <w:b/>
          <w:sz w:val="20"/>
          <w:szCs w:val="20"/>
        </w:rPr>
        <w:t>składa, wraz z ofertą</w:t>
      </w:r>
      <w:r w:rsidRPr="0077324D">
        <w:rPr>
          <w:b/>
          <w:sz w:val="20"/>
          <w:szCs w:val="20"/>
        </w:rPr>
        <w:t>, zobowiązanie podmiotu udostępniającego zasoby do oddania mu do dyspozycji niezbędnych zasobów na potrzeby realizacji danego zamówienia</w:t>
      </w:r>
      <w:r>
        <w:rPr>
          <w:sz w:val="20"/>
          <w:szCs w:val="20"/>
        </w:rPr>
        <w:t xml:space="preserve"> lub inny podmiotowy środek dowodowy potwierdzający, że Wykonawca realizując zamówienie, będzie dysponował niezbędnymi zasobami tych podmiotów. Wzór oświadczenia stanowi </w:t>
      </w:r>
      <w:r w:rsidR="006D5FF3">
        <w:rPr>
          <w:b/>
          <w:sz w:val="20"/>
          <w:szCs w:val="20"/>
        </w:rPr>
        <w:t>załącznik nr 3</w:t>
      </w:r>
      <w:r>
        <w:rPr>
          <w:b/>
          <w:sz w:val="20"/>
          <w:szCs w:val="20"/>
        </w:rPr>
        <w:t xml:space="preserve"> do SWZ.</w:t>
      </w:r>
    </w:p>
    <w:p w:rsidR="00D92D65" w:rsidRDefault="007E5D9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92D65" w:rsidRDefault="007E5D9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92D65" w:rsidRDefault="007E5D95">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92D65" w:rsidRDefault="007E5D95">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D92D65" w:rsidRDefault="007E5D95">
      <w:pPr>
        <w:pStyle w:val="Nagwek2"/>
      </w:pPr>
      <w:bookmarkStart w:id="12" w:name="_Toc66783037"/>
      <w:r>
        <w:t>XII. Informacja dla Wykonawców wspólnie ubiegających się o udzielenie zamówienia</w:t>
      </w:r>
      <w:r w:rsidR="00D15377">
        <w:t>.</w:t>
      </w:r>
      <w:bookmarkEnd w:id="12"/>
    </w:p>
    <w:p w:rsidR="00D92D65" w:rsidRDefault="007E5D95">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036855">
        <w:rPr>
          <w:sz w:val="20"/>
          <w:szCs w:val="20"/>
        </w:rPr>
        <w:t xml:space="preserve"> </w:t>
      </w:r>
      <w:r>
        <w:rPr>
          <w:sz w:val="20"/>
          <w:szCs w:val="20"/>
        </w:rPr>
        <w:t xml:space="preserve">winno być załączone do oferty. </w:t>
      </w:r>
    </w:p>
    <w:p w:rsidR="00D92D65" w:rsidRDefault="007E5D95">
      <w:pPr>
        <w:numPr>
          <w:ilvl w:val="0"/>
          <w:numId w:val="21"/>
        </w:numPr>
        <w:spacing w:line="360" w:lineRule="auto"/>
        <w:ind w:left="426"/>
        <w:jc w:val="both"/>
      </w:pPr>
      <w:r>
        <w:rPr>
          <w:sz w:val="20"/>
          <w:szCs w:val="20"/>
        </w:rPr>
        <w:lastRenderedPageBreak/>
        <w:t>W przypadku Wykonawców wspólnie ubiegających się o udzielenie zamówienia, oświadczenia, o kt</w:t>
      </w:r>
      <w:r w:rsidR="0077324D">
        <w:rPr>
          <w:sz w:val="20"/>
          <w:szCs w:val="20"/>
        </w:rPr>
        <w:t>órych mowa w Rozdziale X ust.1</w:t>
      </w:r>
      <w:r>
        <w:rPr>
          <w:sz w:val="20"/>
          <w:szCs w:val="20"/>
        </w:rPr>
        <w:t>SWZ, składa każdy z Wykonawców. Oświadczenia te potwierdzają brak podstaw wykluczenia oraz spełnianie warunków udziału w zakresie, w jakim każdy z Wykonawców wykazuje spełnianie warunków udziału w postępowaniu.</w:t>
      </w:r>
    </w:p>
    <w:p w:rsidR="00D92D65" w:rsidRDefault="007E5D95">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w:t>
      </w:r>
      <w:r w:rsidR="00D15377">
        <w:rPr>
          <w:sz w:val="20"/>
          <w:szCs w:val="20"/>
        </w:rPr>
        <w:t xml:space="preserve">ą poszczególni wykonawcy. Wzór oświadczenia stanowi </w:t>
      </w:r>
      <w:r w:rsidR="00D15377">
        <w:rPr>
          <w:b/>
          <w:sz w:val="20"/>
          <w:szCs w:val="20"/>
        </w:rPr>
        <w:t xml:space="preserve">załącznik nr 1 do Formularza oferty. </w:t>
      </w:r>
    </w:p>
    <w:p w:rsidR="00D92D65" w:rsidRDefault="007E5D95">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D92D65" w:rsidRDefault="007E5D95">
      <w:pPr>
        <w:pStyle w:val="Nagwek2"/>
        <w:spacing w:before="240" w:after="240"/>
      </w:pPr>
      <w:bookmarkStart w:id="13" w:name="_Toc66783038"/>
      <w:r w:rsidRPr="0077324D">
        <w:t xml:space="preserve">XIII. </w:t>
      </w:r>
      <w:bookmarkEnd w:id="13"/>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524E82">
        <w:rPr>
          <w:sz w:val="20"/>
          <w:szCs w:val="20"/>
        </w:rPr>
        <w:t xml:space="preserve">zamówienia: Pani Ilona Mróz, e-mail: tel. (62) 734 49 16,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BD299E">
        <w:rPr>
          <w:sz w:val="20"/>
          <w:szCs w:val="20"/>
        </w:rPr>
        <w:t>ZP.271.6</w:t>
      </w:r>
      <w:r w:rsidR="00524E82">
        <w:rPr>
          <w:sz w:val="20"/>
          <w:szCs w:val="20"/>
        </w:rPr>
        <w:t>.2021.1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w:t>
      </w:r>
      <w:r w:rsidRPr="00B229FA">
        <w:rPr>
          <w:sz w:val="20"/>
          <w:szCs w:val="20"/>
        </w:rPr>
        <w:lastRenderedPageBreak/>
        <w:t>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bookmarkStart w:id="14" w:name="_Toc66783039"/>
      <w:r>
        <w:t xml:space="preserve">XIV. Opis sposobu przygotowania ofert oraz </w:t>
      </w:r>
      <w:bookmarkEnd w:id="14"/>
      <w:r w:rsidR="00351D6A">
        <w:t xml:space="preserve">wymagania formalne dotyczące składanych oświadczeń i dokumentów </w:t>
      </w:r>
    </w:p>
    <w:p w:rsidR="00351D6A" w:rsidRPr="00351D6A" w:rsidRDefault="00351D6A" w:rsidP="00351D6A">
      <w:pPr>
        <w:pStyle w:val="Akapitzlist"/>
        <w:numPr>
          <w:ilvl w:val="0"/>
          <w:numId w:val="37"/>
        </w:numPr>
        <w:spacing w:line="360" w:lineRule="auto"/>
        <w:jc w:val="both"/>
        <w:rPr>
          <w:sz w:val="20"/>
          <w:szCs w:val="20"/>
        </w:rPr>
      </w:pPr>
      <w:r w:rsidRPr="00351D6A">
        <w:rPr>
          <w:sz w:val="20"/>
          <w:szCs w:val="20"/>
        </w:rPr>
        <w:t xml:space="preserve">Wykonawca może złożyć tylko jedną ofertę. </w:t>
      </w:r>
    </w:p>
    <w:p w:rsidR="00351D6A" w:rsidRDefault="00351D6A" w:rsidP="00351D6A">
      <w:pPr>
        <w:pStyle w:val="Akapitzlist"/>
        <w:numPr>
          <w:ilvl w:val="0"/>
          <w:numId w:val="37"/>
        </w:numPr>
        <w:spacing w:line="360" w:lineRule="auto"/>
        <w:jc w:val="both"/>
        <w:rPr>
          <w:sz w:val="20"/>
          <w:szCs w:val="20"/>
        </w:rPr>
      </w:pPr>
      <w:r w:rsidRPr="00351D6A">
        <w:rPr>
          <w:sz w:val="20"/>
          <w:szCs w:val="20"/>
        </w:rPr>
        <w:t xml:space="preserve"> Treść oferty musi odpowiadać treści SWZ. </w:t>
      </w:r>
    </w:p>
    <w:p w:rsidR="00351D6A" w:rsidRPr="00351D6A" w:rsidRDefault="00351D6A" w:rsidP="00351D6A">
      <w:pPr>
        <w:pStyle w:val="Akapitzlist"/>
        <w:numPr>
          <w:ilvl w:val="0"/>
          <w:numId w:val="37"/>
        </w:numPr>
        <w:spacing w:line="360" w:lineRule="auto"/>
        <w:jc w:val="both"/>
        <w:rPr>
          <w:b/>
          <w:sz w:val="20"/>
          <w:szCs w:val="20"/>
        </w:rPr>
      </w:pPr>
      <w:r w:rsidRPr="00351D6A">
        <w:rPr>
          <w:sz w:val="20"/>
          <w:szCs w:val="20"/>
        </w:rPr>
        <w:t xml:space="preserve"> Ofertę składa się na </w:t>
      </w:r>
      <w:r w:rsidRPr="00351D6A">
        <w:rPr>
          <w:b/>
          <w:sz w:val="20"/>
          <w:szCs w:val="20"/>
        </w:rPr>
        <w:t xml:space="preserve">Formularzu Ofertowym – zgodnie z Załącznikiem nr 1 do SWZ. </w:t>
      </w:r>
    </w:p>
    <w:p w:rsidR="00351D6A" w:rsidRDefault="00351D6A" w:rsidP="00351D6A">
      <w:pPr>
        <w:pStyle w:val="Akapitzlist"/>
        <w:spacing w:line="360" w:lineRule="auto"/>
        <w:jc w:val="both"/>
        <w:rPr>
          <w:sz w:val="20"/>
          <w:szCs w:val="20"/>
        </w:rPr>
      </w:pPr>
      <w:r w:rsidRPr="00351D6A">
        <w:rPr>
          <w:sz w:val="20"/>
          <w:szCs w:val="20"/>
        </w:rPr>
        <w:t xml:space="preserve">Wraz z ofertą Wykonawca jest zobowiązany złożyć: </w:t>
      </w:r>
    </w:p>
    <w:p w:rsidR="00351D6A" w:rsidRDefault="00351D6A" w:rsidP="00351D6A">
      <w:pPr>
        <w:pStyle w:val="Akapitzlist"/>
        <w:spacing w:line="360" w:lineRule="auto"/>
        <w:jc w:val="both"/>
        <w:rPr>
          <w:sz w:val="20"/>
          <w:szCs w:val="20"/>
        </w:rPr>
      </w:pPr>
      <w:r w:rsidRPr="00351D6A">
        <w:rPr>
          <w:sz w:val="20"/>
          <w:szCs w:val="20"/>
        </w:rPr>
        <w:t>1) oświadczenia, o których mowa w Rozdziale X ust. 1 SWZ</w:t>
      </w:r>
      <w:r w:rsidRPr="00C124A4">
        <w:rPr>
          <w:b/>
          <w:sz w:val="20"/>
          <w:szCs w:val="20"/>
        </w:rPr>
        <w:t xml:space="preserve">; </w:t>
      </w:r>
      <w:r w:rsidR="00C124A4" w:rsidRPr="00C124A4">
        <w:rPr>
          <w:b/>
          <w:sz w:val="20"/>
          <w:szCs w:val="20"/>
        </w:rPr>
        <w:t>(Załącznik nr 2 do SWZ)</w:t>
      </w:r>
      <w:r w:rsidR="00C124A4">
        <w:rPr>
          <w:sz w:val="20"/>
          <w:szCs w:val="20"/>
        </w:rPr>
        <w:t xml:space="preserve"> </w:t>
      </w:r>
    </w:p>
    <w:p w:rsidR="00351D6A" w:rsidRDefault="00351D6A" w:rsidP="00351D6A">
      <w:pPr>
        <w:pStyle w:val="Akapitzlist"/>
        <w:spacing w:line="360" w:lineRule="auto"/>
        <w:jc w:val="both"/>
        <w:rPr>
          <w:sz w:val="20"/>
          <w:szCs w:val="20"/>
        </w:rPr>
      </w:pPr>
      <w:r w:rsidRPr="00351D6A">
        <w:rPr>
          <w:sz w:val="20"/>
          <w:szCs w:val="20"/>
        </w:rPr>
        <w:t>2) zobowiązanie innego podmiotu, o którym mowa w Rozdziale XI ust. 3 SWZ (jeżeli dotyczy); 3) dokumenty, z których wynika prawo do podpisania ofe</w:t>
      </w:r>
      <w:r>
        <w:rPr>
          <w:sz w:val="20"/>
          <w:szCs w:val="20"/>
        </w:rPr>
        <w:t>rty; odpowiednie pełnomocnictwa</w:t>
      </w:r>
      <w:r w:rsidRPr="00351D6A">
        <w:rPr>
          <w:sz w:val="20"/>
          <w:szCs w:val="20"/>
        </w:rPr>
        <w:t xml:space="preserve"> (jeżeli dotyczy). </w:t>
      </w:r>
    </w:p>
    <w:p w:rsidR="00020108" w:rsidRPr="000863F8" w:rsidRDefault="00C124A4" w:rsidP="000863F8">
      <w:pPr>
        <w:pStyle w:val="Akapitzlist"/>
        <w:spacing w:line="360" w:lineRule="auto"/>
        <w:jc w:val="both"/>
        <w:rPr>
          <w:sz w:val="20"/>
          <w:szCs w:val="20"/>
        </w:rPr>
      </w:pPr>
      <w:r>
        <w:rPr>
          <w:sz w:val="20"/>
          <w:szCs w:val="20"/>
        </w:rPr>
        <w:t>4) kosztorys</w:t>
      </w:r>
      <w:r w:rsidR="0048296D">
        <w:rPr>
          <w:sz w:val="20"/>
          <w:szCs w:val="20"/>
        </w:rPr>
        <w:t xml:space="preserve"> ofertowy (branża drogowa, branża sanitarna</w:t>
      </w:r>
      <w:r w:rsidR="001C5E12">
        <w:rPr>
          <w:sz w:val="20"/>
          <w:szCs w:val="20"/>
        </w:rPr>
        <w:t xml:space="preserve">- koszty kwalifikowalne, niekwalifikowalne) </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lastRenderedPageBreak/>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lastRenderedPageBreak/>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lastRenderedPageBreak/>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w:t>
      </w:r>
      <w:r w:rsidR="00B07AC7">
        <w:rPr>
          <w:sz w:val="20"/>
          <w:szCs w:val="20"/>
        </w:rPr>
        <w:lastRenderedPageBreak/>
        <w:t xml:space="preserve">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bookmarkStart w:id="15" w:name="_Toc66783041"/>
      <w:r>
        <w:t>XV. Sposób obliczania ceny oferty</w:t>
      </w:r>
      <w:bookmarkEnd w:id="15"/>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A044C1" w:rsidRPr="00A044C1">
        <w:rPr>
          <w:b/>
          <w:sz w:val="20"/>
          <w:szCs w:val="20"/>
        </w:rPr>
        <w:t xml:space="preserve">wyliczona w oparciu o przedłożone przedmiary robót.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lastRenderedPageBreak/>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bookmarkStart w:id="16" w:name="_Toc66783042"/>
      <w:r w:rsidRPr="00F7703D">
        <w:t>XVI. Wymagania dotyczące wadium</w:t>
      </w:r>
      <w:bookmarkEnd w:id="16"/>
    </w:p>
    <w:p w:rsidR="00D92D65" w:rsidRDefault="007E5D95">
      <w:pPr>
        <w:numPr>
          <w:ilvl w:val="3"/>
          <w:numId w:val="30"/>
        </w:numPr>
        <w:spacing w:before="240" w:line="360" w:lineRule="auto"/>
        <w:ind w:left="284" w:hanging="426"/>
        <w:jc w:val="both"/>
        <w:rPr>
          <w:sz w:val="20"/>
          <w:szCs w:val="20"/>
        </w:rPr>
      </w:pPr>
      <w:r>
        <w:rPr>
          <w:sz w:val="20"/>
          <w:szCs w:val="20"/>
        </w:rPr>
        <w:t>Wykonawca zobowiązany jest do zabezpieczenia swojej oferty wadium w wysokości:</w:t>
      </w:r>
      <w:r w:rsidR="00424D65">
        <w:rPr>
          <w:b/>
          <w:sz w:val="20"/>
          <w:szCs w:val="20"/>
        </w:rPr>
        <w:t xml:space="preserve"> 15</w:t>
      </w:r>
      <w:r w:rsidR="006E4396">
        <w:rPr>
          <w:b/>
          <w:sz w:val="20"/>
          <w:szCs w:val="20"/>
        </w:rPr>
        <w:t xml:space="preserve"> 000,00 </w:t>
      </w:r>
      <w:r w:rsidR="006D4BE6" w:rsidRPr="00F40295">
        <w:rPr>
          <w:b/>
          <w:sz w:val="20"/>
          <w:szCs w:val="20"/>
        </w:rPr>
        <w:t>zł.</w:t>
      </w:r>
      <w:r w:rsidR="006D4BE6">
        <w:rPr>
          <w:b/>
          <w:sz w:val="20"/>
          <w:szCs w:val="20"/>
        </w:rPr>
        <w:t xml:space="preserve"> </w:t>
      </w:r>
      <w:r>
        <w:rPr>
          <w:sz w:val="20"/>
          <w:szCs w:val="20"/>
        </w:rPr>
        <w:t>(słownie:</w:t>
      </w:r>
      <w:r w:rsidR="00424D65">
        <w:rPr>
          <w:sz w:val="20"/>
          <w:szCs w:val="20"/>
        </w:rPr>
        <w:t xml:space="preserve"> piętnaście</w:t>
      </w:r>
      <w:r w:rsidR="006E4396">
        <w:rPr>
          <w:sz w:val="20"/>
          <w:szCs w:val="20"/>
        </w:rPr>
        <w:t xml:space="preserve"> tysięcy </w:t>
      </w:r>
      <w:r w:rsidR="006D4BE6">
        <w:rPr>
          <w:sz w:val="20"/>
          <w:szCs w:val="20"/>
        </w:rPr>
        <w:t xml:space="preserve"> zł.</w:t>
      </w:r>
      <w:r>
        <w:rPr>
          <w:sz w:val="20"/>
          <w:szCs w:val="20"/>
        </w:rPr>
        <w:t xml:space="preserve"> 00/100 złotych);</w:t>
      </w:r>
    </w:p>
    <w:p w:rsidR="00D92D65" w:rsidRDefault="007E5D95">
      <w:pPr>
        <w:numPr>
          <w:ilvl w:val="3"/>
          <w:numId w:val="30"/>
        </w:numPr>
        <w:spacing w:line="360" w:lineRule="auto"/>
        <w:ind w:left="425"/>
        <w:jc w:val="both"/>
        <w:rPr>
          <w:sz w:val="20"/>
          <w:szCs w:val="20"/>
        </w:rPr>
      </w:pPr>
      <w:r>
        <w:rPr>
          <w:sz w:val="20"/>
          <w:szCs w:val="20"/>
        </w:rPr>
        <w:t>Wadium wnosi się przed upływem terminu składania ofert.</w:t>
      </w:r>
    </w:p>
    <w:p w:rsidR="00D92D65" w:rsidRDefault="007E5D95">
      <w:pPr>
        <w:numPr>
          <w:ilvl w:val="3"/>
          <w:numId w:val="3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036855">
      <w:pPr>
        <w:numPr>
          <w:ilvl w:val="3"/>
          <w:numId w:val="3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4F233D">
        <w:rPr>
          <w:i/>
          <w:sz w:val="20"/>
          <w:szCs w:val="20"/>
        </w:rPr>
        <w:t xml:space="preserve">Przebudowa drogi gminnej nr 782599P w m. Przybysławice, Pogrzybów w zakresie </w:t>
      </w:r>
      <w:r w:rsidR="00526794">
        <w:rPr>
          <w:i/>
          <w:sz w:val="20"/>
          <w:szCs w:val="20"/>
        </w:rPr>
        <w:t xml:space="preserve">budowy </w:t>
      </w:r>
      <w:r w:rsidR="004F233D">
        <w:rPr>
          <w:i/>
          <w:sz w:val="20"/>
          <w:szCs w:val="20"/>
        </w:rPr>
        <w:t>ciągu pieszo rowerowego oraz kanału deszczowego</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pPr>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pPr>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pPr>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pPr>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pPr>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pPr>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pPr>
        <w:numPr>
          <w:ilvl w:val="0"/>
          <w:numId w:val="24"/>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pPr>
        <w:numPr>
          <w:ilvl w:val="0"/>
          <w:numId w:val="24"/>
        </w:numPr>
        <w:spacing w:line="360" w:lineRule="auto"/>
        <w:ind w:left="882" w:hanging="465"/>
        <w:jc w:val="both"/>
        <w:rPr>
          <w:sz w:val="20"/>
          <w:szCs w:val="20"/>
        </w:rPr>
      </w:pPr>
      <w:r>
        <w:rPr>
          <w:sz w:val="20"/>
          <w:szCs w:val="20"/>
        </w:rPr>
        <w:t xml:space="preserve">w przypadku Wykonawców wspólnie ubiegających się o udzielenie zamówienia (art. 58 PZP), Zamawiający wymaga aby poręczenie lub gwarancja obejmowała swą treścią (tj. </w:t>
      </w:r>
      <w:r>
        <w:rPr>
          <w:sz w:val="20"/>
          <w:szCs w:val="20"/>
        </w:rPr>
        <w:lastRenderedPageBreak/>
        <w:t>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pPr>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pPr>
        <w:numPr>
          <w:ilvl w:val="3"/>
          <w:numId w:val="3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bookmarkStart w:id="17" w:name="_Toc66783043"/>
      <w:r>
        <w:t>XVII. Termin związania ofertą</w:t>
      </w:r>
      <w:bookmarkEnd w:id="17"/>
    </w:p>
    <w:p w:rsidR="00D92D65" w:rsidRDefault="007E5D95">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7C43CF">
        <w:rPr>
          <w:b/>
          <w:sz w:val="20"/>
          <w:szCs w:val="20"/>
        </w:rPr>
        <w:t>01 września</w:t>
      </w:r>
      <w:r w:rsidR="00CE4912">
        <w:rPr>
          <w:b/>
          <w:sz w:val="20"/>
          <w:szCs w:val="20"/>
        </w:rPr>
        <w:t xml:space="preserve"> </w:t>
      </w:r>
      <w:r w:rsidR="001223D8" w:rsidRPr="00F40295">
        <w:rPr>
          <w:b/>
          <w:sz w:val="20"/>
          <w:szCs w:val="20"/>
        </w:rPr>
        <w:t>2021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rsidR="00D92D65" w:rsidRDefault="007E5D95">
      <w:pPr>
        <w:numPr>
          <w:ilvl w:val="0"/>
          <w:numId w:val="38"/>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bookmarkStart w:id="18" w:name="_Toc66783044"/>
      <w:r>
        <w:t>XVIII. Miejsce i termin składania ofert</w:t>
      </w:r>
      <w:bookmarkEnd w:id="18"/>
    </w:p>
    <w:p w:rsidR="00145957" w:rsidRPr="00F40295" w:rsidRDefault="007E5D95" w:rsidP="00145957">
      <w:pPr>
        <w:pStyle w:val="Akapitzlist"/>
        <w:numPr>
          <w:ilvl w:val="0"/>
          <w:numId w:val="27"/>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Pr>
          <w:sz w:val="20"/>
          <w:szCs w:val="20"/>
        </w:rPr>
        <w:t xml:space="preserve">do dnia </w:t>
      </w:r>
      <w:r w:rsidR="007C43CF">
        <w:rPr>
          <w:b/>
          <w:sz w:val="20"/>
          <w:szCs w:val="20"/>
        </w:rPr>
        <w:t>03 sierpnia</w:t>
      </w:r>
      <w:r w:rsidR="001223D8" w:rsidRPr="00F40295">
        <w:rPr>
          <w:b/>
          <w:sz w:val="20"/>
          <w:szCs w:val="20"/>
        </w:rPr>
        <w:t xml:space="preserve"> 2021 do godz. 11:00</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145957">
      <w:pPr>
        <w:numPr>
          <w:ilvl w:val="0"/>
          <w:numId w:val="27"/>
        </w:numPr>
        <w:pBdr>
          <w:top w:val="nil"/>
          <w:left w:val="nil"/>
          <w:bottom w:val="nil"/>
          <w:right w:val="nil"/>
          <w:between w:val="nil"/>
        </w:pBdr>
        <w:spacing w:line="360" w:lineRule="auto"/>
        <w:jc w:val="both"/>
        <w:rPr>
          <w:sz w:val="20"/>
          <w:szCs w:val="20"/>
        </w:rPr>
      </w:pPr>
      <w:r w:rsidRPr="00145957">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145957" w:rsidRDefault="007E5D95" w:rsidP="00145957">
      <w:pPr>
        <w:numPr>
          <w:ilvl w:val="0"/>
          <w:numId w:val="27"/>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D92D65" w:rsidRPr="001F20E5" w:rsidRDefault="007E5D95">
      <w:pPr>
        <w:pStyle w:val="Nagwek2"/>
        <w:spacing w:line="320" w:lineRule="auto"/>
        <w:jc w:val="both"/>
        <w:rPr>
          <w:b/>
          <w:sz w:val="20"/>
          <w:szCs w:val="20"/>
        </w:rPr>
      </w:pPr>
      <w:bookmarkStart w:id="19" w:name="_Toc66783045"/>
      <w:r w:rsidRPr="001F20E5">
        <w:rPr>
          <w:b/>
          <w:sz w:val="20"/>
          <w:szCs w:val="20"/>
        </w:rPr>
        <w:t>XIX. O</w:t>
      </w:r>
      <w:bookmarkEnd w:id="19"/>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7C43CF">
        <w:rPr>
          <w:b/>
          <w:sz w:val="20"/>
          <w:szCs w:val="20"/>
        </w:rPr>
        <w:t xml:space="preserve">03 sierpnia </w:t>
      </w:r>
      <w:r w:rsidR="001223D8" w:rsidRPr="001F20E5">
        <w:rPr>
          <w:b/>
          <w:sz w:val="20"/>
          <w:szCs w:val="20"/>
        </w:rPr>
        <w:t>2021 r. o godz. 12:00</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bookmarkStart w:id="20" w:name="_Toc66783046"/>
      <w:r>
        <w:t>XX. Opis kryteriów oceny ofert wraz z podaniem wag tych kryteriów i sposobu oceny ofert</w:t>
      </w:r>
      <w:bookmarkEnd w:id="20"/>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lastRenderedPageBreak/>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A2299">
      <w:pPr>
        <w:pStyle w:val="Akapitzlist"/>
        <w:numPr>
          <w:ilvl w:val="0"/>
          <w:numId w:val="50"/>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A2299">
      <w:pPr>
        <w:pStyle w:val="Akapitzlist"/>
        <w:numPr>
          <w:ilvl w:val="0"/>
          <w:numId w:val="50"/>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7107E2">
      <w:pPr>
        <w:pStyle w:val="Akapitzlist"/>
        <w:numPr>
          <w:ilvl w:val="0"/>
          <w:numId w:val="50"/>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pPr>
        <w:pStyle w:val="Nagwek2"/>
        <w:spacing w:line="320" w:lineRule="auto"/>
        <w:jc w:val="both"/>
      </w:pPr>
      <w:bookmarkStart w:id="21" w:name="_Toc66783047"/>
      <w:r>
        <w:t>XXI. Informacje o formalnościach, jakie powinny być dopełnione po wyborze oferty w celu zawarcia umowy</w:t>
      </w:r>
      <w:bookmarkEnd w:id="21"/>
    </w:p>
    <w:p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D92D65" w:rsidRDefault="007E5D95">
      <w:pPr>
        <w:numPr>
          <w:ilvl w:val="0"/>
          <w:numId w:val="8"/>
        </w:numPr>
        <w:spacing w:line="360" w:lineRule="auto"/>
        <w:ind w:left="462" w:hanging="426"/>
        <w:jc w:val="both"/>
        <w:rPr>
          <w:sz w:val="20"/>
          <w:szCs w:val="20"/>
        </w:rPr>
      </w:pPr>
      <w:r>
        <w:rPr>
          <w:sz w:val="20"/>
          <w:szCs w:val="20"/>
        </w:rPr>
        <w:lastRenderedPageBreak/>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rsidR="00D92D65" w:rsidRDefault="007E5D9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rsidR="00D92D65" w:rsidRDefault="007E5D9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2D65" w:rsidRDefault="007E5D9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2E0427" w:rsidRDefault="002E0427">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złoży harmonogram realizacji zadania. Załącznik nr 9 </w:t>
      </w:r>
    </w:p>
    <w:p w:rsidR="00D92D65" w:rsidRDefault="0047587E">
      <w:pPr>
        <w:pStyle w:val="Nagwek2"/>
        <w:spacing w:line="320" w:lineRule="auto"/>
        <w:jc w:val="both"/>
      </w:pPr>
      <w:bookmarkStart w:id="22" w:name="_Toc66783048"/>
      <w:r>
        <w:t xml:space="preserve">XXII. </w:t>
      </w:r>
      <w:r w:rsidR="007E5D95">
        <w:t>Wymagania dotyczące zabezpieczenia należytego wykonania umowy</w:t>
      </w:r>
      <w:bookmarkEnd w:id="22"/>
    </w:p>
    <w:p w:rsidR="00A724C9"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Pr="007107E2">
        <w:rPr>
          <w:b/>
          <w:sz w:val="20"/>
          <w:szCs w:val="20"/>
        </w:rPr>
        <w:t>5 %</w:t>
      </w:r>
      <w:r w:rsidRPr="001B547F">
        <w:rPr>
          <w:sz w:val="20"/>
          <w:szCs w:val="20"/>
        </w:rPr>
        <w:t xml:space="preserve"> ceny brutto. Należną kwotę zabezpieczenia wykonawca zobowiązany będzie wnieść w całości przed zawarciem umowy. Zabezpieczenie służy pokryciu roszczeń z tytułu niewykonania lub nienależytego wykonania umowy oraz roszczeń z tytułu rękojmi za wady, przy czym okres odpowiedzialności Wykonawcy z tytułu rękojmi za wady przedmiotu zamówienia wynosi 3,4,5 lat w zależności od zobowiązania wykonawcy. </w:t>
      </w:r>
    </w:p>
    <w:p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A724C9" w:rsidRDefault="001B547F" w:rsidP="001B547F">
      <w:pPr>
        <w:spacing w:line="360" w:lineRule="auto"/>
        <w:jc w:val="both"/>
        <w:rPr>
          <w:sz w:val="20"/>
          <w:szCs w:val="20"/>
        </w:rPr>
      </w:pPr>
      <w:r w:rsidRPr="001B547F">
        <w:rPr>
          <w:sz w:val="20"/>
          <w:szCs w:val="20"/>
        </w:rPr>
        <w:t xml:space="preserve">5.Zabezpieczenie wniesione w formie niepieniężnej, wykonawca ustanowi następująco: </w:t>
      </w:r>
    </w:p>
    <w:p w:rsidR="00A724C9" w:rsidRDefault="001B547F" w:rsidP="001B547F">
      <w:pPr>
        <w:spacing w:line="360" w:lineRule="auto"/>
        <w:jc w:val="both"/>
        <w:rPr>
          <w:sz w:val="20"/>
          <w:szCs w:val="20"/>
        </w:rPr>
      </w:pPr>
      <w:r w:rsidRPr="001B547F">
        <w:rPr>
          <w:sz w:val="20"/>
          <w:szCs w:val="20"/>
        </w:rPr>
        <w:t>a) kwota zabezpieczenia ma być podzielona na dwie części odpowiednio dla terminu zakończenia realizacji przedmiotu zamówienia i odpo</w:t>
      </w:r>
      <w:r w:rsidR="00BD6E3E">
        <w:rPr>
          <w:sz w:val="20"/>
          <w:szCs w:val="20"/>
        </w:rPr>
        <w:t>wiedzialności z tytułu rękojmi za wady lub gwarancji</w:t>
      </w:r>
    </w:p>
    <w:p w:rsidR="00A724C9" w:rsidRDefault="001B547F" w:rsidP="001B547F">
      <w:pPr>
        <w:spacing w:line="360" w:lineRule="auto"/>
        <w:jc w:val="both"/>
        <w:rPr>
          <w:sz w:val="20"/>
          <w:szCs w:val="20"/>
        </w:rPr>
      </w:pPr>
      <w:r w:rsidRPr="001B547F">
        <w:rPr>
          <w:sz w:val="20"/>
          <w:szCs w:val="20"/>
        </w:rPr>
        <w:t xml:space="preserve">b) pierwsza część w wysokości 70 % kwoty równej 5% wartości zamówienia brutto wg ceny ofertowej na okres od dnia zawarcia umowy do dnia odbioru końcowego +30 dni; </w:t>
      </w:r>
    </w:p>
    <w:p w:rsidR="00A724C9" w:rsidRDefault="001B547F" w:rsidP="001B547F">
      <w:pPr>
        <w:spacing w:line="360" w:lineRule="auto"/>
        <w:jc w:val="both"/>
        <w:rPr>
          <w:sz w:val="20"/>
          <w:szCs w:val="20"/>
        </w:rPr>
      </w:pPr>
      <w:r w:rsidRPr="001B547F">
        <w:rPr>
          <w:sz w:val="20"/>
          <w:szCs w:val="20"/>
        </w:rPr>
        <w:t>c) druga część w wysokości 30 % kwoty wymienionej w ust. 1 na okres od dnia zawarcia umowy do końca okresu odpowiedzialności wykonawcy z tytułu rękojmi za wady</w:t>
      </w:r>
      <w:r w:rsidR="00BD6E3E">
        <w:rPr>
          <w:sz w:val="20"/>
          <w:szCs w:val="20"/>
        </w:rPr>
        <w:t xml:space="preserve"> lub gwarancji</w:t>
      </w:r>
      <w:r w:rsidRPr="001B547F">
        <w:rPr>
          <w:sz w:val="20"/>
          <w:szCs w:val="20"/>
        </w:rPr>
        <w:t xml:space="preserve"> wykonanego przedmiotu umowy – odbiór końcowy + 15 dni. </w:t>
      </w:r>
    </w:p>
    <w:p w:rsidR="001B547F" w:rsidRPr="001B547F" w:rsidRDefault="001B547F" w:rsidP="001B547F">
      <w:pPr>
        <w:spacing w:line="360" w:lineRule="auto"/>
        <w:jc w:val="both"/>
      </w:pPr>
      <w:r w:rsidRPr="001B547F">
        <w:rPr>
          <w:sz w:val="20"/>
          <w:szCs w:val="20"/>
        </w:rPr>
        <w:t xml:space="preserve">6.W przypadku wniesienia zabezpieczenia należytego wykonania umowy w formie innej niż w pieniądzu, przed podpisaniem umowy Wykonawca zobowiązany jest przedstawić do akceptacji </w:t>
      </w:r>
      <w:r w:rsidRPr="001B547F">
        <w:rPr>
          <w:sz w:val="20"/>
          <w:szCs w:val="20"/>
        </w:rPr>
        <w:lastRenderedPageBreak/>
        <w:t>Zamawiającemu treść dokumentu gwarancji (bankowej lub ubezpieczeniowej) lub poręczenia. Zamawiający dokona weryfikacji czy przedłożony wzór dokumentu w swej treści umożliwi Zamawiającemu realizację gwarantowanych w prawie zamówień publicznych uprawnień. Gwarancja dokonania zapłaty zawarta w dokumencie powinna być bezwarunkowa, płatna na pierwsze żądanie zamawiającego (gwarant nieodwołalnie i bezwarunkowo powinien gwarantować na rzecz zamawiającego zapłatę określonej kwoty gwarancji).</w:t>
      </w:r>
    </w:p>
    <w:p w:rsidR="00D92D65" w:rsidRDefault="007E5D95">
      <w:pPr>
        <w:pStyle w:val="Nagwek2"/>
        <w:spacing w:line="320" w:lineRule="auto"/>
        <w:jc w:val="both"/>
      </w:pPr>
      <w:bookmarkStart w:id="23" w:name="_Toc66783049"/>
      <w:r>
        <w:t>XXIII. Informacje o treści zawieranej umowy oraz możliwości jej zmiany</w:t>
      </w:r>
      <w:bookmarkEnd w:id="23"/>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tały określone w załączniku 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A724C9" w:rsidRDefault="00A724C9" w:rsidP="00A724C9">
      <w:pPr>
        <w:spacing w:line="360" w:lineRule="auto"/>
        <w:jc w:val="both"/>
        <w:rPr>
          <w:sz w:val="20"/>
          <w:szCs w:val="20"/>
        </w:rPr>
      </w:pPr>
    </w:p>
    <w:p w:rsidR="00D92D65" w:rsidRDefault="007E5D95">
      <w:pPr>
        <w:pStyle w:val="Nagwek2"/>
        <w:spacing w:line="320" w:lineRule="auto"/>
        <w:jc w:val="both"/>
      </w:pPr>
      <w:bookmarkStart w:id="24" w:name="_Toc66783050"/>
      <w:r>
        <w:t>XIV. Pouczenie o środkach ochrony prawnej przysługujących Wykonawcy</w:t>
      </w:r>
      <w:bookmarkEnd w:id="24"/>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bookmarkStart w:id="25" w:name="_Toc66783051"/>
      <w:r>
        <w:t>XXV. Spis załącznikó</w:t>
      </w:r>
      <w:bookmarkEnd w:id="25"/>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lastRenderedPageBreak/>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61522A" w:rsidRDefault="0061522A" w:rsidP="00400702">
      <w:pPr>
        <w:spacing w:line="320" w:lineRule="auto"/>
        <w:ind w:left="2160" w:hanging="2160"/>
        <w:jc w:val="both"/>
      </w:pPr>
      <w:r>
        <w:t xml:space="preserve">Załącznik nr 9   </w:t>
      </w:r>
      <w:r w:rsidR="001C5E12">
        <w:t xml:space="preserve">         </w:t>
      </w:r>
      <w:r>
        <w:t xml:space="preserve">Harmonogram realizacji zadania </w:t>
      </w: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B03" w:rsidRDefault="005A7B03">
      <w:pPr>
        <w:spacing w:line="240" w:lineRule="auto"/>
      </w:pPr>
      <w:r>
        <w:separator/>
      </w:r>
    </w:p>
  </w:endnote>
  <w:endnote w:type="continuationSeparator" w:id="0">
    <w:p w:rsidR="005A7B03" w:rsidRDefault="005A7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12" w:rsidRDefault="001C5E12">
    <w:pPr>
      <w:jc w:val="right"/>
    </w:pPr>
    <w:r>
      <w:fldChar w:fldCharType="begin"/>
    </w:r>
    <w:r>
      <w:instrText>PAGE</w:instrText>
    </w:r>
    <w:r>
      <w:fldChar w:fldCharType="separate"/>
    </w:r>
    <w:r w:rsidR="003D7B31">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B03" w:rsidRDefault="005A7B03">
      <w:pPr>
        <w:spacing w:line="240" w:lineRule="auto"/>
      </w:pPr>
      <w:r>
        <w:separator/>
      </w:r>
    </w:p>
  </w:footnote>
  <w:footnote w:type="continuationSeparator" w:id="0">
    <w:p w:rsidR="005A7B03" w:rsidRDefault="005A7B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12" w:rsidRPr="005927D0" w:rsidRDefault="001C5E12">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ZP.271.6.</w:t>
    </w:r>
    <w:r w:rsidRPr="005927D0">
      <w:rPr>
        <w:i/>
        <w:color w:val="000000" w:themeColor="text1"/>
        <w:sz w:val="18"/>
        <w:szCs w:val="18"/>
      </w:rPr>
      <w:t xml:space="preserve">2021.1 „Przebudowa drogi gminnej nr 782599P w m. Przybysławice, Pogrzybów w zakresie budowy ciągu pieszo – rowerowego oraz kanału deszczowego”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16"/>
    <w:multiLevelType w:val="hybridMultilevel"/>
    <w:tmpl w:val="D77648C6"/>
    <w:lvl w:ilvl="0" w:tplc="03260CFE">
      <w:start w:val="4"/>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50B15E6"/>
    <w:multiLevelType w:val="multilevel"/>
    <w:tmpl w:val="8196C26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nsid w:val="07B30BAA"/>
    <w:multiLevelType w:val="hybridMultilevel"/>
    <w:tmpl w:val="E9E0C104"/>
    <w:lvl w:ilvl="0" w:tplc="530C7AF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0510E81"/>
    <w:multiLevelType w:val="multilevel"/>
    <w:tmpl w:val="50203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nsid w:val="24B85CA7"/>
    <w:multiLevelType w:val="multilevel"/>
    <w:tmpl w:val="818C641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274705F3"/>
    <w:multiLevelType w:val="multilevel"/>
    <w:tmpl w:val="EA848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85F7456"/>
    <w:multiLevelType w:val="hybridMultilevel"/>
    <w:tmpl w:val="F46A24BC"/>
    <w:lvl w:ilvl="0" w:tplc="F4F2ACB6">
      <w:start w:val="7"/>
      <w:numFmt w:val="decimal"/>
      <w:lvlText w:val="%1."/>
      <w:lvlJc w:val="left"/>
      <w:pPr>
        <w:ind w:left="720" w:hanging="360"/>
      </w:pPr>
      <w:rPr>
        <w:rFonts w:hint="default"/>
      </w:rPr>
    </w:lvl>
    <w:lvl w:ilvl="1" w:tplc="5CFCA264" w:tentative="1">
      <w:start w:val="1"/>
      <w:numFmt w:val="lowerLetter"/>
      <w:lvlText w:val="%2."/>
      <w:lvlJc w:val="left"/>
      <w:pPr>
        <w:ind w:left="1440" w:hanging="360"/>
      </w:pPr>
    </w:lvl>
    <w:lvl w:ilvl="2" w:tplc="87D8F3CC" w:tentative="1">
      <w:start w:val="1"/>
      <w:numFmt w:val="lowerRoman"/>
      <w:lvlText w:val="%3."/>
      <w:lvlJc w:val="right"/>
      <w:pPr>
        <w:ind w:left="2160" w:hanging="180"/>
      </w:pPr>
    </w:lvl>
    <w:lvl w:ilvl="3" w:tplc="68F88918" w:tentative="1">
      <w:start w:val="1"/>
      <w:numFmt w:val="decimal"/>
      <w:lvlText w:val="%4."/>
      <w:lvlJc w:val="left"/>
      <w:pPr>
        <w:ind w:left="2880" w:hanging="360"/>
      </w:pPr>
    </w:lvl>
    <w:lvl w:ilvl="4" w:tplc="F1A601F0" w:tentative="1">
      <w:start w:val="1"/>
      <w:numFmt w:val="lowerLetter"/>
      <w:lvlText w:val="%5."/>
      <w:lvlJc w:val="left"/>
      <w:pPr>
        <w:ind w:left="3600" w:hanging="360"/>
      </w:pPr>
    </w:lvl>
    <w:lvl w:ilvl="5" w:tplc="96605430" w:tentative="1">
      <w:start w:val="1"/>
      <w:numFmt w:val="lowerRoman"/>
      <w:lvlText w:val="%6."/>
      <w:lvlJc w:val="right"/>
      <w:pPr>
        <w:ind w:left="4320" w:hanging="180"/>
      </w:pPr>
    </w:lvl>
    <w:lvl w:ilvl="6" w:tplc="1B305FC4" w:tentative="1">
      <w:start w:val="1"/>
      <w:numFmt w:val="decimal"/>
      <w:lvlText w:val="%7."/>
      <w:lvlJc w:val="left"/>
      <w:pPr>
        <w:ind w:left="5040" w:hanging="360"/>
      </w:pPr>
    </w:lvl>
    <w:lvl w:ilvl="7" w:tplc="6254BC90" w:tentative="1">
      <w:start w:val="1"/>
      <w:numFmt w:val="lowerLetter"/>
      <w:lvlText w:val="%8."/>
      <w:lvlJc w:val="left"/>
      <w:pPr>
        <w:ind w:left="5760" w:hanging="360"/>
      </w:pPr>
    </w:lvl>
    <w:lvl w:ilvl="8" w:tplc="4FDC1296" w:tentative="1">
      <w:start w:val="1"/>
      <w:numFmt w:val="lowerRoman"/>
      <w:lvlText w:val="%9."/>
      <w:lvlJc w:val="right"/>
      <w:pPr>
        <w:ind w:left="6480" w:hanging="180"/>
      </w:pPr>
    </w:lvl>
  </w:abstractNum>
  <w:abstractNum w:abstractNumId="14">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6339AA"/>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30ED30E7"/>
    <w:multiLevelType w:val="multilevel"/>
    <w:tmpl w:val="7DFEF60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7">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nsid w:val="3A493E42"/>
    <w:multiLevelType w:val="multilevel"/>
    <w:tmpl w:val="5FC45620"/>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9">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nsid w:val="467C4FBD"/>
    <w:multiLevelType w:val="multilevel"/>
    <w:tmpl w:val="81AC3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6AB5F78"/>
    <w:multiLevelType w:val="multilevel"/>
    <w:tmpl w:val="AF2CAB12"/>
    <w:lvl w:ilvl="0">
      <w:start w:val="1"/>
      <w:numFmt w:val="decimal"/>
      <w:lvlText w:val="%1)"/>
      <w:lvlJc w:val="left"/>
      <w:pPr>
        <w:ind w:left="644" w:hanging="360"/>
      </w:pPr>
      <w:rPr>
        <w:rFonts w:ascii="Arial" w:eastAsia="Arial" w:hAnsi="Arial" w:cs="Arial"/>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4">
    <w:nsid w:val="48603D04"/>
    <w:multiLevelType w:val="multilevel"/>
    <w:tmpl w:val="238AD6E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31">
    <w:nsid w:val="52316748"/>
    <w:multiLevelType w:val="multilevel"/>
    <w:tmpl w:val="0BE23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60E276E"/>
    <w:multiLevelType w:val="multilevel"/>
    <w:tmpl w:val="BADC032A"/>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nsid w:val="5C306990"/>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5E2D320E"/>
    <w:multiLevelType w:val="multilevel"/>
    <w:tmpl w:val="F0024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nsid w:val="5E95484D"/>
    <w:multiLevelType w:val="multilevel"/>
    <w:tmpl w:val="D888812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9">
    <w:nsid w:val="60EA2C1A"/>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2DC69B2"/>
    <w:multiLevelType w:val="hybridMultilevel"/>
    <w:tmpl w:val="1ECE115A"/>
    <w:lvl w:ilvl="0" w:tplc="6396EE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41">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nsid w:val="67F90E13"/>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694F3F10"/>
    <w:multiLevelType w:val="multilevel"/>
    <w:tmpl w:val="096489C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3346098"/>
    <w:multiLevelType w:val="multilevel"/>
    <w:tmpl w:val="C4BAC2F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8953E1B"/>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9">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4"/>
  </w:num>
  <w:num w:numId="2">
    <w:abstractNumId w:val="1"/>
  </w:num>
  <w:num w:numId="3">
    <w:abstractNumId w:val="27"/>
  </w:num>
  <w:num w:numId="4">
    <w:abstractNumId w:val="43"/>
  </w:num>
  <w:num w:numId="5">
    <w:abstractNumId w:val="21"/>
  </w:num>
  <w:num w:numId="6">
    <w:abstractNumId w:val="41"/>
  </w:num>
  <w:num w:numId="7">
    <w:abstractNumId w:val="7"/>
  </w:num>
  <w:num w:numId="8">
    <w:abstractNumId w:val="28"/>
  </w:num>
  <w:num w:numId="9">
    <w:abstractNumId w:val="49"/>
  </w:num>
  <w:num w:numId="10">
    <w:abstractNumId w:val="23"/>
  </w:num>
  <w:num w:numId="11">
    <w:abstractNumId w:val="6"/>
  </w:num>
  <w:num w:numId="12">
    <w:abstractNumId w:val="29"/>
  </w:num>
  <w:num w:numId="13">
    <w:abstractNumId w:val="17"/>
  </w:num>
  <w:num w:numId="14">
    <w:abstractNumId w:val="38"/>
  </w:num>
  <w:num w:numId="15">
    <w:abstractNumId w:val="16"/>
  </w:num>
  <w:num w:numId="16">
    <w:abstractNumId w:val="31"/>
  </w:num>
  <w:num w:numId="17">
    <w:abstractNumId w:val="42"/>
  </w:num>
  <w:num w:numId="18">
    <w:abstractNumId w:val="45"/>
  </w:num>
  <w:num w:numId="19">
    <w:abstractNumId w:val="24"/>
  </w:num>
  <w:num w:numId="20">
    <w:abstractNumId w:val="18"/>
  </w:num>
  <w:num w:numId="21">
    <w:abstractNumId w:val="26"/>
  </w:num>
  <w:num w:numId="22">
    <w:abstractNumId w:val="37"/>
  </w:num>
  <w:num w:numId="23">
    <w:abstractNumId w:val="35"/>
  </w:num>
  <w:num w:numId="24">
    <w:abstractNumId w:val="25"/>
  </w:num>
  <w:num w:numId="25">
    <w:abstractNumId w:val="48"/>
  </w:num>
  <w:num w:numId="26">
    <w:abstractNumId w:val="11"/>
  </w:num>
  <w:num w:numId="27">
    <w:abstractNumId w:val="34"/>
  </w:num>
  <w:num w:numId="28">
    <w:abstractNumId w:val="10"/>
  </w:num>
  <w:num w:numId="29">
    <w:abstractNumId w:val="33"/>
  </w:num>
  <w:num w:numId="30">
    <w:abstractNumId w:val="32"/>
  </w:num>
  <w:num w:numId="31">
    <w:abstractNumId w:val="2"/>
  </w:num>
  <w:num w:numId="32">
    <w:abstractNumId w:val="22"/>
  </w:num>
  <w:num w:numId="33">
    <w:abstractNumId w:val="9"/>
  </w:num>
  <w:num w:numId="34">
    <w:abstractNumId w:val="5"/>
  </w:num>
  <w:num w:numId="35">
    <w:abstractNumId w:val="19"/>
  </w:num>
  <w:num w:numId="36">
    <w:abstractNumId w:val="12"/>
  </w:num>
  <w:num w:numId="37">
    <w:abstractNumId w:val="14"/>
  </w:num>
  <w:num w:numId="38">
    <w:abstractNumId w:val="8"/>
  </w:num>
  <w:num w:numId="39">
    <w:abstractNumId w:val="36"/>
  </w:num>
  <w:num w:numId="40">
    <w:abstractNumId w:val="47"/>
  </w:num>
  <w:num w:numId="41">
    <w:abstractNumId w:val="0"/>
  </w:num>
  <w:num w:numId="42">
    <w:abstractNumId w:val="13"/>
  </w:num>
  <w:num w:numId="43">
    <w:abstractNumId w:val="3"/>
  </w:num>
  <w:num w:numId="44">
    <w:abstractNumId w:val="46"/>
  </w:num>
  <w:num w:numId="45">
    <w:abstractNumId w:val="39"/>
  </w:num>
  <w:num w:numId="46">
    <w:abstractNumId w:val="15"/>
  </w:num>
  <w:num w:numId="47">
    <w:abstractNumId w:val="30"/>
  </w:num>
  <w:num w:numId="48">
    <w:abstractNumId w:val="40"/>
  </w:num>
  <w:num w:numId="49">
    <w:abstractNumId w:val="4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20108"/>
    <w:rsid w:val="000316E6"/>
    <w:rsid w:val="00031866"/>
    <w:rsid w:val="00036855"/>
    <w:rsid w:val="00036AC6"/>
    <w:rsid w:val="00041B9C"/>
    <w:rsid w:val="00057133"/>
    <w:rsid w:val="000635D7"/>
    <w:rsid w:val="00067135"/>
    <w:rsid w:val="0007382B"/>
    <w:rsid w:val="00076965"/>
    <w:rsid w:val="00077A60"/>
    <w:rsid w:val="00077AEE"/>
    <w:rsid w:val="000863F8"/>
    <w:rsid w:val="00096BB6"/>
    <w:rsid w:val="00110EBB"/>
    <w:rsid w:val="0011263D"/>
    <w:rsid w:val="00113A19"/>
    <w:rsid w:val="00114EF5"/>
    <w:rsid w:val="00117A53"/>
    <w:rsid w:val="001223D8"/>
    <w:rsid w:val="001330C8"/>
    <w:rsid w:val="001407D5"/>
    <w:rsid w:val="00145957"/>
    <w:rsid w:val="001511A9"/>
    <w:rsid w:val="001723F2"/>
    <w:rsid w:val="001824EA"/>
    <w:rsid w:val="00183C8C"/>
    <w:rsid w:val="00191756"/>
    <w:rsid w:val="001A6824"/>
    <w:rsid w:val="001B1CA9"/>
    <w:rsid w:val="001B547F"/>
    <w:rsid w:val="001B6732"/>
    <w:rsid w:val="001C08DC"/>
    <w:rsid w:val="001C5E12"/>
    <w:rsid w:val="001D2296"/>
    <w:rsid w:val="001F20E5"/>
    <w:rsid w:val="001F61B9"/>
    <w:rsid w:val="00204421"/>
    <w:rsid w:val="002124FD"/>
    <w:rsid w:val="00214D87"/>
    <w:rsid w:val="002214A8"/>
    <w:rsid w:val="00223C68"/>
    <w:rsid w:val="00224607"/>
    <w:rsid w:val="0022632C"/>
    <w:rsid w:val="00227A24"/>
    <w:rsid w:val="00227BF3"/>
    <w:rsid w:val="00250414"/>
    <w:rsid w:val="00254D82"/>
    <w:rsid w:val="00272A28"/>
    <w:rsid w:val="0027599C"/>
    <w:rsid w:val="002801E2"/>
    <w:rsid w:val="00286A9A"/>
    <w:rsid w:val="002878D6"/>
    <w:rsid w:val="00287E49"/>
    <w:rsid w:val="002A7046"/>
    <w:rsid w:val="002C0D6C"/>
    <w:rsid w:val="002C2D18"/>
    <w:rsid w:val="002D4C28"/>
    <w:rsid w:val="002E0427"/>
    <w:rsid w:val="002E097C"/>
    <w:rsid w:val="002F7734"/>
    <w:rsid w:val="003066C6"/>
    <w:rsid w:val="00314C60"/>
    <w:rsid w:val="00330005"/>
    <w:rsid w:val="00351D6A"/>
    <w:rsid w:val="003643D2"/>
    <w:rsid w:val="003A44B4"/>
    <w:rsid w:val="003B4AA0"/>
    <w:rsid w:val="003C315E"/>
    <w:rsid w:val="003C7AE1"/>
    <w:rsid w:val="003D7B31"/>
    <w:rsid w:val="003E2BFC"/>
    <w:rsid w:val="003E6997"/>
    <w:rsid w:val="00400702"/>
    <w:rsid w:val="00410D60"/>
    <w:rsid w:val="004127ED"/>
    <w:rsid w:val="00412AA9"/>
    <w:rsid w:val="00413CB5"/>
    <w:rsid w:val="00424D65"/>
    <w:rsid w:val="0042690B"/>
    <w:rsid w:val="0047587E"/>
    <w:rsid w:val="004825D8"/>
    <w:rsid w:val="0048296D"/>
    <w:rsid w:val="004A35DE"/>
    <w:rsid w:val="004B2384"/>
    <w:rsid w:val="004C4843"/>
    <w:rsid w:val="004F0DC0"/>
    <w:rsid w:val="004F233D"/>
    <w:rsid w:val="00504273"/>
    <w:rsid w:val="00510E5D"/>
    <w:rsid w:val="00511657"/>
    <w:rsid w:val="00512CDF"/>
    <w:rsid w:val="00516881"/>
    <w:rsid w:val="00524E82"/>
    <w:rsid w:val="00526794"/>
    <w:rsid w:val="005455A5"/>
    <w:rsid w:val="005479A4"/>
    <w:rsid w:val="005530EA"/>
    <w:rsid w:val="00557030"/>
    <w:rsid w:val="00561A2C"/>
    <w:rsid w:val="00562788"/>
    <w:rsid w:val="00563970"/>
    <w:rsid w:val="00564BA8"/>
    <w:rsid w:val="005709CE"/>
    <w:rsid w:val="00582E0E"/>
    <w:rsid w:val="005927D0"/>
    <w:rsid w:val="005A7B03"/>
    <w:rsid w:val="005B2306"/>
    <w:rsid w:val="005D08FE"/>
    <w:rsid w:val="00613D66"/>
    <w:rsid w:val="0061522A"/>
    <w:rsid w:val="006256C5"/>
    <w:rsid w:val="006903C7"/>
    <w:rsid w:val="006B2F46"/>
    <w:rsid w:val="006D4BE6"/>
    <w:rsid w:val="006D5FF3"/>
    <w:rsid w:val="006D6938"/>
    <w:rsid w:val="006E2F72"/>
    <w:rsid w:val="006E4396"/>
    <w:rsid w:val="006E60BF"/>
    <w:rsid w:val="006F01CC"/>
    <w:rsid w:val="006F2B55"/>
    <w:rsid w:val="007107E2"/>
    <w:rsid w:val="00723574"/>
    <w:rsid w:val="0074380C"/>
    <w:rsid w:val="0074546A"/>
    <w:rsid w:val="00747FD7"/>
    <w:rsid w:val="00750B15"/>
    <w:rsid w:val="00766976"/>
    <w:rsid w:val="007703E7"/>
    <w:rsid w:val="0077324D"/>
    <w:rsid w:val="007817F8"/>
    <w:rsid w:val="007A5A26"/>
    <w:rsid w:val="007A7C87"/>
    <w:rsid w:val="007B7B3E"/>
    <w:rsid w:val="007C43CF"/>
    <w:rsid w:val="007D7D83"/>
    <w:rsid w:val="007E1CC2"/>
    <w:rsid w:val="007E5D95"/>
    <w:rsid w:val="007F12F3"/>
    <w:rsid w:val="00805B57"/>
    <w:rsid w:val="00816235"/>
    <w:rsid w:val="00834F33"/>
    <w:rsid w:val="008521E0"/>
    <w:rsid w:val="00865923"/>
    <w:rsid w:val="00870229"/>
    <w:rsid w:val="00870E95"/>
    <w:rsid w:val="008740D1"/>
    <w:rsid w:val="008853BC"/>
    <w:rsid w:val="008A2299"/>
    <w:rsid w:val="008B025E"/>
    <w:rsid w:val="008C244D"/>
    <w:rsid w:val="008C2759"/>
    <w:rsid w:val="008C32D0"/>
    <w:rsid w:val="008D2E4A"/>
    <w:rsid w:val="008D5542"/>
    <w:rsid w:val="008E396C"/>
    <w:rsid w:val="00907586"/>
    <w:rsid w:val="00916460"/>
    <w:rsid w:val="00932A0A"/>
    <w:rsid w:val="00942A7D"/>
    <w:rsid w:val="00952BB2"/>
    <w:rsid w:val="00970C90"/>
    <w:rsid w:val="009740E3"/>
    <w:rsid w:val="00976E59"/>
    <w:rsid w:val="009A0006"/>
    <w:rsid w:val="009B5802"/>
    <w:rsid w:val="009C1A6B"/>
    <w:rsid w:val="009C45F2"/>
    <w:rsid w:val="009E1584"/>
    <w:rsid w:val="009F04EC"/>
    <w:rsid w:val="009F0E00"/>
    <w:rsid w:val="009F26EF"/>
    <w:rsid w:val="00A044C1"/>
    <w:rsid w:val="00A20BAE"/>
    <w:rsid w:val="00A2733F"/>
    <w:rsid w:val="00A33BA3"/>
    <w:rsid w:val="00A40CE5"/>
    <w:rsid w:val="00A605A6"/>
    <w:rsid w:val="00A71DD2"/>
    <w:rsid w:val="00A724C9"/>
    <w:rsid w:val="00A72D22"/>
    <w:rsid w:val="00A82079"/>
    <w:rsid w:val="00A83071"/>
    <w:rsid w:val="00A93C7E"/>
    <w:rsid w:val="00AA72AA"/>
    <w:rsid w:val="00AB3E9C"/>
    <w:rsid w:val="00AC2FD5"/>
    <w:rsid w:val="00AC7E13"/>
    <w:rsid w:val="00B07AC7"/>
    <w:rsid w:val="00B20408"/>
    <w:rsid w:val="00B229FA"/>
    <w:rsid w:val="00B3677A"/>
    <w:rsid w:val="00B411FC"/>
    <w:rsid w:val="00B55C45"/>
    <w:rsid w:val="00B72064"/>
    <w:rsid w:val="00B76F43"/>
    <w:rsid w:val="00B91326"/>
    <w:rsid w:val="00B973F3"/>
    <w:rsid w:val="00BC0507"/>
    <w:rsid w:val="00BC19BC"/>
    <w:rsid w:val="00BD299E"/>
    <w:rsid w:val="00BD6E3E"/>
    <w:rsid w:val="00BF1FA4"/>
    <w:rsid w:val="00C0041B"/>
    <w:rsid w:val="00C0687B"/>
    <w:rsid w:val="00C124A4"/>
    <w:rsid w:val="00C17B03"/>
    <w:rsid w:val="00C24F87"/>
    <w:rsid w:val="00C30582"/>
    <w:rsid w:val="00C33F48"/>
    <w:rsid w:val="00C34B21"/>
    <w:rsid w:val="00C4253E"/>
    <w:rsid w:val="00C506B2"/>
    <w:rsid w:val="00C6028A"/>
    <w:rsid w:val="00C75BE2"/>
    <w:rsid w:val="00C84F41"/>
    <w:rsid w:val="00C9038A"/>
    <w:rsid w:val="00C972F2"/>
    <w:rsid w:val="00CA2090"/>
    <w:rsid w:val="00CB1D8F"/>
    <w:rsid w:val="00CE4912"/>
    <w:rsid w:val="00CE60E2"/>
    <w:rsid w:val="00CF361E"/>
    <w:rsid w:val="00D063E5"/>
    <w:rsid w:val="00D15377"/>
    <w:rsid w:val="00D40A4B"/>
    <w:rsid w:val="00D451C1"/>
    <w:rsid w:val="00D6192F"/>
    <w:rsid w:val="00D837E2"/>
    <w:rsid w:val="00D85DD9"/>
    <w:rsid w:val="00D92D65"/>
    <w:rsid w:val="00DA1B0A"/>
    <w:rsid w:val="00DB53C6"/>
    <w:rsid w:val="00DB6562"/>
    <w:rsid w:val="00DD124F"/>
    <w:rsid w:val="00DD7738"/>
    <w:rsid w:val="00E00115"/>
    <w:rsid w:val="00E00209"/>
    <w:rsid w:val="00E16841"/>
    <w:rsid w:val="00E202F8"/>
    <w:rsid w:val="00E3242B"/>
    <w:rsid w:val="00E404D4"/>
    <w:rsid w:val="00E46D15"/>
    <w:rsid w:val="00E535E8"/>
    <w:rsid w:val="00E54E6E"/>
    <w:rsid w:val="00E5511A"/>
    <w:rsid w:val="00E77194"/>
    <w:rsid w:val="00E81150"/>
    <w:rsid w:val="00EA3460"/>
    <w:rsid w:val="00EA7C67"/>
    <w:rsid w:val="00EB2957"/>
    <w:rsid w:val="00EB466F"/>
    <w:rsid w:val="00EE7543"/>
    <w:rsid w:val="00EE7DCB"/>
    <w:rsid w:val="00F40295"/>
    <w:rsid w:val="00F40B82"/>
    <w:rsid w:val="00F42E59"/>
    <w:rsid w:val="00F52BBD"/>
    <w:rsid w:val="00F536D4"/>
    <w:rsid w:val="00F53C9A"/>
    <w:rsid w:val="00F67C46"/>
    <w:rsid w:val="00F7703D"/>
    <w:rsid w:val="00FA69EB"/>
    <w:rsid w:val="00FB2249"/>
    <w:rsid w:val="00FC07D2"/>
    <w:rsid w:val="00FC2CC3"/>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9237</Words>
  <Characters>55425</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 Krawczyk</dc:creator>
  <cp:lastModifiedBy>Henryk Krawczyk</cp:lastModifiedBy>
  <cp:revision>32</cp:revision>
  <cp:lastPrinted>2021-07-19T11:14:00Z</cp:lastPrinted>
  <dcterms:created xsi:type="dcterms:W3CDTF">2021-06-11T13:14:00Z</dcterms:created>
  <dcterms:modified xsi:type="dcterms:W3CDTF">2021-07-19T11:15:00Z</dcterms:modified>
</cp:coreProperties>
</file>