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A7A3" w14:textId="4F0D5FB8" w:rsidR="002B57B3" w:rsidRDefault="00C14A3C" w:rsidP="001E02CF">
      <w:pPr>
        <w:suppressAutoHyphens/>
        <w:autoSpaceDN w:val="0"/>
        <w:spacing w:after="0" w:line="360" w:lineRule="auto"/>
        <w:jc w:val="center"/>
        <w:textAlignment w:val="baseline"/>
        <w:rPr>
          <w:rFonts w:ascii="Times New Roman" w:eastAsia="Arial" w:hAnsi="Times New Roman" w:cs="Times New Roman"/>
          <w:b/>
          <w:sz w:val="24"/>
          <w:szCs w:val="24"/>
          <w:lang w:eastAsia="pl-PL"/>
        </w:rPr>
      </w:pPr>
      <w:r>
        <w:rPr>
          <w:rFonts w:ascii="Times New Roman" w:eastAsia="Arial" w:hAnsi="Times New Roman" w:cs="Times New Roman"/>
          <w:b/>
          <w:sz w:val="24"/>
          <w:szCs w:val="24"/>
          <w:lang w:eastAsia="pl-PL"/>
        </w:rPr>
        <w:t xml:space="preserve"> </w:t>
      </w:r>
    </w:p>
    <w:p w14:paraId="2CDC2272" w14:textId="3D46E179" w:rsidR="001E02CF" w:rsidRPr="001E02CF" w:rsidRDefault="001E02CF" w:rsidP="001E02CF">
      <w:pPr>
        <w:suppressAutoHyphens/>
        <w:autoSpaceDN w:val="0"/>
        <w:spacing w:after="0" w:line="360" w:lineRule="auto"/>
        <w:jc w:val="center"/>
        <w:textAlignment w:val="baseline"/>
        <w:rPr>
          <w:rFonts w:ascii="Times New Roman" w:eastAsia="Calibri" w:hAnsi="Times New Roman" w:cs="Times New Roman"/>
          <w:sz w:val="24"/>
          <w:szCs w:val="24"/>
        </w:rPr>
      </w:pPr>
      <w:r w:rsidRPr="001E02CF">
        <w:rPr>
          <w:rFonts w:ascii="Times New Roman" w:eastAsia="Arial" w:hAnsi="Times New Roman" w:cs="Times New Roman"/>
          <w:b/>
          <w:sz w:val="24"/>
          <w:szCs w:val="24"/>
          <w:lang w:eastAsia="pl-PL"/>
        </w:rPr>
        <w:t>SPECYFIKACJA WARUNKÓW ZAMÓWIENIA</w:t>
      </w:r>
    </w:p>
    <w:p w14:paraId="14222ECE" w14:textId="5F18A9D2" w:rsidR="001E02CF" w:rsidRPr="001E02CF" w:rsidRDefault="001E02CF" w:rsidP="001E02CF">
      <w:pPr>
        <w:suppressAutoHyphens/>
        <w:autoSpaceDN w:val="0"/>
        <w:spacing w:after="0" w:line="360" w:lineRule="auto"/>
        <w:jc w:val="center"/>
        <w:textAlignment w:val="baseline"/>
        <w:rPr>
          <w:rFonts w:ascii="Times New Roman" w:eastAsia="Arial" w:hAnsi="Times New Roman" w:cs="Times New Roman"/>
          <w:sz w:val="24"/>
          <w:szCs w:val="24"/>
          <w:lang w:eastAsia="pl-PL"/>
        </w:rPr>
      </w:pPr>
    </w:p>
    <w:p w14:paraId="7E6A61EF" w14:textId="7E764244" w:rsidR="001E02CF" w:rsidRPr="001E02CF" w:rsidRDefault="001E02CF" w:rsidP="001E02CF">
      <w:pPr>
        <w:suppressAutoHyphens/>
        <w:autoSpaceDN w:val="0"/>
        <w:spacing w:after="0" w:line="360" w:lineRule="auto"/>
        <w:textAlignment w:val="baseline"/>
        <w:rPr>
          <w:rFonts w:ascii="Times New Roman" w:eastAsia="Calibri" w:hAnsi="Times New Roman" w:cs="Times New Roman"/>
          <w:sz w:val="24"/>
          <w:szCs w:val="24"/>
        </w:rPr>
      </w:pPr>
      <w:r w:rsidRPr="001E02CF">
        <w:rPr>
          <w:rFonts w:ascii="Times New Roman" w:eastAsia="Arial" w:hAnsi="Times New Roman" w:cs="Times New Roman"/>
          <w:b/>
          <w:sz w:val="24"/>
          <w:szCs w:val="24"/>
          <w:lang w:eastAsia="pl-PL"/>
        </w:rPr>
        <w:t>ZAMAWIAJĄCY:</w:t>
      </w:r>
    </w:p>
    <w:p w14:paraId="523C0A81" w14:textId="2DAFD1B8" w:rsidR="001E02CF" w:rsidRPr="001E02CF" w:rsidRDefault="001E02CF" w:rsidP="001E02CF">
      <w:pPr>
        <w:tabs>
          <w:tab w:val="left" w:leader="dot" w:pos="4450"/>
        </w:tabs>
        <w:suppressAutoHyphens/>
        <w:autoSpaceDN w:val="0"/>
        <w:snapToGrid w:val="0"/>
        <w:spacing w:after="0" w:line="360" w:lineRule="auto"/>
        <w:jc w:val="both"/>
        <w:textAlignment w:val="baseline"/>
        <w:rPr>
          <w:rFonts w:ascii="Times New Roman" w:eastAsia="Calibri" w:hAnsi="Times New Roman" w:cs="Times New Roman"/>
          <w:b/>
          <w:color w:val="000000"/>
          <w:sz w:val="24"/>
          <w:szCs w:val="24"/>
          <w:lang w:eastAsia="pl-PL"/>
        </w:rPr>
      </w:pPr>
    </w:p>
    <w:p w14:paraId="646BDA4B" w14:textId="77777777" w:rsidR="001E02CF" w:rsidRPr="001E02CF" w:rsidRDefault="001E02CF" w:rsidP="001E02CF">
      <w:pPr>
        <w:tabs>
          <w:tab w:val="left" w:leader="dot" w:pos="4450"/>
        </w:tabs>
        <w:suppressAutoHyphens/>
        <w:autoSpaceDN w:val="0"/>
        <w:snapToGrid w:val="0"/>
        <w:spacing w:after="0" w:line="360" w:lineRule="auto"/>
        <w:jc w:val="both"/>
        <w:textAlignment w:val="baseline"/>
        <w:rPr>
          <w:rFonts w:ascii="Times New Roman" w:eastAsia="Calibri" w:hAnsi="Times New Roman" w:cs="Times New Roman"/>
          <w:b/>
          <w:color w:val="000000"/>
          <w:sz w:val="24"/>
          <w:szCs w:val="24"/>
          <w:lang w:eastAsia="pl-PL"/>
        </w:rPr>
      </w:pPr>
    </w:p>
    <w:p w14:paraId="18A24A83" w14:textId="0B6C68CA" w:rsidR="001E02CF" w:rsidRPr="001E02CF" w:rsidRDefault="001E02CF" w:rsidP="001E02CF">
      <w:pPr>
        <w:tabs>
          <w:tab w:val="left" w:leader="dot" w:pos="4450"/>
        </w:tabs>
        <w:suppressAutoHyphens/>
        <w:autoSpaceDN w:val="0"/>
        <w:snapToGrid w:val="0"/>
        <w:spacing w:after="0" w:line="360" w:lineRule="auto"/>
        <w:ind w:firstLine="1843"/>
        <w:jc w:val="both"/>
        <w:textAlignment w:val="baseline"/>
        <w:rPr>
          <w:rFonts w:ascii="Times New Roman" w:eastAsia="Calibri" w:hAnsi="Times New Roman" w:cs="Times New Roman"/>
          <w:b/>
          <w:color w:val="000000"/>
          <w:sz w:val="24"/>
          <w:szCs w:val="24"/>
          <w:lang w:eastAsia="pl-PL"/>
        </w:rPr>
      </w:pPr>
      <w:r w:rsidRPr="001E02CF">
        <w:rPr>
          <w:rFonts w:ascii="Times New Roman" w:eastAsia="Calibri" w:hAnsi="Times New Roman" w:cs="Times New Roman"/>
          <w:b/>
          <w:color w:val="000000"/>
          <w:sz w:val="24"/>
          <w:szCs w:val="24"/>
          <w:lang w:eastAsia="pl-PL"/>
        </w:rPr>
        <w:t xml:space="preserve">Gmina </w:t>
      </w:r>
      <w:r w:rsidR="00056BEC">
        <w:rPr>
          <w:rFonts w:ascii="Times New Roman" w:eastAsia="Calibri" w:hAnsi="Times New Roman" w:cs="Times New Roman"/>
          <w:b/>
          <w:color w:val="000000"/>
          <w:sz w:val="24"/>
          <w:szCs w:val="24"/>
          <w:lang w:eastAsia="pl-PL"/>
        </w:rPr>
        <w:t xml:space="preserve">Mikołajki Pomorskie </w:t>
      </w:r>
    </w:p>
    <w:p w14:paraId="25114035" w14:textId="2E7F1A55" w:rsidR="001E02CF" w:rsidRPr="001E02CF" w:rsidRDefault="001E02CF" w:rsidP="001E02CF">
      <w:pPr>
        <w:tabs>
          <w:tab w:val="left" w:leader="dot" w:pos="4450"/>
        </w:tabs>
        <w:suppressAutoHyphens/>
        <w:autoSpaceDN w:val="0"/>
        <w:snapToGrid w:val="0"/>
        <w:spacing w:after="0" w:line="360" w:lineRule="auto"/>
        <w:ind w:firstLine="1843"/>
        <w:jc w:val="both"/>
        <w:textAlignment w:val="baseline"/>
        <w:rPr>
          <w:rFonts w:ascii="Times New Roman" w:eastAsia="Calibri" w:hAnsi="Times New Roman" w:cs="Times New Roman"/>
          <w:b/>
          <w:color w:val="000000"/>
          <w:sz w:val="24"/>
          <w:szCs w:val="24"/>
          <w:lang w:eastAsia="pl-PL"/>
        </w:rPr>
      </w:pPr>
      <w:r w:rsidRPr="001E02CF">
        <w:rPr>
          <w:rFonts w:ascii="Times New Roman" w:eastAsia="Calibri" w:hAnsi="Times New Roman" w:cs="Times New Roman"/>
          <w:b/>
          <w:color w:val="000000"/>
          <w:sz w:val="24"/>
          <w:szCs w:val="24"/>
          <w:lang w:eastAsia="pl-PL"/>
        </w:rPr>
        <w:t xml:space="preserve">ul. </w:t>
      </w:r>
      <w:r w:rsidR="00056BEC">
        <w:rPr>
          <w:rFonts w:ascii="Times New Roman" w:eastAsia="Calibri" w:hAnsi="Times New Roman" w:cs="Times New Roman"/>
          <w:b/>
          <w:color w:val="000000"/>
          <w:sz w:val="24"/>
          <w:szCs w:val="24"/>
          <w:lang w:eastAsia="pl-PL"/>
        </w:rPr>
        <w:t>Dzierzgońska 2</w:t>
      </w:r>
    </w:p>
    <w:p w14:paraId="21D90912" w14:textId="719F227A" w:rsidR="001E02CF" w:rsidRPr="002B57B3" w:rsidRDefault="00056BEC" w:rsidP="001E02CF">
      <w:pPr>
        <w:tabs>
          <w:tab w:val="left" w:leader="dot" w:pos="4450"/>
        </w:tabs>
        <w:suppressAutoHyphens/>
        <w:autoSpaceDN w:val="0"/>
        <w:snapToGrid w:val="0"/>
        <w:spacing w:after="0" w:line="360" w:lineRule="auto"/>
        <w:ind w:firstLine="1843"/>
        <w:jc w:val="both"/>
        <w:textAlignment w:val="baseline"/>
        <w:rPr>
          <w:rFonts w:ascii="Times New Roman" w:eastAsia="Calibri" w:hAnsi="Times New Roman" w:cs="Times New Roman"/>
          <w:b/>
          <w:color w:val="000000"/>
          <w:sz w:val="24"/>
          <w:szCs w:val="24"/>
          <w:lang w:eastAsia="pl-PL"/>
        </w:rPr>
      </w:pPr>
      <w:r>
        <w:rPr>
          <w:rFonts w:ascii="Times New Roman" w:eastAsia="Calibri" w:hAnsi="Times New Roman" w:cs="Times New Roman"/>
          <w:b/>
          <w:color w:val="000000"/>
          <w:sz w:val="24"/>
          <w:szCs w:val="24"/>
          <w:lang w:eastAsia="pl-PL"/>
        </w:rPr>
        <w:t xml:space="preserve">82-433 Mikołajki Pomorskie </w:t>
      </w:r>
    </w:p>
    <w:p w14:paraId="43E9CFAB" w14:textId="77777777" w:rsidR="001E02CF" w:rsidRPr="001E02CF" w:rsidRDefault="001E02CF" w:rsidP="001E02CF">
      <w:pPr>
        <w:suppressAutoHyphens/>
        <w:autoSpaceDN w:val="0"/>
        <w:spacing w:after="0" w:line="360" w:lineRule="auto"/>
        <w:jc w:val="center"/>
        <w:textAlignment w:val="baseline"/>
        <w:rPr>
          <w:rFonts w:ascii="Times New Roman" w:eastAsia="Arial" w:hAnsi="Times New Roman" w:cs="Times New Roman"/>
          <w:sz w:val="24"/>
          <w:szCs w:val="24"/>
          <w:lang w:eastAsia="pl-PL"/>
        </w:rPr>
      </w:pPr>
    </w:p>
    <w:p w14:paraId="7BD0BD97" w14:textId="77777777" w:rsidR="001E02CF" w:rsidRPr="001E02CF" w:rsidRDefault="001E02CF" w:rsidP="001E02CF">
      <w:pPr>
        <w:suppressAutoHyphens/>
        <w:autoSpaceDN w:val="0"/>
        <w:spacing w:after="0" w:line="360" w:lineRule="auto"/>
        <w:jc w:val="center"/>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 xml:space="preserve">Zaprasza do złożenia </w:t>
      </w:r>
      <w:bookmarkStart w:id="0" w:name="_Hlk75245696"/>
      <w:r w:rsidRPr="001E02CF">
        <w:rPr>
          <w:rFonts w:ascii="Times New Roman" w:eastAsia="Arial" w:hAnsi="Times New Roman" w:cs="Times New Roman"/>
          <w:sz w:val="24"/>
          <w:szCs w:val="24"/>
          <w:lang w:eastAsia="pl-PL"/>
        </w:rPr>
        <w:t xml:space="preserve">oferty w trybie art. 275 pkt 1 (trybie podstawowym bez negocjacji)                    o wartości zamówienia nieprzekraczającej progów unijnych                                                                o jakich stanowi art. 3 ustawy z 11 września 2019 r. </w:t>
      </w:r>
      <w:bookmarkEnd w:id="0"/>
      <w:r w:rsidRPr="001E02CF">
        <w:rPr>
          <w:rFonts w:ascii="Times New Roman" w:eastAsia="Arial" w:hAnsi="Times New Roman" w:cs="Times New Roman"/>
          <w:sz w:val="24"/>
          <w:szCs w:val="24"/>
          <w:lang w:eastAsia="pl-PL"/>
        </w:rPr>
        <w:t>- Prawo zamówień publicznych</w:t>
      </w:r>
    </w:p>
    <w:p w14:paraId="12064E55" w14:textId="671977D3" w:rsidR="001E02CF" w:rsidRPr="001E02CF" w:rsidRDefault="001E02CF" w:rsidP="001E02CF">
      <w:pPr>
        <w:suppressAutoHyphens/>
        <w:autoSpaceDN w:val="0"/>
        <w:spacing w:after="0" w:line="360" w:lineRule="auto"/>
        <w:jc w:val="center"/>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(Dz. U. z 202</w:t>
      </w:r>
      <w:r w:rsidR="0065080E">
        <w:rPr>
          <w:rFonts w:ascii="Times New Roman" w:eastAsia="Arial" w:hAnsi="Times New Roman" w:cs="Times New Roman"/>
          <w:sz w:val="24"/>
          <w:szCs w:val="24"/>
          <w:lang w:eastAsia="pl-PL"/>
        </w:rPr>
        <w:t>2</w:t>
      </w:r>
      <w:r w:rsidRPr="001E02CF">
        <w:rPr>
          <w:rFonts w:ascii="Times New Roman" w:eastAsia="Arial" w:hAnsi="Times New Roman" w:cs="Times New Roman"/>
          <w:sz w:val="24"/>
          <w:szCs w:val="24"/>
          <w:lang w:eastAsia="pl-PL"/>
        </w:rPr>
        <w:t xml:space="preserve"> r. poz. 1</w:t>
      </w:r>
      <w:r w:rsidR="0065080E">
        <w:rPr>
          <w:rFonts w:ascii="Times New Roman" w:eastAsia="Arial" w:hAnsi="Times New Roman" w:cs="Times New Roman"/>
          <w:sz w:val="24"/>
          <w:szCs w:val="24"/>
          <w:lang w:eastAsia="pl-PL"/>
        </w:rPr>
        <w:t>710</w:t>
      </w:r>
      <w:r w:rsidRPr="001E02CF">
        <w:rPr>
          <w:rFonts w:ascii="Times New Roman" w:eastAsia="Arial" w:hAnsi="Times New Roman" w:cs="Times New Roman"/>
          <w:sz w:val="24"/>
          <w:szCs w:val="24"/>
          <w:lang w:eastAsia="pl-PL"/>
        </w:rPr>
        <w:t xml:space="preserve"> z </w:t>
      </w:r>
      <w:proofErr w:type="spellStart"/>
      <w:r w:rsidRPr="001E02CF">
        <w:rPr>
          <w:rFonts w:ascii="Times New Roman" w:eastAsia="Arial" w:hAnsi="Times New Roman" w:cs="Times New Roman"/>
          <w:sz w:val="24"/>
          <w:szCs w:val="24"/>
          <w:lang w:eastAsia="pl-PL"/>
        </w:rPr>
        <w:t>późn</w:t>
      </w:r>
      <w:proofErr w:type="spellEnd"/>
      <w:r w:rsidRPr="001E02CF">
        <w:rPr>
          <w:rFonts w:ascii="Times New Roman" w:eastAsia="Arial" w:hAnsi="Times New Roman" w:cs="Times New Roman"/>
          <w:sz w:val="24"/>
          <w:szCs w:val="24"/>
          <w:lang w:eastAsia="pl-PL"/>
        </w:rPr>
        <w:t>. zm.) – dalej ustawa PZP na :</w:t>
      </w:r>
    </w:p>
    <w:p w14:paraId="16F7CBC1" w14:textId="77777777" w:rsidR="001E02CF" w:rsidRPr="001E02CF" w:rsidRDefault="001E02CF" w:rsidP="001E02CF">
      <w:pPr>
        <w:suppressAutoHyphens/>
        <w:autoSpaceDN w:val="0"/>
        <w:spacing w:after="0" w:line="360" w:lineRule="auto"/>
        <w:jc w:val="center"/>
        <w:textAlignment w:val="baseline"/>
        <w:rPr>
          <w:rFonts w:ascii="Times New Roman" w:eastAsia="Calibri" w:hAnsi="Times New Roman" w:cs="Times New Roman"/>
          <w:sz w:val="24"/>
          <w:szCs w:val="24"/>
        </w:rPr>
      </w:pPr>
      <w:r w:rsidRPr="001E02CF">
        <w:rPr>
          <w:rFonts w:ascii="Times New Roman" w:eastAsia="Arial" w:hAnsi="Times New Roman" w:cs="Times New Roman"/>
          <w:color w:val="000000"/>
          <w:sz w:val="24"/>
          <w:szCs w:val="24"/>
          <w:lang w:eastAsia="pl-PL"/>
        </w:rPr>
        <w:t>DOSTAWY</w:t>
      </w:r>
      <w:r w:rsidRPr="001E02CF">
        <w:rPr>
          <w:rFonts w:ascii="Times New Roman" w:eastAsia="Arial" w:hAnsi="Times New Roman" w:cs="Times New Roman"/>
          <w:color w:val="000000"/>
          <w:sz w:val="24"/>
          <w:szCs w:val="24"/>
          <w:lang w:eastAsia="pl-PL"/>
        </w:rPr>
        <w:t> </w:t>
      </w:r>
      <w:proofErr w:type="spellStart"/>
      <w:r w:rsidRPr="001E02CF">
        <w:rPr>
          <w:rFonts w:ascii="Times New Roman" w:eastAsia="Arial" w:hAnsi="Times New Roman" w:cs="Times New Roman"/>
          <w:color w:val="000000"/>
          <w:sz w:val="24"/>
          <w:szCs w:val="24"/>
          <w:lang w:eastAsia="pl-PL"/>
        </w:rPr>
        <w:t>pn</w:t>
      </w:r>
      <w:proofErr w:type="spellEnd"/>
      <w:r w:rsidRPr="001E02CF">
        <w:rPr>
          <w:rFonts w:ascii="Times New Roman" w:eastAsia="Arial" w:hAnsi="Times New Roman" w:cs="Times New Roman"/>
          <w:color w:val="000000"/>
          <w:sz w:val="24"/>
          <w:szCs w:val="24"/>
          <w:lang w:eastAsia="pl-PL"/>
        </w:rPr>
        <w:t>:</w:t>
      </w:r>
    </w:p>
    <w:p w14:paraId="3B50596B" w14:textId="28A4C68B" w:rsidR="001E02CF" w:rsidRPr="001E02CF" w:rsidRDefault="001E02CF" w:rsidP="001E02CF">
      <w:pPr>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1E02CF">
        <w:rPr>
          <w:rFonts w:ascii="Times New Roman" w:eastAsia="Times New Roman" w:hAnsi="Times New Roman" w:cs="Times New Roman"/>
          <w:b/>
          <w:bCs/>
          <w:sz w:val="24"/>
          <w:szCs w:val="24"/>
          <w:u w:val="single"/>
          <w:lang w:eastAsia="pl-PL"/>
        </w:rPr>
        <w:t>„Dostaw</w:t>
      </w:r>
      <w:r w:rsidR="00A23EC7">
        <w:rPr>
          <w:rFonts w:ascii="Times New Roman" w:eastAsia="Times New Roman" w:hAnsi="Times New Roman" w:cs="Times New Roman"/>
          <w:b/>
          <w:bCs/>
          <w:sz w:val="24"/>
          <w:szCs w:val="24"/>
          <w:u w:val="single"/>
          <w:lang w:eastAsia="pl-PL"/>
        </w:rPr>
        <w:t>y</w:t>
      </w:r>
      <w:r w:rsidRPr="001E02CF">
        <w:rPr>
          <w:rFonts w:ascii="Times New Roman" w:eastAsia="Times New Roman" w:hAnsi="Times New Roman" w:cs="Times New Roman"/>
          <w:b/>
          <w:bCs/>
          <w:sz w:val="24"/>
          <w:szCs w:val="24"/>
          <w:u w:val="single"/>
          <w:lang w:eastAsia="pl-PL"/>
        </w:rPr>
        <w:t xml:space="preserve"> opału na sezon grzewczy 2022/2023”</w:t>
      </w:r>
    </w:p>
    <w:p w14:paraId="14834174" w14:textId="77777777" w:rsidR="001E02CF" w:rsidRPr="001E02CF" w:rsidRDefault="001E02CF" w:rsidP="001E02CF">
      <w:pPr>
        <w:suppressAutoHyphens/>
        <w:autoSpaceDN w:val="0"/>
        <w:spacing w:after="0" w:line="360" w:lineRule="auto"/>
        <w:jc w:val="center"/>
        <w:textAlignment w:val="baseline"/>
        <w:rPr>
          <w:rFonts w:ascii="Times New Roman" w:eastAsia="Arial" w:hAnsi="Times New Roman" w:cs="Times New Roman"/>
          <w:sz w:val="24"/>
          <w:szCs w:val="24"/>
          <w:shd w:val="clear" w:color="auto" w:fill="FFFF00"/>
          <w:lang w:eastAsia="pl-PL"/>
        </w:rPr>
      </w:pPr>
    </w:p>
    <w:p w14:paraId="0A72C1FB" w14:textId="77777777" w:rsidR="001E02CF" w:rsidRPr="001E02CF" w:rsidRDefault="001E02CF" w:rsidP="001E02CF">
      <w:pPr>
        <w:tabs>
          <w:tab w:val="left" w:pos="1560"/>
          <w:tab w:val="left" w:leader="dot" w:pos="4450"/>
        </w:tabs>
        <w:suppressAutoHyphens/>
        <w:autoSpaceDN w:val="0"/>
        <w:snapToGrid w:val="0"/>
        <w:spacing w:after="0" w:line="240" w:lineRule="auto"/>
        <w:rPr>
          <w:rFonts w:ascii="Times New Roman" w:eastAsia="Times New Roman" w:hAnsi="Times New Roman" w:cs="Times New Roman"/>
          <w:b/>
          <w:sz w:val="24"/>
          <w:szCs w:val="24"/>
          <w:lang w:eastAsia="pl-PL"/>
        </w:rPr>
      </w:pPr>
      <w:r w:rsidRPr="001E02CF">
        <w:rPr>
          <w:rFonts w:ascii="Times New Roman" w:eastAsia="Times New Roman" w:hAnsi="Times New Roman" w:cs="Times New Roman"/>
          <w:b/>
          <w:sz w:val="24"/>
          <w:szCs w:val="24"/>
          <w:lang w:eastAsia="pl-PL"/>
        </w:rPr>
        <w:t xml:space="preserve">KOD CPV : </w:t>
      </w:r>
    </w:p>
    <w:p w14:paraId="6F886E8E" w14:textId="77777777" w:rsidR="001E02CF" w:rsidRPr="001E02CF" w:rsidRDefault="001E02CF" w:rsidP="001E02CF">
      <w:pPr>
        <w:tabs>
          <w:tab w:val="left" w:pos="1560"/>
          <w:tab w:val="left" w:leader="dot" w:pos="4450"/>
        </w:tabs>
        <w:suppressAutoHyphens/>
        <w:autoSpaceDN w:val="0"/>
        <w:snapToGrid w:val="0"/>
        <w:spacing w:after="0" w:line="240" w:lineRule="auto"/>
        <w:rPr>
          <w:rFonts w:ascii="Times New Roman" w:eastAsia="Calibri" w:hAnsi="Times New Roman" w:cs="Times New Roman"/>
          <w:b/>
          <w:color w:val="000000"/>
          <w:sz w:val="24"/>
          <w:szCs w:val="24"/>
          <w:lang w:eastAsia="pl-PL"/>
        </w:rPr>
      </w:pPr>
      <w:r w:rsidRPr="001E02CF">
        <w:rPr>
          <w:rFonts w:ascii="Times New Roman" w:eastAsia="Calibri" w:hAnsi="Times New Roman" w:cs="Times New Roman"/>
          <w:b/>
          <w:color w:val="000000"/>
          <w:sz w:val="24"/>
          <w:szCs w:val="24"/>
          <w:lang w:eastAsia="pl-PL"/>
        </w:rPr>
        <w:t>09111210-5 WĘGIEL  KAMIENNY</w:t>
      </w:r>
    </w:p>
    <w:p w14:paraId="60063C83" w14:textId="77777777" w:rsidR="001E02CF" w:rsidRPr="001E02CF" w:rsidRDefault="001E02CF" w:rsidP="001E02CF">
      <w:pPr>
        <w:tabs>
          <w:tab w:val="left" w:leader="dot" w:pos="4450"/>
        </w:tabs>
        <w:suppressAutoHyphens/>
        <w:autoSpaceDN w:val="0"/>
        <w:snapToGrid w:val="0"/>
        <w:spacing w:after="0" w:line="240" w:lineRule="auto"/>
        <w:textAlignment w:val="baseline"/>
        <w:rPr>
          <w:rFonts w:ascii="Times New Roman" w:eastAsia="Calibri" w:hAnsi="Times New Roman" w:cs="Times New Roman"/>
          <w:b/>
          <w:color w:val="000000"/>
          <w:sz w:val="24"/>
          <w:szCs w:val="24"/>
          <w:lang w:eastAsia="pl-PL"/>
        </w:rPr>
      </w:pPr>
      <w:r w:rsidRPr="001E02CF">
        <w:rPr>
          <w:rFonts w:ascii="Times New Roman" w:eastAsia="Calibri" w:hAnsi="Times New Roman" w:cs="Times New Roman"/>
          <w:b/>
          <w:color w:val="000000"/>
          <w:sz w:val="24"/>
          <w:szCs w:val="24"/>
          <w:lang w:eastAsia="pl-PL"/>
        </w:rPr>
        <w:t>09242000-7 PRODUKTY POCHODNE WĘGLA</w:t>
      </w:r>
    </w:p>
    <w:p w14:paraId="6A4C6267" w14:textId="1CBA60A9" w:rsidR="001E02CF" w:rsidRPr="001E02CF" w:rsidRDefault="001E02CF" w:rsidP="001E02CF">
      <w:pPr>
        <w:shd w:val="clear" w:color="auto" w:fill="FFFFFF"/>
        <w:suppressAutoHyphens/>
        <w:autoSpaceDN w:val="0"/>
        <w:spacing w:after="0" w:line="360" w:lineRule="auto"/>
        <w:ind w:left="-360" w:firstLine="360"/>
        <w:jc w:val="both"/>
        <w:textAlignment w:val="baseline"/>
        <w:rPr>
          <w:rFonts w:ascii="Times New Roman" w:eastAsia="Times New Roman" w:hAnsi="Times New Roman" w:cs="Times New Roman"/>
          <w:b/>
          <w:bCs/>
          <w:sz w:val="24"/>
          <w:szCs w:val="24"/>
          <w:lang w:eastAsia="pl-PL"/>
        </w:rPr>
      </w:pPr>
    </w:p>
    <w:p w14:paraId="0F67EA14" w14:textId="77777777" w:rsidR="001E02CF" w:rsidRPr="007B25A4" w:rsidRDefault="001E02CF" w:rsidP="001E02CF">
      <w:pPr>
        <w:shd w:val="clear" w:color="auto" w:fill="FFFFFF"/>
        <w:suppressAutoHyphens/>
        <w:autoSpaceDN w:val="0"/>
        <w:spacing w:after="0" w:line="360" w:lineRule="auto"/>
        <w:ind w:left="-360" w:firstLine="360"/>
        <w:jc w:val="both"/>
        <w:textAlignment w:val="baseline"/>
        <w:rPr>
          <w:rFonts w:ascii="Times New Roman" w:eastAsia="Arial" w:hAnsi="Times New Roman" w:cs="Times New Roman"/>
          <w:sz w:val="24"/>
          <w:szCs w:val="24"/>
          <w:lang w:eastAsia="pl-PL"/>
        </w:rPr>
      </w:pPr>
    </w:p>
    <w:p w14:paraId="208BC0E2" w14:textId="1AB18ECB" w:rsidR="001E02CF" w:rsidRPr="007B25A4" w:rsidRDefault="001E02CF" w:rsidP="001E02CF">
      <w:pPr>
        <w:suppressAutoHyphens/>
        <w:autoSpaceDN w:val="0"/>
        <w:spacing w:after="0" w:line="360" w:lineRule="auto"/>
        <w:textAlignment w:val="baseline"/>
        <w:rPr>
          <w:rFonts w:ascii="Times New Roman" w:eastAsia="Calibri" w:hAnsi="Times New Roman" w:cs="Times New Roman"/>
        </w:rPr>
      </w:pPr>
      <w:r w:rsidRPr="007B25A4">
        <w:rPr>
          <w:rFonts w:ascii="Times New Roman" w:eastAsia="Times New Roman" w:hAnsi="Times New Roman" w:cs="Times New Roman"/>
          <w:bCs/>
          <w:lang w:eastAsia="pl-PL"/>
        </w:rPr>
        <w:t xml:space="preserve">Nr postępowania nadany przez zamawiającego: </w:t>
      </w:r>
      <w:bookmarkStart w:id="1" w:name="_Hlk74730525"/>
      <w:r w:rsidRPr="007B25A4">
        <w:rPr>
          <w:rFonts w:ascii="Times New Roman" w:eastAsia="Calibri" w:hAnsi="Times New Roman" w:cs="Times New Roman"/>
          <w:bCs/>
          <w:color w:val="000000"/>
        </w:rPr>
        <w:t>ZP.271</w:t>
      </w:r>
      <w:r w:rsidR="007C5D6C">
        <w:rPr>
          <w:rFonts w:ascii="Times New Roman" w:eastAsia="Calibri" w:hAnsi="Times New Roman" w:cs="Times New Roman"/>
          <w:bCs/>
          <w:color w:val="000000"/>
        </w:rPr>
        <w:t>.16.</w:t>
      </w:r>
      <w:r w:rsidRPr="007B25A4">
        <w:rPr>
          <w:rFonts w:ascii="Times New Roman" w:eastAsia="Calibri" w:hAnsi="Times New Roman" w:cs="Times New Roman"/>
          <w:bCs/>
          <w:color w:val="000000"/>
        </w:rPr>
        <w:t>2022.</w:t>
      </w:r>
      <w:r w:rsidR="00056BEC">
        <w:rPr>
          <w:rFonts w:ascii="Times New Roman" w:eastAsia="Calibri" w:hAnsi="Times New Roman" w:cs="Times New Roman"/>
          <w:bCs/>
          <w:color w:val="000000"/>
        </w:rPr>
        <w:t>BP</w:t>
      </w:r>
    </w:p>
    <w:bookmarkEnd w:id="1"/>
    <w:p w14:paraId="6046BE57" w14:textId="167D328F" w:rsidR="001E02CF" w:rsidRPr="009667E1" w:rsidRDefault="001E02CF" w:rsidP="001E02CF">
      <w:pPr>
        <w:suppressAutoHyphens/>
        <w:autoSpaceDE w:val="0"/>
        <w:autoSpaceDN w:val="0"/>
        <w:spacing w:after="0" w:line="360" w:lineRule="auto"/>
        <w:textAlignment w:val="baseline"/>
        <w:rPr>
          <w:rFonts w:ascii="Times New Roman" w:eastAsia="Calibri" w:hAnsi="Times New Roman" w:cs="Times New Roman"/>
        </w:rPr>
      </w:pPr>
      <w:r w:rsidRPr="007B25A4">
        <w:rPr>
          <w:rFonts w:ascii="Times New Roman" w:eastAsia="Times New Roman" w:hAnsi="Times New Roman" w:cs="Times New Roman"/>
          <w:bCs/>
          <w:lang w:eastAsia="pl-PL"/>
        </w:rPr>
        <w:t xml:space="preserve">Nr ogłoszenia o zamówieniu publikowanym w BZP nr </w:t>
      </w:r>
      <w:r w:rsidR="0094120C" w:rsidRPr="007B25A4">
        <w:rPr>
          <w:rFonts w:ascii="Times New Roman" w:eastAsia="Times New Roman" w:hAnsi="Times New Roman" w:cs="Times New Roman"/>
          <w:bCs/>
          <w:lang w:eastAsia="pl-PL"/>
        </w:rPr>
        <w:t xml:space="preserve">2022/BZP </w:t>
      </w:r>
      <w:r w:rsidR="00C14A3C">
        <w:rPr>
          <w:rFonts w:ascii="Times New Roman" w:eastAsia="Times New Roman" w:hAnsi="Times New Roman" w:cs="Times New Roman"/>
          <w:bCs/>
          <w:lang w:eastAsia="pl-PL"/>
        </w:rPr>
        <w:t>00</w:t>
      </w:r>
      <w:r w:rsidR="004E47F4">
        <w:rPr>
          <w:rFonts w:ascii="Times New Roman" w:eastAsia="Times New Roman" w:hAnsi="Times New Roman" w:cs="Times New Roman"/>
          <w:bCs/>
          <w:lang w:eastAsia="pl-PL"/>
        </w:rPr>
        <w:t>443022/01</w:t>
      </w:r>
      <w:r w:rsidRPr="007B25A4">
        <w:rPr>
          <w:rFonts w:ascii="Times New Roman" w:eastAsia="Times New Roman" w:hAnsi="Times New Roman" w:cs="Times New Roman"/>
          <w:bCs/>
          <w:lang w:eastAsia="pl-PL"/>
        </w:rPr>
        <w:t xml:space="preserve"> </w:t>
      </w:r>
      <w:r w:rsidRPr="007B25A4">
        <w:rPr>
          <w:rFonts w:ascii="Times New Roman" w:eastAsia="Times New Roman" w:hAnsi="Times New Roman" w:cs="Times New Roman"/>
          <w:bCs/>
          <w:color w:val="000000"/>
          <w:lang w:eastAsia="pl-PL"/>
        </w:rPr>
        <w:t xml:space="preserve">z dnia </w:t>
      </w:r>
      <w:r w:rsidR="004E47F4">
        <w:rPr>
          <w:rFonts w:ascii="Times New Roman" w:eastAsia="Times New Roman" w:hAnsi="Times New Roman" w:cs="Times New Roman"/>
          <w:bCs/>
          <w:color w:val="000000"/>
          <w:lang w:eastAsia="pl-PL"/>
        </w:rPr>
        <w:t>2022-11-17</w:t>
      </w:r>
    </w:p>
    <w:p w14:paraId="1500F42A" w14:textId="77777777" w:rsidR="001E02CF" w:rsidRPr="007B25A4" w:rsidRDefault="001E02CF" w:rsidP="001E02CF">
      <w:pPr>
        <w:suppressAutoHyphens/>
        <w:autoSpaceDN w:val="0"/>
        <w:spacing w:after="0" w:line="360" w:lineRule="auto"/>
        <w:textAlignment w:val="baseline"/>
        <w:rPr>
          <w:rFonts w:ascii="Times New Roman" w:eastAsia="Times New Roman" w:hAnsi="Times New Roman" w:cs="Times New Roman"/>
          <w:b/>
          <w:color w:val="000000"/>
          <w:sz w:val="24"/>
          <w:szCs w:val="24"/>
          <w:lang w:eastAsia="pl-PL"/>
        </w:rPr>
      </w:pPr>
    </w:p>
    <w:p w14:paraId="60A39997" w14:textId="77777777" w:rsidR="001E02CF" w:rsidRPr="001E02CF" w:rsidRDefault="001E02CF" w:rsidP="001E02CF">
      <w:pPr>
        <w:suppressAutoHyphens/>
        <w:autoSpaceDN w:val="0"/>
        <w:spacing w:after="0" w:line="360" w:lineRule="auto"/>
        <w:textAlignment w:val="baseline"/>
        <w:rPr>
          <w:rFonts w:ascii="Times New Roman" w:eastAsia="Times New Roman" w:hAnsi="Times New Roman" w:cs="Times New Roman"/>
          <w:b/>
          <w:color w:val="000000"/>
          <w:sz w:val="24"/>
          <w:szCs w:val="24"/>
          <w:lang w:eastAsia="pl-PL"/>
        </w:rPr>
      </w:pPr>
    </w:p>
    <w:p w14:paraId="7F4827BE" w14:textId="6BD323F0" w:rsidR="001E02CF" w:rsidRPr="001E02CF" w:rsidRDefault="00056BEC" w:rsidP="001E02CF">
      <w:pPr>
        <w:suppressAutoHyphens/>
        <w:autoSpaceDE w:val="0"/>
        <w:autoSpaceDN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bCs/>
          <w:iCs/>
          <w:sz w:val="24"/>
          <w:szCs w:val="24"/>
          <w:lang w:eastAsia="ar-SA"/>
        </w:rPr>
        <w:t xml:space="preserve">Mikołajki Pomorskie, </w:t>
      </w:r>
      <w:r w:rsidR="00373A12">
        <w:rPr>
          <w:rFonts w:ascii="Times New Roman" w:eastAsia="Times New Roman" w:hAnsi="Times New Roman" w:cs="Times New Roman"/>
          <w:bCs/>
          <w:iCs/>
          <w:sz w:val="24"/>
          <w:szCs w:val="24"/>
          <w:lang w:eastAsia="ar-SA"/>
        </w:rPr>
        <w:t>1</w:t>
      </w:r>
      <w:r w:rsidR="004E47F4">
        <w:rPr>
          <w:rFonts w:ascii="Times New Roman" w:eastAsia="Times New Roman" w:hAnsi="Times New Roman" w:cs="Times New Roman"/>
          <w:bCs/>
          <w:iCs/>
          <w:sz w:val="24"/>
          <w:szCs w:val="24"/>
          <w:lang w:eastAsia="ar-SA"/>
        </w:rPr>
        <w:t>7</w:t>
      </w:r>
      <w:r w:rsidR="00373A12">
        <w:rPr>
          <w:rFonts w:ascii="Times New Roman" w:eastAsia="Times New Roman" w:hAnsi="Times New Roman" w:cs="Times New Roman"/>
          <w:bCs/>
          <w:iCs/>
          <w:sz w:val="24"/>
          <w:szCs w:val="24"/>
          <w:lang w:eastAsia="ar-SA"/>
        </w:rPr>
        <w:t>.11.2022</w:t>
      </w:r>
      <w:r w:rsidR="001E02CF" w:rsidRPr="001E02CF">
        <w:rPr>
          <w:rFonts w:ascii="Times New Roman" w:eastAsia="Times New Roman" w:hAnsi="Times New Roman" w:cs="Times New Roman"/>
          <w:iCs/>
          <w:sz w:val="24"/>
          <w:szCs w:val="24"/>
          <w:lang w:eastAsia="ar-SA"/>
        </w:rPr>
        <w:t>r.</w:t>
      </w:r>
    </w:p>
    <w:p w14:paraId="0E29A7D3" w14:textId="77777777" w:rsidR="001E02CF" w:rsidRPr="001E02CF" w:rsidRDefault="001E02CF" w:rsidP="001E02CF">
      <w:pPr>
        <w:suppressAutoHyphens/>
        <w:autoSpaceDE w:val="0"/>
        <w:autoSpaceDN w:val="0"/>
        <w:spacing w:after="0" w:line="240" w:lineRule="auto"/>
        <w:ind w:left="2832"/>
        <w:jc w:val="both"/>
        <w:textAlignment w:val="baseline"/>
        <w:rPr>
          <w:rFonts w:ascii="Times New Roman" w:eastAsia="Times New Roman" w:hAnsi="Times New Roman" w:cs="Times New Roman"/>
          <w:b/>
          <w:iCs/>
          <w:sz w:val="24"/>
          <w:szCs w:val="24"/>
          <w:lang w:eastAsia="ar-SA"/>
        </w:rPr>
      </w:pPr>
    </w:p>
    <w:p w14:paraId="6F18109B" w14:textId="0DFBDBFF" w:rsidR="001E02CF" w:rsidRPr="001E02CF" w:rsidRDefault="001E02CF" w:rsidP="001E02CF">
      <w:pPr>
        <w:suppressAutoHyphens/>
        <w:autoSpaceDE w:val="0"/>
        <w:autoSpaceDN w:val="0"/>
        <w:spacing w:after="0" w:line="240" w:lineRule="auto"/>
        <w:ind w:left="2832"/>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b/>
          <w:iCs/>
          <w:sz w:val="24"/>
          <w:szCs w:val="24"/>
          <w:lang w:eastAsia="ar-SA"/>
        </w:rPr>
        <w:tab/>
      </w:r>
      <w:r w:rsidRPr="001E02CF">
        <w:rPr>
          <w:rFonts w:ascii="Times New Roman" w:eastAsia="Times New Roman" w:hAnsi="Times New Roman" w:cs="Times New Roman"/>
          <w:b/>
          <w:iCs/>
          <w:sz w:val="24"/>
          <w:szCs w:val="24"/>
          <w:lang w:eastAsia="ar-SA"/>
        </w:rPr>
        <w:tab/>
        <w:t xml:space="preserve">                       </w:t>
      </w:r>
      <w:r w:rsidR="002B57B3">
        <w:rPr>
          <w:rFonts w:ascii="Times New Roman" w:eastAsia="Times New Roman" w:hAnsi="Times New Roman" w:cs="Times New Roman"/>
          <w:b/>
          <w:iCs/>
          <w:sz w:val="24"/>
          <w:szCs w:val="24"/>
          <w:lang w:eastAsia="ar-SA"/>
        </w:rPr>
        <w:t xml:space="preserve">    </w:t>
      </w:r>
      <w:r w:rsidRPr="001E02CF">
        <w:rPr>
          <w:rFonts w:ascii="Times New Roman" w:eastAsia="Times New Roman" w:hAnsi="Times New Roman" w:cs="Times New Roman"/>
          <w:b/>
          <w:iCs/>
          <w:sz w:val="24"/>
          <w:szCs w:val="24"/>
          <w:lang w:eastAsia="ar-SA"/>
        </w:rPr>
        <w:t xml:space="preserve">ZATWIERDZIŁ : </w:t>
      </w:r>
      <w:r w:rsidRPr="001E02CF">
        <w:rPr>
          <w:rFonts w:ascii="Times New Roman" w:eastAsia="Times New Roman" w:hAnsi="Times New Roman" w:cs="Times New Roman"/>
          <w:iCs/>
          <w:sz w:val="24"/>
          <w:szCs w:val="24"/>
          <w:lang w:eastAsia="ar-SA"/>
        </w:rPr>
        <w:t xml:space="preserve"> </w:t>
      </w:r>
    </w:p>
    <w:p w14:paraId="09420B0A" w14:textId="77777777" w:rsidR="001E02CF" w:rsidRPr="001E02CF" w:rsidRDefault="001E02CF" w:rsidP="001E02CF">
      <w:pPr>
        <w:suppressAutoHyphens/>
        <w:autoSpaceDE w:val="0"/>
        <w:autoSpaceDN w:val="0"/>
        <w:spacing w:after="0" w:line="240" w:lineRule="auto"/>
        <w:ind w:left="2832"/>
        <w:jc w:val="both"/>
        <w:textAlignment w:val="baseline"/>
        <w:rPr>
          <w:rFonts w:ascii="Times New Roman" w:eastAsia="Calibri" w:hAnsi="Times New Roman" w:cs="Times New Roman"/>
          <w:sz w:val="24"/>
          <w:szCs w:val="24"/>
        </w:rPr>
      </w:pPr>
    </w:p>
    <w:p w14:paraId="45AE3482" w14:textId="77777777" w:rsidR="001E02CF" w:rsidRPr="001E02CF" w:rsidRDefault="001E02CF" w:rsidP="001E02CF">
      <w:pPr>
        <w:suppressAutoHyphens/>
        <w:autoSpaceDE w:val="0"/>
        <w:autoSpaceDN w:val="0"/>
        <w:spacing w:after="0" w:line="240" w:lineRule="auto"/>
        <w:ind w:left="4248" w:firstLine="708"/>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iCs/>
          <w:sz w:val="24"/>
          <w:szCs w:val="24"/>
          <w:lang w:eastAsia="ar-SA"/>
        </w:rPr>
        <w:t xml:space="preserve">  KIEROWNIK  ZAMAWIAJĄCEGO</w:t>
      </w:r>
    </w:p>
    <w:p w14:paraId="472129B5" w14:textId="77777777" w:rsidR="001E02CF" w:rsidRPr="001E02CF" w:rsidRDefault="001E02CF" w:rsidP="001E02CF">
      <w:pPr>
        <w:suppressAutoHyphens/>
        <w:autoSpaceDE w:val="0"/>
        <w:autoSpaceDN w:val="0"/>
        <w:spacing w:after="0" w:line="240" w:lineRule="auto"/>
        <w:ind w:left="2832"/>
        <w:jc w:val="both"/>
        <w:textAlignment w:val="baseline"/>
        <w:rPr>
          <w:rFonts w:ascii="Times New Roman" w:eastAsia="Times New Roman" w:hAnsi="Times New Roman" w:cs="Times New Roman"/>
          <w:iCs/>
          <w:sz w:val="24"/>
          <w:szCs w:val="24"/>
          <w:lang w:eastAsia="ar-SA"/>
        </w:rPr>
      </w:pPr>
    </w:p>
    <w:p w14:paraId="50581CA3" w14:textId="60DF9379" w:rsidR="001E02CF" w:rsidRDefault="001E02CF" w:rsidP="001E02CF">
      <w:pPr>
        <w:suppressAutoHyphens/>
        <w:autoSpaceDE w:val="0"/>
        <w:autoSpaceDN w:val="0"/>
        <w:spacing w:after="0" w:line="240" w:lineRule="auto"/>
        <w:jc w:val="both"/>
        <w:textAlignment w:val="baseline"/>
        <w:rPr>
          <w:rFonts w:ascii="Times New Roman" w:eastAsia="Times New Roman" w:hAnsi="Times New Roman" w:cs="Times New Roman"/>
          <w:iCs/>
          <w:sz w:val="24"/>
          <w:szCs w:val="24"/>
          <w:lang w:eastAsia="ar-SA"/>
        </w:rPr>
      </w:pPr>
      <w:r w:rsidRPr="001E02CF">
        <w:rPr>
          <w:rFonts w:ascii="Times New Roman" w:eastAsia="Times New Roman" w:hAnsi="Times New Roman" w:cs="Times New Roman"/>
          <w:iCs/>
          <w:sz w:val="24"/>
          <w:szCs w:val="24"/>
          <w:lang w:eastAsia="ar-SA"/>
        </w:rPr>
        <w:t xml:space="preserve">                                                                              </w:t>
      </w:r>
      <w:r w:rsidR="002B57B3">
        <w:rPr>
          <w:rFonts w:ascii="Times New Roman" w:eastAsia="Times New Roman" w:hAnsi="Times New Roman" w:cs="Times New Roman"/>
          <w:iCs/>
          <w:sz w:val="24"/>
          <w:szCs w:val="24"/>
          <w:lang w:eastAsia="ar-SA"/>
        </w:rPr>
        <w:t xml:space="preserve">  </w:t>
      </w:r>
      <w:r w:rsidR="00A23EC7">
        <w:rPr>
          <w:rFonts w:ascii="Times New Roman" w:eastAsia="Times New Roman" w:hAnsi="Times New Roman" w:cs="Times New Roman"/>
          <w:iCs/>
          <w:sz w:val="24"/>
          <w:szCs w:val="24"/>
          <w:lang w:eastAsia="ar-SA"/>
        </w:rPr>
        <w:t xml:space="preserve"> </w:t>
      </w:r>
      <w:r w:rsidR="002B57B3">
        <w:rPr>
          <w:rFonts w:ascii="Times New Roman" w:eastAsia="Times New Roman" w:hAnsi="Times New Roman" w:cs="Times New Roman"/>
          <w:iCs/>
          <w:sz w:val="24"/>
          <w:szCs w:val="24"/>
          <w:lang w:eastAsia="ar-SA"/>
        </w:rPr>
        <w:t xml:space="preserve"> </w:t>
      </w:r>
      <w:r w:rsidR="00A23EC7">
        <w:rPr>
          <w:rFonts w:ascii="Times New Roman" w:eastAsia="Times New Roman" w:hAnsi="Times New Roman" w:cs="Times New Roman"/>
          <w:iCs/>
          <w:sz w:val="24"/>
          <w:szCs w:val="24"/>
          <w:lang w:eastAsia="ar-SA"/>
        </w:rPr>
        <w:t xml:space="preserve">  </w:t>
      </w:r>
      <w:r w:rsidR="009667E1">
        <w:rPr>
          <w:rFonts w:ascii="Times New Roman" w:eastAsia="Times New Roman" w:hAnsi="Times New Roman" w:cs="Times New Roman"/>
          <w:iCs/>
          <w:sz w:val="24"/>
          <w:szCs w:val="24"/>
          <w:lang w:eastAsia="ar-SA"/>
        </w:rPr>
        <w:t xml:space="preserve">    </w:t>
      </w:r>
      <w:r w:rsidRPr="001E02CF">
        <w:rPr>
          <w:rFonts w:ascii="Times New Roman" w:eastAsia="Times New Roman" w:hAnsi="Times New Roman" w:cs="Times New Roman"/>
          <w:iCs/>
          <w:sz w:val="24"/>
          <w:szCs w:val="24"/>
          <w:lang w:eastAsia="ar-SA"/>
        </w:rPr>
        <w:t>Wójt</w:t>
      </w:r>
      <w:r w:rsidR="002B57B3">
        <w:rPr>
          <w:rFonts w:ascii="Times New Roman" w:eastAsia="Times New Roman" w:hAnsi="Times New Roman" w:cs="Times New Roman"/>
          <w:iCs/>
          <w:sz w:val="24"/>
          <w:szCs w:val="24"/>
          <w:lang w:eastAsia="ar-SA"/>
        </w:rPr>
        <w:t xml:space="preserve"> </w:t>
      </w:r>
      <w:r w:rsidRPr="001E02CF">
        <w:rPr>
          <w:rFonts w:ascii="Times New Roman" w:eastAsia="Times New Roman" w:hAnsi="Times New Roman" w:cs="Times New Roman"/>
          <w:iCs/>
          <w:sz w:val="24"/>
          <w:szCs w:val="24"/>
          <w:lang w:eastAsia="ar-SA"/>
        </w:rPr>
        <w:t xml:space="preserve"> Gminy </w:t>
      </w:r>
      <w:r w:rsidR="00056BEC">
        <w:rPr>
          <w:rFonts w:ascii="Times New Roman" w:eastAsia="Times New Roman" w:hAnsi="Times New Roman" w:cs="Times New Roman"/>
          <w:iCs/>
          <w:sz w:val="24"/>
          <w:szCs w:val="24"/>
          <w:lang w:eastAsia="ar-SA"/>
        </w:rPr>
        <w:t xml:space="preserve">Mikołajki Pomorskie </w:t>
      </w:r>
    </w:p>
    <w:p w14:paraId="7A637FF8" w14:textId="77777777" w:rsidR="009667E1" w:rsidRDefault="00056BEC" w:rsidP="001E02CF">
      <w:pPr>
        <w:suppressAutoHyphens/>
        <w:autoSpaceDE w:val="0"/>
        <w:autoSpaceDN w:val="0"/>
        <w:spacing w:after="0" w:line="240" w:lineRule="auto"/>
        <w:jc w:val="both"/>
        <w:textAlignment w:val="baseline"/>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p>
    <w:p w14:paraId="6C3EB4EF" w14:textId="0768920D" w:rsidR="00056BEC" w:rsidRPr="001E02CF" w:rsidRDefault="00056BEC" w:rsidP="001E02CF">
      <w:pPr>
        <w:suppressAutoHyphens/>
        <w:autoSpaceDE w:val="0"/>
        <w:autoSpaceDN w:val="0"/>
        <w:spacing w:after="0" w:line="240" w:lineRule="auto"/>
        <w:jc w:val="both"/>
        <w:textAlignment w:val="baseline"/>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009667E1">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 xml:space="preserve">Maria </w:t>
      </w:r>
      <w:proofErr w:type="spellStart"/>
      <w:r>
        <w:rPr>
          <w:rFonts w:ascii="Times New Roman" w:eastAsia="Times New Roman" w:hAnsi="Times New Roman" w:cs="Times New Roman"/>
          <w:iCs/>
          <w:sz w:val="24"/>
          <w:szCs w:val="24"/>
          <w:lang w:eastAsia="ar-SA"/>
        </w:rPr>
        <w:t>Pałkowska</w:t>
      </w:r>
      <w:proofErr w:type="spellEnd"/>
      <w:r>
        <w:rPr>
          <w:rFonts w:ascii="Times New Roman" w:eastAsia="Times New Roman" w:hAnsi="Times New Roman" w:cs="Times New Roman"/>
          <w:iCs/>
          <w:sz w:val="24"/>
          <w:szCs w:val="24"/>
          <w:lang w:eastAsia="ar-SA"/>
        </w:rPr>
        <w:t xml:space="preserve">-Rybicka </w:t>
      </w:r>
    </w:p>
    <w:p w14:paraId="159AFB90" w14:textId="0C636CAA" w:rsidR="001E02CF" w:rsidRPr="001E02CF" w:rsidRDefault="001E02CF" w:rsidP="00A23EC7">
      <w:pPr>
        <w:suppressAutoHyphens/>
        <w:autoSpaceDE w:val="0"/>
        <w:autoSpaceDN w:val="0"/>
        <w:spacing w:after="0" w:line="240" w:lineRule="auto"/>
        <w:jc w:val="both"/>
        <w:textAlignment w:val="baseline"/>
        <w:rPr>
          <w:rFonts w:ascii="Times New Roman" w:eastAsia="Times New Roman" w:hAnsi="Times New Roman" w:cs="Times New Roman"/>
          <w:iCs/>
          <w:sz w:val="24"/>
          <w:szCs w:val="24"/>
          <w:lang w:eastAsia="ar-SA"/>
        </w:rPr>
      </w:pPr>
    </w:p>
    <w:p w14:paraId="72D4704B" w14:textId="7F1DE73B" w:rsidR="00782866" w:rsidRDefault="00782866" w:rsidP="001E02CF">
      <w:pPr>
        <w:keepNext/>
        <w:keepLines/>
        <w:suppressAutoHyphens/>
        <w:autoSpaceDN w:val="0"/>
        <w:spacing w:after="0" w:line="360" w:lineRule="auto"/>
        <w:textAlignment w:val="baseline"/>
        <w:outlineLvl w:val="1"/>
        <w:rPr>
          <w:rFonts w:ascii="Times New Roman" w:eastAsia="Arial" w:hAnsi="Times New Roman" w:cs="Times New Roman"/>
          <w:b/>
          <w:bCs/>
          <w:sz w:val="24"/>
          <w:szCs w:val="24"/>
          <w:lang w:eastAsia="pl-PL"/>
        </w:rPr>
      </w:pPr>
      <w:bookmarkStart w:id="2" w:name="_kabgz8l7slm3"/>
      <w:bookmarkStart w:id="3" w:name="_Toc75177404"/>
      <w:bookmarkStart w:id="4" w:name="_Toc75429426"/>
      <w:bookmarkStart w:id="5" w:name="_Toc75445308"/>
      <w:bookmarkStart w:id="6" w:name="__RefHeading___Toc8542_2353506168"/>
      <w:bookmarkStart w:id="7" w:name="_Toc83294873"/>
      <w:bookmarkStart w:id="8" w:name="_Toc83385868"/>
      <w:bookmarkStart w:id="9" w:name="_Toc83647219"/>
      <w:bookmarkEnd w:id="2"/>
    </w:p>
    <w:p w14:paraId="393CB347" w14:textId="77777777" w:rsidR="007E4D19" w:rsidRDefault="007E4D19" w:rsidP="001E02CF">
      <w:pPr>
        <w:keepNext/>
        <w:keepLines/>
        <w:suppressAutoHyphens/>
        <w:autoSpaceDN w:val="0"/>
        <w:spacing w:after="0" w:line="360" w:lineRule="auto"/>
        <w:textAlignment w:val="baseline"/>
        <w:outlineLvl w:val="1"/>
        <w:rPr>
          <w:rFonts w:ascii="Times New Roman" w:eastAsia="Arial" w:hAnsi="Times New Roman" w:cs="Times New Roman"/>
          <w:b/>
          <w:bCs/>
          <w:sz w:val="24"/>
          <w:szCs w:val="24"/>
          <w:lang w:eastAsia="pl-PL"/>
        </w:rPr>
      </w:pPr>
    </w:p>
    <w:p w14:paraId="75B18C84" w14:textId="1565860D" w:rsidR="001E02CF" w:rsidRPr="001E02CF" w:rsidRDefault="001E02CF" w:rsidP="001E02CF">
      <w:pPr>
        <w:keepNext/>
        <w:keepLines/>
        <w:suppressAutoHyphens/>
        <w:autoSpaceDN w:val="0"/>
        <w:spacing w:after="0" w:line="360" w:lineRule="auto"/>
        <w:textAlignment w:val="baseline"/>
        <w:outlineLvl w:val="1"/>
        <w:rPr>
          <w:rFonts w:ascii="Times New Roman" w:eastAsia="Arial" w:hAnsi="Times New Roman" w:cs="Times New Roman"/>
          <w:b/>
          <w:bCs/>
          <w:sz w:val="24"/>
          <w:szCs w:val="24"/>
          <w:lang w:eastAsia="pl-PL"/>
        </w:rPr>
      </w:pPr>
      <w:r w:rsidRPr="001E02CF">
        <w:rPr>
          <w:rFonts w:ascii="Times New Roman" w:eastAsia="Arial" w:hAnsi="Times New Roman" w:cs="Times New Roman"/>
          <w:b/>
          <w:bCs/>
          <w:sz w:val="24"/>
          <w:szCs w:val="24"/>
          <w:lang w:eastAsia="pl-PL"/>
        </w:rPr>
        <w:t>I. Nazwa oraz adres Zamawiającego</w:t>
      </w:r>
      <w:bookmarkEnd w:id="3"/>
      <w:bookmarkEnd w:id="4"/>
      <w:bookmarkEnd w:id="5"/>
      <w:bookmarkEnd w:id="6"/>
      <w:bookmarkEnd w:id="7"/>
      <w:bookmarkEnd w:id="8"/>
      <w:bookmarkEnd w:id="9"/>
    </w:p>
    <w:p w14:paraId="37688F8D" w14:textId="42E5C5DB" w:rsidR="001E02CF" w:rsidRPr="001E02CF" w:rsidRDefault="001E02CF" w:rsidP="001E02CF">
      <w:pPr>
        <w:widowControl w:val="0"/>
        <w:tabs>
          <w:tab w:val="left" w:pos="3595"/>
        </w:tabs>
        <w:suppressAutoHyphens/>
        <w:overflowPunct w:val="0"/>
        <w:autoSpaceDE w:val="0"/>
        <w:autoSpaceDN w:val="0"/>
        <w:spacing w:after="0" w:line="360" w:lineRule="auto"/>
        <w:ind w:left="535" w:right="-49" w:hanging="251"/>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pl-PL"/>
        </w:rPr>
        <w:t>Nazwa</w:t>
      </w:r>
      <w:r w:rsidRPr="001E02CF">
        <w:rPr>
          <w:rFonts w:ascii="Times New Roman" w:eastAsia="Times New Roman" w:hAnsi="Times New Roman" w:cs="Times New Roman"/>
          <w:spacing w:val="-3"/>
          <w:sz w:val="24"/>
          <w:szCs w:val="24"/>
          <w:lang w:eastAsia="pl-PL"/>
        </w:rPr>
        <w:t xml:space="preserve"> </w:t>
      </w:r>
      <w:r w:rsidRPr="001E02CF">
        <w:rPr>
          <w:rFonts w:ascii="Times New Roman" w:eastAsia="Times New Roman" w:hAnsi="Times New Roman" w:cs="Times New Roman"/>
          <w:sz w:val="24"/>
          <w:szCs w:val="24"/>
          <w:lang w:eastAsia="pl-PL"/>
        </w:rPr>
        <w:t>zamawiającego</w:t>
      </w:r>
      <w:r w:rsidRPr="001E02CF">
        <w:rPr>
          <w:rFonts w:ascii="Times New Roman" w:eastAsia="Times New Roman" w:hAnsi="Times New Roman" w:cs="Times New Roman"/>
          <w:sz w:val="24"/>
          <w:szCs w:val="24"/>
          <w:lang w:eastAsia="pl-PL"/>
        </w:rPr>
        <w:tab/>
      </w:r>
      <w:r w:rsidRPr="001E02CF">
        <w:rPr>
          <w:rFonts w:ascii="Times New Roman" w:eastAsia="Times New Roman" w:hAnsi="Times New Roman" w:cs="Times New Roman"/>
          <w:bCs/>
          <w:sz w:val="24"/>
          <w:szCs w:val="24"/>
          <w:lang w:eastAsia="pl-PL"/>
        </w:rPr>
        <w:t xml:space="preserve">Gmina </w:t>
      </w:r>
      <w:r w:rsidR="00056BEC">
        <w:rPr>
          <w:rFonts w:ascii="Times New Roman" w:eastAsia="Times New Roman" w:hAnsi="Times New Roman" w:cs="Times New Roman"/>
          <w:bCs/>
          <w:sz w:val="24"/>
          <w:szCs w:val="24"/>
          <w:lang w:eastAsia="pl-PL"/>
        </w:rPr>
        <w:t xml:space="preserve">Mikołajki Pomorskie </w:t>
      </w:r>
    </w:p>
    <w:p w14:paraId="4157E7C5" w14:textId="51B7A5EF" w:rsidR="001E02CF" w:rsidRPr="001E02CF" w:rsidRDefault="001E02CF" w:rsidP="001E02CF">
      <w:pPr>
        <w:widowControl w:val="0"/>
        <w:tabs>
          <w:tab w:val="left" w:pos="3595"/>
        </w:tabs>
        <w:suppressAutoHyphens/>
        <w:overflowPunct w:val="0"/>
        <w:autoSpaceDE w:val="0"/>
        <w:autoSpaceDN w:val="0"/>
        <w:spacing w:after="0" w:line="360" w:lineRule="auto"/>
        <w:ind w:left="535" w:right="-49" w:hanging="251"/>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pl-PL"/>
        </w:rPr>
        <w:t>Adres</w:t>
      </w:r>
      <w:r w:rsidRPr="001E02CF">
        <w:rPr>
          <w:rFonts w:ascii="Times New Roman" w:eastAsia="Times New Roman" w:hAnsi="Times New Roman" w:cs="Times New Roman"/>
          <w:spacing w:val="-2"/>
          <w:sz w:val="24"/>
          <w:szCs w:val="24"/>
          <w:lang w:eastAsia="pl-PL"/>
        </w:rPr>
        <w:t xml:space="preserve"> </w:t>
      </w:r>
      <w:r w:rsidRPr="001E02CF">
        <w:rPr>
          <w:rFonts w:ascii="Times New Roman" w:eastAsia="Times New Roman" w:hAnsi="Times New Roman" w:cs="Times New Roman"/>
          <w:sz w:val="24"/>
          <w:szCs w:val="24"/>
          <w:lang w:eastAsia="pl-PL"/>
        </w:rPr>
        <w:t>zamawiającego</w:t>
      </w:r>
      <w:r w:rsidRPr="001E02CF">
        <w:rPr>
          <w:rFonts w:ascii="Times New Roman" w:eastAsia="Times New Roman" w:hAnsi="Times New Roman" w:cs="Times New Roman"/>
          <w:sz w:val="24"/>
          <w:szCs w:val="24"/>
          <w:lang w:eastAsia="pl-PL"/>
        </w:rPr>
        <w:tab/>
      </w:r>
      <w:r w:rsidRPr="001E02CF">
        <w:rPr>
          <w:rFonts w:ascii="Times New Roman" w:eastAsia="Times New Roman" w:hAnsi="Times New Roman" w:cs="Times New Roman"/>
          <w:bCs/>
          <w:sz w:val="24"/>
          <w:szCs w:val="24"/>
          <w:lang w:eastAsia="pl-PL"/>
        </w:rPr>
        <w:t>ul.</w:t>
      </w:r>
      <w:r w:rsidR="009667E1">
        <w:rPr>
          <w:rFonts w:ascii="Times New Roman" w:eastAsia="Times New Roman" w:hAnsi="Times New Roman" w:cs="Times New Roman"/>
          <w:bCs/>
          <w:sz w:val="24"/>
          <w:szCs w:val="24"/>
          <w:lang w:eastAsia="pl-PL"/>
        </w:rPr>
        <w:t xml:space="preserve"> </w:t>
      </w:r>
      <w:r w:rsidR="00056BEC">
        <w:rPr>
          <w:rFonts w:ascii="Times New Roman" w:eastAsia="Times New Roman" w:hAnsi="Times New Roman" w:cs="Times New Roman"/>
          <w:bCs/>
          <w:sz w:val="24"/>
          <w:szCs w:val="24"/>
          <w:lang w:eastAsia="pl-PL"/>
        </w:rPr>
        <w:t>Dzierzgońska 2</w:t>
      </w:r>
      <w:r w:rsidRPr="001E02CF">
        <w:rPr>
          <w:rFonts w:ascii="Times New Roman" w:eastAsia="Times New Roman" w:hAnsi="Times New Roman" w:cs="Times New Roman"/>
          <w:bCs/>
          <w:sz w:val="24"/>
          <w:szCs w:val="24"/>
          <w:lang w:eastAsia="pl-PL"/>
        </w:rPr>
        <w:t xml:space="preserve">, </w:t>
      </w:r>
      <w:r w:rsidR="00056BEC">
        <w:rPr>
          <w:rFonts w:ascii="Times New Roman" w:eastAsia="Times New Roman" w:hAnsi="Times New Roman" w:cs="Times New Roman"/>
          <w:bCs/>
          <w:sz w:val="24"/>
          <w:szCs w:val="24"/>
          <w:lang w:eastAsia="pl-PL"/>
        </w:rPr>
        <w:t xml:space="preserve">82-433 Mikołajki Pomorskie </w:t>
      </w:r>
    </w:p>
    <w:p w14:paraId="64633859" w14:textId="61056368" w:rsidR="001E02CF" w:rsidRPr="001E02CF" w:rsidRDefault="001E02CF" w:rsidP="001E02CF">
      <w:pPr>
        <w:widowControl w:val="0"/>
        <w:tabs>
          <w:tab w:val="left" w:pos="3544"/>
          <w:tab w:val="right" w:pos="4881"/>
        </w:tabs>
        <w:suppressAutoHyphens/>
        <w:overflowPunct w:val="0"/>
        <w:autoSpaceDE w:val="0"/>
        <w:autoSpaceDN w:val="0"/>
        <w:spacing w:after="0" w:line="360" w:lineRule="auto"/>
        <w:ind w:left="535" w:hanging="251"/>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pl-PL"/>
        </w:rPr>
        <w:t>REGON</w:t>
      </w:r>
      <w:r w:rsidRPr="001E02CF">
        <w:rPr>
          <w:rFonts w:ascii="Times New Roman" w:eastAsia="Times New Roman" w:hAnsi="Times New Roman" w:cs="Times New Roman"/>
          <w:spacing w:val="-2"/>
          <w:sz w:val="24"/>
          <w:szCs w:val="24"/>
          <w:lang w:eastAsia="pl-PL"/>
        </w:rPr>
        <w:t xml:space="preserve"> </w:t>
      </w:r>
      <w:r w:rsidRPr="001E02CF">
        <w:rPr>
          <w:rFonts w:ascii="Times New Roman" w:eastAsia="Times New Roman" w:hAnsi="Times New Roman" w:cs="Times New Roman"/>
          <w:spacing w:val="-2"/>
          <w:sz w:val="24"/>
          <w:szCs w:val="24"/>
          <w:lang w:eastAsia="pl-PL"/>
        </w:rPr>
        <w:tab/>
      </w:r>
      <w:r w:rsidR="00056BEC">
        <w:rPr>
          <w:rFonts w:ascii="Times New Roman" w:eastAsia="Times New Roman" w:hAnsi="Times New Roman" w:cs="Times New Roman"/>
          <w:spacing w:val="-2"/>
          <w:sz w:val="24"/>
          <w:szCs w:val="24"/>
          <w:lang w:eastAsia="pl-PL"/>
        </w:rPr>
        <w:t>170747862</w:t>
      </w:r>
    </w:p>
    <w:p w14:paraId="4D75889F" w14:textId="14F93E95" w:rsidR="001E02CF" w:rsidRPr="001E02CF" w:rsidRDefault="001E02CF" w:rsidP="001E02CF">
      <w:pPr>
        <w:widowControl w:val="0"/>
        <w:suppressAutoHyphens/>
        <w:overflowPunct w:val="0"/>
        <w:autoSpaceDE w:val="0"/>
        <w:autoSpaceDN w:val="0"/>
        <w:spacing w:after="0" w:line="360" w:lineRule="auto"/>
        <w:ind w:left="3544" w:hanging="3260"/>
        <w:textAlignment w:val="baseline"/>
        <w:outlineLvl w:val="0"/>
        <w:rPr>
          <w:rFonts w:ascii="Times New Roman" w:eastAsia="Calibri" w:hAnsi="Times New Roman" w:cs="Times New Roman"/>
          <w:sz w:val="24"/>
          <w:szCs w:val="24"/>
        </w:rPr>
      </w:pPr>
      <w:bookmarkStart w:id="10" w:name="_Toc75177405"/>
      <w:bookmarkStart w:id="11" w:name="_Toc75429427"/>
      <w:bookmarkStart w:id="12" w:name="__RefHeading___Toc8544_2353506168"/>
      <w:bookmarkStart w:id="13" w:name="_Toc75445309"/>
      <w:bookmarkStart w:id="14" w:name="_Toc83294874"/>
      <w:bookmarkStart w:id="15" w:name="_Toc83385869"/>
      <w:bookmarkStart w:id="16" w:name="_Toc83647220"/>
      <w:r w:rsidRPr="001E02CF">
        <w:rPr>
          <w:rFonts w:ascii="Times New Roman" w:eastAsia="Times New Roman" w:hAnsi="Times New Roman" w:cs="Times New Roman"/>
          <w:bCs/>
          <w:sz w:val="24"/>
          <w:szCs w:val="24"/>
          <w:lang w:eastAsia="pl-PL"/>
        </w:rPr>
        <w:t xml:space="preserve">NIP </w:t>
      </w:r>
      <w:r w:rsidRPr="001E02CF">
        <w:rPr>
          <w:rFonts w:ascii="Times New Roman" w:eastAsia="Times New Roman" w:hAnsi="Times New Roman" w:cs="Times New Roman"/>
          <w:bCs/>
          <w:sz w:val="24"/>
          <w:szCs w:val="24"/>
          <w:lang w:eastAsia="pl-PL"/>
        </w:rPr>
        <w:tab/>
        <w:t xml:space="preserve"> </w:t>
      </w:r>
      <w:bookmarkEnd w:id="10"/>
      <w:bookmarkEnd w:id="11"/>
      <w:bookmarkEnd w:id="12"/>
      <w:bookmarkEnd w:id="13"/>
      <w:bookmarkEnd w:id="14"/>
      <w:bookmarkEnd w:id="15"/>
      <w:bookmarkEnd w:id="16"/>
      <w:r w:rsidR="00056BEC">
        <w:rPr>
          <w:rFonts w:ascii="Times New Roman" w:eastAsia="Times New Roman" w:hAnsi="Times New Roman" w:cs="Times New Roman"/>
          <w:bCs/>
          <w:color w:val="000000"/>
          <w:sz w:val="24"/>
          <w:szCs w:val="24"/>
          <w:lang w:eastAsia="pl-PL"/>
        </w:rPr>
        <w:t>5792210163</w:t>
      </w:r>
    </w:p>
    <w:p w14:paraId="310710E2" w14:textId="18FEF978" w:rsidR="001E02CF" w:rsidRPr="001E02CF" w:rsidRDefault="001E02CF" w:rsidP="001E02CF">
      <w:pPr>
        <w:widowControl w:val="0"/>
        <w:tabs>
          <w:tab w:val="left" w:pos="3595"/>
        </w:tabs>
        <w:suppressAutoHyphens/>
        <w:overflowPunct w:val="0"/>
        <w:autoSpaceDE w:val="0"/>
        <w:autoSpaceDN w:val="0"/>
        <w:spacing w:after="0" w:line="360" w:lineRule="auto"/>
        <w:ind w:left="535" w:hanging="251"/>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pl-PL"/>
        </w:rPr>
        <w:t>Godziny</w:t>
      </w:r>
      <w:r w:rsidRPr="001E02CF">
        <w:rPr>
          <w:rFonts w:ascii="Times New Roman" w:eastAsia="Times New Roman" w:hAnsi="Times New Roman" w:cs="Times New Roman"/>
          <w:spacing w:val="-3"/>
          <w:sz w:val="24"/>
          <w:szCs w:val="24"/>
          <w:lang w:eastAsia="pl-PL"/>
        </w:rPr>
        <w:t xml:space="preserve"> </w:t>
      </w:r>
      <w:r w:rsidRPr="001E02CF">
        <w:rPr>
          <w:rFonts w:ascii="Times New Roman" w:eastAsia="Times New Roman" w:hAnsi="Times New Roman" w:cs="Times New Roman"/>
          <w:sz w:val="24"/>
          <w:szCs w:val="24"/>
          <w:lang w:eastAsia="pl-PL"/>
        </w:rPr>
        <w:t>pracy Urzędu:</w:t>
      </w:r>
      <w:r w:rsidRPr="001E02CF">
        <w:rPr>
          <w:rFonts w:ascii="Times New Roman" w:eastAsia="Times New Roman" w:hAnsi="Times New Roman" w:cs="Times New Roman"/>
          <w:sz w:val="24"/>
          <w:szCs w:val="24"/>
          <w:lang w:eastAsia="pl-PL"/>
        </w:rPr>
        <w:tab/>
      </w:r>
      <w:r w:rsidRPr="001E02CF">
        <w:rPr>
          <w:rFonts w:ascii="Times New Roman" w:eastAsia="Times New Roman" w:hAnsi="Times New Roman" w:cs="Times New Roman"/>
          <w:bCs/>
          <w:sz w:val="24"/>
          <w:szCs w:val="24"/>
          <w:lang w:eastAsia="pl-PL"/>
        </w:rPr>
        <w:t>Poniedziałek</w:t>
      </w:r>
      <w:r w:rsidRPr="001E02CF">
        <w:rPr>
          <w:rFonts w:ascii="Times New Roman" w:eastAsia="Times New Roman" w:hAnsi="Times New Roman" w:cs="Times New Roman"/>
          <w:bCs/>
          <w:spacing w:val="-2"/>
          <w:sz w:val="24"/>
          <w:szCs w:val="24"/>
          <w:lang w:eastAsia="pl-PL"/>
        </w:rPr>
        <w:t xml:space="preserve"> </w:t>
      </w:r>
      <w:r w:rsidRPr="001E02CF">
        <w:rPr>
          <w:rFonts w:ascii="Times New Roman" w:eastAsia="Times New Roman" w:hAnsi="Times New Roman" w:cs="Times New Roman"/>
          <w:bCs/>
          <w:sz w:val="24"/>
          <w:szCs w:val="24"/>
          <w:lang w:eastAsia="pl-PL"/>
        </w:rPr>
        <w:t>–</w:t>
      </w:r>
      <w:r w:rsidRPr="001E02CF">
        <w:rPr>
          <w:rFonts w:ascii="Times New Roman" w:eastAsia="Times New Roman" w:hAnsi="Times New Roman" w:cs="Times New Roman"/>
          <w:bCs/>
          <w:spacing w:val="-3"/>
          <w:sz w:val="24"/>
          <w:szCs w:val="24"/>
          <w:lang w:eastAsia="pl-PL"/>
        </w:rPr>
        <w:t xml:space="preserve"> </w:t>
      </w:r>
      <w:r w:rsidRPr="001E02CF">
        <w:rPr>
          <w:rFonts w:ascii="Times New Roman" w:eastAsia="Times New Roman" w:hAnsi="Times New Roman" w:cs="Times New Roman"/>
          <w:bCs/>
          <w:sz w:val="24"/>
          <w:szCs w:val="24"/>
          <w:lang w:eastAsia="pl-PL"/>
        </w:rPr>
        <w:t>Piątek</w:t>
      </w:r>
      <w:r w:rsidRPr="001E02CF">
        <w:rPr>
          <w:rFonts w:ascii="Times New Roman" w:eastAsia="Times New Roman" w:hAnsi="Times New Roman" w:cs="Times New Roman"/>
          <w:bCs/>
          <w:spacing w:val="-4"/>
          <w:sz w:val="24"/>
          <w:szCs w:val="24"/>
          <w:lang w:eastAsia="pl-PL"/>
        </w:rPr>
        <w:t xml:space="preserve"> </w:t>
      </w:r>
      <w:r w:rsidRPr="001E02CF">
        <w:rPr>
          <w:rFonts w:ascii="Times New Roman" w:eastAsia="Times New Roman" w:hAnsi="Times New Roman" w:cs="Times New Roman"/>
          <w:bCs/>
          <w:sz w:val="24"/>
          <w:szCs w:val="24"/>
          <w:lang w:eastAsia="pl-PL"/>
        </w:rPr>
        <w:t>7:00-15:00</w:t>
      </w:r>
    </w:p>
    <w:p w14:paraId="771F6EC3" w14:textId="1CD53EA8" w:rsidR="001E02CF" w:rsidRPr="001E02CF" w:rsidRDefault="001E02CF" w:rsidP="001E02CF">
      <w:pPr>
        <w:widowControl w:val="0"/>
        <w:tabs>
          <w:tab w:val="right" w:pos="4881"/>
        </w:tabs>
        <w:suppressAutoHyphens/>
        <w:overflowPunct w:val="0"/>
        <w:autoSpaceDE w:val="0"/>
        <w:autoSpaceDN w:val="0"/>
        <w:spacing w:after="0" w:line="360" w:lineRule="auto"/>
        <w:ind w:left="3544" w:hanging="3260"/>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pl-PL"/>
        </w:rPr>
        <w:t>Telefon/fax:</w:t>
      </w:r>
      <w:r w:rsidRPr="001E02CF">
        <w:rPr>
          <w:rFonts w:ascii="Times New Roman" w:eastAsia="Times New Roman" w:hAnsi="Times New Roman" w:cs="Times New Roman"/>
          <w:sz w:val="24"/>
          <w:szCs w:val="24"/>
          <w:lang w:eastAsia="pl-PL"/>
        </w:rPr>
        <w:tab/>
        <w:t xml:space="preserve"> </w:t>
      </w:r>
      <w:r w:rsidRPr="001E02CF">
        <w:rPr>
          <w:rFonts w:ascii="Times New Roman" w:eastAsia="Times New Roman" w:hAnsi="Times New Roman" w:cs="Times New Roman"/>
          <w:bCs/>
          <w:color w:val="000000"/>
          <w:sz w:val="24"/>
          <w:szCs w:val="24"/>
          <w:lang w:eastAsia="pl-PL"/>
        </w:rPr>
        <w:t>(</w:t>
      </w:r>
      <w:r w:rsidR="00056BEC">
        <w:rPr>
          <w:rFonts w:ascii="Times New Roman" w:eastAsia="Times New Roman" w:hAnsi="Times New Roman" w:cs="Times New Roman"/>
          <w:bCs/>
          <w:color w:val="000000"/>
          <w:sz w:val="24"/>
          <w:szCs w:val="24"/>
          <w:lang w:eastAsia="pl-PL"/>
        </w:rPr>
        <w:t xml:space="preserve">55) 640 43 57 </w:t>
      </w:r>
    </w:p>
    <w:p w14:paraId="0BE925AE" w14:textId="7DDF9C55" w:rsidR="001E02CF" w:rsidRPr="009667E1" w:rsidRDefault="001E02CF" w:rsidP="001E02CF">
      <w:pPr>
        <w:widowControl w:val="0"/>
        <w:tabs>
          <w:tab w:val="left" w:pos="3595"/>
        </w:tabs>
        <w:suppressAutoHyphens/>
        <w:overflowPunct w:val="0"/>
        <w:autoSpaceDE w:val="0"/>
        <w:autoSpaceDN w:val="0"/>
        <w:spacing w:after="0" w:line="360" w:lineRule="auto"/>
        <w:ind w:left="535" w:hanging="251"/>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pl-PL"/>
        </w:rPr>
        <w:t>Adres</w:t>
      </w:r>
      <w:r w:rsidRPr="001E02CF">
        <w:rPr>
          <w:rFonts w:ascii="Times New Roman" w:eastAsia="Times New Roman" w:hAnsi="Times New Roman" w:cs="Times New Roman"/>
          <w:spacing w:val="-2"/>
          <w:sz w:val="24"/>
          <w:szCs w:val="24"/>
          <w:lang w:eastAsia="pl-PL"/>
        </w:rPr>
        <w:t xml:space="preserve"> </w:t>
      </w:r>
      <w:r w:rsidRPr="001E02CF">
        <w:rPr>
          <w:rFonts w:ascii="Times New Roman" w:eastAsia="Times New Roman" w:hAnsi="Times New Roman" w:cs="Times New Roman"/>
          <w:sz w:val="24"/>
          <w:szCs w:val="24"/>
          <w:lang w:eastAsia="pl-PL"/>
        </w:rPr>
        <w:t>strony</w:t>
      </w:r>
      <w:r w:rsidRPr="001E02CF">
        <w:rPr>
          <w:rFonts w:ascii="Times New Roman" w:eastAsia="Times New Roman" w:hAnsi="Times New Roman" w:cs="Times New Roman"/>
          <w:spacing w:val="-2"/>
          <w:sz w:val="24"/>
          <w:szCs w:val="24"/>
          <w:lang w:eastAsia="pl-PL"/>
        </w:rPr>
        <w:t xml:space="preserve"> </w:t>
      </w:r>
      <w:r w:rsidRPr="001E02CF">
        <w:rPr>
          <w:rFonts w:ascii="Times New Roman" w:eastAsia="Times New Roman" w:hAnsi="Times New Roman" w:cs="Times New Roman"/>
          <w:sz w:val="24"/>
          <w:szCs w:val="24"/>
          <w:lang w:eastAsia="pl-PL"/>
        </w:rPr>
        <w:t>internetowej</w:t>
      </w:r>
      <w:r w:rsidRPr="001E02CF">
        <w:rPr>
          <w:rFonts w:ascii="Times New Roman" w:eastAsia="Times New Roman" w:hAnsi="Times New Roman" w:cs="Times New Roman"/>
          <w:sz w:val="24"/>
          <w:szCs w:val="24"/>
          <w:lang w:eastAsia="pl-PL"/>
        </w:rPr>
        <w:tab/>
      </w:r>
      <w:r w:rsidR="009667E1" w:rsidRPr="009667E1">
        <w:rPr>
          <w:rFonts w:ascii="Times New Roman" w:hAnsi="Times New Roman" w:cs="Times New Roman"/>
          <w:sz w:val="24"/>
          <w:szCs w:val="24"/>
        </w:rPr>
        <w:t>bip.mikolajkipomorskie.pl</w:t>
      </w:r>
    </w:p>
    <w:p w14:paraId="0A573AFD" w14:textId="630FCE34" w:rsidR="001E02CF" w:rsidRPr="001E02CF" w:rsidRDefault="001E02CF" w:rsidP="001E02CF">
      <w:pPr>
        <w:widowControl w:val="0"/>
        <w:tabs>
          <w:tab w:val="left" w:pos="3119"/>
          <w:tab w:val="left" w:pos="3595"/>
          <w:tab w:val="left" w:pos="3828"/>
        </w:tabs>
        <w:suppressAutoHyphens/>
        <w:overflowPunct w:val="0"/>
        <w:autoSpaceDE w:val="0"/>
        <w:autoSpaceDN w:val="0"/>
        <w:spacing w:after="0" w:line="360" w:lineRule="auto"/>
        <w:ind w:left="535" w:hanging="251"/>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pl-PL"/>
        </w:rPr>
        <w:t>Adres</w:t>
      </w:r>
      <w:r w:rsidRPr="001E02CF">
        <w:rPr>
          <w:rFonts w:ascii="Times New Roman" w:eastAsia="Times New Roman" w:hAnsi="Times New Roman" w:cs="Times New Roman"/>
          <w:spacing w:val="-3"/>
          <w:sz w:val="24"/>
          <w:szCs w:val="24"/>
          <w:lang w:eastAsia="pl-PL"/>
        </w:rPr>
        <w:t xml:space="preserve"> </w:t>
      </w:r>
      <w:r w:rsidRPr="001E02CF">
        <w:rPr>
          <w:rFonts w:ascii="Times New Roman" w:eastAsia="Times New Roman" w:hAnsi="Times New Roman" w:cs="Times New Roman"/>
          <w:sz w:val="24"/>
          <w:szCs w:val="24"/>
          <w:lang w:eastAsia="pl-PL"/>
        </w:rPr>
        <w:t>poczty</w:t>
      </w:r>
      <w:r w:rsidRPr="001E02CF">
        <w:rPr>
          <w:rFonts w:ascii="Times New Roman" w:eastAsia="Times New Roman" w:hAnsi="Times New Roman" w:cs="Times New Roman"/>
          <w:spacing w:val="-5"/>
          <w:sz w:val="24"/>
          <w:szCs w:val="24"/>
          <w:lang w:eastAsia="pl-PL"/>
        </w:rPr>
        <w:t xml:space="preserve"> </w:t>
      </w:r>
      <w:r w:rsidRPr="001E02CF">
        <w:rPr>
          <w:rFonts w:ascii="Times New Roman" w:eastAsia="Times New Roman" w:hAnsi="Times New Roman" w:cs="Times New Roman"/>
          <w:sz w:val="24"/>
          <w:szCs w:val="24"/>
          <w:lang w:eastAsia="pl-PL"/>
        </w:rPr>
        <w:t xml:space="preserve">elektronicznej </w:t>
      </w:r>
      <w:r w:rsidRPr="001E02CF">
        <w:rPr>
          <w:rFonts w:ascii="Times New Roman" w:eastAsia="Times New Roman" w:hAnsi="Times New Roman" w:cs="Times New Roman"/>
          <w:sz w:val="24"/>
          <w:szCs w:val="24"/>
          <w:lang w:eastAsia="pl-PL"/>
        </w:rPr>
        <w:tab/>
        <w:t xml:space="preserve">        </w:t>
      </w:r>
      <w:r w:rsidR="00056BEC">
        <w:rPr>
          <w:rFonts w:ascii="Times New Roman" w:eastAsia="Times New Roman" w:hAnsi="Times New Roman" w:cs="Times New Roman"/>
          <w:sz w:val="24"/>
          <w:szCs w:val="24"/>
          <w:lang w:eastAsia="pl-PL"/>
        </w:rPr>
        <w:t>sekretariat</w:t>
      </w:r>
      <w:r w:rsidRPr="001E02CF">
        <w:rPr>
          <w:rFonts w:ascii="Times New Roman" w:eastAsia="Times New Roman" w:hAnsi="Times New Roman" w:cs="Times New Roman"/>
          <w:sz w:val="24"/>
          <w:szCs w:val="24"/>
          <w:lang w:eastAsia="pl-PL"/>
        </w:rPr>
        <w:t>@</w:t>
      </w:r>
      <w:r w:rsidR="00056BEC">
        <w:rPr>
          <w:rFonts w:ascii="Times New Roman" w:eastAsia="Times New Roman" w:hAnsi="Times New Roman" w:cs="Times New Roman"/>
          <w:sz w:val="24"/>
          <w:szCs w:val="24"/>
          <w:lang w:eastAsia="pl-PL"/>
        </w:rPr>
        <w:t>mikolajkipomorskie.pl</w:t>
      </w:r>
    </w:p>
    <w:p w14:paraId="4F7EA6EB" w14:textId="77777777" w:rsidR="001E02CF" w:rsidRPr="001E02CF" w:rsidRDefault="001E02CF" w:rsidP="001E02CF">
      <w:pPr>
        <w:suppressAutoHyphens/>
        <w:autoSpaceDN w:val="0"/>
        <w:spacing w:after="0" w:line="360" w:lineRule="auto"/>
        <w:jc w:val="both"/>
        <w:textAlignment w:val="baseline"/>
        <w:rPr>
          <w:rFonts w:ascii="Times New Roman" w:eastAsia="Arial" w:hAnsi="Times New Roman" w:cs="Times New Roman"/>
          <w:b/>
          <w:sz w:val="24"/>
          <w:szCs w:val="24"/>
          <w:u w:val="single"/>
          <w:lang w:eastAsia="pl-PL"/>
        </w:rPr>
      </w:pPr>
    </w:p>
    <w:p w14:paraId="48D66940" w14:textId="77777777" w:rsidR="001E02CF" w:rsidRPr="001E02CF" w:rsidRDefault="001E02CF" w:rsidP="001E02CF">
      <w:pPr>
        <w:suppressAutoHyphens/>
        <w:autoSpaceDN w:val="0"/>
        <w:spacing w:after="0" w:line="360" w:lineRule="auto"/>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b/>
          <w:sz w:val="24"/>
          <w:szCs w:val="24"/>
          <w:u w:val="single"/>
          <w:lang w:eastAsia="pl-PL"/>
        </w:rPr>
        <w:t xml:space="preserve">Uwaga! </w:t>
      </w:r>
      <w:r w:rsidRPr="001E02CF">
        <w:rPr>
          <w:rFonts w:ascii="Times New Roman" w:eastAsia="Arial" w:hAnsi="Times New Roman" w:cs="Times New Roman"/>
          <w:sz w:val="24"/>
          <w:szCs w:val="24"/>
          <w:u w:val="single"/>
          <w:lang w:eastAsia="pl-PL"/>
        </w:rPr>
        <w:t xml:space="preserve">Zamawiający przypomina, że w toku postępowania zgodnie z art. 61 ust. 2 ustawy </w:t>
      </w:r>
      <w:proofErr w:type="spellStart"/>
      <w:r w:rsidRPr="001E02CF">
        <w:rPr>
          <w:rFonts w:ascii="Times New Roman" w:eastAsia="Arial" w:hAnsi="Times New Roman" w:cs="Times New Roman"/>
          <w:sz w:val="24"/>
          <w:szCs w:val="24"/>
          <w:u w:val="single"/>
          <w:lang w:eastAsia="pl-PL"/>
        </w:rPr>
        <w:t>Pzp</w:t>
      </w:r>
      <w:proofErr w:type="spellEnd"/>
      <w:r w:rsidRPr="001E02CF">
        <w:rPr>
          <w:rFonts w:ascii="Times New Roman" w:eastAsia="Arial" w:hAnsi="Times New Roman" w:cs="Times New Roman"/>
          <w:sz w:val="24"/>
          <w:szCs w:val="24"/>
          <w:u w:val="single"/>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1E02CF">
        <w:rPr>
          <w:rFonts w:ascii="Times New Roman" w:eastAsia="Arial" w:hAnsi="Times New Roman" w:cs="Times New Roman"/>
          <w:b/>
          <w:sz w:val="24"/>
          <w:szCs w:val="24"/>
          <w:u w:val="single"/>
          <w:lang w:eastAsia="pl-PL"/>
        </w:rPr>
        <w:t>w rozdziale X .</w:t>
      </w:r>
    </w:p>
    <w:p w14:paraId="64909AF5" w14:textId="77777777" w:rsidR="001E02CF" w:rsidRPr="001E02CF" w:rsidRDefault="001E02CF" w:rsidP="001E02CF">
      <w:pPr>
        <w:suppressAutoHyphens/>
        <w:autoSpaceDN w:val="0"/>
        <w:spacing w:after="0" w:line="360" w:lineRule="auto"/>
        <w:jc w:val="both"/>
        <w:textAlignment w:val="baseline"/>
        <w:rPr>
          <w:rFonts w:ascii="Times New Roman" w:eastAsia="Calibri" w:hAnsi="Times New Roman" w:cs="Times New Roman"/>
          <w:sz w:val="24"/>
          <w:szCs w:val="24"/>
        </w:rPr>
      </w:pPr>
    </w:p>
    <w:p w14:paraId="1A9599A0" w14:textId="44D53009" w:rsidR="001E02CF" w:rsidRDefault="001E02CF" w:rsidP="001E02CF">
      <w:pPr>
        <w:keepNext/>
        <w:keepLines/>
        <w:suppressAutoHyphens/>
        <w:autoSpaceDN w:val="0"/>
        <w:spacing w:after="0" w:line="360" w:lineRule="auto"/>
        <w:textAlignment w:val="baseline"/>
        <w:outlineLvl w:val="1"/>
        <w:rPr>
          <w:rFonts w:ascii="Times New Roman" w:eastAsia="Arial" w:hAnsi="Times New Roman" w:cs="Times New Roman"/>
          <w:b/>
          <w:bCs/>
          <w:color w:val="FF0000"/>
          <w:sz w:val="24"/>
          <w:szCs w:val="24"/>
          <w:lang w:eastAsia="pl-PL"/>
        </w:rPr>
      </w:pPr>
      <w:bookmarkStart w:id="17" w:name="_qj2p3iyqlwum"/>
      <w:bookmarkStart w:id="18" w:name="_Toc75177406"/>
      <w:bookmarkStart w:id="19" w:name="_Toc75429428"/>
      <w:bookmarkStart w:id="20" w:name="_Toc75445310"/>
      <w:bookmarkStart w:id="21" w:name="__RefHeading___Toc8546_2353506168"/>
      <w:bookmarkStart w:id="22" w:name="_Toc83294875"/>
      <w:bookmarkStart w:id="23" w:name="_Toc83385870"/>
      <w:bookmarkStart w:id="24" w:name="_Toc83647221"/>
      <w:bookmarkEnd w:id="17"/>
      <w:r w:rsidRPr="001E02CF">
        <w:rPr>
          <w:rFonts w:ascii="Times New Roman" w:eastAsia="Arial" w:hAnsi="Times New Roman" w:cs="Times New Roman"/>
          <w:b/>
          <w:bCs/>
          <w:sz w:val="24"/>
          <w:szCs w:val="24"/>
          <w:lang w:eastAsia="pl-PL"/>
        </w:rPr>
        <w:t xml:space="preserve">II. Ochrona </w:t>
      </w:r>
      <w:r w:rsidRPr="00412DCA">
        <w:rPr>
          <w:rFonts w:ascii="Times New Roman" w:eastAsia="Arial" w:hAnsi="Times New Roman" w:cs="Times New Roman"/>
          <w:b/>
          <w:bCs/>
          <w:sz w:val="24"/>
          <w:szCs w:val="24"/>
          <w:lang w:eastAsia="pl-PL"/>
        </w:rPr>
        <w:t>danych osobo</w:t>
      </w:r>
      <w:bookmarkEnd w:id="18"/>
      <w:bookmarkEnd w:id="19"/>
      <w:bookmarkEnd w:id="20"/>
      <w:bookmarkEnd w:id="21"/>
      <w:bookmarkEnd w:id="22"/>
      <w:bookmarkEnd w:id="23"/>
      <w:bookmarkEnd w:id="24"/>
      <w:r w:rsidR="00412DCA">
        <w:rPr>
          <w:rFonts w:ascii="Times New Roman" w:eastAsia="Arial" w:hAnsi="Times New Roman" w:cs="Times New Roman"/>
          <w:b/>
          <w:bCs/>
          <w:sz w:val="24"/>
          <w:szCs w:val="24"/>
          <w:lang w:eastAsia="pl-PL"/>
        </w:rPr>
        <w:t>wych.</w:t>
      </w:r>
    </w:p>
    <w:p w14:paraId="451882DA" w14:textId="77777777" w:rsidR="00412DCA" w:rsidRDefault="00412DCA" w:rsidP="00412DCA">
      <w:pPr>
        <w:autoSpaceDE w:val="0"/>
        <w:autoSpaceDN w:val="0"/>
        <w:adjustRightInd w:val="0"/>
        <w:jc w:val="both"/>
        <w:rPr>
          <w:rFonts w:ascii="CIDFont+F2" w:eastAsia="Calibri" w:hAnsi="CIDFont+F2" w:cs="CIDFont+F2"/>
          <w:color w:val="000000"/>
        </w:rPr>
      </w:pPr>
    </w:p>
    <w:p w14:paraId="5860C1A8" w14:textId="77777777" w:rsidR="00412DCA" w:rsidRPr="00C81A66" w:rsidRDefault="00412DCA" w:rsidP="00412DCA">
      <w:pPr>
        <w:jc w:val="both"/>
        <w:rPr>
          <w:b/>
          <w:bCs/>
        </w:rPr>
      </w:pPr>
      <w:r w:rsidRPr="00C81A66">
        <w:rPr>
          <w:rFonts w:ascii="CIDFont+F3" w:eastAsia="Calibri" w:hAnsi="CIDFont+F3" w:cs="CIDFont+F3"/>
          <w:b/>
          <w:bCs/>
          <w:color w:val="000000"/>
        </w:rPr>
        <w:t>24. KLAUZULA INFORMACYJNA DOTYCZACA PRZETWARZANIA DANYCH OSOBOWYCH</w:t>
      </w:r>
      <w:r w:rsidRPr="00C81A66">
        <w:rPr>
          <w:b/>
          <w:bCs/>
        </w:rPr>
        <w:t xml:space="preserve"> </w:t>
      </w:r>
    </w:p>
    <w:p w14:paraId="12F2296B" w14:textId="77777777" w:rsidR="00412DCA" w:rsidRPr="00412DCA" w:rsidRDefault="00412DCA" w:rsidP="00412DCA">
      <w:pPr>
        <w:jc w:val="both"/>
        <w:rPr>
          <w:rFonts w:ascii="Times New Roman" w:hAnsi="Times New Roman" w:cs="Times New Roman"/>
          <w:b/>
          <w:sz w:val="24"/>
          <w:szCs w:val="24"/>
        </w:rPr>
      </w:pPr>
    </w:p>
    <w:tbl>
      <w:tblPr>
        <w:tblW w:w="0" w:type="auto"/>
        <w:tblCellSpacing w:w="0" w:type="dxa"/>
        <w:tblCellMar>
          <w:left w:w="0" w:type="dxa"/>
          <w:right w:w="0" w:type="dxa"/>
        </w:tblCellMar>
        <w:tblLook w:val="04A0" w:firstRow="1" w:lastRow="0" w:firstColumn="1" w:lastColumn="0" w:noHBand="0" w:noVBand="1"/>
      </w:tblPr>
      <w:tblGrid>
        <w:gridCol w:w="8677"/>
        <w:gridCol w:w="395"/>
      </w:tblGrid>
      <w:tr w:rsidR="00412DCA" w:rsidRPr="00412DCA" w14:paraId="630699D6" w14:textId="77777777" w:rsidTr="00D64321">
        <w:trPr>
          <w:tblCellSpacing w:w="0" w:type="dxa"/>
        </w:trPr>
        <w:tc>
          <w:tcPr>
            <w:tcW w:w="8677" w:type="dxa"/>
            <w:hideMark/>
          </w:tcPr>
          <w:p w14:paraId="7FB1CBE6" w14:textId="51ECA90B" w:rsidR="007E4D19" w:rsidRPr="00412DCA" w:rsidRDefault="00412DCA" w:rsidP="00D64321">
            <w:p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7929F5DF" w14:textId="77777777" w:rsidR="00412DCA" w:rsidRPr="00412DCA" w:rsidRDefault="00412DCA" w:rsidP="00412DCA">
            <w:pPr>
              <w:numPr>
                <w:ilvl w:val="0"/>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 xml:space="preserve">Administratorem Pana/Pani danych jest </w:t>
            </w:r>
            <w:r w:rsidRPr="00412DCA">
              <w:rPr>
                <w:rFonts w:ascii="Times New Roman" w:hAnsi="Times New Roman" w:cs="Times New Roman"/>
                <w:b/>
                <w:sz w:val="24"/>
                <w:szCs w:val="24"/>
              </w:rPr>
              <w:t>Wójt Gminy w Mikołajkach Pomorskich</w:t>
            </w:r>
            <w:r w:rsidRPr="00412DCA">
              <w:rPr>
                <w:rFonts w:ascii="Times New Roman" w:hAnsi="Times New Roman" w:cs="Times New Roman"/>
                <w:sz w:val="24"/>
                <w:szCs w:val="24"/>
              </w:rPr>
              <w:t>, 82-433 Mikołajki Pomorskie, ul. Dzierzgońska 2</w:t>
            </w:r>
          </w:p>
          <w:p w14:paraId="59CA5609" w14:textId="77777777" w:rsidR="00412DCA" w:rsidRPr="00412DCA" w:rsidRDefault="00412DCA" w:rsidP="00412DCA">
            <w:pPr>
              <w:numPr>
                <w:ilvl w:val="0"/>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Kontakt z inspektorem ochrony danych: e-mail: IOD@fioi.org, tel.552394874</w:t>
            </w:r>
          </w:p>
          <w:p w14:paraId="42537202" w14:textId="77777777" w:rsidR="00412DCA" w:rsidRPr="00412DCA" w:rsidRDefault="00412DCA" w:rsidP="00412DCA">
            <w:pPr>
              <w:numPr>
                <w:ilvl w:val="0"/>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 xml:space="preserve">Dane osobowe są gromadzone i przetwarzane w celu: </w:t>
            </w:r>
          </w:p>
          <w:p w14:paraId="16498F4B" w14:textId="351AE932" w:rsidR="00412DCA" w:rsidRPr="00412DCA" w:rsidRDefault="00412DCA" w:rsidP="00412DCA">
            <w:pPr>
              <w:numPr>
                <w:ilvl w:val="1"/>
                <w:numId w:val="30"/>
              </w:numPr>
              <w:spacing w:before="100" w:beforeAutospacing="1" w:after="100" w:afterAutospacing="1"/>
              <w:jc w:val="both"/>
              <w:rPr>
                <w:rFonts w:ascii="Times New Roman" w:hAnsi="Times New Roman" w:cs="Times New Roman"/>
                <w:color w:val="FF0000"/>
                <w:sz w:val="24"/>
                <w:szCs w:val="24"/>
              </w:rPr>
            </w:pPr>
            <w:r w:rsidRPr="00412DCA">
              <w:rPr>
                <w:rFonts w:ascii="Times New Roman" w:hAnsi="Times New Roman" w:cs="Times New Roman"/>
                <w:sz w:val="24"/>
                <w:szCs w:val="24"/>
              </w:rPr>
              <w:t xml:space="preserve">wypełniania obowiązków prawnych ciążących na administratorze, na podstawie art. 6 ust. 1 lit. c RODO w celu związanym z postepowaniem o udzielenie zamówienia publicznego na  zadanie pn. „Dostawy opału na sezon grzewczy 2022/2023” </w:t>
            </w:r>
          </w:p>
          <w:p w14:paraId="1F0AFE8C" w14:textId="77777777" w:rsidR="00412DCA" w:rsidRPr="00412DCA" w:rsidRDefault="00412DCA" w:rsidP="00412DCA">
            <w:pPr>
              <w:numPr>
                <w:ilvl w:val="1"/>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realizacji umów zawartych z kontrahentami, na podstawie art. 6 ust. 1 lit. b RODO</w:t>
            </w:r>
          </w:p>
          <w:p w14:paraId="03D41396" w14:textId="77777777" w:rsidR="00412DCA" w:rsidRPr="00412DCA" w:rsidRDefault="00412DCA" w:rsidP="00412DCA">
            <w:pPr>
              <w:numPr>
                <w:ilvl w:val="1"/>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lastRenderedPageBreak/>
              <w:t>w pozostałych przypadkach dane są przetwarzane na podstawie udzielonej przez Państwa dobrowolnej zgody, w zakresie i celu określonym w treści zgody, na podstawie art. 6 ust. 1 lit. a RODO</w:t>
            </w:r>
          </w:p>
          <w:p w14:paraId="7A0002FB" w14:textId="77777777" w:rsidR="00412DCA" w:rsidRPr="00412DCA" w:rsidRDefault="00412DCA" w:rsidP="00412DCA">
            <w:pPr>
              <w:numPr>
                <w:ilvl w:val="0"/>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6D7F5ECD" w14:textId="77777777" w:rsidR="00412DCA" w:rsidRPr="00412DCA" w:rsidRDefault="00412DCA" w:rsidP="00412DCA">
            <w:pPr>
              <w:numPr>
                <w:ilvl w:val="0"/>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4A64D5FC" w14:textId="77777777" w:rsidR="00412DCA" w:rsidRPr="00412DCA" w:rsidRDefault="00412DCA" w:rsidP="00412DCA">
            <w:pPr>
              <w:numPr>
                <w:ilvl w:val="0"/>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Po zakończeniu przetwarzania dane osobowe nie będą przetwarzane w innym celu niż pierwotny cel przetwarzania</w:t>
            </w:r>
          </w:p>
          <w:p w14:paraId="1971F399" w14:textId="77777777" w:rsidR="00412DCA" w:rsidRPr="00412DCA" w:rsidRDefault="00412DCA" w:rsidP="00412DCA">
            <w:pPr>
              <w:numPr>
                <w:ilvl w:val="0"/>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 xml:space="preserve">Odbiorcami Państwa danych osobowych mogą być: </w:t>
            </w:r>
          </w:p>
          <w:p w14:paraId="439B0042" w14:textId="77777777" w:rsidR="00412DCA" w:rsidRPr="00412DCA" w:rsidRDefault="00412DCA" w:rsidP="00412DCA">
            <w:pPr>
              <w:numPr>
                <w:ilvl w:val="1"/>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osoby upoważnione przez administratora do przetwarzania danych w ramach wykonywania swoich obowiązków służbowych</w:t>
            </w:r>
          </w:p>
          <w:p w14:paraId="2C65CF5A" w14:textId="77777777" w:rsidR="00412DCA" w:rsidRPr="00412DCA" w:rsidRDefault="00412DCA" w:rsidP="00412DCA">
            <w:pPr>
              <w:numPr>
                <w:ilvl w:val="1"/>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podmioty, którym administrator na podstawie stosownych umów zleca wykonanie czynności, z którymi wiąże się konieczność przetwarzania danych (podmioty przetwarzające)</w:t>
            </w:r>
          </w:p>
          <w:p w14:paraId="58D06E56" w14:textId="77777777" w:rsidR="00412DCA" w:rsidRPr="00412DCA" w:rsidRDefault="00412DCA" w:rsidP="00412DCA">
            <w:pPr>
              <w:numPr>
                <w:ilvl w:val="0"/>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Posiadają Państwo prawo do żądania od administratora dostępu do swoich danych osobowych, ich sprostowania, usunięcia lub ograniczenia przetwarzania, a także prawo wniesienia sprzeciwu wobec przetwarzania oraz prawo do przenoszenia danych</w:t>
            </w:r>
          </w:p>
          <w:p w14:paraId="4F25AD63" w14:textId="77777777" w:rsidR="00412DCA" w:rsidRPr="00412DCA" w:rsidRDefault="00412DCA" w:rsidP="00412DCA">
            <w:pPr>
              <w:numPr>
                <w:ilvl w:val="0"/>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73798820" w14:textId="77777777" w:rsidR="00412DCA" w:rsidRPr="00412DCA" w:rsidRDefault="00412DCA" w:rsidP="00412DCA">
            <w:pPr>
              <w:numPr>
                <w:ilvl w:val="0"/>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Przysługuje Państwu prawo wniesienia skargi do organu nadzorującego przestrzeganie przepisów ochrony danych osobowych, tj. Prezesa Urzędu Ochrony Danych Osobowych</w:t>
            </w:r>
          </w:p>
          <w:p w14:paraId="186839AD" w14:textId="77777777" w:rsidR="00412DCA" w:rsidRPr="00412DCA" w:rsidRDefault="00412DCA" w:rsidP="00412DCA">
            <w:pPr>
              <w:numPr>
                <w:ilvl w:val="0"/>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Administrator nie przekazuje ani nie zamierza przekazywać danych osobowych do państwa trzeciego czy organizacji międzynarodowych</w:t>
            </w:r>
          </w:p>
          <w:p w14:paraId="717953AC" w14:textId="77777777" w:rsidR="00412DCA" w:rsidRPr="00412DCA" w:rsidRDefault="00412DCA" w:rsidP="00412DCA">
            <w:pPr>
              <w:numPr>
                <w:ilvl w:val="0"/>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Administrator nie stosuje mechanizmów zautomatyzowanego podejmowania decyzji, w tym nie stosuje profilowania</w:t>
            </w:r>
          </w:p>
          <w:p w14:paraId="568BE5AB" w14:textId="77777777" w:rsidR="00412DCA" w:rsidRPr="00412DCA" w:rsidRDefault="00412DCA" w:rsidP="00412DCA">
            <w:pPr>
              <w:numPr>
                <w:ilvl w:val="0"/>
                <w:numId w:val="30"/>
              </w:numPr>
              <w:spacing w:before="100" w:beforeAutospacing="1" w:after="100" w:afterAutospacing="1"/>
              <w:jc w:val="both"/>
              <w:rPr>
                <w:rFonts w:ascii="Times New Roman" w:hAnsi="Times New Roman" w:cs="Times New Roman"/>
                <w:sz w:val="24"/>
                <w:szCs w:val="24"/>
              </w:rPr>
            </w:pPr>
            <w:r w:rsidRPr="00412DCA">
              <w:rPr>
                <w:rFonts w:ascii="Times New Roman" w:hAnsi="Times New Roman" w:cs="Times New Roman"/>
                <w:sz w:val="24"/>
                <w:szCs w:val="24"/>
              </w:rPr>
              <w:t>Podane dane będą przetwarzane na podstawie art. 6 ust. 1 zgodnie z treścią ogólnego rozporządzenia o ochronie danych.</w:t>
            </w:r>
          </w:p>
          <w:p w14:paraId="4FF6B872" w14:textId="77777777" w:rsidR="00412DCA" w:rsidRPr="00412DCA" w:rsidRDefault="00412DCA" w:rsidP="00D64321">
            <w:pPr>
              <w:spacing w:before="100" w:beforeAutospacing="1" w:after="100" w:afterAutospacing="1"/>
              <w:jc w:val="both"/>
              <w:rPr>
                <w:rFonts w:ascii="Times New Roman" w:hAnsi="Times New Roman" w:cs="Times New Roman"/>
                <w:sz w:val="24"/>
                <w:szCs w:val="24"/>
              </w:rPr>
            </w:pPr>
          </w:p>
          <w:p w14:paraId="470ED9C3" w14:textId="77777777" w:rsidR="00412DCA" w:rsidRPr="00412DCA" w:rsidRDefault="00412DCA" w:rsidP="00D64321">
            <w:pPr>
              <w:spacing w:after="240"/>
              <w:jc w:val="both"/>
              <w:rPr>
                <w:rFonts w:ascii="Times New Roman" w:hAnsi="Times New Roman" w:cs="Times New Roman"/>
                <w:sz w:val="24"/>
                <w:szCs w:val="24"/>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602"/>
              <w:gridCol w:w="2604"/>
            </w:tblGrid>
            <w:tr w:rsidR="00412DCA" w:rsidRPr="00412DCA" w14:paraId="3A5649F4" w14:textId="77777777" w:rsidTr="00D64321">
              <w:trPr>
                <w:tblCellSpacing w:w="7" w:type="dxa"/>
              </w:trPr>
              <w:tc>
                <w:tcPr>
                  <w:tcW w:w="2479" w:type="pct"/>
                  <w:vAlign w:val="center"/>
                </w:tcPr>
                <w:p w14:paraId="1FC4DA58" w14:textId="77777777" w:rsidR="00412DCA" w:rsidRPr="00412DCA" w:rsidRDefault="00412DCA" w:rsidP="00D64321">
                  <w:pPr>
                    <w:jc w:val="both"/>
                    <w:rPr>
                      <w:rFonts w:ascii="Times New Roman" w:hAnsi="Times New Roman" w:cs="Times New Roman"/>
                      <w:sz w:val="24"/>
                      <w:szCs w:val="24"/>
                    </w:rPr>
                  </w:pPr>
                </w:p>
              </w:tc>
              <w:tc>
                <w:tcPr>
                  <w:tcW w:w="2480" w:type="pct"/>
                  <w:vAlign w:val="center"/>
                </w:tcPr>
                <w:p w14:paraId="5DF926E7" w14:textId="77777777" w:rsidR="00412DCA" w:rsidRPr="00412DCA" w:rsidRDefault="00412DCA" w:rsidP="00D64321">
                  <w:pPr>
                    <w:jc w:val="both"/>
                    <w:rPr>
                      <w:rFonts w:ascii="Times New Roman" w:hAnsi="Times New Roman" w:cs="Times New Roman"/>
                      <w:sz w:val="24"/>
                      <w:szCs w:val="24"/>
                    </w:rPr>
                  </w:pPr>
                </w:p>
              </w:tc>
            </w:tr>
            <w:tr w:rsidR="00412DCA" w:rsidRPr="00412DCA" w14:paraId="2FF3B3BF" w14:textId="77777777" w:rsidTr="00D64321">
              <w:trPr>
                <w:tblCellSpacing w:w="7" w:type="dxa"/>
              </w:trPr>
              <w:tc>
                <w:tcPr>
                  <w:tcW w:w="2479" w:type="pct"/>
                  <w:vAlign w:val="center"/>
                </w:tcPr>
                <w:p w14:paraId="1B5FEDE9" w14:textId="77777777" w:rsidR="00412DCA" w:rsidRPr="00412DCA" w:rsidRDefault="00412DCA" w:rsidP="00D64321">
                  <w:pPr>
                    <w:jc w:val="both"/>
                    <w:rPr>
                      <w:rFonts w:ascii="Times New Roman" w:hAnsi="Times New Roman" w:cs="Times New Roman"/>
                      <w:sz w:val="24"/>
                      <w:szCs w:val="24"/>
                    </w:rPr>
                  </w:pPr>
                </w:p>
              </w:tc>
              <w:tc>
                <w:tcPr>
                  <w:tcW w:w="2480" w:type="pct"/>
                  <w:vAlign w:val="center"/>
                </w:tcPr>
                <w:p w14:paraId="4A36B612" w14:textId="77777777" w:rsidR="00412DCA" w:rsidRPr="00412DCA" w:rsidRDefault="00412DCA" w:rsidP="00D64321">
                  <w:pPr>
                    <w:jc w:val="both"/>
                    <w:rPr>
                      <w:rFonts w:ascii="Times New Roman" w:hAnsi="Times New Roman" w:cs="Times New Roman"/>
                      <w:sz w:val="24"/>
                      <w:szCs w:val="24"/>
                    </w:rPr>
                  </w:pPr>
                </w:p>
              </w:tc>
            </w:tr>
            <w:tr w:rsidR="00412DCA" w:rsidRPr="00412DCA" w14:paraId="394180D7" w14:textId="77777777" w:rsidTr="00D64321">
              <w:trPr>
                <w:tblCellSpacing w:w="7" w:type="dxa"/>
              </w:trPr>
              <w:tc>
                <w:tcPr>
                  <w:tcW w:w="2479" w:type="pct"/>
                  <w:vAlign w:val="center"/>
                </w:tcPr>
                <w:p w14:paraId="33436CBF" w14:textId="77777777" w:rsidR="00412DCA" w:rsidRPr="00412DCA" w:rsidRDefault="00412DCA" w:rsidP="00D64321">
                  <w:pPr>
                    <w:jc w:val="both"/>
                    <w:rPr>
                      <w:rFonts w:ascii="Times New Roman" w:hAnsi="Times New Roman" w:cs="Times New Roman"/>
                      <w:sz w:val="24"/>
                      <w:szCs w:val="24"/>
                    </w:rPr>
                  </w:pPr>
                </w:p>
              </w:tc>
              <w:tc>
                <w:tcPr>
                  <w:tcW w:w="2480" w:type="pct"/>
                  <w:vAlign w:val="center"/>
                </w:tcPr>
                <w:p w14:paraId="3CAFA45E" w14:textId="77777777" w:rsidR="00412DCA" w:rsidRPr="00412DCA" w:rsidRDefault="00412DCA" w:rsidP="00D64321">
                  <w:pPr>
                    <w:jc w:val="both"/>
                    <w:rPr>
                      <w:rFonts w:ascii="Times New Roman" w:hAnsi="Times New Roman" w:cs="Times New Roman"/>
                      <w:sz w:val="24"/>
                      <w:szCs w:val="24"/>
                    </w:rPr>
                  </w:pPr>
                </w:p>
              </w:tc>
            </w:tr>
            <w:tr w:rsidR="00412DCA" w:rsidRPr="00412DCA" w14:paraId="3E944F07" w14:textId="77777777" w:rsidTr="00D64321">
              <w:trPr>
                <w:tblCellSpacing w:w="7" w:type="dxa"/>
              </w:trPr>
              <w:tc>
                <w:tcPr>
                  <w:tcW w:w="2479" w:type="pct"/>
                  <w:vAlign w:val="center"/>
                </w:tcPr>
                <w:p w14:paraId="20F89804" w14:textId="77777777" w:rsidR="00412DCA" w:rsidRPr="00412DCA" w:rsidRDefault="00412DCA" w:rsidP="00D64321">
                  <w:pPr>
                    <w:jc w:val="both"/>
                    <w:rPr>
                      <w:rFonts w:ascii="Times New Roman" w:hAnsi="Times New Roman" w:cs="Times New Roman"/>
                      <w:sz w:val="24"/>
                      <w:szCs w:val="24"/>
                    </w:rPr>
                  </w:pPr>
                </w:p>
              </w:tc>
              <w:tc>
                <w:tcPr>
                  <w:tcW w:w="2480" w:type="pct"/>
                  <w:vAlign w:val="center"/>
                </w:tcPr>
                <w:p w14:paraId="7BEC981B" w14:textId="77777777" w:rsidR="00412DCA" w:rsidRPr="00412DCA" w:rsidRDefault="00412DCA" w:rsidP="00D64321">
                  <w:pPr>
                    <w:jc w:val="both"/>
                    <w:rPr>
                      <w:rFonts w:ascii="Times New Roman" w:hAnsi="Times New Roman" w:cs="Times New Roman"/>
                      <w:sz w:val="24"/>
                      <w:szCs w:val="24"/>
                    </w:rPr>
                  </w:pPr>
                </w:p>
              </w:tc>
            </w:tr>
            <w:tr w:rsidR="00412DCA" w:rsidRPr="00412DCA" w14:paraId="1B9E954B" w14:textId="77777777" w:rsidTr="00D64321">
              <w:trPr>
                <w:tblCellSpacing w:w="7" w:type="dxa"/>
              </w:trPr>
              <w:tc>
                <w:tcPr>
                  <w:tcW w:w="2479" w:type="pct"/>
                  <w:vAlign w:val="center"/>
                </w:tcPr>
                <w:p w14:paraId="5AA885E6" w14:textId="77777777" w:rsidR="00412DCA" w:rsidRPr="00412DCA" w:rsidRDefault="00412DCA" w:rsidP="00D64321">
                  <w:pPr>
                    <w:jc w:val="both"/>
                    <w:rPr>
                      <w:rFonts w:ascii="Times New Roman" w:hAnsi="Times New Roman" w:cs="Times New Roman"/>
                      <w:sz w:val="24"/>
                      <w:szCs w:val="24"/>
                    </w:rPr>
                  </w:pPr>
                </w:p>
                <w:p w14:paraId="0E25B7E7" w14:textId="77777777" w:rsidR="00412DCA" w:rsidRPr="00412DCA" w:rsidRDefault="00412DCA" w:rsidP="00D64321">
                  <w:pPr>
                    <w:jc w:val="both"/>
                    <w:rPr>
                      <w:rFonts w:ascii="Times New Roman" w:hAnsi="Times New Roman" w:cs="Times New Roman"/>
                      <w:sz w:val="24"/>
                      <w:szCs w:val="24"/>
                    </w:rPr>
                  </w:pPr>
                </w:p>
                <w:p w14:paraId="580CC93F" w14:textId="77777777" w:rsidR="00412DCA" w:rsidRPr="00412DCA" w:rsidRDefault="00412DCA" w:rsidP="00D64321">
                  <w:pPr>
                    <w:jc w:val="both"/>
                    <w:rPr>
                      <w:rFonts w:ascii="Times New Roman" w:hAnsi="Times New Roman" w:cs="Times New Roman"/>
                      <w:sz w:val="24"/>
                      <w:szCs w:val="24"/>
                    </w:rPr>
                  </w:pPr>
                </w:p>
                <w:p w14:paraId="7D9155CB" w14:textId="77777777" w:rsidR="00412DCA" w:rsidRPr="00412DCA" w:rsidRDefault="00412DCA" w:rsidP="00D64321">
                  <w:pPr>
                    <w:jc w:val="both"/>
                    <w:rPr>
                      <w:rFonts w:ascii="Times New Roman" w:hAnsi="Times New Roman" w:cs="Times New Roman"/>
                      <w:sz w:val="24"/>
                      <w:szCs w:val="24"/>
                    </w:rPr>
                  </w:pPr>
                </w:p>
                <w:p w14:paraId="4B9539C4" w14:textId="77777777" w:rsidR="00412DCA" w:rsidRPr="00412DCA" w:rsidRDefault="00412DCA" w:rsidP="00D64321">
                  <w:pPr>
                    <w:jc w:val="both"/>
                    <w:rPr>
                      <w:rFonts w:ascii="Times New Roman" w:hAnsi="Times New Roman" w:cs="Times New Roman"/>
                      <w:sz w:val="24"/>
                      <w:szCs w:val="24"/>
                    </w:rPr>
                  </w:pPr>
                </w:p>
                <w:p w14:paraId="36D5F922" w14:textId="77777777" w:rsidR="00412DCA" w:rsidRPr="00412DCA" w:rsidRDefault="00412DCA" w:rsidP="00D64321">
                  <w:pPr>
                    <w:jc w:val="both"/>
                    <w:rPr>
                      <w:rFonts w:ascii="Times New Roman" w:hAnsi="Times New Roman" w:cs="Times New Roman"/>
                      <w:sz w:val="24"/>
                      <w:szCs w:val="24"/>
                    </w:rPr>
                  </w:pPr>
                </w:p>
                <w:p w14:paraId="49C35A87" w14:textId="77777777" w:rsidR="00412DCA" w:rsidRPr="00412DCA" w:rsidRDefault="00412DCA" w:rsidP="00D64321">
                  <w:pPr>
                    <w:jc w:val="both"/>
                    <w:rPr>
                      <w:rFonts w:ascii="Times New Roman" w:hAnsi="Times New Roman" w:cs="Times New Roman"/>
                      <w:sz w:val="24"/>
                      <w:szCs w:val="24"/>
                    </w:rPr>
                  </w:pPr>
                </w:p>
                <w:p w14:paraId="6674CA54" w14:textId="77777777" w:rsidR="00412DCA" w:rsidRPr="00412DCA" w:rsidRDefault="00412DCA" w:rsidP="00D64321">
                  <w:pPr>
                    <w:jc w:val="both"/>
                    <w:rPr>
                      <w:rFonts w:ascii="Times New Roman" w:hAnsi="Times New Roman" w:cs="Times New Roman"/>
                      <w:sz w:val="24"/>
                      <w:szCs w:val="24"/>
                    </w:rPr>
                  </w:pPr>
                </w:p>
              </w:tc>
              <w:tc>
                <w:tcPr>
                  <w:tcW w:w="2480" w:type="pct"/>
                  <w:vAlign w:val="center"/>
                </w:tcPr>
                <w:p w14:paraId="2982D7D3" w14:textId="77777777" w:rsidR="00412DCA" w:rsidRPr="00412DCA" w:rsidRDefault="00412DCA" w:rsidP="00D64321">
                  <w:pPr>
                    <w:jc w:val="both"/>
                    <w:rPr>
                      <w:rFonts w:ascii="Times New Roman" w:hAnsi="Times New Roman" w:cs="Times New Roman"/>
                      <w:sz w:val="24"/>
                      <w:szCs w:val="24"/>
                    </w:rPr>
                  </w:pPr>
                </w:p>
              </w:tc>
            </w:tr>
            <w:tr w:rsidR="00412DCA" w:rsidRPr="00412DCA" w14:paraId="0B8211EE" w14:textId="77777777" w:rsidTr="00D64321">
              <w:trPr>
                <w:tblCellSpacing w:w="7" w:type="dxa"/>
              </w:trPr>
              <w:tc>
                <w:tcPr>
                  <w:tcW w:w="2479" w:type="pct"/>
                  <w:vAlign w:val="center"/>
                </w:tcPr>
                <w:p w14:paraId="2DD21758" w14:textId="078475B2" w:rsidR="00412DCA" w:rsidRPr="00412DCA" w:rsidRDefault="00412DCA" w:rsidP="00782866">
                  <w:pPr>
                    <w:rPr>
                      <w:rFonts w:ascii="Times New Roman" w:hAnsi="Times New Roman" w:cs="Times New Roman"/>
                      <w:sz w:val="24"/>
                      <w:szCs w:val="24"/>
                    </w:rPr>
                  </w:pPr>
                  <w:r w:rsidRPr="00412DCA">
                    <w:rPr>
                      <w:rFonts w:ascii="Times New Roman" w:hAnsi="Times New Roman" w:cs="Times New Roman"/>
                      <w:sz w:val="24"/>
                      <w:szCs w:val="24"/>
                    </w:rPr>
                    <w:t xml:space="preserve">              </w:t>
                  </w:r>
                </w:p>
              </w:tc>
              <w:tc>
                <w:tcPr>
                  <w:tcW w:w="2480" w:type="pct"/>
                  <w:vAlign w:val="center"/>
                </w:tcPr>
                <w:p w14:paraId="6FD64E2D" w14:textId="77777777" w:rsidR="00412DCA" w:rsidRPr="00412DCA" w:rsidRDefault="00412DCA" w:rsidP="00D64321">
                  <w:pPr>
                    <w:jc w:val="both"/>
                    <w:rPr>
                      <w:rFonts w:ascii="Times New Roman" w:hAnsi="Times New Roman" w:cs="Times New Roman"/>
                      <w:sz w:val="24"/>
                      <w:szCs w:val="24"/>
                    </w:rPr>
                  </w:pPr>
                </w:p>
              </w:tc>
            </w:tr>
            <w:tr w:rsidR="00412DCA" w:rsidRPr="00412DCA" w14:paraId="31A4549C" w14:textId="77777777" w:rsidTr="00D64321">
              <w:trPr>
                <w:tblCellSpacing w:w="7" w:type="dxa"/>
              </w:trPr>
              <w:tc>
                <w:tcPr>
                  <w:tcW w:w="2479" w:type="pct"/>
                  <w:vAlign w:val="center"/>
                </w:tcPr>
                <w:p w14:paraId="03EE5EE6" w14:textId="77777777" w:rsidR="00412DCA" w:rsidRPr="00412DCA" w:rsidRDefault="00412DCA" w:rsidP="00D64321">
                  <w:pPr>
                    <w:jc w:val="both"/>
                    <w:rPr>
                      <w:rFonts w:ascii="Times New Roman" w:hAnsi="Times New Roman" w:cs="Times New Roman"/>
                      <w:sz w:val="24"/>
                      <w:szCs w:val="24"/>
                    </w:rPr>
                  </w:pPr>
                </w:p>
              </w:tc>
              <w:tc>
                <w:tcPr>
                  <w:tcW w:w="2480" w:type="pct"/>
                  <w:vAlign w:val="center"/>
                </w:tcPr>
                <w:p w14:paraId="6ABB61D0" w14:textId="77777777" w:rsidR="00412DCA" w:rsidRPr="00412DCA" w:rsidRDefault="00412DCA" w:rsidP="00D64321">
                  <w:pPr>
                    <w:jc w:val="both"/>
                    <w:rPr>
                      <w:rFonts w:ascii="Times New Roman" w:hAnsi="Times New Roman" w:cs="Times New Roman"/>
                      <w:sz w:val="24"/>
                      <w:szCs w:val="24"/>
                    </w:rPr>
                  </w:pPr>
                </w:p>
              </w:tc>
            </w:tr>
            <w:tr w:rsidR="00412DCA" w:rsidRPr="00412DCA" w14:paraId="529820E2" w14:textId="77777777" w:rsidTr="00D64321">
              <w:trPr>
                <w:tblCellSpacing w:w="7" w:type="dxa"/>
              </w:trPr>
              <w:tc>
                <w:tcPr>
                  <w:tcW w:w="2479" w:type="pct"/>
                  <w:vAlign w:val="center"/>
                </w:tcPr>
                <w:p w14:paraId="084EBBAB" w14:textId="77777777" w:rsidR="00412DCA" w:rsidRPr="00412DCA" w:rsidRDefault="00412DCA" w:rsidP="00D64321">
                  <w:pPr>
                    <w:jc w:val="both"/>
                    <w:rPr>
                      <w:rFonts w:ascii="Times New Roman" w:hAnsi="Times New Roman" w:cs="Times New Roman"/>
                      <w:sz w:val="24"/>
                      <w:szCs w:val="24"/>
                    </w:rPr>
                  </w:pPr>
                </w:p>
              </w:tc>
              <w:tc>
                <w:tcPr>
                  <w:tcW w:w="2480" w:type="pct"/>
                  <w:vAlign w:val="center"/>
                </w:tcPr>
                <w:p w14:paraId="4F823E2D" w14:textId="77777777" w:rsidR="00412DCA" w:rsidRPr="00412DCA" w:rsidRDefault="00412DCA" w:rsidP="00D64321">
                  <w:pPr>
                    <w:jc w:val="both"/>
                    <w:rPr>
                      <w:rFonts w:ascii="Times New Roman" w:hAnsi="Times New Roman" w:cs="Times New Roman"/>
                      <w:sz w:val="24"/>
                      <w:szCs w:val="24"/>
                    </w:rPr>
                  </w:pPr>
                </w:p>
              </w:tc>
            </w:tr>
            <w:tr w:rsidR="004F12F6" w:rsidRPr="00412DCA" w14:paraId="4D706C4B" w14:textId="77777777" w:rsidTr="00D64321">
              <w:trPr>
                <w:tblCellSpacing w:w="7" w:type="dxa"/>
              </w:trPr>
              <w:tc>
                <w:tcPr>
                  <w:tcW w:w="2479" w:type="pct"/>
                  <w:vAlign w:val="center"/>
                </w:tcPr>
                <w:p w14:paraId="3363DB86" w14:textId="77777777" w:rsidR="004F12F6" w:rsidRPr="00412DCA" w:rsidRDefault="004F12F6" w:rsidP="00D64321">
                  <w:pPr>
                    <w:jc w:val="both"/>
                    <w:rPr>
                      <w:rFonts w:ascii="Times New Roman" w:hAnsi="Times New Roman" w:cs="Times New Roman"/>
                      <w:sz w:val="24"/>
                      <w:szCs w:val="24"/>
                    </w:rPr>
                  </w:pPr>
                </w:p>
              </w:tc>
              <w:tc>
                <w:tcPr>
                  <w:tcW w:w="2480" w:type="pct"/>
                  <w:vAlign w:val="center"/>
                </w:tcPr>
                <w:p w14:paraId="18E96911" w14:textId="77777777" w:rsidR="004F12F6" w:rsidRPr="00412DCA" w:rsidRDefault="004F12F6" w:rsidP="00D64321">
                  <w:pPr>
                    <w:jc w:val="both"/>
                    <w:rPr>
                      <w:rFonts w:ascii="Times New Roman" w:hAnsi="Times New Roman" w:cs="Times New Roman"/>
                      <w:sz w:val="24"/>
                      <w:szCs w:val="24"/>
                    </w:rPr>
                  </w:pPr>
                </w:p>
              </w:tc>
            </w:tr>
          </w:tbl>
          <w:p w14:paraId="31326474" w14:textId="41A0B039" w:rsidR="00412DCA" w:rsidRPr="00412DCA" w:rsidRDefault="00412DCA" w:rsidP="00D64321">
            <w:pPr>
              <w:jc w:val="both"/>
              <w:rPr>
                <w:rFonts w:ascii="Times New Roman" w:hAnsi="Times New Roman" w:cs="Times New Roman"/>
                <w:sz w:val="24"/>
                <w:szCs w:val="24"/>
              </w:rPr>
            </w:pPr>
          </w:p>
        </w:tc>
        <w:tc>
          <w:tcPr>
            <w:tcW w:w="395" w:type="dxa"/>
            <w:vAlign w:val="center"/>
            <w:hideMark/>
          </w:tcPr>
          <w:p w14:paraId="7544949F" w14:textId="77777777" w:rsidR="00412DCA" w:rsidRPr="00412DCA" w:rsidRDefault="00412DCA" w:rsidP="00D64321">
            <w:pPr>
              <w:jc w:val="both"/>
              <w:rPr>
                <w:rFonts w:ascii="Times New Roman" w:hAnsi="Times New Roman" w:cs="Times New Roman"/>
                <w:sz w:val="24"/>
                <w:szCs w:val="24"/>
              </w:rPr>
            </w:pPr>
          </w:p>
        </w:tc>
      </w:tr>
    </w:tbl>
    <w:p w14:paraId="39E81832" w14:textId="1209D4D1" w:rsidR="001E02CF" w:rsidRPr="001E02CF" w:rsidRDefault="001E02CF" w:rsidP="001E02CF">
      <w:pPr>
        <w:keepNext/>
        <w:keepLines/>
        <w:suppressAutoHyphens/>
        <w:autoSpaceDN w:val="0"/>
        <w:spacing w:after="0" w:line="360" w:lineRule="auto"/>
        <w:textAlignment w:val="baseline"/>
        <w:outlineLvl w:val="1"/>
        <w:rPr>
          <w:rFonts w:ascii="Times New Roman" w:eastAsia="Arial" w:hAnsi="Times New Roman" w:cs="Times New Roman"/>
          <w:b/>
          <w:bCs/>
          <w:sz w:val="24"/>
          <w:szCs w:val="24"/>
          <w:lang w:eastAsia="pl-PL"/>
        </w:rPr>
      </w:pPr>
      <w:bookmarkStart w:id="25" w:name="_epsepounxnv1"/>
      <w:bookmarkStart w:id="26" w:name="_Toc75177407"/>
      <w:bookmarkStart w:id="27" w:name="_Toc75429429"/>
      <w:bookmarkStart w:id="28" w:name="_Toc75445311"/>
      <w:bookmarkStart w:id="29" w:name="__RefHeading___Toc8548_2353506168"/>
      <w:bookmarkStart w:id="30" w:name="_Toc83294876"/>
      <w:bookmarkStart w:id="31" w:name="_Toc83385871"/>
      <w:bookmarkStart w:id="32" w:name="_Toc83647222"/>
      <w:bookmarkEnd w:id="25"/>
      <w:r w:rsidRPr="001E02CF">
        <w:rPr>
          <w:rFonts w:ascii="Times New Roman" w:eastAsia="Arial" w:hAnsi="Times New Roman" w:cs="Times New Roman"/>
          <w:b/>
          <w:bCs/>
          <w:sz w:val="24"/>
          <w:szCs w:val="24"/>
          <w:lang w:eastAsia="pl-PL"/>
        </w:rPr>
        <w:lastRenderedPageBreak/>
        <w:t>III. Tryb udzielania zamówieni</w:t>
      </w:r>
      <w:bookmarkEnd w:id="26"/>
      <w:bookmarkEnd w:id="27"/>
      <w:bookmarkEnd w:id="28"/>
      <w:bookmarkEnd w:id="29"/>
      <w:bookmarkEnd w:id="30"/>
      <w:bookmarkEnd w:id="31"/>
      <w:bookmarkEnd w:id="32"/>
      <w:r w:rsidR="004F12F6">
        <w:rPr>
          <w:rFonts w:ascii="Times New Roman" w:eastAsia="Arial" w:hAnsi="Times New Roman" w:cs="Times New Roman"/>
          <w:b/>
          <w:bCs/>
          <w:sz w:val="24"/>
          <w:szCs w:val="24"/>
          <w:lang w:eastAsia="pl-PL"/>
        </w:rPr>
        <w:t>a</w:t>
      </w:r>
    </w:p>
    <w:p w14:paraId="17F50A03" w14:textId="77777777" w:rsidR="001E02CF" w:rsidRPr="001E02CF" w:rsidRDefault="001E02CF" w:rsidP="001E02CF">
      <w:pPr>
        <w:numPr>
          <w:ilvl w:val="0"/>
          <w:numId w:val="4"/>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 xml:space="preserve">Niniejsze postępowanie prowadzone jest w trybie podstawowym o jakim stanowi art. 275 pkt 1 </w:t>
      </w:r>
      <w:proofErr w:type="spellStart"/>
      <w:r w:rsidRPr="001E02CF">
        <w:rPr>
          <w:rFonts w:ascii="Times New Roman" w:eastAsia="Arial" w:hAnsi="Times New Roman" w:cs="Times New Roman"/>
          <w:sz w:val="24"/>
          <w:szCs w:val="24"/>
          <w:lang w:eastAsia="pl-PL"/>
        </w:rPr>
        <w:t>Pzp</w:t>
      </w:r>
      <w:proofErr w:type="spellEnd"/>
      <w:r w:rsidRPr="001E02CF">
        <w:rPr>
          <w:rFonts w:ascii="Times New Roman" w:eastAsia="Arial" w:hAnsi="Times New Roman" w:cs="Times New Roman"/>
          <w:sz w:val="24"/>
          <w:szCs w:val="24"/>
          <w:lang w:eastAsia="pl-PL"/>
        </w:rPr>
        <w:t xml:space="preserve"> oraz niniejszej Specyfikacji Warunków Zamówienia, zwaną dalej „SWZ”.</w:t>
      </w:r>
    </w:p>
    <w:p w14:paraId="2E8DD262" w14:textId="77777777" w:rsidR="001E02CF" w:rsidRPr="001E02CF" w:rsidRDefault="001E02CF" w:rsidP="001E02CF">
      <w:pPr>
        <w:numPr>
          <w:ilvl w:val="0"/>
          <w:numId w:val="4"/>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Zamawiający nie przewiduje prowadzenia negocjacji.</w:t>
      </w:r>
    </w:p>
    <w:p w14:paraId="11CCC369" w14:textId="77777777" w:rsidR="001E02CF" w:rsidRPr="001E02CF" w:rsidRDefault="001E02CF" w:rsidP="001E02CF">
      <w:pPr>
        <w:numPr>
          <w:ilvl w:val="0"/>
          <w:numId w:val="4"/>
        </w:numPr>
        <w:suppressAutoHyphens/>
        <w:autoSpaceDN w:val="0"/>
        <w:spacing w:after="0" w:line="360" w:lineRule="auto"/>
        <w:ind w:left="425" w:hanging="425"/>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 xml:space="preserve">Szacunkowa wartość przedmiotowego zamówienia nie przekracza progów unijnych </w:t>
      </w:r>
      <w:r w:rsidRPr="001E02CF">
        <w:rPr>
          <w:rFonts w:ascii="Times New Roman" w:eastAsia="Arial" w:hAnsi="Times New Roman" w:cs="Times New Roman"/>
          <w:sz w:val="24"/>
          <w:szCs w:val="24"/>
          <w:lang w:eastAsia="pl-PL"/>
        </w:rPr>
        <w:br/>
        <w:t xml:space="preserve">o jakich mowa w art. 3 ustawy </w:t>
      </w:r>
      <w:proofErr w:type="spellStart"/>
      <w:r w:rsidRPr="001E02CF">
        <w:rPr>
          <w:rFonts w:ascii="Times New Roman" w:eastAsia="Arial" w:hAnsi="Times New Roman" w:cs="Times New Roman"/>
          <w:sz w:val="24"/>
          <w:szCs w:val="24"/>
          <w:lang w:eastAsia="pl-PL"/>
        </w:rPr>
        <w:t>Pzp</w:t>
      </w:r>
      <w:proofErr w:type="spellEnd"/>
      <w:r w:rsidRPr="001E02CF">
        <w:rPr>
          <w:rFonts w:ascii="Times New Roman" w:eastAsia="Arial" w:hAnsi="Times New Roman" w:cs="Times New Roman"/>
          <w:sz w:val="24"/>
          <w:szCs w:val="24"/>
          <w:lang w:eastAsia="pl-PL"/>
        </w:rPr>
        <w:t xml:space="preserve">.  </w:t>
      </w:r>
    </w:p>
    <w:p w14:paraId="77714365" w14:textId="5A4E4793" w:rsidR="001E02CF" w:rsidRPr="001E02CF" w:rsidRDefault="001E02CF" w:rsidP="001E02CF">
      <w:pPr>
        <w:numPr>
          <w:ilvl w:val="0"/>
          <w:numId w:val="4"/>
        </w:numPr>
        <w:suppressAutoHyphens/>
        <w:autoSpaceDN w:val="0"/>
        <w:spacing w:after="0" w:line="360" w:lineRule="auto"/>
        <w:ind w:left="425" w:hanging="425"/>
        <w:jc w:val="both"/>
        <w:textAlignment w:val="baseline"/>
        <w:rPr>
          <w:rFonts w:ascii="Times New Roman" w:eastAsia="Calibri" w:hAnsi="Times New Roman" w:cs="Times New Roman"/>
          <w:sz w:val="24"/>
          <w:szCs w:val="24"/>
          <w:u w:val="single"/>
        </w:rPr>
      </w:pPr>
      <w:r w:rsidRPr="001E02CF">
        <w:rPr>
          <w:rFonts w:ascii="Times New Roman" w:eastAsia="Calibri" w:hAnsi="Times New Roman" w:cs="Times New Roman"/>
          <w:sz w:val="24"/>
          <w:szCs w:val="24"/>
          <w:u w:val="single"/>
        </w:rPr>
        <w:t xml:space="preserve">Zamawiający dopuszcza składanie ofert częściowych, postępowanie obejmuje </w:t>
      </w:r>
      <w:r w:rsidR="00836D9D">
        <w:rPr>
          <w:rFonts w:ascii="Times New Roman" w:eastAsia="Calibri" w:hAnsi="Times New Roman" w:cs="Times New Roman"/>
          <w:sz w:val="24"/>
          <w:szCs w:val="24"/>
          <w:u w:val="single"/>
        </w:rPr>
        <w:t>2</w:t>
      </w:r>
      <w:r w:rsidRPr="001E02CF">
        <w:rPr>
          <w:rFonts w:ascii="Times New Roman" w:eastAsia="Calibri" w:hAnsi="Times New Roman" w:cs="Times New Roman"/>
          <w:sz w:val="24"/>
          <w:szCs w:val="24"/>
          <w:u w:val="single"/>
        </w:rPr>
        <w:t xml:space="preserve"> części zamówienia. Wykonawca może złożyć ofertę na każdą z części zamówienia. Zamówienie może być udzielone jednemu wykonawcy  lub wykonawcom na każdą z części zamówienia.</w:t>
      </w:r>
    </w:p>
    <w:p w14:paraId="4F3378FE" w14:textId="77777777" w:rsidR="001E02CF" w:rsidRPr="001E02CF" w:rsidRDefault="001E02CF" w:rsidP="001E02CF">
      <w:pPr>
        <w:numPr>
          <w:ilvl w:val="0"/>
          <w:numId w:val="4"/>
        </w:numPr>
        <w:suppressAutoHyphens/>
        <w:autoSpaceDN w:val="0"/>
        <w:spacing w:after="0" w:line="360" w:lineRule="auto"/>
        <w:ind w:left="425" w:hanging="425"/>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Zamawiający nie dopuszcza składania ofert wariantowych.</w:t>
      </w:r>
    </w:p>
    <w:p w14:paraId="04B5997E" w14:textId="77777777" w:rsidR="001E02CF" w:rsidRPr="001E02CF" w:rsidRDefault="001E02CF" w:rsidP="001E02CF">
      <w:pPr>
        <w:numPr>
          <w:ilvl w:val="0"/>
          <w:numId w:val="4"/>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Zamawiający nie przewiduje wymagań w zakresie zatrudnienia na podstawie stosunku pracy.</w:t>
      </w:r>
    </w:p>
    <w:p w14:paraId="45CE3BDB" w14:textId="77777777" w:rsidR="001E02CF" w:rsidRPr="001E02CF" w:rsidRDefault="001E02CF" w:rsidP="001E02CF">
      <w:pPr>
        <w:numPr>
          <w:ilvl w:val="0"/>
          <w:numId w:val="4"/>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lastRenderedPageBreak/>
        <w:t xml:space="preserve">Zamawiający nie przewiduje wymagań związanych z zatrudnianiem osób, </w:t>
      </w:r>
      <w:r w:rsidRPr="001E02CF">
        <w:rPr>
          <w:rFonts w:ascii="Times New Roman" w:eastAsia="Calibri" w:hAnsi="Times New Roman" w:cs="Times New Roman"/>
          <w:sz w:val="24"/>
          <w:szCs w:val="24"/>
        </w:rPr>
        <w:br/>
        <w:t xml:space="preserve">o których mowa w art. 96 ust. 2 pkt 2 </w:t>
      </w:r>
      <w:proofErr w:type="spellStart"/>
      <w:r w:rsidRPr="001E02CF">
        <w:rPr>
          <w:rFonts w:ascii="Times New Roman" w:eastAsia="Calibri" w:hAnsi="Times New Roman" w:cs="Times New Roman"/>
          <w:sz w:val="24"/>
          <w:szCs w:val="24"/>
        </w:rPr>
        <w:t>Pzp</w:t>
      </w:r>
      <w:proofErr w:type="spellEnd"/>
      <w:r w:rsidRPr="001E02CF">
        <w:rPr>
          <w:rFonts w:ascii="Times New Roman" w:eastAsia="Calibri" w:hAnsi="Times New Roman" w:cs="Times New Roman"/>
          <w:sz w:val="24"/>
          <w:szCs w:val="24"/>
        </w:rPr>
        <w:t>.</w:t>
      </w:r>
    </w:p>
    <w:p w14:paraId="13DB2C89" w14:textId="77777777" w:rsidR="001E02CF" w:rsidRPr="001E02CF" w:rsidRDefault="001E02CF" w:rsidP="001E02CF">
      <w:pPr>
        <w:numPr>
          <w:ilvl w:val="0"/>
          <w:numId w:val="4"/>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 xml:space="preserve">Zamawiający nie zastrzega możliwości ubiegania się o udzielenie zamówienia wyłącznie przez wykonawców, o których mowa w art. 94 </w:t>
      </w:r>
      <w:proofErr w:type="spellStart"/>
      <w:r w:rsidRPr="001E02CF">
        <w:rPr>
          <w:rFonts w:ascii="Times New Roman" w:eastAsia="Calibri" w:hAnsi="Times New Roman" w:cs="Times New Roman"/>
          <w:sz w:val="24"/>
          <w:szCs w:val="24"/>
        </w:rPr>
        <w:t>Pzp</w:t>
      </w:r>
      <w:proofErr w:type="spellEnd"/>
      <w:r w:rsidRPr="001E02CF">
        <w:rPr>
          <w:rFonts w:ascii="Times New Roman" w:eastAsia="Calibri" w:hAnsi="Times New Roman" w:cs="Times New Roman"/>
          <w:sz w:val="24"/>
          <w:szCs w:val="24"/>
        </w:rPr>
        <w:t>.</w:t>
      </w:r>
    </w:p>
    <w:p w14:paraId="5A482D6E" w14:textId="77777777" w:rsidR="001E02CF" w:rsidRPr="001E02CF" w:rsidRDefault="001E02CF" w:rsidP="001E02CF">
      <w:pPr>
        <w:numPr>
          <w:ilvl w:val="0"/>
          <w:numId w:val="4"/>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Zamawiający nie przewiduje udzielenia zamówień o których mowa w art.214 ust.1 pkt 8.</w:t>
      </w:r>
    </w:p>
    <w:p w14:paraId="1E03AE81" w14:textId="77777777" w:rsidR="001E02CF" w:rsidRPr="001E02CF" w:rsidRDefault="001E02CF" w:rsidP="001E02CF">
      <w:pPr>
        <w:numPr>
          <w:ilvl w:val="0"/>
          <w:numId w:val="4"/>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Zamawiający nie wymaga przeprowadzenia wizji lokalnej. Zamawiający dopuszcza  wizję lokalną kotłowni ujętych w dostawach opału.</w:t>
      </w:r>
    </w:p>
    <w:p w14:paraId="0E4A40AA" w14:textId="77777777" w:rsidR="001E02CF" w:rsidRPr="001E02CF" w:rsidRDefault="001E02CF" w:rsidP="001E02CF">
      <w:pPr>
        <w:numPr>
          <w:ilvl w:val="0"/>
          <w:numId w:val="4"/>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pl-PL"/>
        </w:rPr>
        <w:t>Zamawiający</w:t>
      </w:r>
      <w:r w:rsidRPr="001E02CF">
        <w:rPr>
          <w:rFonts w:ascii="Times New Roman" w:eastAsia="Times New Roman" w:hAnsi="Times New Roman" w:cs="Times New Roman"/>
          <w:spacing w:val="-5"/>
          <w:sz w:val="24"/>
          <w:szCs w:val="24"/>
          <w:lang w:eastAsia="pl-PL"/>
        </w:rPr>
        <w:t xml:space="preserve"> </w:t>
      </w:r>
      <w:r w:rsidRPr="001E02CF">
        <w:rPr>
          <w:rFonts w:ascii="Times New Roman" w:eastAsia="Times New Roman" w:hAnsi="Times New Roman" w:cs="Times New Roman"/>
          <w:b/>
          <w:bCs/>
          <w:sz w:val="24"/>
          <w:szCs w:val="24"/>
          <w:lang w:eastAsia="pl-PL"/>
        </w:rPr>
        <w:t>nie</w:t>
      </w:r>
      <w:r w:rsidRPr="001E02CF">
        <w:rPr>
          <w:rFonts w:ascii="Times New Roman" w:eastAsia="Times New Roman" w:hAnsi="Times New Roman" w:cs="Times New Roman"/>
          <w:b/>
          <w:bCs/>
          <w:spacing w:val="-2"/>
          <w:sz w:val="24"/>
          <w:szCs w:val="24"/>
          <w:lang w:eastAsia="pl-PL"/>
        </w:rPr>
        <w:t xml:space="preserve"> </w:t>
      </w:r>
      <w:r w:rsidRPr="001E02CF">
        <w:rPr>
          <w:rFonts w:ascii="Times New Roman" w:eastAsia="Times New Roman" w:hAnsi="Times New Roman" w:cs="Times New Roman"/>
          <w:b/>
          <w:bCs/>
          <w:sz w:val="24"/>
          <w:szCs w:val="24"/>
          <w:lang w:eastAsia="pl-PL"/>
        </w:rPr>
        <w:t>przewiduje</w:t>
      </w:r>
      <w:r w:rsidRPr="001E02CF">
        <w:rPr>
          <w:rFonts w:ascii="Times New Roman" w:eastAsia="Times New Roman" w:hAnsi="Times New Roman" w:cs="Times New Roman"/>
          <w:spacing w:val="-2"/>
          <w:sz w:val="24"/>
          <w:szCs w:val="24"/>
          <w:lang w:eastAsia="pl-PL"/>
        </w:rPr>
        <w:t xml:space="preserve"> </w:t>
      </w:r>
      <w:r w:rsidRPr="001E02CF">
        <w:rPr>
          <w:rFonts w:ascii="Times New Roman" w:eastAsia="Times New Roman" w:hAnsi="Times New Roman" w:cs="Times New Roman"/>
          <w:sz w:val="24"/>
          <w:szCs w:val="24"/>
          <w:lang w:eastAsia="pl-PL"/>
        </w:rPr>
        <w:t>rozliczenia</w:t>
      </w:r>
      <w:r w:rsidRPr="001E02CF">
        <w:rPr>
          <w:rFonts w:ascii="Times New Roman" w:eastAsia="Times New Roman" w:hAnsi="Times New Roman" w:cs="Times New Roman"/>
          <w:spacing w:val="-2"/>
          <w:sz w:val="24"/>
          <w:szCs w:val="24"/>
          <w:lang w:eastAsia="pl-PL"/>
        </w:rPr>
        <w:t xml:space="preserve"> </w:t>
      </w:r>
      <w:r w:rsidRPr="001E02CF">
        <w:rPr>
          <w:rFonts w:ascii="Times New Roman" w:eastAsia="Times New Roman" w:hAnsi="Times New Roman" w:cs="Times New Roman"/>
          <w:sz w:val="24"/>
          <w:szCs w:val="24"/>
          <w:lang w:eastAsia="pl-PL"/>
        </w:rPr>
        <w:t>w</w:t>
      </w:r>
      <w:r w:rsidRPr="001E02CF">
        <w:rPr>
          <w:rFonts w:ascii="Times New Roman" w:eastAsia="Times New Roman" w:hAnsi="Times New Roman" w:cs="Times New Roman"/>
          <w:spacing w:val="-3"/>
          <w:sz w:val="24"/>
          <w:szCs w:val="24"/>
          <w:lang w:eastAsia="pl-PL"/>
        </w:rPr>
        <w:t xml:space="preserve"> </w:t>
      </w:r>
      <w:r w:rsidRPr="001E02CF">
        <w:rPr>
          <w:rFonts w:ascii="Times New Roman" w:eastAsia="Times New Roman" w:hAnsi="Times New Roman" w:cs="Times New Roman"/>
          <w:sz w:val="24"/>
          <w:szCs w:val="24"/>
          <w:lang w:eastAsia="pl-PL"/>
        </w:rPr>
        <w:t>walutach</w:t>
      </w:r>
      <w:r w:rsidRPr="001E02CF">
        <w:rPr>
          <w:rFonts w:ascii="Times New Roman" w:eastAsia="Times New Roman" w:hAnsi="Times New Roman" w:cs="Times New Roman"/>
          <w:spacing w:val="-2"/>
          <w:sz w:val="24"/>
          <w:szCs w:val="24"/>
          <w:lang w:eastAsia="pl-PL"/>
        </w:rPr>
        <w:t xml:space="preserve"> </w:t>
      </w:r>
      <w:r w:rsidRPr="001E02CF">
        <w:rPr>
          <w:rFonts w:ascii="Times New Roman" w:eastAsia="Times New Roman" w:hAnsi="Times New Roman" w:cs="Times New Roman"/>
          <w:sz w:val="24"/>
          <w:szCs w:val="24"/>
          <w:lang w:eastAsia="pl-PL"/>
        </w:rPr>
        <w:t>obcych.</w:t>
      </w:r>
    </w:p>
    <w:p w14:paraId="519F7D44" w14:textId="77777777" w:rsidR="001E02CF" w:rsidRPr="001E02CF" w:rsidRDefault="001E02CF" w:rsidP="001E02CF">
      <w:pPr>
        <w:numPr>
          <w:ilvl w:val="0"/>
          <w:numId w:val="4"/>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Zamawiający </w:t>
      </w:r>
      <w:r w:rsidRPr="001E02CF">
        <w:rPr>
          <w:rFonts w:ascii="Times New Roman" w:eastAsia="Arial" w:hAnsi="Times New Roman" w:cs="Times New Roman"/>
          <w:b/>
          <w:bCs/>
          <w:sz w:val="24"/>
          <w:szCs w:val="24"/>
          <w:lang w:eastAsia="pl-PL"/>
        </w:rPr>
        <w:t>nie przewiduje</w:t>
      </w:r>
      <w:r w:rsidRPr="001E02CF">
        <w:rPr>
          <w:rFonts w:ascii="Times New Roman" w:eastAsia="Arial" w:hAnsi="Times New Roman" w:cs="Times New Roman"/>
          <w:sz w:val="24"/>
          <w:szCs w:val="24"/>
          <w:lang w:eastAsia="pl-PL"/>
        </w:rPr>
        <w:t xml:space="preserve"> zwrotu kosztów udziału w postępowaniu.</w:t>
      </w:r>
    </w:p>
    <w:p w14:paraId="6E958CCA" w14:textId="77777777" w:rsidR="001E02CF" w:rsidRPr="001E02CF" w:rsidRDefault="001E02CF" w:rsidP="001E02CF">
      <w:pPr>
        <w:numPr>
          <w:ilvl w:val="0"/>
          <w:numId w:val="4"/>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Zamawiający nie zastrzega osobistego wykonania zamówienia przez wykonawcę.</w:t>
      </w:r>
    </w:p>
    <w:p w14:paraId="7A472195" w14:textId="77777777" w:rsidR="001E02CF" w:rsidRPr="001E02CF" w:rsidRDefault="001E02CF" w:rsidP="001E02CF">
      <w:pPr>
        <w:numPr>
          <w:ilvl w:val="0"/>
          <w:numId w:val="4"/>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Zamawiający nie prowadzi postępowania w celu zawarcia umowy ramowej.</w:t>
      </w:r>
    </w:p>
    <w:p w14:paraId="15E0493E" w14:textId="77777777" w:rsidR="001E02CF" w:rsidRPr="001E02CF" w:rsidRDefault="001E02CF" w:rsidP="001E02CF">
      <w:pPr>
        <w:numPr>
          <w:ilvl w:val="0"/>
          <w:numId w:val="4"/>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Zamawiający nie przewiduje aukcji elektronicznej.</w:t>
      </w:r>
    </w:p>
    <w:p w14:paraId="58668997" w14:textId="77777777" w:rsidR="001E02CF" w:rsidRPr="001E02CF" w:rsidRDefault="001E02CF" w:rsidP="001E02CF">
      <w:pPr>
        <w:numPr>
          <w:ilvl w:val="0"/>
          <w:numId w:val="4"/>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Zamawiający nie przewiduje złożenia oferty w postaci katalogów elektronicznych.</w:t>
      </w:r>
    </w:p>
    <w:p w14:paraId="70B95D4A" w14:textId="77777777" w:rsidR="001E02CF" w:rsidRPr="001E02CF" w:rsidRDefault="001E02CF" w:rsidP="001E02CF">
      <w:pPr>
        <w:widowControl w:val="0"/>
        <w:numPr>
          <w:ilvl w:val="0"/>
          <w:numId w:val="4"/>
        </w:numPr>
        <w:tabs>
          <w:tab w:val="left" w:pos="426"/>
        </w:tabs>
        <w:suppressAutoHyphens/>
        <w:overflowPunct w:val="0"/>
        <w:autoSpaceDE w:val="0"/>
        <w:autoSpaceDN w:val="0"/>
        <w:spacing w:after="0" w:line="360" w:lineRule="auto"/>
        <w:ind w:left="283" w:right="255" w:hanging="215"/>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pl-PL"/>
        </w:rPr>
        <w:t>Zamawiający</w:t>
      </w:r>
      <w:r w:rsidRPr="001E02CF">
        <w:rPr>
          <w:rFonts w:ascii="Times New Roman" w:eastAsia="Times New Roman" w:hAnsi="Times New Roman" w:cs="Times New Roman"/>
          <w:spacing w:val="1"/>
          <w:sz w:val="24"/>
          <w:szCs w:val="24"/>
          <w:lang w:eastAsia="pl-PL"/>
        </w:rPr>
        <w:t xml:space="preserve"> </w:t>
      </w:r>
      <w:r w:rsidRPr="001E02CF">
        <w:rPr>
          <w:rFonts w:ascii="Times New Roman" w:eastAsia="Times New Roman" w:hAnsi="Times New Roman" w:cs="Times New Roman"/>
          <w:b/>
          <w:bCs/>
          <w:sz w:val="24"/>
          <w:szCs w:val="24"/>
          <w:lang w:eastAsia="pl-PL"/>
        </w:rPr>
        <w:t>nie</w:t>
      </w:r>
      <w:r w:rsidRPr="001E02CF">
        <w:rPr>
          <w:rFonts w:ascii="Times New Roman" w:eastAsia="Times New Roman" w:hAnsi="Times New Roman" w:cs="Times New Roman"/>
          <w:b/>
          <w:bCs/>
          <w:spacing w:val="1"/>
          <w:sz w:val="24"/>
          <w:szCs w:val="24"/>
          <w:lang w:eastAsia="pl-PL"/>
        </w:rPr>
        <w:t xml:space="preserve"> </w:t>
      </w:r>
      <w:r w:rsidRPr="001E02CF">
        <w:rPr>
          <w:rFonts w:ascii="Times New Roman" w:eastAsia="Times New Roman" w:hAnsi="Times New Roman" w:cs="Times New Roman"/>
          <w:b/>
          <w:bCs/>
          <w:sz w:val="24"/>
          <w:szCs w:val="24"/>
          <w:lang w:eastAsia="pl-PL"/>
        </w:rPr>
        <w:t>przewiduje</w:t>
      </w:r>
      <w:r w:rsidRPr="001E02CF">
        <w:rPr>
          <w:rFonts w:ascii="Times New Roman" w:eastAsia="Times New Roman" w:hAnsi="Times New Roman" w:cs="Times New Roman"/>
          <w:spacing w:val="1"/>
          <w:sz w:val="24"/>
          <w:szCs w:val="24"/>
          <w:lang w:eastAsia="pl-PL"/>
        </w:rPr>
        <w:t xml:space="preserve"> </w:t>
      </w:r>
      <w:r w:rsidRPr="001E02CF">
        <w:rPr>
          <w:rFonts w:ascii="Times New Roman" w:eastAsia="Times New Roman" w:hAnsi="Times New Roman" w:cs="Times New Roman"/>
          <w:sz w:val="24"/>
          <w:szCs w:val="24"/>
          <w:lang w:eastAsia="pl-PL"/>
        </w:rPr>
        <w:t>udzielenia</w:t>
      </w:r>
      <w:r w:rsidRPr="001E02CF">
        <w:rPr>
          <w:rFonts w:ascii="Times New Roman" w:eastAsia="Times New Roman" w:hAnsi="Times New Roman" w:cs="Times New Roman"/>
          <w:spacing w:val="1"/>
          <w:sz w:val="24"/>
          <w:szCs w:val="24"/>
          <w:lang w:eastAsia="pl-PL"/>
        </w:rPr>
        <w:t xml:space="preserve"> </w:t>
      </w:r>
      <w:r w:rsidRPr="001E02CF">
        <w:rPr>
          <w:rFonts w:ascii="Times New Roman" w:eastAsia="Times New Roman" w:hAnsi="Times New Roman" w:cs="Times New Roman"/>
          <w:sz w:val="24"/>
          <w:szCs w:val="24"/>
          <w:lang w:eastAsia="pl-PL"/>
        </w:rPr>
        <w:t>zaliczek</w:t>
      </w:r>
      <w:r w:rsidRPr="001E02CF">
        <w:rPr>
          <w:rFonts w:ascii="Times New Roman" w:eastAsia="Times New Roman" w:hAnsi="Times New Roman" w:cs="Times New Roman"/>
          <w:spacing w:val="1"/>
          <w:sz w:val="24"/>
          <w:szCs w:val="24"/>
          <w:lang w:eastAsia="pl-PL"/>
        </w:rPr>
        <w:t xml:space="preserve"> </w:t>
      </w:r>
      <w:r w:rsidRPr="001E02CF">
        <w:rPr>
          <w:rFonts w:ascii="Times New Roman" w:eastAsia="Times New Roman" w:hAnsi="Times New Roman" w:cs="Times New Roman"/>
          <w:sz w:val="24"/>
          <w:szCs w:val="24"/>
          <w:lang w:eastAsia="pl-PL"/>
        </w:rPr>
        <w:t>na</w:t>
      </w:r>
      <w:r w:rsidRPr="001E02CF">
        <w:rPr>
          <w:rFonts w:ascii="Times New Roman" w:eastAsia="Times New Roman" w:hAnsi="Times New Roman" w:cs="Times New Roman"/>
          <w:spacing w:val="1"/>
          <w:sz w:val="24"/>
          <w:szCs w:val="24"/>
          <w:lang w:eastAsia="pl-PL"/>
        </w:rPr>
        <w:t xml:space="preserve"> </w:t>
      </w:r>
      <w:r w:rsidRPr="001E02CF">
        <w:rPr>
          <w:rFonts w:ascii="Times New Roman" w:eastAsia="Times New Roman" w:hAnsi="Times New Roman" w:cs="Times New Roman"/>
          <w:sz w:val="24"/>
          <w:szCs w:val="24"/>
          <w:lang w:eastAsia="pl-PL"/>
        </w:rPr>
        <w:t>poczet</w:t>
      </w:r>
      <w:r w:rsidRPr="001E02CF">
        <w:rPr>
          <w:rFonts w:ascii="Times New Roman" w:eastAsia="Times New Roman" w:hAnsi="Times New Roman" w:cs="Times New Roman"/>
          <w:spacing w:val="1"/>
          <w:sz w:val="24"/>
          <w:szCs w:val="24"/>
          <w:lang w:eastAsia="pl-PL"/>
        </w:rPr>
        <w:t xml:space="preserve"> </w:t>
      </w:r>
      <w:r w:rsidRPr="001E02CF">
        <w:rPr>
          <w:rFonts w:ascii="Times New Roman" w:eastAsia="Times New Roman" w:hAnsi="Times New Roman" w:cs="Times New Roman"/>
          <w:sz w:val="24"/>
          <w:szCs w:val="24"/>
          <w:lang w:eastAsia="pl-PL"/>
        </w:rPr>
        <w:t>wykonania zamówienia.</w:t>
      </w:r>
    </w:p>
    <w:p w14:paraId="123CCE41" w14:textId="77777777" w:rsidR="001E02CF" w:rsidRPr="001E02CF" w:rsidRDefault="001E02CF" w:rsidP="001E02CF">
      <w:pPr>
        <w:widowControl w:val="0"/>
        <w:numPr>
          <w:ilvl w:val="0"/>
          <w:numId w:val="4"/>
        </w:numPr>
        <w:tabs>
          <w:tab w:val="left" w:pos="426"/>
        </w:tabs>
        <w:suppressAutoHyphens/>
        <w:overflowPunct w:val="0"/>
        <w:autoSpaceDE w:val="0"/>
        <w:autoSpaceDN w:val="0"/>
        <w:spacing w:after="0" w:line="360" w:lineRule="auto"/>
        <w:ind w:left="283" w:right="255" w:hanging="215"/>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Zamawiający nie wymaga wniesienia zabezpieczenia należytego wykonania umowy.</w:t>
      </w:r>
    </w:p>
    <w:p w14:paraId="41C15C85" w14:textId="77777777" w:rsidR="001E02CF" w:rsidRPr="001E02CF" w:rsidRDefault="001E02CF" w:rsidP="001E02CF">
      <w:pPr>
        <w:keepNext/>
        <w:keepLines/>
        <w:suppressAutoHyphens/>
        <w:autoSpaceDN w:val="0"/>
        <w:spacing w:after="0" w:line="360" w:lineRule="auto"/>
        <w:textAlignment w:val="baseline"/>
        <w:outlineLvl w:val="1"/>
        <w:rPr>
          <w:rFonts w:ascii="Times New Roman" w:eastAsia="Arial" w:hAnsi="Times New Roman" w:cs="Times New Roman"/>
          <w:b/>
          <w:bCs/>
          <w:sz w:val="24"/>
          <w:szCs w:val="24"/>
          <w:lang w:eastAsia="pl-PL"/>
        </w:rPr>
      </w:pPr>
      <w:bookmarkStart w:id="33" w:name="_x24vtaagcm5x"/>
      <w:bookmarkStart w:id="34" w:name="_Toc75177408"/>
      <w:bookmarkStart w:id="35" w:name="_Toc75429430"/>
      <w:bookmarkStart w:id="36" w:name="_Toc75445312"/>
      <w:bookmarkStart w:id="37" w:name="__RefHeading___Toc8550_2353506168"/>
      <w:bookmarkStart w:id="38" w:name="_Toc83294877"/>
      <w:bookmarkStart w:id="39" w:name="_Toc83385872"/>
      <w:bookmarkStart w:id="40" w:name="_Toc83647223"/>
      <w:bookmarkEnd w:id="33"/>
      <w:r w:rsidRPr="001E02CF">
        <w:rPr>
          <w:rFonts w:ascii="Times New Roman" w:eastAsia="Arial" w:hAnsi="Times New Roman" w:cs="Times New Roman"/>
          <w:b/>
          <w:bCs/>
          <w:sz w:val="24"/>
          <w:szCs w:val="24"/>
          <w:lang w:eastAsia="pl-PL"/>
        </w:rPr>
        <w:t>IV. Opis przedmiotu zamówienia</w:t>
      </w:r>
      <w:bookmarkEnd w:id="34"/>
      <w:bookmarkEnd w:id="35"/>
      <w:bookmarkEnd w:id="36"/>
      <w:bookmarkEnd w:id="37"/>
      <w:bookmarkEnd w:id="38"/>
      <w:bookmarkEnd w:id="39"/>
      <w:bookmarkEnd w:id="40"/>
    </w:p>
    <w:p w14:paraId="32072A0B" w14:textId="30B326E2" w:rsidR="001E02CF" w:rsidRPr="001E02CF" w:rsidRDefault="001E02CF" w:rsidP="001E02CF">
      <w:pPr>
        <w:numPr>
          <w:ilvl w:val="0"/>
          <w:numId w:val="5"/>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ar-SA"/>
        </w:rPr>
        <w:t>Przedmiot zamówienia: o</w:t>
      </w:r>
      <w:r w:rsidRPr="001E02CF">
        <w:rPr>
          <w:rFonts w:ascii="Times New Roman" w:eastAsia="Calibri" w:hAnsi="Times New Roman" w:cs="Times New Roman"/>
          <w:color w:val="000000"/>
          <w:sz w:val="24"/>
          <w:szCs w:val="24"/>
          <w:lang w:eastAsia="pl-PL"/>
        </w:rPr>
        <w:t xml:space="preserve">znaczenie według Wspólnego Słownika Zamówień – CPV: 09111210-5 -  węgiel kamienny (sortyment </w:t>
      </w:r>
      <w:proofErr w:type="spellStart"/>
      <w:r w:rsidRPr="001E02CF">
        <w:rPr>
          <w:rFonts w:ascii="Times New Roman" w:eastAsia="Calibri" w:hAnsi="Times New Roman" w:cs="Times New Roman"/>
          <w:color w:val="000000"/>
          <w:sz w:val="24"/>
          <w:szCs w:val="24"/>
          <w:lang w:eastAsia="pl-PL"/>
        </w:rPr>
        <w:t>ekomiał</w:t>
      </w:r>
      <w:proofErr w:type="spellEnd"/>
      <w:r w:rsidRPr="001E02CF">
        <w:rPr>
          <w:rFonts w:ascii="Times New Roman" w:eastAsia="Calibri" w:hAnsi="Times New Roman" w:cs="Times New Roman"/>
          <w:color w:val="000000"/>
          <w:sz w:val="24"/>
          <w:szCs w:val="24"/>
          <w:lang w:eastAsia="pl-PL"/>
        </w:rPr>
        <w:t xml:space="preserve">) i CPV : 09242000-7 – </w:t>
      </w:r>
      <w:proofErr w:type="spellStart"/>
      <w:r w:rsidRPr="001E02CF">
        <w:rPr>
          <w:rFonts w:ascii="Times New Roman" w:eastAsia="Calibri" w:hAnsi="Times New Roman" w:cs="Times New Roman"/>
          <w:color w:val="000000"/>
          <w:sz w:val="24"/>
          <w:szCs w:val="24"/>
          <w:lang w:eastAsia="pl-PL"/>
        </w:rPr>
        <w:t>ekogroszek</w:t>
      </w:r>
      <w:proofErr w:type="spellEnd"/>
      <w:r w:rsidRPr="001E02CF">
        <w:rPr>
          <w:rFonts w:ascii="Times New Roman" w:eastAsia="Calibri" w:hAnsi="Times New Roman" w:cs="Times New Roman"/>
          <w:color w:val="000000"/>
          <w:sz w:val="24"/>
          <w:szCs w:val="24"/>
          <w:lang w:eastAsia="pl-PL"/>
        </w:rPr>
        <w:t xml:space="preserve"> </w:t>
      </w:r>
      <w:r w:rsidR="006D52BE">
        <w:rPr>
          <w:rFonts w:ascii="Times New Roman" w:eastAsia="Calibri" w:hAnsi="Times New Roman" w:cs="Times New Roman"/>
          <w:color w:val="000000"/>
          <w:sz w:val="24"/>
          <w:szCs w:val="24"/>
          <w:lang w:eastAsia="pl-PL"/>
        </w:rPr>
        <w:t>.</w:t>
      </w:r>
    </w:p>
    <w:p w14:paraId="57E4A5A9" w14:textId="691A0209" w:rsidR="001E02CF" w:rsidRPr="006D52BE" w:rsidRDefault="001E02CF" w:rsidP="001E02CF">
      <w:pPr>
        <w:numPr>
          <w:ilvl w:val="0"/>
          <w:numId w:val="5"/>
        </w:numPr>
        <w:suppressAutoHyphens/>
        <w:autoSpaceDN w:val="0"/>
        <w:spacing w:after="0" w:line="360" w:lineRule="auto"/>
        <w:ind w:left="426" w:hanging="426"/>
        <w:jc w:val="both"/>
        <w:rPr>
          <w:rFonts w:ascii="Times New Roman" w:eastAsia="Calibri" w:hAnsi="Times New Roman" w:cs="Times New Roman"/>
          <w:sz w:val="24"/>
          <w:szCs w:val="24"/>
          <w:lang w:eastAsia="pl-PL"/>
        </w:rPr>
      </w:pPr>
      <w:r w:rsidRPr="001E02CF">
        <w:rPr>
          <w:rFonts w:ascii="Times New Roman" w:eastAsia="Calibri" w:hAnsi="Times New Roman" w:cs="Times New Roman"/>
          <w:color w:val="000000"/>
          <w:sz w:val="24"/>
          <w:szCs w:val="24"/>
          <w:lang w:eastAsia="pl-PL"/>
        </w:rPr>
        <w:t xml:space="preserve">Zamawiający dopuszcza składanie ofert częściowych. 1 część zamówienia to dostawa węgla kamiennego sortyment </w:t>
      </w:r>
      <w:proofErr w:type="spellStart"/>
      <w:r w:rsidRPr="001E02CF">
        <w:rPr>
          <w:rFonts w:ascii="Times New Roman" w:eastAsia="Calibri" w:hAnsi="Times New Roman" w:cs="Times New Roman"/>
          <w:color w:val="000000"/>
          <w:sz w:val="24"/>
          <w:szCs w:val="24"/>
          <w:lang w:eastAsia="pl-PL"/>
        </w:rPr>
        <w:t>ekomiał</w:t>
      </w:r>
      <w:proofErr w:type="spellEnd"/>
      <w:r w:rsidRPr="001E02CF">
        <w:rPr>
          <w:rFonts w:ascii="Times New Roman" w:eastAsia="Calibri" w:hAnsi="Times New Roman" w:cs="Times New Roman"/>
          <w:color w:val="000000"/>
          <w:sz w:val="24"/>
          <w:szCs w:val="24"/>
          <w:lang w:eastAsia="pl-PL"/>
        </w:rPr>
        <w:t xml:space="preserve">, 2 część zamówienia to dostawa węgla kamiennego </w:t>
      </w:r>
      <w:r w:rsidRPr="006D52BE">
        <w:rPr>
          <w:rFonts w:ascii="Times New Roman" w:eastAsia="Calibri" w:hAnsi="Times New Roman" w:cs="Times New Roman"/>
          <w:sz w:val="24"/>
          <w:szCs w:val="24"/>
          <w:lang w:eastAsia="pl-PL"/>
        </w:rPr>
        <w:t xml:space="preserve">sortyment </w:t>
      </w:r>
      <w:proofErr w:type="spellStart"/>
      <w:r w:rsidRPr="006D52BE">
        <w:rPr>
          <w:rFonts w:ascii="Times New Roman" w:eastAsia="Calibri" w:hAnsi="Times New Roman" w:cs="Times New Roman"/>
          <w:sz w:val="24"/>
          <w:szCs w:val="24"/>
          <w:lang w:eastAsia="pl-PL"/>
        </w:rPr>
        <w:t>ekogroszek</w:t>
      </w:r>
      <w:proofErr w:type="spellEnd"/>
      <w:r w:rsidR="006D52BE" w:rsidRPr="006D52BE">
        <w:rPr>
          <w:rFonts w:ascii="Times New Roman" w:eastAsia="Calibri" w:hAnsi="Times New Roman" w:cs="Times New Roman"/>
          <w:sz w:val="24"/>
          <w:szCs w:val="24"/>
          <w:lang w:eastAsia="pl-PL"/>
        </w:rPr>
        <w:t>.</w:t>
      </w:r>
    </w:p>
    <w:p w14:paraId="79B4310A" w14:textId="5BA17E0D" w:rsidR="001E02CF" w:rsidRPr="006D52BE" w:rsidRDefault="001E02CF" w:rsidP="001E02CF">
      <w:pPr>
        <w:numPr>
          <w:ilvl w:val="0"/>
          <w:numId w:val="5"/>
        </w:numPr>
        <w:tabs>
          <w:tab w:val="left" w:pos="960"/>
          <w:tab w:val="left" w:pos="1500"/>
        </w:tabs>
        <w:suppressAutoHyphens/>
        <w:autoSpaceDN w:val="0"/>
        <w:spacing w:after="0" w:line="360" w:lineRule="auto"/>
        <w:ind w:left="426" w:hanging="426"/>
        <w:jc w:val="both"/>
        <w:textAlignment w:val="baseline"/>
        <w:rPr>
          <w:rFonts w:ascii="Times New Roman" w:eastAsia="Calibri" w:hAnsi="Times New Roman" w:cs="Times New Roman"/>
          <w:b/>
          <w:sz w:val="24"/>
          <w:szCs w:val="24"/>
          <w:lang w:eastAsia="pl-PL"/>
        </w:rPr>
      </w:pPr>
      <w:r w:rsidRPr="006D52BE">
        <w:rPr>
          <w:rFonts w:ascii="Times New Roman" w:eastAsia="Calibri" w:hAnsi="Times New Roman" w:cs="Times New Roman"/>
          <w:b/>
          <w:sz w:val="24"/>
          <w:szCs w:val="24"/>
          <w:lang w:eastAsia="pl-PL"/>
        </w:rPr>
        <w:t xml:space="preserve">Zamawiający ustala wielkość zamówienia na sezon grzewczy 2022/2023 w ilości                     </w:t>
      </w:r>
      <w:r w:rsidR="006D52BE" w:rsidRPr="006D52BE">
        <w:rPr>
          <w:rFonts w:ascii="Times New Roman" w:eastAsia="Calibri" w:hAnsi="Times New Roman" w:cs="Times New Roman"/>
          <w:b/>
          <w:sz w:val="24"/>
          <w:szCs w:val="24"/>
          <w:lang w:eastAsia="pl-PL"/>
        </w:rPr>
        <w:t>50</w:t>
      </w:r>
      <w:r w:rsidRPr="006D52BE">
        <w:rPr>
          <w:rFonts w:ascii="Times New Roman" w:eastAsia="Calibri" w:hAnsi="Times New Roman" w:cs="Times New Roman"/>
          <w:b/>
          <w:sz w:val="24"/>
          <w:szCs w:val="24"/>
          <w:lang w:eastAsia="pl-PL"/>
        </w:rPr>
        <w:t xml:space="preserve"> tony węgla kamiennego dla sortymentu </w:t>
      </w:r>
      <w:proofErr w:type="spellStart"/>
      <w:r w:rsidRPr="006D52BE">
        <w:rPr>
          <w:rFonts w:ascii="Times New Roman" w:eastAsia="Calibri" w:hAnsi="Times New Roman" w:cs="Times New Roman"/>
          <w:b/>
          <w:sz w:val="24"/>
          <w:szCs w:val="24"/>
          <w:lang w:eastAsia="pl-PL"/>
        </w:rPr>
        <w:t>ekomiału</w:t>
      </w:r>
      <w:proofErr w:type="spellEnd"/>
      <w:r w:rsidRPr="006D52BE">
        <w:rPr>
          <w:rFonts w:ascii="Times New Roman" w:eastAsia="Calibri" w:hAnsi="Times New Roman" w:cs="Times New Roman"/>
          <w:b/>
          <w:sz w:val="24"/>
          <w:szCs w:val="24"/>
          <w:lang w:eastAsia="pl-PL"/>
        </w:rPr>
        <w:t xml:space="preserve">, </w:t>
      </w:r>
      <w:r w:rsidR="006D52BE" w:rsidRPr="006D52BE">
        <w:rPr>
          <w:rFonts w:ascii="Times New Roman" w:eastAsia="Calibri" w:hAnsi="Times New Roman" w:cs="Times New Roman"/>
          <w:b/>
          <w:sz w:val="24"/>
          <w:szCs w:val="24"/>
          <w:lang w:eastAsia="pl-PL"/>
        </w:rPr>
        <w:t>22</w:t>
      </w:r>
      <w:r w:rsidRPr="006D52BE">
        <w:rPr>
          <w:rFonts w:ascii="Times New Roman" w:eastAsia="Calibri" w:hAnsi="Times New Roman" w:cs="Times New Roman"/>
          <w:b/>
          <w:sz w:val="24"/>
          <w:szCs w:val="24"/>
          <w:lang w:eastAsia="pl-PL"/>
        </w:rPr>
        <w:t xml:space="preserve"> ton węgla kamiennego dla sortymentu </w:t>
      </w:r>
      <w:proofErr w:type="spellStart"/>
      <w:r w:rsidRPr="006D52BE">
        <w:rPr>
          <w:rFonts w:ascii="Times New Roman" w:eastAsia="Calibri" w:hAnsi="Times New Roman" w:cs="Times New Roman"/>
          <w:b/>
          <w:sz w:val="24"/>
          <w:szCs w:val="24"/>
          <w:lang w:eastAsia="pl-PL"/>
        </w:rPr>
        <w:t>ekogroszku</w:t>
      </w:r>
      <w:proofErr w:type="spellEnd"/>
      <w:r w:rsidR="006D52BE" w:rsidRPr="006D52BE">
        <w:rPr>
          <w:rFonts w:ascii="Times New Roman" w:eastAsia="Calibri" w:hAnsi="Times New Roman" w:cs="Times New Roman"/>
          <w:b/>
          <w:sz w:val="24"/>
          <w:szCs w:val="24"/>
          <w:lang w:eastAsia="pl-PL"/>
        </w:rPr>
        <w:t>.</w:t>
      </w:r>
    </w:p>
    <w:p w14:paraId="10CA3503" w14:textId="77777777" w:rsidR="001E02CF" w:rsidRPr="001E02CF" w:rsidRDefault="001E02CF" w:rsidP="001E02CF">
      <w:pPr>
        <w:numPr>
          <w:ilvl w:val="0"/>
          <w:numId w:val="5"/>
        </w:numPr>
        <w:tabs>
          <w:tab w:val="left" w:pos="960"/>
          <w:tab w:val="left" w:pos="1500"/>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bCs/>
          <w:color w:val="000000"/>
          <w:sz w:val="24"/>
          <w:szCs w:val="24"/>
          <w:lang w:eastAsia="pl-PL"/>
        </w:rPr>
        <w:t xml:space="preserve">Szczegółowy opis przedmiotu zamówienia określa </w:t>
      </w:r>
      <w:r w:rsidRPr="001E02CF">
        <w:rPr>
          <w:rFonts w:ascii="Times New Roman" w:eastAsia="Calibri" w:hAnsi="Times New Roman" w:cs="Times New Roman"/>
          <w:b/>
          <w:color w:val="000000"/>
          <w:sz w:val="24"/>
          <w:szCs w:val="24"/>
          <w:lang w:eastAsia="pl-PL"/>
        </w:rPr>
        <w:t>załącznik nr 2</w:t>
      </w:r>
      <w:r w:rsidRPr="001E02CF">
        <w:rPr>
          <w:rFonts w:ascii="Times New Roman" w:eastAsia="Calibri" w:hAnsi="Times New Roman" w:cs="Times New Roman"/>
          <w:bCs/>
          <w:color w:val="000000"/>
          <w:sz w:val="24"/>
          <w:szCs w:val="24"/>
          <w:lang w:eastAsia="pl-PL"/>
        </w:rPr>
        <w:t xml:space="preserve"> do niniejszej SWZ.</w:t>
      </w:r>
    </w:p>
    <w:p w14:paraId="3860689E" w14:textId="77777777" w:rsidR="001E02CF" w:rsidRPr="001E02CF" w:rsidRDefault="001E02CF" w:rsidP="001E02CF">
      <w:pPr>
        <w:suppressAutoHyphens/>
        <w:autoSpaceDN w:val="0"/>
        <w:spacing w:after="0" w:line="360" w:lineRule="auto"/>
        <w:ind w:left="426"/>
        <w:jc w:val="both"/>
        <w:textAlignment w:val="baseline"/>
        <w:rPr>
          <w:rFonts w:ascii="Times New Roman" w:eastAsia="Arial" w:hAnsi="Times New Roman" w:cs="Times New Roman"/>
          <w:color w:val="000000"/>
          <w:sz w:val="24"/>
          <w:szCs w:val="24"/>
          <w:lang w:eastAsia="pl-PL"/>
        </w:rPr>
      </w:pPr>
      <w:bookmarkStart w:id="41" w:name="_s0i9odf430x7"/>
      <w:bookmarkEnd w:id="41"/>
    </w:p>
    <w:p w14:paraId="659A3589" w14:textId="77777777" w:rsidR="001E02CF" w:rsidRPr="001E02CF" w:rsidRDefault="001E02CF" w:rsidP="001E02CF">
      <w:pPr>
        <w:keepNext/>
        <w:keepLines/>
        <w:suppressAutoHyphens/>
        <w:autoSpaceDN w:val="0"/>
        <w:spacing w:after="0" w:line="360" w:lineRule="auto"/>
        <w:textAlignment w:val="baseline"/>
        <w:outlineLvl w:val="1"/>
        <w:rPr>
          <w:rFonts w:ascii="Times New Roman" w:eastAsia="Calibri" w:hAnsi="Times New Roman" w:cs="Times New Roman"/>
          <w:sz w:val="24"/>
          <w:szCs w:val="24"/>
        </w:rPr>
      </w:pPr>
      <w:bookmarkStart w:id="42" w:name="_l3y36xf8w2mt"/>
      <w:bookmarkStart w:id="43" w:name="_Toc75177410"/>
      <w:bookmarkStart w:id="44" w:name="_Toc75429432"/>
      <w:bookmarkStart w:id="45" w:name="_Toc75445314"/>
      <w:bookmarkStart w:id="46" w:name="__RefHeading___Toc8554_2353506168"/>
      <w:bookmarkStart w:id="47" w:name="_Toc83294878"/>
      <w:bookmarkStart w:id="48" w:name="_Toc83385873"/>
      <w:bookmarkStart w:id="49" w:name="_Toc83647224"/>
      <w:bookmarkEnd w:id="42"/>
      <w:r w:rsidRPr="001E02CF">
        <w:rPr>
          <w:rFonts w:ascii="Times New Roman" w:eastAsia="Arial" w:hAnsi="Times New Roman" w:cs="Times New Roman"/>
          <w:b/>
          <w:bCs/>
          <w:sz w:val="24"/>
          <w:szCs w:val="24"/>
          <w:lang w:eastAsia="pl-PL"/>
        </w:rPr>
        <w:t>V. Podwykonawstwo</w:t>
      </w:r>
      <w:bookmarkEnd w:id="43"/>
      <w:bookmarkEnd w:id="44"/>
      <w:bookmarkEnd w:id="45"/>
      <w:bookmarkEnd w:id="46"/>
      <w:bookmarkEnd w:id="47"/>
      <w:bookmarkEnd w:id="48"/>
      <w:bookmarkEnd w:id="49"/>
    </w:p>
    <w:p w14:paraId="6804B530" w14:textId="77777777" w:rsidR="001E02CF" w:rsidRPr="001E02CF" w:rsidRDefault="001E02CF" w:rsidP="001E02CF">
      <w:pPr>
        <w:numPr>
          <w:ilvl w:val="0"/>
          <w:numId w:val="6"/>
        </w:numPr>
        <w:suppressAutoHyphens/>
        <w:autoSpaceDN w:val="0"/>
        <w:spacing w:after="0" w:line="360" w:lineRule="auto"/>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Wykonawca może powierzyć wykonanie części zamówienia podwykonawcy (podwykonawcom).</w:t>
      </w:r>
    </w:p>
    <w:p w14:paraId="17A7EC46" w14:textId="77777777" w:rsidR="001E02CF" w:rsidRPr="001E02CF" w:rsidRDefault="001E02CF" w:rsidP="001E02CF">
      <w:pPr>
        <w:numPr>
          <w:ilvl w:val="0"/>
          <w:numId w:val="6"/>
        </w:numPr>
        <w:suppressAutoHyphens/>
        <w:autoSpaceDN w:val="0"/>
        <w:spacing w:after="0" w:line="360" w:lineRule="auto"/>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color w:val="000000"/>
          <w:sz w:val="24"/>
          <w:szCs w:val="24"/>
          <w:lang w:eastAsia="pl-PL"/>
        </w:rPr>
        <w:t xml:space="preserve">Zamawiający </w:t>
      </w:r>
      <w:r w:rsidRPr="001E02CF">
        <w:rPr>
          <w:rFonts w:ascii="Times New Roman" w:eastAsia="Arial" w:hAnsi="Times New Roman" w:cs="Times New Roman"/>
          <w:b/>
          <w:color w:val="000000"/>
          <w:sz w:val="24"/>
          <w:szCs w:val="24"/>
          <w:lang w:eastAsia="pl-PL"/>
        </w:rPr>
        <w:t>nie zastrzega</w:t>
      </w:r>
      <w:r w:rsidRPr="001E02CF">
        <w:rPr>
          <w:rFonts w:ascii="Times New Roman" w:eastAsia="Arial" w:hAnsi="Times New Roman" w:cs="Times New Roman"/>
          <w:color w:val="000000"/>
          <w:sz w:val="24"/>
          <w:szCs w:val="24"/>
          <w:lang w:eastAsia="pl-PL"/>
        </w:rPr>
        <w:t xml:space="preserve"> obowiązku osobistego wykonania przez wykonawcę kluczowych części zamówienia.</w:t>
      </w:r>
    </w:p>
    <w:p w14:paraId="201FFA3F" w14:textId="77777777" w:rsidR="001E02CF" w:rsidRPr="001E02CF" w:rsidRDefault="001E02CF" w:rsidP="001E02CF">
      <w:pPr>
        <w:numPr>
          <w:ilvl w:val="0"/>
          <w:numId w:val="6"/>
        </w:numPr>
        <w:suppressAutoHyphens/>
        <w:autoSpaceDN w:val="0"/>
        <w:spacing w:after="0" w:line="360" w:lineRule="auto"/>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 xml:space="preserve">Zamawiający wymaga, aby w przypadku powierzenia części zamówienia podwykonawcom, wykonawca wskazał w ofercie części zamówienia, których wykonanie </w:t>
      </w:r>
      <w:r w:rsidRPr="001E02CF">
        <w:rPr>
          <w:rFonts w:ascii="Times New Roman" w:eastAsia="Arial" w:hAnsi="Times New Roman" w:cs="Times New Roman"/>
          <w:sz w:val="24"/>
          <w:szCs w:val="24"/>
          <w:lang w:eastAsia="pl-PL"/>
        </w:rPr>
        <w:lastRenderedPageBreak/>
        <w:t>zamierza powierzyć podwykonawcom oraz podał (o ile są mu wiadome na tym etapie) nazwy (firmy) tych podwykonawców.</w:t>
      </w:r>
    </w:p>
    <w:p w14:paraId="05CFFAF0" w14:textId="77777777" w:rsidR="001E02CF" w:rsidRPr="001E02CF" w:rsidRDefault="001E02CF" w:rsidP="001E02CF">
      <w:pPr>
        <w:suppressAutoHyphens/>
        <w:autoSpaceDN w:val="0"/>
        <w:spacing w:after="0" w:line="360" w:lineRule="auto"/>
        <w:ind w:left="453"/>
        <w:jc w:val="both"/>
        <w:textAlignment w:val="baseline"/>
        <w:rPr>
          <w:rFonts w:ascii="Times New Roman" w:eastAsia="Arial" w:hAnsi="Times New Roman" w:cs="Times New Roman"/>
          <w:sz w:val="24"/>
          <w:szCs w:val="24"/>
          <w:lang w:eastAsia="pl-PL"/>
        </w:rPr>
      </w:pPr>
    </w:p>
    <w:p w14:paraId="16DA7792" w14:textId="77777777" w:rsidR="001E02CF" w:rsidRPr="001E02CF" w:rsidRDefault="001E02CF" w:rsidP="001E02CF">
      <w:pPr>
        <w:keepNext/>
        <w:keepLines/>
        <w:suppressAutoHyphens/>
        <w:autoSpaceDN w:val="0"/>
        <w:spacing w:after="0" w:line="360" w:lineRule="auto"/>
        <w:textAlignment w:val="baseline"/>
        <w:outlineLvl w:val="1"/>
        <w:rPr>
          <w:rFonts w:ascii="Times New Roman" w:eastAsia="Arial" w:hAnsi="Times New Roman" w:cs="Times New Roman"/>
          <w:b/>
          <w:bCs/>
          <w:sz w:val="24"/>
          <w:szCs w:val="24"/>
          <w:lang w:eastAsia="pl-PL"/>
        </w:rPr>
      </w:pPr>
      <w:bookmarkStart w:id="50" w:name="_6katmqtjrys4"/>
      <w:bookmarkStart w:id="51" w:name="_Toc75177411"/>
      <w:bookmarkStart w:id="52" w:name="_Toc75429433"/>
      <w:bookmarkStart w:id="53" w:name="_Toc75445315"/>
      <w:bookmarkStart w:id="54" w:name="__RefHeading___Toc8556_2353506168"/>
      <w:bookmarkStart w:id="55" w:name="_Toc83294879"/>
      <w:bookmarkStart w:id="56" w:name="_Toc83385874"/>
      <w:bookmarkStart w:id="57" w:name="_Toc83647225"/>
      <w:bookmarkStart w:id="58" w:name="_Hlk83647345"/>
      <w:bookmarkEnd w:id="50"/>
      <w:r w:rsidRPr="001E02CF">
        <w:rPr>
          <w:rFonts w:ascii="Times New Roman" w:eastAsia="Arial" w:hAnsi="Times New Roman" w:cs="Times New Roman"/>
          <w:b/>
          <w:bCs/>
          <w:sz w:val="24"/>
          <w:szCs w:val="24"/>
          <w:lang w:eastAsia="pl-PL"/>
        </w:rPr>
        <w:t>VI. Termin wykonania zamówienia</w:t>
      </w:r>
      <w:bookmarkEnd w:id="51"/>
      <w:bookmarkEnd w:id="52"/>
      <w:bookmarkEnd w:id="53"/>
      <w:bookmarkEnd w:id="54"/>
      <w:bookmarkEnd w:id="55"/>
      <w:bookmarkEnd w:id="56"/>
      <w:bookmarkEnd w:id="57"/>
    </w:p>
    <w:bookmarkEnd w:id="58"/>
    <w:p w14:paraId="5629E039" w14:textId="77777777" w:rsidR="001E02CF" w:rsidRPr="001E02CF" w:rsidRDefault="001E02CF" w:rsidP="001E02CF">
      <w:pPr>
        <w:numPr>
          <w:ilvl w:val="0"/>
          <w:numId w:val="7"/>
        </w:numPr>
        <w:suppressAutoHyphens/>
        <w:autoSpaceDN w:val="0"/>
        <w:snapToGrid w:val="0"/>
        <w:spacing w:after="0" w:line="360" w:lineRule="auto"/>
        <w:ind w:left="425" w:hanging="425"/>
        <w:jc w:val="both"/>
        <w:textAlignment w:val="baseline"/>
        <w:rPr>
          <w:rFonts w:ascii="Times New Roman" w:eastAsia="Calibri" w:hAnsi="Times New Roman" w:cs="Times New Roman"/>
          <w:color w:val="000000"/>
          <w:sz w:val="24"/>
          <w:szCs w:val="24"/>
          <w:lang w:eastAsia="pl-PL"/>
        </w:rPr>
      </w:pPr>
      <w:r w:rsidRPr="001E02CF">
        <w:rPr>
          <w:rFonts w:ascii="Times New Roman" w:eastAsia="Calibri" w:hAnsi="Times New Roman" w:cs="Times New Roman"/>
          <w:color w:val="000000"/>
          <w:sz w:val="24"/>
          <w:szCs w:val="24"/>
          <w:lang w:eastAsia="pl-PL"/>
        </w:rPr>
        <w:t xml:space="preserve">Termin wykonania zamówienia  obejmuje sezon grzewczy 2022/2023. </w:t>
      </w:r>
    </w:p>
    <w:p w14:paraId="1F8BCFCA" w14:textId="55C8BB32" w:rsidR="001E02CF" w:rsidRPr="0026482D" w:rsidRDefault="001E02CF" w:rsidP="001E02CF">
      <w:pPr>
        <w:numPr>
          <w:ilvl w:val="0"/>
          <w:numId w:val="7"/>
        </w:numPr>
        <w:suppressAutoHyphens/>
        <w:autoSpaceDN w:val="0"/>
        <w:snapToGrid w:val="0"/>
        <w:spacing w:after="0" w:line="360" w:lineRule="auto"/>
        <w:ind w:left="425" w:hanging="425"/>
        <w:jc w:val="both"/>
        <w:textAlignment w:val="baseline"/>
        <w:rPr>
          <w:rFonts w:ascii="Times New Roman" w:eastAsia="Calibri" w:hAnsi="Times New Roman" w:cs="Times New Roman"/>
          <w:sz w:val="24"/>
          <w:szCs w:val="24"/>
          <w:lang w:eastAsia="pl-PL"/>
        </w:rPr>
      </w:pPr>
      <w:r w:rsidRPr="001E02CF">
        <w:rPr>
          <w:rFonts w:ascii="Times New Roman" w:eastAsia="Calibri" w:hAnsi="Times New Roman" w:cs="Times New Roman"/>
          <w:color w:val="000000"/>
          <w:sz w:val="24"/>
          <w:szCs w:val="24"/>
          <w:lang w:eastAsia="pl-PL"/>
        </w:rPr>
        <w:t xml:space="preserve">Przewidywany czas trwania umowy - </w:t>
      </w:r>
      <w:r w:rsidR="0026482D" w:rsidRPr="0026482D">
        <w:rPr>
          <w:rFonts w:ascii="Times New Roman" w:eastAsia="Calibri" w:hAnsi="Times New Roman" w:cs="Times New Roman"/>
          <w:sz w:val="24"/>
          <w:szCs w:val="24"/>
          <w:lang w:eastAsia="pl-PL"/>
        </w:rPr>
        <w:t>10</w:t>
      </w:r>
      <w:r w:rsidRPr="0026482D">
        <w:rPr>
          <w:rFonts w:ascii="Times New Roman" w:eastAsia="Calibri" w:hAnsi="Times New Roman" w:cs="Times New Roman"/>
          <w:sz w:val="24"/>
          <w:szCs w:val="24"/>
          <w:lang w:eastAsia="pl-PL"/>
        </w:rPr>
        <w:t xml:space="preserve"> miesięcy.</w:t>
      </w:r>
    </w:p>
    <w:p w14:paraId="51AF2D22" w14:textId="77777777" w:rsidR="001E02CF" w:rsidRPr="001E02CF" w:rsidRDefault="001E02CF" w:rsidP="001E02CF">
      <w:pPr>
        <w:keepNext/>
        <w:keepLines/>
        <w:tabs>
          <w:tab w:val="left" w:pos="0"/>
        </w:tabs>
        <w:suppressAutoHyphens/>
        <w:autoSpaceDN w:val="0"/>
        <w:spacing w:after="0" w:line="360" w:lineRule="auto"/>
        <w:textAlignment w:val="baseline"/>
        <w:outlineLvl w:val="1"/>
        <w:rPr>
          <w:rFonts w:ascii="Times New Roman" w:eastAsia="Arial" w:hAnsi="Times New Roman" w:cs="Times New Roman"/>
          <w:b/>
          <w:bCs/>
          <w:sz w:val="24"/>
          <w:szCs w:val="24"/>
          <w:lang w:eastAsia="pl-PL"/>
        </w:rPr>
      </w:pPr>
      <w:bookmarkStart w:id="59" w:name="_nz5qrlch0jbr"/>
      <w:bookmarkEnd w:id="59"/>
    </w:p>
    <w:p w14:paraId="48634665" w14:textId="77777777" w:rsidR="001E02CF" w:rsidRPr="001E02CF" w:rsidRDefault="001E02CF" w:rsidP="001E02CF">
      <w:pPr>
        <w:keepNext/>
        <w:keepLines/>
        <w:suppressAutoHyphens/>
        <w:autoSpaceDN w:val="0"/>
        <w:spacing w:after="0" w:line="360" w:lineRule="auto"/>
        <w:textAlignment w:val="baseline"/>
        <w:outlineLvl w:val="1"/>
        <w:rPr>
          <w:rFonts w:ascii="Times New Roman" w:eastAsia="Arial" w:hAnsi="Times New Roman" w:cs="Times New Roman"/>
          <w:b/>
          <w:bCs/>
          <w:sz w:val="24"/>
          <w:szCs w:val="24"/>
          <w:lang w:eastAsia="pl-PL"/>
        </w:rPr>
      </w:pPr>
      <w:bookmarkStart w:id="60" w:name="_Hlk83647611"/>
      <w:r w:rsidRPr="001E02CF">
        <w:rPr>
          <w:rFonts w:ascii="Times New Roman" w:eastAsia="Arial" w:hAnsi="Times New Roman" w:cs="Times New Roman"/>
          <w:b/>
          <w:bCs/>
          <w:sz w:val="24"/>
          <w:szCs w:val="24"/>
          <w:lang w:eastAsia="pl-PL"/>
        </w:rPr>
        <w:t>VII. Wykluczenie – warunki udziału w postępowaniu</w:t>
      </w:r>
    </w:p>
    <w:bookmarkEnd w:id="60"/>
    <w:p w14:paraId="239070C0" w14:textId="77777777" w:rsidR="001E02CF" w:rsidRPr="001E02CF" w:rsidRDefault="001E02CF" w:rsidP="001E02CF">
      <w:pPr>
        <w:suppressAutoHyphens/>
        <w:autoSpaceDE w:val="0"/>
        <w:autoSpaceDN w:val="0"/>
        <w:spacing w:after="0" w:line="360" w:lineRule="auto"/>
        <w:jc w:val="both"/>
        <w:rPr>
          <w:rFonts w:ascii="Times New Roman" w:eastAsia="Times New Roman" w:hAnsi="Times New Roman" w:cs="Times New Roman"/>
          <w:bCs/>
          <w:sz w:val="24"/>
          <w:szCs w:val="24"/>
          <w:lang w:eastAsia="zh-CN"/>
        </w:rPr>
      </w:pPr>
    </w:p>
    <w:p w14:paraId="77424A57" w14:textId="77777777" w:rsidR="001E02CF" w:rsidRPr="001E02CF" w:rsidRDefault="001E02CF" w:rsidP="001E02CF">
      <w:pPr>
        <w:suppressAutoHyphens/>
        <w:autoSpaceDE w:val="0"/>
        <w:autoSpaceDN w:val="0"/>
        <w:spacing w:after="0" w:line="360" w:lineRule="auto"/>
        <w:jc w:val="both"/>
        <w:rPr>
          <w:rFonts w:ascii="Times New Roman" w:eastAsia="Calibri" w:hAnsi="Times New Roman" w:cs="Times New Roman"/>
          <w:sz w:val="24"/>
          <w:szCs w:val="24"/>
        </w:rPr>
      </w:pPr>
      <w:r w:rsidRPr="001E02CF">
        <w:rPr>
          <w:rFonts w:ascii="Times New Roman" w:eastAsia="Times New Roman" w:hAnsi="Times New Roman" w:cs="Times New Roman"/>
          <w:bCs/>
          <w:sz w:val="24"/>
          <w:szCs w:val="24"/>
          <w:lang w:eastAsia="zh-CN"/>
        </w:rPr>
        <w:t xml:space="preserve">O udzielenie zamówienia mogą ubiegać się wykonawcy, którzy nie podlegają wykluczeniu                    w przypadkach wskazanych zapisami niniejszej </w:t>
      </w:r>
      <w:r w:rsidRPr="001E02CF">
        <w:rPr>
          <w:rFonts w:ascii="Times New Roman" w:eastAsia="Times New Roman" w:hAnsi="Times New Roman" w:cs="Times New Roman"/>
          <w:sz w:val="24"/>
          <w:szCs w:val="24"/>
          <w:lang w:eastAsia="zh-CN"/>
        </w:rPr>
        <w:t>SWZ</w:t>
      </w:r>
      <w:r w:rsidRPr="001E02CF">
        <w:rPr>
          <w:rFonts w:ascii="Times New Roman" w:eastAsia="Times New Roman" w:hAnsi="Times New Roman" w:cs="Times New Roman"/>
          <w:bCs/>
          <w:sz w:val="24"/>
          <w:szCs w:val="24"/>
          <w:lang w:eastAsia="zh-CN"/>
        </w:rPr>
        <w:t>.</w:t>
      </w:r>
    </w:p>
    <w:p w14:paraId="452AEE95" w14:textId="77777777" w:rsidR="001E02CF" w:rsidRPr="001E02CF" w:rsidRDefault="001E02CF" w:rsidP="001E02CF">
      <w:pPr>
        <w:suppressAutoHyphens/>
        <w:autoSpaceDE w:val="0"/>
        <w:autoSpaceDN w:val="0"/>
        <w:spacing w:after="0" w:line="240" w:lineRule="auto"/>
        <w:jc w:val="both"/>
        <w:rPr>
          <w:rFonts w:ascii="Times New Roman" w:eastAsia="Times New Roman" w:hAnsi="Times New Roman" w:cs="Times New Roman"/>
          <w:bCs/>
          <w:strike/>
          <w:sz w:val="24"/>
          <w:szCs w:val="24"/>
          <w:u w:val="single"/>
          <w:lang w:eastAsia="zh-CN"/>
        </w:rPr>
      </w:pPr>
    </w:p>
    <w:p w14:paraId="1B0F9117" w14:textId="77777777" w:rsidR="001E02CF" w:rsidRPr="001E02CF" w:rsidRDefault="001E02CF" w:rsidP="001E02CF">
      <w:pPr>
        <w:numPr>
          <w:ilvl w:val="0"/>
          <w:numId w:val="8"/>
        </w:numPr>
        <w:suppressAutoHyphens/>
        <w:autoSpaceDE w:val="0"/>
        <w:autoSpaceDN w:val="0"/>
        <w:spacing w:after="0" w:line="240" w:lineRule="auto"/>
        <w:ind w:left="426" w:hanging="42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b/>
          <w:bCs/>
          <w:sz w:val="24"/>
          <w:szCs w:val="24"/>
          <w:lang w:eastAsia="zh-CN"/>
        </w:rPr>
        <w:t xml:space="preserve">WYKLUCZENIA. </w:t>
      </w:r>
    </w:p>
    <w:p w14:paraId="3F3DD35B" w14:textId="77777777" w:rsidR="001E02CF" w:rsidRPr="001E02CF" w:rsidRDefault="001E02CF" w:rsidP="001E02CF">
      <w:pPr>
        <w:numPr>
          <w:ilvl w:val="1"/>
          <w:numId w:val="9"/>
        </w:numPr>
        <w:suppressAutoHyphens/>
        <w:autoSpaceDE w:val="0"/>
        <w:autoSpaceDN w:val="0"/>
        <w:spacing w:after="0" w:line="240" w:lineRule="auto"/>
        <w:ind w:left="426" w:hanging="42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bCs/>
          <w:sz w:val="24"/>
          <w:szCs w:val="24"/>
          <w:lang w:eastAsia="zh-CN"/>
        </w:rPr>
        <w:t>Zgodnie z treścią art. 108 ust. 1 ustawy z postępowania o udzielenie zamówienia wyklucza się:</w:t>
      </w:r>
    </w:p>
    <w:p w14:paraId="41E22625" w14:textId="77777777" w:rsidR="001E02CF" w:rsidRPr="001E02CF" w:rsidRDefault="001E02CF" w:rsidP="001E02CF">
      <w:pPr>
        <w:suppressAutoHyphens/>
        <w:autoSpaceDE w:val="0"/>
        <w:autoSpaceDN w:val="0"/>
        <w:spacing w:after="0" w:line="360" w:lineRule="auto"/>
        <w:ind w:left="426" w:hanging="426"/>
        <w:jc w:val="both"/>
        <w:rPr>
          <w:rFonts w:ascii="Times New Roman" w:eastAsia="Times New Roman" w:hAnsi="Times New Roman" w:cs="Times New Roman"/>
          <w:bCs/>
          <w:sz w:val="24"/>
          <w:szCs w:val="24"/>
          <w:lang w:eastAsia="zh-CN"/>
        </w:rPr>
      </w:pPr>
    </w:p>
    <w:p w14:paraId="1BDE3C59" w14:textId="77777777" w:rsidR="001E02CF" w:rsidRPr="001E02CF" w:rsidRDefault="001E02CF" w:rsidP="001E02CF">
      <w:pPr>
        <w:suppressAutoHyphens/>
        <w:autoSpaceDE w:val="0"/>
        <w:autoSpaceDN w:val="0"/>
        <w:spacing w:after="0" w:line="360" w:lineRule="auto"/>
        <w:ind w:left="284"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Art. 108 ust 1.</w:t>
      </w:r>
    </w:p>
    <w:p w14:paraId="37BDF32E" w14:textId="77777777" w:rsidR="001E02CF" w:rsidRPr="001E02CF" w:rsidRDefault="001E02CF" w:rsidP="001E02CF">
      <w:pPr>
        <w:suppressAutoHyphens/>
        <w:autoSpaceDE w:val="0"/>
        <w:autoSpaceDN w:val="0"/>
        <w:spacing w:after="0" w:line="360" w:lineRule="auto"/>
        <w:ind w:left="567"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1)</w:t>
      </w:r>
      <w:r w:rsidRPr="001E02CF">
        <w:rPr>
          <w:rFonts w:ascii="Times New Roman" w:eastAsia="Times New Roman" w:hAnsi="Times New Roman" w:cs="Times New Roman"/>
          <w:bCs/>
          <w:i/>
          <w:iCs/>
          <w:sz w:val="24"/>
          <w:szCs w:val="24"/>
          <w:lang w:eastAsia="zh-CN"/>
        </w:rPr>
        <w:tab/>
        <w:t>będącego osobą fizyczną, którego prawomocnie skazano za przestępstwo:</w:t>
      </w:r>
    </w:p>
    <w:p w14:paraId="0D27052E" w14:textId="77777777" w:rsidR="001E02CF" w:rsidRPr="001E02CF" w:rsidRDefault="001E02CF" w:rsidP="001E02CF">
      <w:pPr>
        <w:suppressAutoHyphens/>
        <w:autoSpaceDE w:val="0"/>
        <w:autoSpaceDN w:val="0"/>
        <w:spacing w:after="0" w:line="360" w:lineRule="auto"/>
        <w:ind w:left="851"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a)</w:t>
      </w:r>
      <w:r w:rsidRPr="001E02CF">
        <w:rPr>
          <w:rFonts w:ascii="Times New Roman" w:eastAsia="Times New Roman" w:hAnsi="Times New Roman" w:cs="Times New Roman"/>
          <w:bCs/>
          <w:i/>
          <w:iCs/>
          <w:sz w:val="24"/>
          <w:szCs w:val="24"/>
          <w:lang w:eastAsia="zh-CN"/>
        </w:rPr>
        <w:tab/>
        <w:t>udziału w zorganizowanej grupie przestępczej albo związku mającym na celu popełnienie przestępstwa lub przestępstwa skarbowego, o którym mowa w art. 258 Kodeksu karnego,</w:t>
      </w:r>
    </w:p>
    <w:p w14:paraId="2CFE648B" w14:textId="77777777" w:rsidR="001E02CF" w:rsidRPr="001E02CF" w:rsidRDefault="001E02CF" w:rsidP="001E02CF">
      <w:pPr>
        <w:suppressAutoHyphens/>
        <w:autoSpaceDE w:val="0"/>
        <w:autoSpaceDN w:val="0"/>
        <w:spacing w:after="0" w:line="360" w:lineRule="auto"/>
        <w:ind w:left="851"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b)</w:t>
      </w:r>
      <w:r w:rsidRPr="001E02CF">
        <w:rPr>
          <w:rFonts w:ascii="Times New Roman" w:eastAsia="Times New Roman" w:hAnsi="Times New Roman" w:cs="Times New Roman"/>
          <w:bCs/>
          <w:i/>
          <w:iCs/>
          <w:sz w:val="24"/>
          <w:szCs w:val="24"/>
          <w:lang w:eastAsia="zh-CN"/>
        </w:rPr>
        <w:tab/>
        <w:t>handlu ludźmi, o którym mowa w art. 189a Kodeksu karnego,</w:t>
      </w:r>
    </w:p>
    <w:p w14:paraId="3663F021" w14:textId="77777777" w:rsidR="001E02CF" w:rsidRPr="001E02CF" w:rsidRDefault="001E02CF" w:rsidP="001E02CF">
      <w:pPr>
        <w:suppressAutoHyphens/>
        <w:autoSpaceDE w:val="0"/>
        <w:autoSpaceDN w:val="0"/>
        <w:spacing w:after="0" w:line="360" w:lineRule="auto"/>
        <w:ind w:left="851"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c)</w:t>
      </w:r>
      <w:r w:rsidRPr="001E02CF">
        <w:rPr>
          <w:rFonts w:ascii="Times New Roman" w:eastAsia="Times New Roman" w:hAnsi="Times New Roman" w:cs="Times New Roman"/>
          <w:bCs/>
          <w:i/>
          <w:iCs/>
          <w:sz w:val="24"/>
          <w:szCs w:val="24"/>
          <w:lang w:eastAsia="zh-CN"/>
        </w:rPr>
        <w:tab/>
        <w:t>o którym mowa w art. 228-230a, art. 250a Kodeksu karnego lub w art. 46 lub art. 48 ustawy z dnia 25 czerwca 2010 r. o sporcie,</w:t>
      </w:r>
    </w:p>
    <w:p w14:paraId="32FFEE57" w14:textId="77777777" w:rsidR="001E02CF" w:rsidRPr="001E02CF" w:rsidRDefault="001E02CF" w:rsidP="001E02CF">
      <w:pPr>
        <w:suppressAutoHyphens/>
        <w:autoSpaceDE w:val="0"/>
        <w:autoSpaceDN w:val="0"/>
        <w:spacing w:after="0" w:line="360" w:lineRule="auto"/>
        <w:ind w:left="851"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d)</w:t>
      </w:r>
      <w:r w:rsidRPr="001E02CF">
        <w:rPr>
          <w:rFonts w:ascii="Times New Roman" w:eastAsia="Times New Roman" w:hAnsi="Times New Roman" w:cs="Times New Roman"/>
          <w:bCs/>
          <w:i/>
          <w:iCs/>
          <w:sz w:val="24"/>
          <w:szCs w:val="24"/>
          <w:lang w:eastAsia="zh-C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675CF8" w14:textId="77777777" w:rsidR="001E02CF" w:rsidRPr="001E02CF" w:rsidRDefault="001E02CF" w:rsidP="001E02CF">
      <w:pPr>
        <w:suppressAutoHyphens/>
        <w:autoSpaceDE w:val="0"/>
        <w:autoSpaceDN w:val="0"/>
        <w:spacing w:after="0" w:line="360" w:lineRule="auto"/>
        <w:ind w:left="851"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e)</w:t>
      </w:r>
      <w:r w:rsidRPr="001E02CF">
        <w:rPr>
          <w:rFonts w:ascii="Times New Roman" w:eastAsia="Times New Roman" w:hAnsi="Times New Roman" w:cs="Times New Roman"/>
          <w:bCs/>
          <w:i/>
          <w:iCs/>
          <w:sz w:val="24"/>
          <w:szCs w:val="24"/>
          <w:lang w:eastAsia="zh-CN"/>
        </w:rPr>
        <w:tab/>
        <w:t>o charakterze terrorystycznym, o którym mowa w art. 115 § 20 Kodeksu karnego, lub mające na celu popełnienie tego przestępstwa,</w:t>
      </w:r>
    </w:p>
    <w:p w14:paraId="5B665602" w14:textId="77777777" w:rsidR="001E02CF" w:rsidRPr="001E02CF" w:rsidRDefault="001E02CF" w:rsidP="001E02CF">
      <w:pPr>
        <w:suppressAutoHyphens/>
        <w:autoSpaceDE w:val="0"/>
        <w:autoSpaceDN w:val="0"/>
        <w:spacing w:after="0" w:line="360" w:lineRule="auto"/>
        <w:ind w:left="851"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f)</w:t>
      </w:r>
      <w:r w:rsidRPr="001E02CF">
        <w:rPr>
          <w:rFonts w:ascii="Times New Roman" w:eastAsia="Times New Roman" w:hAnsi="Times New Roman" w:cs="Times New Roman"/>
          <w:bCs/>
          <w:i/>
          <w:iCs/>
          <w:sz w:val="24"/>
          <w:szCs w:val="24"/>
          <w:lang w:eastAsia="zh-CN"/>
        </w:rPr>
        <w:tab/>
        <w:t>pracy małoletnich cudzoziemców, o którym mowa w art. 9 ust. 2 ustawy z dnia 15 czerwca 2012 r. o skutkach powierzania wykonywania pracy cudzoziemcom przebywającym wbrew przepisom na terytorium Rzeczypospolitej Polskiej (Dz. U. poz. 769),</w:t>
      </w:r>
    </w:p>
    <w:p w14:paraId="7FFE623D" w14:textId="77777777" w:rsidR="001E02CF" w:rsidRPr="001E02CF" w:rsidRDefault="001E02CF" w:rsidP="001E02CF">
      <w:pPr>
        <w:suppressAutoHyphens/>
        <w:autoSpaceDE w:val="0"/>
        <w:autoSpaceDN w:val="0"/>
        <w:spacing w:after="0" w:line="360" w:lineRule="auto"/>
        <w:ind w:left="851"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lastRenderedPageBreak/>
        <w:t>g)</w:t>
      </w:r>
      <w:r w:rsidRPr="001E02CF">
        <w:rPr>
          <w:rFonts w:ascii="Times New Roman" w:eastAsia="Times New Roman" w:hAnsi="Times New Roman" w:cs="Times New Roman"/>
          <w:bCs/>
          <w:i/>
          <w:iCs/>
          <w:sz w:val="24"/>
          <w:szCs w:val="24"/>
          <w:lang w:eastAsia="zh-C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0BC45B" w14:textId="77777777" w:rsidR="001E02CF" w:rsidRPr="001E02CF" w:rsidRDefault="001E02CF" w:rsidP="001E02CF">
      <w:pPr>
        <w:suppressAutoHyphens/>
        <w:autoSpaceDE w:val="0"/>
        <w:autoSpaceDN w:val="0"/>
        <w:spacing w:after="0" w:line="360" w:lineRule="auto"/>
        <w:ind w:left="851"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h)</w:t>
      </w:r>
      <w:r w:rsidRPr="001E02CF">
        <w:rPr>
          <w:rFonts w:ascii="Times New Roman" w:eastAsia="Times New Roman" w:hAnsi="Times New Roman" w:cs="Times New Roman"/>
          <w:bCs/>
          <w:i/>
          <w:iCs/>
          <w:sz w:val="24"/>
          <w:szCs w:val="24"/>
          <w:lang w:eastAsia="zh-CN"/>
        </w:rPr>
        <w:tab/>
        <w:t>o którym mowa w art. 9 ust. 1 i 3 lub art. 10 ustawy z dnia 15 czerwca 2012 r.                               o skutkach powierzania wykonywania pracy cudzoziemcom przebywającym wbrew przepisom na terytorium Rzeczypospolitej Polskiej</w:t>
      </w:r>
    </w:p>
    <w:p w14:paraId="2778BD30" w14:textId="77777777" w:rsidR="001E02CF" w:rsidRPr="001E02CF" w:rsidRDefault="001E02CF" w:rsidP="001E02CF">
      <w:pPr>
        <w:suppressAutoHyphens/>
        <w:autoSpaceDE w:val="0"/>
        <w:autoSpaceDN w:val="0"/>
        <w:spacing w:after="0" w:line="360" w:lineRule="auto"/>
        <w:ind w:left="567"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 lub za odpowiedni czyn zabroniony określony w przepisach prawa obcego;</w:t>
      </w:r>
    </w:p>
    <w:p w14:paraId="5DFEA404" w14:textId="77777777" w:rsidR="001E02CF" w:rsidRPr="001E02CF" w:rsidRDefault="001E02CF" w:rsidP="001E02CF">
      <w:pPr>
        <w:suppressAutoHyphens/>
        <w:autoSpaceDE w:val="0"/>
        <w:autoSpaceDN w:val="0"/>
        <w:spacing w:after="0" w:line="360" w:lineRule="auto"/>
        <w:ind w:left="567" w:hanging="284"/>
        <w:jc w:val="both"/>
        <w:rPr>
          <w:rFonts w:ascii="Times New Roman" w:eastAsia="Times New Roman" w:hAnsi="Times New Roman" w:cs="Times New Roman"/>
          <w:bCs/>
          <w:i/>
          <w:iCs/>
          <w:sz w:val="24"/>
          <w:szCs w:val="24"/>
          <w:lang w:eastAsia="zh-CN"/>
        </w:rPr>
      </w:pPr>
    </w:p>
    <w:p w14:paraId="0CE71588" w14:textId="77777777" w:rsidR="001E02CF" w:rsidRPr="001E02CF" w:rsidRDefault="001E02CF" w:rsidP="001E02CF">
      <w:pPr>
        <w:suppressAutoHyphens/>
        <w:autoSpaceDE w:val="0"/>
        <w:autoSpaceDN w:val="0"/>
        <w:spacing w:after="0" w:line="360" w:lineRule="auto"/>
        <w:ind w:left="567"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2)</w:t>
      </w:r>
      <w:r w:rsidRPr="001E02CF">
        <w:rPr>
          <w:rFonts w:ascii="Times New Roman" w:eastAsia="Times New Roman" w:hAnsi="Times New Roman" w:cs="Times New Roman"/>
          <w:bCs/>
          <w:i/>
          <w:iCs/>
          <w:sz w:val="24"/>
          <w:szCs w:val="24"/>
          <w:lang w:eastAsia="zh-C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31C159" w14:textId="77777777" w:rsidR="001E02CF" w:rsidRPr="001E02CF" w:rsidRDefault="001E02CF" w:rsidP="001E02CF">
      <w:pPr>
        <w:suppressAutoHyphens/>
        <w:autoSpaceDE w:val="0"/>
        <w:autoSpaceDN w:val="0"/>
        <w:spacing w:after="0" w:line="360" w:lineRule="auto"/>
        <w:ind w:left="567"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3)</w:t>
      </w:r>
      <w:r w:rsidRPr="001E02CF">
        <w:rPr>
          <w:rFonts w:ascii="Times New Roman" w:eastAsia="Times New Roman" w:hAnsi="Times New Roman" w:cs="Times New Roman"/>
          <w:bCs/>
          <w:i/>
          <w:iCs/>
          <w:sz w:val="24"/>
          <w:szCs w:val="24"/>
          <w:lang w:eastAsia="zh-C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7D33CFD" w14:textId="77777777" w:rsidR="001E02CF" w:rsidRPr="001E02CF" w:rsidRDefault="001E02CF" w:rsidP="001E02CF">
      <w:pPr>
        <w:suppressAutoHyphens/>
        <w:autoSpaceDE w:val="0"/>
        <w:autoSpaceDN w:val="0"/>
        <w:spacing w:after="0" w:line="360" w:lineRule="auto"/>
        <w:ind w:left="567"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4) wobec którego prawomocnie orzeczono zakaz ubiegania się o zamówienia publiczne;</w:t>
      </w:r>
    </w:p>
    <w:p w14:paraId="0DD77E98" w14:textId="77777777" w:rsidR="001E02CF" w:rsidRPr="001E02CF" w:rsidRDefault="001E02CF" w:rsidP="001E02CF">
      <w:pPr>
        <w:suppressAutoHyphens/>
        <w:autoSpaceDE w:val="0"/>
        <w:autoSpaceDN w:val="0"/>
        <w:spacing w:after="0" w:line="360" w:lineRule="auto"/>
        <w:ind w:left="567"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5)</w:t>
      </w:r>
      <w:r w:rsidRPr="001E02CF">
        <w:rPr>
          <w:rFonts w:ascii="Times New Roman" w:eastAsia="Times New Roman" w:hAnsi="Times New Roman" w:cs="Times New Roman"/>
          <w:bCs/>
          <w:i/>
          <w:iCs/>
          <w:sz w:val="24"/>
          <w:szCs w:val="24"/>
          <w:lang w:eastAsia="zh-C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F20480A" w14:textId="77777777" w:rsidR="001E02CF" w:rsidRPr="001E02CF" w:rsidRDefault="001E02CF" w:rsidP="001E02CF">
      <w:pPr>
        <w:suppressAutoHyphens/>
        <w:autoSpaceDE w:val="0"/>
        <w:autoSpaceDN w:val="0"/>
        <w:spacing w:after="0" w:line="360" w:lineRule="auto"/>
        <w:ind w:left="567"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6)</w:t>
      </w:r>
      <w:r w:rsidRPr="001E02CF">
        <w:rPr>
          <w:rFonts w:ascii="Times New Roman" w:eastAsia="Times New Roman" w:hAnsi="Times New Roman" w:cs="Times New Roman"/>
          <w:bCs/>
          <w:i/>
          <w:iCs/>
          <w:sz w:val="24"/>
          <w:szCs w:val="24"/>
          <w:lang w:eastAsia="zh-C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7871AA" w14:textId="77777777" w:rsidR="001E02CF" w:rsidRPr="001E02CF" w:rsidRDefault="001E02CF" w:rsidP="001E02CF">
      <w:pPr>
        <w:suppressAutoHyphens/>
        <w:autoSpaceDE w:val="0"/>
        <w:autoSpaceDN w:val="0"/>
        <w:spacing w:after="0" w:line="360" w:lineRule="auto"/>
        <w:rPr>
          <w:rFonts w:ascii="Times New Roman" w:eastAsia="Times New Roman" w:hAnsi="Times New Roman" w:cs="Times New Roman"/>
          <w:bCs/>
          <w:i/>
          <w:iCs/>
          <w:sz w:val="24"/>
          <w:szCs w:val="24"/>
          <w:lang w:eastAsia="zh-CN"/>
        </w:rPr>
      </w:pPr>
    </w:p>
    <w:p w14:paraId="0BAD4BEC" w14:textId="77777777" w:rsidR="001E02CF" w:rsidRPr="001E02CF" w:rsidRDefault="001E02CF" w:rsidP="001E02CF">
      <w:pPr>
        <w:numPr>
          <w:ilvl w:val="1"/>
          <w:numId w:val="9"/>
        </w:numPr>
        <w:suppressAutoHyphens/>
        <w:autoSpaceDE w:val="0"/>
        <w:autoSpaceDN w:val="0"/>
        <w:spacing w:after="0" w:line="360" w:lineRule="auto"/>
        <w:ind w:left="567" w:hanging="567"/>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zh-CN"/>
        </w:rPr>
        <w:t xml:space="preserve">Zamawiający nie wprowadza w tym postępowaniu dodatkowych podstaw wykluczenia wskazanych w art. 109 ustawy </w:t>
      </w:r>
      <w:proofErr w:type="spellStart"/>
      <w:r w:rsidRPr="001E02CF">
        <w:rPr>
          <w:rFonts w:ascii="Times New Roman" w:eastAsia="Times New Roman" w:hAnsi="Times New Roman" w:cs="Times New Roman"/>
          <w:sz w:val="24"/>
          <w:szCs w:val="24"/>
          <w:lang w:eastAsia="zh-CN"/>
        </w:rPr>
        <w:t>Pzp</w:t>
      </w:r>
      <w:proofErr w:type="spellEnd"/>
      <w:r w:rsidRPr="001E02CF">
        <w:rPr>
          <w:rFonts w:ascii="Times New Roman" w:eastAsia="Times New Roman" w:hAnsi="Times New Roman" w:cs="Times New Roman"/>
          <w:sz w:val="24"/>
          <w:szCs w:val="24"/>
          <w:lang w:eastAsia="zh-CN"/>
        </w:rPr>
        <w:t>.</w:t>
      </w:r>
    </w:p>
    <w:p w14:paraId="124642F3" w14:textId="77777777" w:rsidR="001E02CF" w:rsidRPr="001E02CF" w:rsidRDefault="001E02CF" w:rsidP="001E02CF">
      <w:pPr>
        <w:numPr>
          <w:ilvl w:val="1"/>
          <w:numId w:val="9"/>
        </w:numPr>
        <w:suppressAutoHyphens/>
        <w:autoSpaceDE w:val="0"/>
        <w:autoSpaceDN w:val="0"/>
        <w:spacing w:after="0" w:line="360" w:lineRule="auto"/>
        <w:ind w:left="567" w:hanging="567"/>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zh-CN"/>
        </w:rPr>
        <w:t>Terminy. Wykluczenie wykonawcy następuje:</w:t>
      </w:r>
    </w:p>
    <w:p w14:paraId="2C83302E" w14:textId="77777777" w:rsidR="001E02CF" w:rsidRPr="001E02CF" w:rsidRDefault="001E02CF" w:rsidP="001E02CF">
      <w:pPr>
        <w:suppressAutoHyphens/>
        <w:autoSpaceDE w:val="0"/>
        <w:autoSpaceDN w:val="0"/>
        <w:spacing w:after="0" w:line="360" w:lineRule="auto"/>
        <w:rPr>
          <w:rFonts w:ascii="Times New Roman" w:eastAsia="Calibri" w:hAnsi="Times New Roman" w:cs="Times New Roman"/>
          <w:sz w:val="24"/>
          <w:szCs w:val="24"/>
        </w:rPr>
      </w:pPr>
      <w:r w:rsidRPr="001E02CF">
        <w:rPr>
          <w:rFonts w:ascii="Times New Roman" w:eastAsia="Times New Roman" w:hAnsi="Times New Roman" w:cs="Times New Roman"/>
          <w:i/>
          <w:iCs/>
          <w:sz w:val="24"/>
          <w:szCs w:val="24"/>
          <w:lang w:eastAsia="zh-CN"/>
        </w:rPr>
        <w:t>Art. 111.</w:t>
      </w:r>
    </w:p>
    <w:p w14:paraId="3FDC2EA0" w14:textId="77777777" w:rsidR="001E02CF" w:rsidRPr="001E02CF" w:rsidRDefault="001E02CF" w:rsidP="001E02CF">
      <w:pPr>
        <w:suppressAutoHyphens/>
        <w:autoSpaceDE w:val="0"/>
        <w:autoSpaceDN w:val="0"/>
        <w:spacing w:after="0" w:line="360" w:lineRule="auto"/>
        <w:ind w:left="426" w:hanging="426"/>
        <w:jc w:val="both"/>
        <w:rPr>
          <w:rFonts w:ascii="Times New Roman" w:eastAsia="Calibri" w:hAnsi="Times New Roman" w:cs="Times New Roman"/>
          <w:sz w:val="24"/>
          <w:szCs w:val="24"/>
        </w:rPr>
      </w:pPr>
      <w:r w:rsidRPr="001E02CF">
        <w:rPr>
          <w:rFonts w:ascii="Times New Roman" w:eastAsia="Times New Roman" w:hAnsi="Times New Roman" w:cs="Times New Roman"/>
          <w:i/>
          <w:iCs/>
          <w:color w:val="333333"/>
          <w:sz w:val="24"/>
          <w:szCs w:val="24"/>
          <w:shd w:val="clear" w:color="auto" w:fill="FFFFFF"/>
          <w:lang w:eastAsia="zh-CN"/>
        </w:rPr>
        <w:t>Wykluczenie wykonawcy następuje:</w:t>
      </w:r>
    </w:p>
    <w:p w14:paraId="7CF588C3" w14:textId="77777777" w:rsidR="001E02CF" w:rsidRPr="001E02CF" w:rsidRDefault="001E02CF" w:rsidP="001E02CF">
      <w:pPr>
        <w:suppressAutoHyphens/>
        <w:autoSpaceDE w:val="0"/>
        <w:autoSpaceDN w:val="0"/>
        <w:spacing w:after="0" w:line="360" w:lineRule="auto"/>
        <w:ind w:left="426" w:hanging="426"/>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1)</w:t>
      </w:r>
      <w:r w:rsidRPr="001E02CF">
        <w:rPr>
          <w:rFonts w:ascii="Times New Roman" w:eastAsia="Times New Roman" w:hAnsi="Times New Roman" w:cs="Times New Roman"/>
          <w:bCs/>
          <w:i/>
          <w:iCs/>
          <w:sz w:val="24"/>
          <w:szCs w:val="24"/>
          <w:lang w:eastAsia="zh-CN"/>
        </w:rPr>
        <w:tab/>
        <w:t>w przypadkach, o których mowa w art. 108 ust. 1 pkt 1 lit. a-g i pkt 2, na okres 5 lat od dnia uprawomocnienia się wyroku potwierdzającego zaistnienie jednej z podstaw wykluczenia, chyba że w tym wyroku został określony inny okres wykluczenia;</w:t>
      </w:r>
    </w:p>
    <w:p w14:paraId="728C9C78" w14:textId="77777777" w:rsidR="001E02CF" w:rsidRPr="001E02CF" w:rsidRDefault="001E02CF" w:rsidP="001E02CF">
      <w:pPr>
        <w:suppressAutoHyphens/>
        <w:autoSpaceDE w:val="0"/>
        <w:autoSpaceDN w:val="0"/>
        <w:spacing w:after="0" w:line="360" w:lineRule="auto"/>
        <w:ind w:left="426" w:hanging="426"/>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2)</w:t>
      </w:r>
      <w:r w:rsidRPr="001E02CF">
        <w:rPr>
          <w:rFonts w:ascii="Times New Roman" w:eastAsia="Times New Roman" w:hAnsi="Times New Roman" w:cs="Times New Roman"/>
          <w:bCs/>
          <w:i/>
          <w:iCs/>
          <w:sz w:val="24"/>
          <w:szCs w:val="24"/>
          <w:lang w:eastAsia="zh-CN"/>
        </w:rPr>
        <w:tab/>
        <w:t>w przypadkach, o których mowa w:</w:t>
      </w:r>
    </w:p>
    <w:p w14:paraId="175B9CB6" w14:textId="77777777" w:rsidR="001E02CF" w:rsidRPr="001E02CF" w:rsidRDefault="001E02CF" w:rsidP="001E02CF">
      <w:pPr>
        <w:suppressAutoHyphens/>
        <w:autoSpaceDE w:val="0"/>
        <w:autoSpaceDN w:val="0"/>
        <w:spacing w:after="0" w:line="360" w:lineRule="auto"/>
        <w:ind w:left="851" w:hanging="426"/>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a)</w:t>
      </w:r>
      <w:r w:rsidRPr="001E02CF">
        <w:rPr>
          <w:rFonts w:ascii="Times New Roman" w:eastAsia="Times New Roman" w:hAnsi="Times New Roman" w:cs="Times New Roman"/>
          <w:bCs/>
          <w:i/>
          <w:iCs/>
          <w:sz w:val="24"/>
          <w:szCs w:val="24"/>
          <w:lang w:eastAsia="zh-CN"/>
        </w:rPr>
        <w:tab/>
        <w:t>art. 108 ust. 1 pkt 1 lit. h i pkt 2, gdy osoba, o której mowa w tych przepisach, została skazana za przestępstwo wymienione w art. 108 ust. 1 pkt 1 lit. h,</w:t>
      </w:r>
    </w:p>
    <w:p w14:paraId="3097A1FF" w14:textId="77777777" w:rsidR="001E02CF" w:rsidRPr="001E02CF" w:rsidRDefault="001E02CF" w:rsidP="001E02CF">
      <w:pPr>
        <w:suppressAutoHyphens/>
        <w:autoSpaceDE w:val="0"/>
        <w:autoSpaceDN w:val="0"/>
        <w:spacing w:after="0" w:line="360" w:lineRule="auto"/>
        <w:ind w:left="426" w:hanging="426"/>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42E9019" w14:textId="77777777" w:rsidR="001E02CF" w:rsidRPr="001E02CF" w:rsidRDefault="001E02CF" w:rsidP="001E02CF">
      <w:pPr>
        <w:suppressAutoHyphens/>
        <w:autoSpaceDE w:val="0"/>
        <w:autoSpaceDN w:val="0"/>
        <w:spacing w:after="0" w:line="360" w:lineRule="auto"/>
        <w:ind w:left="426" w:hanging="426"/>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4) w przypadkach, o których mowa w art. 108 ust. 1 pkt 5, na okres 3 lat od zaistnienia zdarzenia będącego podstawą wykluczenia;</w:t>
      </w:r>
    </w:p>
    <w:p w14:paraId="495AEE77" w14:textId="77777777" w:rsidR="001E02CF" w:rsidRPr="001E02CF" w:rsidRDefault="001E02CF" w:rsidP="001E02CF">
      <w:pPr>
        <w:suppressAutoHyphens/>
        <w:autoSpaceDE w:val="0"/>
        <w:autoSpaceDN w:val="0"/>
        <w:spacing w:after="0" w:line="360" w:lineRule="auto"/>
        <w:ind w:left="426" w:hanging="426"/>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5) w przypadkach, o których mowa w art. 108 ust. 1 pkt 6, w postępowaniu o udzielenie zamówienia, w którym zaistniało zdarzenie będące podstawą wykluczenia.</w:t>
      </w:r>
    </w:p>
    <w:p w14:paraId="407B2DD6" w14:textId="77777777" w:rsidR="001E02CF" w:rsidRPr="001E02CF" w:rsidRDefault="001E02CF" w:rsidP="001E02CF">
      <w:pPr>
        <w:suppressAutoHyphens/>
        <w:autoSpaceDE w:val="0"/>
        <w:autoSpaceDN w:val="0"/>
        <w:spacing w:after="0" w:line="360" w:lineRule="auto"/>
        <w:ind w:left="284"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 xml:space="preserve">Art.  110. </w:t>
      </w:r>
    </w:p>
    <w:p w14:paraId="509A4614" w14:textId="77777777" w:rsidR="001E02CF" w:rsidRPr="001E02CF" w:rsidRDefault="001E02CF" w:rsidP="001E02CF">
      <w:pPr>
        <w:suppressAutoHyphens/>
        <w:autoSpaceDE w:val="0"/>
        <w:autoSpaceDN w:val="0"/>
        <w:spacing w:after="0" w:line="360" w:lineRule="auto"/>
        <w:ind w:left="284"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 xml:space="preserve">1. </w:t>
      </w:r>
      <w:r w:rsidRPr="001E02CF">
        <w:rPr>
          <w:rFonts w:ascii="Times New Roman" w:eastAsia="Times New Roman" w:hAnsi="Times New Roman" w:cs="Times New Roman"/>
          <w:bCs/>
          <w:i/>
          <w:iCs/>
          <w:sz w:val="24"/>
          <w:szCs w:val="24"/>
          <w:lang w:eastAsia="zh-CN"/>
        </w:rPr>
        <w:tab/>
        <w:t>Wykonawca może zostać wykluczony przez zamawiającego na każdym etapie postępowania o udzielenie zamówienia.</w:t>
      </w:r>
    </w:p>
    <w:p w14:paraId="497F5737" w14:textId="77777777" w:rsidR="001E02CF" w:rsidRPr="001E02CF" w:rsidRDefault="001E02CF" w:rsidP="001E02CF">
      <w:pPr>
        <w:suppressAutoHyphens/>
        <w:autoSpaceDE w:val="0"/>
        <w:autoSpaceDN w:val="0"/>
        <w:spacing w:after="0" w:line="360" w:lineRule="auto"/>
        <w:ind w:left="284"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2.  Wykonawca nie podlega wykluczeniu w okolicznościach określonych w art. 108 ust. 1 pkt 1, 2 i 5, jeżeli udowodni zamawiającemu, że spełnił łącznie następujące przesłanki:</w:t>
      </w:r>
    </w:p>
    <w:p w14:paraId="3541ACAD" w14:textId="77777777" w:rsidR="001E02CF" w:rsidRPr="001E02CF" w:rsidRDefault="001E02CF" w:rsidP="001E02CF">
      <w:pPr>
        <w:suppressAutoHyphens/>
        <w:autoSpaceDE w:val="0"/>
        <w:autoSpaceDN w:val="0"/>
        <w:spacing w:after="0" w:line="360" w:lineRule="auto"/>
        <w:ind w:left="567"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1)</w:t>
      </w:r>
      <w:r w:rsidRPr="001E02CF">
        <w:rPr>
          <w:rFonts w:ascii="Times New Roman" w:eastAsia="Times New Roman" w:hAnsi="Times New Roman" w:cs="Times New Roman"/>
          <w:bCs/>
          <w:i/>
          <w:iCs/>
          <w:sz w:val="24"/>
          <w:szCs w:val="24"/>
          <w:lang w:eastAsia="zh-CN"/>
        </w:rPr>
        <w:tab/>
        <w:t>naprawił lub zobowiązał się do naprawienia szkody wyrządzonej przestępstwem, wykroczeniem lub swoim nieprawidłowym postępowaniem, w tym poprzez zadośćuczynienie pieniężne;</w:t>
      </w:r>
    </w:p>
    <w:p w14:paraId="338A3E91" w14:textId="77777777" w:rsidR="001E02CF" w:rsidRPr="001E02CF" w:rsidRDefault="001E02CF" w:rsidP="001E02CF">
      <w:pPr>
        <w:suppressAutoHyphens/>
        <w:autoSpaceDE w:val="0"/>
        <w:autoSpaceDN w:val="0"/>
        <w:spacing w:after="0" w:line="360" w:lineRule="auto"/>
        <w:ind w:left="567"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2)</w:t>
      </w:r>
      <w:r w:rsidRPr="001E02CF">
        <w:rPr>
          <w:rFonts w:ascii="Times New Roman" w:eastAsia="Times New Roman" w:hAnsi="Times New Roman" w:cs="Times New Roman"/>
          <w:bCs/>
          <w:i/>
          <w:iCs/>
          <w:sz w:val="24"/>
          <w:szCs w:val="24"/>
          <w:lang w:eastAsia="zh-C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8F12B9" w14:textId="77777777" w:rsidR="001E02CF" w:rsidRPr="001E02CF" w:rsidRDefault="001E02CF" w:rsidP="001E02CF">
      <w:pPr>
        <w:suppressAutoHyphens/>
        <w:autoSpaceDE w:val="0"/>
        <w:autoSpaceDN w:val="0"/>
        <w:spacing w:after="0" w:line="360" w:lineRule="auto"/>
        <w:ind w:left="567"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lastRenderedPageBreak/>
        <w:t>3)</w:t>
      </w:r>
      <w:r w:rsidRPr="001E02CF">
        <w:rPr>
          <w:rFonts w:ascii="Times New Roman" w:eastAsia="Times New Roman" w:hAnsi="Times New Roman" w:cs="Times New Roman"/>
          <w:bCs/>
          <w:i/>
          <w:iCs/>
          <w:sz w:val="24"/>
          <w:szCs w:val="24"/>
          <w:lang w:eastAsia="zh-CN"/>
        </w:rPr>
        <w:tab/>
        <w:t>podjął konkretne środki techniczne, organizacyjne i kadrowe, odpowiednie dla zapobiegania dalszym przestępstwom, wykroczeniom lub nieprawidłowemu postępowaniu, w szczególności:</w:t>
      </w:r>
    </w:p>
    <w:p w14:paraId="60CE1913" w14:textId="77777777" w:rsidR="001E02CF" w:rsidRPr="001E02CF" w:rsidRDefault="001E02CF" w:rsidP="001E02CF">
      <w:pPr>
        <w:suppressAutoHyphens/>
        <w:autoSpaceDE w:val="0"/>
        <w:autoSpaceDN w:val="0"/>
        <w:spacing w:after="0" w:line="360" w:lineRule="auto"/>
        <w:ind w:left="851"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a)</w:t>
      </w:r>
      <w:r w:rsidRPr="001E02CF">
        <w:rPr>
          <w:rFonts w:ascii="Times New Roman" w:eastAsia="Times New Roman" w:hAnsi="Times New Roman" w:cs="Times New Roman"/>
          <w:bCs/>
          <w:i/>
          <w:iCs/>
          <w:sz w:val="24"/>
          <w:szCs w:val="24"/>
          <w:lang w:eastAsia="zh-CN"/>
        </w:rPr>
        <w:tab/>
        <w:t>zerwał wszelkie powiązania z osobami lub podmiotami odpowiedzialnymi za nieprawidłowe postępowanie wykonawcy,</w:t>
      </w:r>
    </w:p>
    <w:p w14:paraId="5DA4CDE2" w14:textId="77777777" w:rsidR="001E02CF" w:rsidRPr="001E02CF" w:rsidRDefault="001E02CF" w:rsidP="001E02CF">
      <w:pPr>
        <w:suppressAutoHyphens/>
        <w:autoSpaceDE w:val="0"/>
        <w:autoSpaceDN w:val="0"/>
        <w:spacing w:after="0" w:line="360" w:lineRule="auto"/>
        <w:ind w:left="851"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b)</w:t>
      </w:r>
      <w:r w:rsidRPr="001E02CF">
        <w:rPr>
          <w:rFonts w:ascii="Times New Roman" w:eastAsia="Times New Roman" w:hAnsi="Times New Roman" w:cs="Times New Roman"/>
          <w:bCs/>
          <w:i/>
          <w:iCs/>
          <w:sz w:val="24"/>
          <w:szCs w:val="24"/>
          <w:lang w:eastAsia="zh-CN"/>
        </w:rPr>
        <w:tab/>
        <w:t>zreorganizował personel,</w:t>
      </w:r>
    </w:p>
    <w:p w14:paraId="167B4B18" w14:textId="77777777" w:rsidR="001E02CF" w:rsidRPr="001E02CF" w:rsidRDefault="001E02CF" w:rsidP="001E02CF">
      <w:pPr>
        <w:suppressAutoHyphens/>
        <w:autoSpaceDE w:val="0"/>
        <w:autoSpaceDN w:val="0"/>
        <w:spacing w:after="0" w:line="360" w:lineRule="auto"/>
        <w:ind w:left="851"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c)</w:t>
      </w:r>
      <w:r w:rsidRPr="001E02CF">
        <w:rPr>
          <w:rFonts w:ascii="Times New Roman" w:eastAsia="Times New Roman" w:hAnsi="Times New Roman" w:cs="Times New Roman"/>
          <w:bCs/>
          <w:i/>
          <w:iCs/>
          <w:sz w:val="24"/>
          <w:szCs w:val="24"/>
          <w:lang w:eastAsia="zh-CN"/>
        </w:rPr>
        <w:tab/>
        <w:t>wdrożył system sprawozdawczości i kontroli,</w:t>
      </w:r>
    </w:p>
    <w:p w14:paraId="12FC9217" w14:textId="77777777" w:rsidR="001E02CF" w:rsidRPr="001E02CF" w:rsidRDefault="001E02CF" w:rsidP="001E02CF">
      <w:pPr>
        <w:suppressAutoHyphens/>
        <w:autoSpaceDE w:val="0"/>
        <w:autoSpaceDN w:val="0"/>
        <w:spacing w:after="0" w:line="360" w:lineRule="auto"/>
        <w:ind w:left="851"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d)</w:t>
      </w:r>
      <w:r w:rsidRPr="001E02CF">
        <w:rPr>
          <w:rFonts w:ascii="Times New Roman" w:eastAsia="Times New Roman" w:hAnsi="Times New Roman" w:cs="Times New Roman"/>
          <w:bCs/>
          <w:i/>
          <w:iCs/>
          <w:sz w:val="24"/>
          <w:szCs w:val="24"/>
          <w:lang w:eastAsia="zh-CN"/>
        </w:rPr>
        <w:tab/>
        <w:t>utworzył struktury audytu wewnętrznego do monitorowania przestrzegania przepisów, wewnętrznych regulacji lub standardów,</w:t>
      </w:r>
    </w:p>
    <w:p w14:paraId="7E7D42EF" w14:textId="77777777" w:rsidR="001E02CF" w:rsidRPr="001E02CF" w:rsidRDefault="001E02CF" w:rsidP="001E02CF">
      <w:pPr>
        <w:suppressAutoHyphens/>
        <w:autoSpaceDE w:val="0"/>
        <w:autoSpaceDN w:val="0"/>
        <w:spacing w:after="0" w:line="360" w:lineRule="auto"/>
        <w:ind w:left="851"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e)</w:t>
      </w:r>
      <w:r w:rsidRPr="001E02CF">
        <w:rPr>
          <w:rFonts w:ascii="Times New Roman" w:eastAsia="Times New Roman" w:hAnsi="Times New Roman" w:cs="Times New Roman"/>
          <w:bCs/>
          <w:i/>
          <w:iCs/>
          <w:sz w:val="24"/>
          <w:szCs w:val="24"/>
          <w:lang w:eastAsia="zh-CN"/>
        </w:rPr>
        <w:tab/>
        <w:t>wprowadził wewnętrzne regulacje dotyczące odpowiedzialności i odszkodowań za nieprzestrzeganie przepisów, wewnętrznych regulacji lub standardów.</w:t>
      </w:r>
    </w:p>
    <w:p w14:paraId="267DCF13" w14:textId="77777777" w:rsidR="001E02CF" w:rsidRPr="001E02CF" w:rsidRDefault="001E02CF" w:rsidP="001E02CF">
      <w:pPr>
        <w:suppressAutoHyphens/>
        <w:autoSpaceDE w:val="0"/>
        <w:autoSpaceDN w:val="0"/>
        <w:spacing w:after="0" w:line="360" w:lineRule="auto"/>
        <w:ind w:left="284" w:hanging="284"/>
        <w:jc w:val="both"/>
        <w:rPr>
          <w:rFonts w:ascii="Times New Roman" w:eastAsia="Calibri" w:hAnsi="Times New Roman" w:cs="Times New Roman"/>
          <w:sz w:val="24"/>
          <w:szCs w:val="24"/>
        </w:rPr>
      </w:pPr>
      <w:r w:rsidRPr="001E02CF">
        <w:rPr>
          <w:rFonts w:ascii="Times New Roman" w:eastAsia="Times New Roman" w:hAnsi="Times New Roman" w:cs="Times New Roman"/>
          <w:bCs/>
          <w:i/>
          <w:iCs/>
          <w:sz w:val="24"/>
          <w:szCs w:val="24"/>
          <w:lang w:eastAsia="zh-CN"/>
        </w:rPr>
        <w:t xml:space="preserve">3. </w:t>
      </w:r>
      <w:r w:rsidRPr="001E02CF">
        <w:rPr>
          <w:rFonts w:ascii="Times New Roman" w:eastAsia="Times New Roman" w:hAnsi="Times New Roman" w:cs="Times New Roman"/>
          <w:bCs/>
          <w:i/>
          <w:iCs/>
          <w:sz w:val="24"/>
          <w:szCs w:val="24"/>
          <w:lang w:eastAsia="zh-CN"/>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37DD64E" w14:textId="77777777" w:rsidR="001E02CF" w:rsidRPr="001E02CF" w:rsidRDefault="001E02CF" w:rsidP="001E02CF">
      <w:pPr>
        <w:suppressAutoHyphens/>
        <w:autoSpaceDE w:val="0"/>
        <w:autoSpaceDN w:val="0"/>
        <w:spacing w:after="0" w:line="360" w:lineRule="auto"/>
        <w:jc w:val="both"/>
        <w:rPr>
          <w:rFonts w:ascii="Times New Roman" w:eastAsia="Times New Roman" w:hAnsi="Times New Roman" w:cs="Times New Roman"/>
          <w:bCs/>
          <w:i/>
          <w:iCs/>
          <w:sz w:val="24"/>
          <w:szCs w:val="24"/>
          <w:lang w:eastAsia="zh-CN"/>
        </w:rPr>
      </w:pPr>
    </w:p>
    <w:p w14:paraId="4D935656" w14:textId="77777777" w:rsidR="001E02CF" w:rsidRPr="001E02CF" w:rsidRDefault="001E02CF" w:rsidP="001E02CF">
      <w:pPr>
        <w:numPr>
          <w:ilvl w:val="1"/>
          <w:numId w:val="9"/>
        </w:numPr>
        <w:suppressAutoHyphens/>
        <w:autoSpaceDE w:val="0"/>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bCs/>
          <w:sz w:val="24"/>
          <w:szCs w:val="24"/>
          <w:lang w:eastAsia="zh-CN"/>
        </w:rPr>
        <w:t xml:space="preserve">Zamawiający w niniejszym postępowaniu wymaga, aby wykonawcy wykazując brak podstaw do wykluczenia złożyli wymagane oświadczenia / dokumenty do oferty. Na podstawie art. 125 ust. 1 ustawy </w:t>
      </w:r>
      <w:proofErr w:type="spellStart"/>
      <w:r w:rsidRPr="001E02CF">
        <w:rPr>
          <w:rFonts w:ascii="Times New Roman" w:eastAsia="Times New Roman" w:hAnsi="Times New Roman" w:cs="Times New Roman"/>
          <w:bCs/>
          <w:sz w:val="24"/>
          <w:szCs w:val="24"/>
          <w:lang w:eastAsia="zh-CN"/>
        </w:rPr>
        <w:t>Pzp</w:t>
      </w:r>
      <w:proofErr w:type="spellEnd"/>
      <w:r w:rsidRPr="001E02CF">
        <w:rPr>
          <w:rFonts w:ascii="Times New Roman" w:eastAsia="Times New Roman" w:hAnsi="Times New Roman" w:cs="Times New Roman"/>
          <w:bCs/>
          <w:sz w:val="24"/>
          <w:szCs w:val="24"/>
          <w:lang w:eastAsia="zh-CN"/>
        </w:rPr>
        <w:t xml:space="preserve"> </w:t>
      </w:r>
      <w:r w:rsidRPr="001E02CF">
        <w:rPr>
          <w:rFonts w:ascii="Times New Roman" w:eastAsia="Times New Roman" w:hAnsi="Times New Roman" w:cs="Times New Roman"/>
          <w:b/>
          <w:bCs/>
          <w:sz w:val="24"/>
          <w:szCs w:val="24"/>
          <w:lang w:eastAsia="zh-CN"/>
        </w:rPr>
        <w:t>w terminie składania ofert</w:t>
      </w:r>
      <w:r w:rsidRPr="001E02CF">
        <w:rPr>
          <w:rFonts w:ascii="Times New Roman" w:eastAsia="Times New Roman" w:hAnsi="Times New Roman" w:cs="Times New Roman"/>
          <w:bCs/>
          <w:sz w:val="24"/>
          <w:szCs w:val="24"/>
          <w:lang w:eastAsia="zh-CN"/>
        </w:rPr>
        <w:t xml:space="preserve"> każdy z wykonawców składa oświadczenie o braku podstaw do wykluczenia z postępowania (wzór oświadczenia - </w:t>
      </w:r>
      <w:r w:rsidRPr="001E02CF">
        <w:rPr>
          <w:rFonts w:ascii="Times New Roman" w:eastAsia="Times New Roman" w:hAnsi="Times New Roman" w:cs="Times New Roman"/>
          <w:b/>
          <w:bCs/>
          <w:sz w:val="24"/>
          <w:szCs w:val="24"/>
          <w:lang w:eastAsia="zh-CN"/>
        </w:rPr>
        <w:t xml:space="preserve">załącznik nr 3 do </w:t>
      </w:r>
      <w:r w:rsidRPr="001E02CF">
        <w:rPr>
          <w:rFonts w:ascii="Times New Roman" w:eastAsia="Times New Roman" w:hAnsi="Times New Roman" w:cs="Times New Roman"/>
          <w:b/>
          <w:sz w:val="24"/>
          <w:szCs w:val="24"/>
          <w:lang w:eastAsia="zh-CN"/>
        </w:rPr>
        <w:t>SWZ</w:t>
      </w:r>
      <w:r w:rsidRPr="001E02CF">
        <w:rPr>
          <w:rFonts w:ascii="Times New Roman" w:eastAsia="Times New Roman" w:hAnsi="Times New Roman" w:cs="Times New Roman"/>
          <w:bCs/>
          <w:sz w:val="24"/>
          <w:szCs w:val="24"/>
          <w:lang w:eastAsia="zh-CN"/>
        </w:rPr>
        <w:t xml:space="preserve">). </w:t>
      </w:r>
    </w:p>
    <w:p w14:paraId="2863FF94" w14:textId="77777777" w:rsidR="001E02CF" w:rsidRPr="001E02CF" w:rsidRDefault="001E02CF" w:rsidP="001E02CF">
      <w:pPr>
        <w:numPr>
          <w:ilvl w:val="1"/>
          <w:numId w:val="9"/>
        </w:numPr>
        <w:suppressAutoHyphens/>
        <w:autoSpaceDE w:val="0"/>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bCs/>
          <w:sz w:val="24"/>
          <w:szCs w:val="24"/>
          <w:lang w:eastAsia="zh-CN"/>
        </w:rPr>
        <w:t>Zamawiający wezwie wykonawcę, którego oferta zostanie najwyżej oceniona do złożenia podmiotowego środka dowodowego potwierdzającego brak podstaw wykluczenia                         z postępowania.</w:t>
      </w:r>
    </w:p>
    <w:p w14:paraId="1F509E8B" w14:textId="77777777" w:rsidR="001E02CF" w:rsidRPr="001E02CF" w:rsidRDefault="001E02CF" w:rsidP="001E02CF">
      <w:pPr>
        <w:numPr>
          <w:ilvl w:val="1"/>
          <w:numId w:val="9"/>
        </w:numPr>
        <w:suppressAutoHyphens/>
        <w:autoSpaceDE w:val="0"/>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bCs/>
          <w:sz w:val="24"/>
          <w:szCs w:val="24"/>
          <w:lang w:eastAsia="zh-CN"/>
        </w:rPr>
        <w:t xml:space="preserve">W przypadku wspólnego ubiegania się o zamówienie przez wykonawców, oświadczenie, o którym mowa w pkt 1.4 składa każdy z wykonawców. Oświadczenia te potwierdzają brak podstaw wykluczenia z postępowania. </w:t>
      </w:r>
    </w:p>
    <w:p w14:paraId="72DF02CD" w14:textId="77777777" w:rsidR="001E02CF" w:rsidRPr="001E02CF" w:rsidRDefault="001E02CF" w:rsidP="001E02CF">
      <w:pPr>
        <w:numPr>
          <w:ilvl w:val="1"/>
          <w:numId w:val="9"/>
        </w:numPr>
        <w:suppressAutoHyphens/>
        <w:autoSpaceDE w:val="0"/>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bCs/>
          <w:sz w:val="24"/>
          <w:szCs w:val="24"/>
          <w:lang w:eastAsia="zh-CN"/>
        </w:rPr>
        <w:t xml:space="preserve">Oświadczenia o których mowa powyżej pod rygorem nieważności muszą być złożone                    w formie elektronicznej, w postaci elektronicznej podpisane podpisem zaufanym lub podpisem osobistym. </w:t>
      </w:r>
    </w:p>
    <w:p w14:paraId="707B572C" w14:textId="77777777" w:rsidR="001E02CF" w:rsidRPr="001E02CF" w:rsidRDefault="001E02CF" w:rsidP="001E02CF">
      <w:pPr>
        <w:suppressAutoHyphens/>
        <w:autoSpaceDE w:val="0"/>
        <w:autoSpaceDN w:val="0"/>
        <w:spacing w:after="0" w:line="360" w:lineRule="auto"/>
        <w:ind w:left="360"/>
        <w:rPr>
          <w:rFonts w:ascii="Times New Roman" w:eastAsia="Times New Roman" w:hAnsi="Times New Roman" w:cs="Times New Roman"/>
          <w:color w:val="000000"/>
          <w:sz w:val="24"/>
          <w:szCs w:val="24"/>
          <w:lang w:eastAsia="zh-CN"/>
        </w:rPr>
      </w:pPr>
    </w:p>
    <w:p w14:paraId="46CC37FB" w14:textId="77777777" w:rsidR="001E02CF" w:rsidRPr="001E02CF" w:rsidRDefault="001E02CF" w:rsidP="001E02CF">
      <w:pPr>
        <w:suppressAutoHyphens/>
        <w:autoSpaceDE w:val="0"/>
        <w:autoSpaceDN w:val="0"/>
        <w:spacing w:after="0" w:line="240" w:lineRule="auto"/>
        <w:rPr>
          <w:rFonts w:ascii="Times New Roman" w:eastAsia="Calibri" w:hAnsi="Times New Roman" w:cs="Times New Roman"/>
          <w:sz w:val="24"/>
          <w:szCs w:val="24"/>
        </w:rPr>
      </w:pPr>
      <w:r w:rsidRPr="001E02CF">
        <w:rPr>
          <w:rFonts w:ascii="Times New Roman" w:eastAsia="Times New Roman" w:hAnsi="Times New Roman" w:cs="Times New Roman"/>
          <w:b/>
          <w:bCs/>
          <w:sz w:val="24"/>
          <w:szCs w:val="24"/>
          <w:lang w:eastAsia="zh-CN"/>
        </w:rPr>
        <w:t xml:space="preserve">2. WARUNKI UDZIAŁU. </w:t>
      </w:r>
    </w:p>
    <w:p w14:paraId="238C81E9" w14:textId="77777777" w:rsidR="001E02CF" w:rsidRPr="001E02CF" w:rsidRDefault="001E02CF" w:rsidP="001E02CF">
      <w:pPr>
        <w:suppressAutoHyphens/>
        <w:autoSpaceDE w:val="0"/>
        <w:autoSpaceDN w:val="0"/>
        <w:spacing w:after="0" w:line="240" w:lineRule="auto"/>
        <w:rPr>
          <w:rFonts w:ascii="Times New Roman" w:eastAsia="Times New Roman" w:hAnsi="Times New Roman" w:cs="Times New Roman"/>
          <w:b/>
          <w:bCs/>
          <w:sz w:val="24"/>
          <w:szCs w:val="24"/>
          <w:u w:val="single"/>
          <w:lang w:eastAsia="zh-CN"/>
        </w:rPr>
      </w:pPr>
    </w:p>
    <w:p w14:paraId="6060866F" w14:textId="77777777" w:rsidR="001E02CF" w:rsidRPr="001E02CF" w:rsidRDefault="001E02CF" w:rsidP="001E02CF">
      <w:pPr>
        <w:suppressAutoHyphens/>
        <w:autoSpaceDE w:val="0"/>
        <w:autoSpaceDN w:val="0"/>
        <w:spacing w:after="0" w:line="360" w:lineRule="auto"/>
        <w:ind w:left="426" w:hanging="426"/>
        <w:rPr>
          <w:rFonts w:ascii="Times New Roman" w:eastAsia="Calibri" w:hAnsi="Times New Roman" w:cs="Times New Roman"/>
          <w:sz w:val="24"/>
          <w:szCs w:val="24"/>
        </w:rPr>
      </w:pPr>
      <w:r w:rsidRPr="001E02CF">
        <w:rPr>
          <w:rFonts w:ascii="Times New Roman" w:eastAsia="Times New Roman" w:hAnsi="Times New Roman" w:cs="Times New Roman"/>
          <w:bCs/>
          <w:sz w:val="24"/>
          <w:szCs w:val="24"/>
          <w:lang w:eastAsia="zh-CN"/>
        </w:rPr>
        <w:lastRenderedPageBreak/>
        <w:t>2.1. Wykonawca uczestniczący w postępowaniu musi spełnić niżej wymienione warunki udziału w postępowaniu.</w:t>
      </w:r>
    </w:p>
    <w:p w14:paraId="72123267" w14:textId="77777777" w:rsidR="001E02CF" w:rsidRPr="001E02CF" w:rsidRDefault="001E02CF" w:rsidP="001E02CF">
      <w:pPr>
        <w:suppressAutoHyphens/>
        <w:autoSpaceDE w:val="0"/>
        <w:autoSpaceDN w:val="0"/>
        <w:spacing w:after="0" w:line="360" w:lineRule="auto"/>
        <w:ind w:left="709" w:hanging="284"/>
        <w:rPr>
          <w:rFonts w:ascii="Times New Roman" w:eastAsia="Calibri" w:hAnsi="Times New Roman" w:cs="Times New Roman"/>
          <w:sz w:val="24"/>
          <w:szCs w:val="24"/>
        </w:rPr>
      </w:pPr>
      <w:r w:rsidRPr="001E02CF">
        <w:rPr>
          <w:rFonts w:ascii="Times New Roman" w:eastAsia="Times New Roman" w:hAnsi="Times New Roman" w:cs="Times New Roman"/>
          <w:bCs/>
          <w:sz w:val="24"/>
          <w:szCs w:val="24"/>
          <w:lang w:eastAsia="zh-CN"/>
        </w:rPr>
        <w:t>1)</w:t>
      </w:r>
      <w:r w:rsidRPr="001E02CF">
        <w:rPr>
          <w:rFonts w:ascii="Times New Roman" w:eastAsia="Times New Roman" w:hAnsi="Times New Roman" w:cs="Times New Roman"/>
          <w:bCs/>
          <w:sz w:val="24"/>
          <w:szCs w:val="24"/>
          <w:lang w:eastAsia="zh-CN"/>
        </w:rPr>
        <w:tab/>
        <w:t>zdolności do występowania w obrocie gospodarczym – zamawiający nie określa;</w:t>
      </w:r>
    </w:p>
    <w:p w14:paraId="3F2490B4" w14:textId="77777777" w:rsidR="001E02CF" w:rsidRPr="001E02CF" w:rsidRDefault="001E02CF" w:rsidP="001E02CF">
      <w:pPr>
        <w:suppressAutoHyphens/>
        <w:autoSpaceDE w:val="0"/>
        <w:autoSpaceDN w:val="0"/>
        <w:spacing w:after="0" w:line="360" w:lineRule="auto"/>
        <w:ind w:left="709" w:hanging="284"/>
        <w:rPr>
          <w:rFonts w:ascii="Times New Roman" w:eastAsia="Calibri" w:hAnsi="Times New Roman" w:cs="Times New Roman"/>
          <w:sz w:val="24"/>
          <w:szCs w:val="24"/>
        </w:rPr>
      </w:pPr>
      <w:r w:rsidRPr="001E02CF">
        <w:rPr>
          <w:rFonts w:ascii="Times New Roman" w:eastAsia="Times New Roman" w:hAnsi="Times New Roman" w:cs="Times New Roman"/>
          <w:bCs/>
          <w:sz w:val="24"/>
          <w:szCs w:val="24"/>
          <w:lang w:eastAsia="zh-CN"/>
        </w:rPr>
        <w:t>2)</w:t>
      </w:r>
      <w:r w:rsidRPr="001E02CF">
        <w:rPr>
          <w:rFonts w:ascii="Times New Roman" w:eastAsia="Times New Roman" w:hAnsi="Times New Roman" w:cs="Times New Roman"/>
          <w:bCs/>
          <w:sz w:val="24"/>
          <w:szCs w:val="24"/>
          <w:lang w:eastAsia="zh-CN"/>
        </w:rPr>
        <w:tab/>
        <w:t>uprawnień do prowadzenia określonej działalności gospodarczej lub zawodowej, o ile wynika to z odrębnych przepisów – zamawiający nie określa;</w:t>
      </w:r>
    </w:p>
    <w:p w14:paraId="78D029D2" w14:textId="77777777" w:rsidR="001E02CF" w:rsidRPr="001E02CF" w:rsidRDefault="001E02CF" w:rsidP="001E02CF">
      <w:pPr>
        <w:suppressAutoHyphens/>
        <w:autoSpaceDE w:val="0"/>
        <w:autoSpaceDN w:val="0"/>
        <w:spacing w:after="0" w:line="360" w:lineRule="auto"/>
        <w:ind w:left="709" w:hanging="284"/>
        <w:rPr>
          <w:rFonts w:ascii="Times New Roman" w:eastAsia="Calibri" w:hAnsi="Times New Roman" w:cs="Times New Roman"/>
          <w:sz w:val="24"/>
          <w:szCs w:val="24"/>
        </w:rPr>
      </w:pPr>
      <w:r w:rsidRPr="001E02CF">
        <w:rPr>
          <w:rFonts w:ascii="Times New Roman" w:eastAsia="Times New Roman" w:hAnsi="Times New Roman" w:cs="Times New Roman"/>
          <w:bCs/>
          <w:sz w:val="24"/>
          <w:szCs w:val="24"/>
          <w:lang w:eastAsia="zh-CN"/>
        </w:rPr>
        <w:t>3)</w:t>
      </w:r>
      <w:r w:rsidRPr="001E02CF">
        <w:rPr>
          <w:rFonts w:ascii="Times New Roman" w:eastAsia="Times New Roman" w:hAnsi="Times New Roman" w:cs="Times New Roman"/>
          <w:bCs/>
          <w:sz w:val="24"/>
          <w:szCs w:val="24"/>
          <w:lang w:eastAsia="zh-CN"/>
        </w:rPr>
        <w:tab/>
        <w:t>sytuacji ekonomicznej lub finansowej – zamawiający nie określa;</w:t>
      </w:r>
    </w:p>
    <w:p w14:paraId="337C2BBA" w14:textId="6D445BF9" w:rsidR="001E02CF" w:rsidRPr="007B25A4" w:rsidRDefault="001E02CF" w:rsidP="007B25A4">
      <w:pPr>
        <w:suppressAutoHyphens/>
        <w:autoSpaceDE w:val="0"/>
        <w:autoSpaceDN w:val="0"/>
        <w:spacing w:after="0" w:line="360" w:lineRule="auto"/>
        <w:ind w:left="709" w:hanging="284"/>
        <w:rPr>
          <w:rFonts w:ascii="Times New Roman" w:eastAsia="Calibri" w:hAnsi="Times New Roman" w:cs="Times New Roman"/>
          <w:sz w:val="24"/>
          <w:szCs w:val="24"/>
        </w:rPr>
      </w:pPr>
      <w:r w:rsidRPr="001E02CF">
        <w:rPr>
          <w:rFonts w:ascii="Times New Roman" w:eastAsia="Times New Roman" w:hAnsi="Times New Roman" w:cs="Times New Roman"/>
          <w:bCs/>
          <w:sz w:val="24"/>
          <w:szCs w:val="24"/>
          <w:lang w:eastAsia="zh-CN"/>
        </w:rPr>
        <w:t>4)</w:t>
      </w:r>
      <w:r w:rsidRPr="001E02CF">
        <w:rPr>
          <w:rFonts w:ascii="Times New Roman" w:eastAsia="Times New Roman" w:hAnsi="Times New Roman" w:cs="Times New Roman"/>
          <w:bCs/>
          <w:sz w:val="24"/>
          <w:szCs w:val="24"/>
          <w:lang w:eastAsia="zh-CN"/>
        </w:rPr>
        <w:tab/>
        <w:t xml:space="preserve">zdolności technicznej lub zawodowej – zamawiający nie określa. </w:t>
      </w:r>
    </w:p>
    <w:p w14:paraId="3DA65556" w14:textId="77777777" w:rsidR="001E02CF" w:rsidRPr="001E02CF" w:rsidRDefault="001E02CF" w:rsidP="001E02CF">
      <w:pPr>
        <w:keepNext/>
        <w:keepLines/>
        <w:suppressAutoHyphens/>
        <w:autoSpaceDN w:val="0"/>
        <w:spacing w:after="0" w:line="360" w:lineRule="auto"/>
        <w:jc w:val="both"/>
        <w:textAlignment w:val="baseline"/>
        <w:outlineLvl w:val="1"/>
        <w:rPr>
          <w:rFonts w:ascii="Times New Roman" w:eastAsia="Arial" w:hAnsi="Times New Roman" w:cs="Times New Roman"/>
          <w:b/>
          <w:bCs/>
          <w:sz w:val="24"/>
          <w:szCs w:val="24"/>
          <w:lang w:eastAsia="pl-PL"/>
        </w:rPr>
      </w:pPr>
      <w:bookmarkStart w:id="61" w:name="_crlv0voso4yw"/>
      <w:bookmarkStart w:id="62" w:name="_Toc75177414"/>
      <w:bookmarkStart w:id="63" w:name="_Toc75429436"/>
      <w:bookmarkStart w:id="64" w:name="_Toc75445318"/>
      <w:bookmarkStart w:id="65" w:name="__RefHeading___Toc8562_2353506168"/>
      <w:bookmarkStart w:id="66" w:name="_Toc83294882"/>
      <w:bookmarkStart w:id="67" w:name="_Toc83385875"/>
      <w:bookmarkStart w:id="68" w:name="_Toc83647226"/>
      <w:bookmarkEnd w:id="61"/>
      <w:r w:rsidRPr="001E02CF">
        <w:rPr>
          <w:rFonts w:ascii="Times New Roman" w:eastAsia="Arial" w:hAnsi="Times New Roman" w:cs="Times New Roman"/>
          <w:b/>
          <w:bCs/>
          <w:sz w:val="24"/>
          <w:szCs w:val="24"/>
          <w:lang w:eastAsia="pl-PL"/>
        </w:rPr>
        <w:t>VIII. Podmiotowe środki dowodowe. Oświadczenia i dokumenty, jakie zobowiązani są dostarczyć wykonawcy w celu wykazania braku podstaw wykluczenia</w:t>
      </w:r>
      <w:bookmarkEnd w:id="62"/>
      <w:bookmarkEnd w:id="63"/>
      <w:bookmarkEnd w:id="64"/>
      <w:bookmarkEnd w:id="65"/>
      <w:bookmarkEnd w:id="66"/>
      <w:bookmarkEnd w:id="67"/>
      <w:bookmarkEnd w:id="68"/>
    </w:p>
    <w:p w14:paraId="3124AB1F" w14:textId="77777777" w:rsidR="001E02CF" w:rsidRPr="001E02CF" w:rsidRDefault="001E02CF" w:rsidP="001E02CF">
      <w:pPr>
        <w:numPr>
          <w:ilvl w:val="0"/>
          <w:numId w:val="10"/>
        </w:num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Do oferty wykonawca zobowiązany jest dołączyć aktualne na dzień składania ofert oświadczenie o braku podstaw do wykluczenia z postępowania – zgodnie z </w:t>
      </w:r>
      <w:r w:rsidRPr="001E02CF">
        <w:rPr>
          <w:rFonts w:ascii="Times New Roman" w:eastAsia="Arial" w:hAnsi="Times New Roman" w:cs="Times New Roman"/>
          <w:b/>
          <w:sz w:val="24"/>
          <w:szCs w:val="24"/>
          <w:lang w:eastAsia="pl-PL"/>
        </w:rPr>
        <w:t>załącznikiem nr 3 do SWZ.</w:t>
      </w:r>
    </w:p>
    <w:p w14:paraId="66C586CC" w14:textId="77777777" w:rsidR="001E02CF" w:rsidRPr="001E02CF" w:rsidRDefault="001E02CF" w:rsidP="001E02CF">
      <w:pPr>
        <w:numPr>
          <w:ilvl w:val="0"/>
          <w:numId w:val="10"/>
        </w:numPr>
        <w:suppressAutoHyphens/>
        <w:autoSpaceDN w:val="0"/>
        <w:spacing w:after="0" w:line="360" w:lineRule="auto"/>
        <w:ind w:left="284" w:hanging="284"/>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Informacje zawarte w oświadczeniu, o którym mowa w pkt 1 stanowią wstępne potwierdzenie, że wykonawca nie podlega wykluczeniu.</w:t>
      </w:r>
    </w:p>
    <w:p w14:paraId="42D12556" w14:textId="77777777" w:rsidR="001E02CF" w:rsidRPr="001E02CF" w:rsidRDefault="001E02CF" w:rsidP="001E02CF">
      <w:pPr>
        <w:numPr>
          <w:ilvl w:val="0"/>
          <w:numId w:val="10"/>
        </w:numPr>
        <w:suppressAutoHyphens/>
        <w:autoSpaceDN w:val="0"/>
        <w:spacing w:after="0" w:line="360" w:lineRule="auto"/>
        <w:ind w:left="283" w:hanging="283"/>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C923D4A" w14:textId="77777777" w:rsidR="001E02CF" w:rsidRPr="001E02CF" w:rsidRDefault="001E02CF" w:rsidP="001E02CF">
      <w:pPr>
        <w:numPr>
          <w:ilvl w:val="0"/>
          <w:numId w:val="10"/>
        </w:numPr>
        <w:suppressAutoHyphens/>
        <w:autoSpaceDN w:val="0"/>
        <w:spacing w:after="0" w:line="360" w:lineRule="auto"/>
        <w:ind w:left="284" w:hanging="284"/>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W celu potwierdzenia braku podstaw wykluczenia wykonawcy podmiotowe środki dowodowe wymagane od wykonawcy obejmują:</w:t>
      </w:r>
    </w:p>
    <w:p w14:paraId="4146330C" w14:textId="77777777" w:rsidR="001E02CF" w:rsidRPr="001E02CF" w:rsidRDefault="001E02CF" w:rsidP="001E02CF">
      <w:pPr>
        <w:numPr>
          <w:ilvl w:val="2"/>
          <w:numId w:val="11"/>
        </w:numPr>
        <w:tabs>
          <w:tab w:val="left" w:pos="709"/>
        </w:tabs>
        <w:suppressAutoHyphens/>
        <w:autoSpaceDN w:val="0"/>
        <w:spacing w:after="0" w:line="360" w:lineRule="auto"/>
        <w:ind w:left="710" w:hanging="435"/>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ab/>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w:t>
      </w:r>
      <w:r w:rsidRPr="001E02CF">
        <w:rPr>
          <w:rFonts w:ascii="Times New Roman" w:eastAsia="Arial" w:hAnsi="Times New Roman" w:cs="Times New Roman"/>
          <w:sz w:val="24"/>
          <w:szCs w:val="24"/>
          <w:lang w:eastAsia="pl-PL"/>
        </w:rPr>
        <w:b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Pr="001E02CF">
        <w:rPr>
          <w:rFonts w:ascii="Times New Roman" w:eastAsia="Arial" w:hAnsi="Times New Roman" w:cs="Times New Roman"/>
          <w:sz w:val="24"/>
          <w:szCs w:val="24"/>
          <w:lang w:eastAsia="pl-PL"/>
        </w:rPr>
        <w:br/>
        <w:t xml:space="preserve">w postępowaniu niezależnie od innego wykonawcy należącego do tej samej grupy kapitałowej – </w:t>
      </w:r>
      <w:r w:rsidRPr="001E02CF">
        <w:rPr>
          <w:rFonts w:ascii="Times New Roman" w:eastAsia="Arial" w:hAnsi="Times New Roman" w:cs="Times New Roman"/>
          <w:b/>
          <w:sz w:val="24"/>
          <w:szCs w:val="24"/>
          <w:lang w:eastAsia="pl-PL"/>
        </w:rPr>
        <w:t>załącznik nr 5 do SWZ</w:t>
      </w:r>
      <w:r w:rsidRPr="001E02CF">
        <w:rPr>
          <w:rFonts w:ascii="Times New Roman" w:eastAsia="Arial" w:hAnsi="Times New Roman" w:cs="Times New Roman"/>
          <w:sz w:val="24"/>
          <w:szCs w:val="24"/>
          <w:lang w:eastAsia="pl-PL"/>
        </w:rPr>
        <w:t>;</w:t>
      </w:r>
    </w:p>
    <w:p w14:paraId="3D21343E" w14:textId="77777777" w:rsidR="001E02CF" w:rsidRPr="001E02CF" w:rsidRDefault="001E02CF" w:rsidP="001E02CF">
      <w:pPr>
        <w:suppressAutoHyphens/>
        <w:autoSpaceDN w:val="0"/>
        <w:spacing w:after="0" w:line="360" w:lineRule="auto"/>
        <w:ind w:left="434"/>
        <w:jc w:val="both"/>
        <w:textAlignment w:val="baseline"/>
        <w:rPr>
          <w:rFonts w:ascii="Times New Roman" w:eastAsia="Arial" w:hAnsi="Times New Roman" w:cs="Times New Roman"/>
          <w:sz w:val="24"/>
          <w:szCs w:val="24"/>
          <w:lang w:eastAsia="pl-PL"/>
        </w:rPr>
      </w:pPr>
    </w:p>
    <w:p w14:paraId="3DDE030B" w14:textId="77777777" w:rsidR="001E02CF" w:rsidRPr="001E02CF" w:rsidRDefault="001E02CF" w:rsidP="001E02CF">
      <w:pPr>
        <w:keepNext/>
        <w:keepLines/>
        <w:suppressAutoHyphens/>
        <w:autoSpaceDN w:val="0"/>
        <w:spacing w:after="0" w:line="360" w:lineRule="auto"/>
        <w:textAlignment w:val="baseline"/>
        <w:outlineLvl w:val="1"/>
        <w:rPr>
          <w:rFonts w:ascii="Times New Roman" w:eastAsia="Arial" w:hAnsi="Times New Roman" w:cs="Times New Roman"/>
          <w:b/>
          <w:bCs/>
          <w:sz w:val="24"/>
          <w:szCs w:val="24"/>
          <w:lang w:eastAsia="pl-PL"/>
        </w:rPr>
      </w:pPr>
      <w:bookmarkStart w:id="69" w:name="_gb4nrns0uw97"/>
      <w:bookmarkStart w:id="70" w:name="_lodptpqf2xh0"/>
      <w:bookmarkStart w:id="71" w:name="_Toc75177416"/>
      <w:bookmarkStart w:id="72" w:name="_Toc75429438"/>
      <w:bookmarkStart w:id="73" w:name="_Toc75445320"/>
      <w:bookmarkStart w:id="74" w:name="__RefHeading___Toc8566_2353506168"/>
      <w:bookmarkStart w:id="75" w:name="_Toc83294884"/>
      <w:bookmarkStart w:id="76" w:name="_Toc83385876"/>
      <w:bookmarkStart w:id="77" w:name="_Toc83647227"/>
      <w:bookmarkEnd w:id="69"/>
      <w:bookmarkEnd w:id="70"/>
      <w:r w:rsidRPr="001E02CF">
        <w:rPr>
          <w:rFonts w:ascii="Times New Roman" w:eastAsia="Arial" w:hAnsi="Times New Roman" w:cs="Times New Roman"/>
          <w:b/>
          <w:bCs/>
          <w:sz w:val="24"/>
          <w:szCs w:val="24"/>
          <w:lang w:eastAsia="pl-PL"/>
        </w:rPr>
        <w:lastRenderedPageBreak/>
        <w:t>IX. Informacja dla Wykonawców wspólnie ubiegających się o udzielenie zamówienia</w:t>
      </w:r>
      <w:bookmarkEnd w:id="71"/>
      <w:bookmarkEnd w:id="72"/>
      <w:bookmarkEnd w:id="73"/>
      <w:bookmarkEnd w:id="74"/>
      <w:bookmarkEnd w:id="75"/>
      <w:bookmarkEnd w:id="76"/>
      <w:bookmarkEnd w:id="77"/>
    </w:p>
    <w:p w14:paraId="092792A5" w14:textId="77777777" w:rsidR="001E02CF" w:rsidRPr="001E02CF" w:rsidRDefault="001E02CF" w:rsidP="001E02CF">
      <w:pPr>
        <w:numPr>
          <w:ilvl w:val="0"/>
          <w:numId w:val="12"/>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1E02CF">
        <w:rPr>
          <w:rFonts w:ascii="Times New Roman" w:eastAsia="Arial" w:hAnsi="Times New Roman" w:cs="Times New Roman"/>
          <w:b/>
          <w:sz w:val="24"/>
          <w:szCs w:val="24"/>
          <w:lang w:eastAsia="pl-PL"/>
        </w:rPr>
        <w:t xml:space="preserve"> </w:t>
      </w:r>
      <w:r w:rsidRPr="001E02CF">
        <w:rPr>
          <w:rFonts w:ascii="Times New Roman" w:eastAsia="Arial" w:hAnsi="Times New Roman" w:cs="Times New Roman"/>
          <w:sz w:val="24"/>
          <w:szCs w:val="24"/>
          <w:lang w:eastAsia="pl-PL"/>
        </w:rPr>
        <w:t>winno być załączone do oferty.</w:t>
      </w:r>
    </w:p>
    <w:p w14:paraId="4E3168A8" w14:textId="77777777" w:rsidR="001E02CF" w:rsidRPr="001E02CF" w:rsidRDefault="001E02CF" w:rsidP="001E02CF">
      <w:pPr>
        <w:numPr>
          <w:ilvl w:val="0"/>
          <w:numId w:val="12"/>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 xml:space="preserve">W przypadku wykonawców wspólnie ubiegających się o udzielenie zamówienia, oświadczenie, o którym mowa w Rozdziale VIII ust. 1 SWZ, składa każdy </w:t>
      </w:r>
      <w:r w:rsidRPr="001E02CF">
        <w:rPr>
          <w:rFonts w:ascii="Times New Roman" w:eastAsia="Arial" w:hAnsi="Times New Roman" w:cs="Times New Roman"/>
          <w:sz w:val="24"/>
          <w:szCs w:val="24"/>
          <w:lang w:eastAsia="pl-PL"/>
        </w:rPr>
        <w:br/>
        <w:t>z wykonawców. Oświadczenie te potwierdza brak podstaw wykluczenia.</w:t>
      </w:r>
    </w:p>
    <w:p w14:paraId="5888CF05" w14:textId="77777777" w:rsidR="001E02CF" w:rsidRPr="001E02CF" w:rsidRDefault="001E02CF" w:rsidP="001E02CF">
      <w:pPr>
        <w:suppressAutoHyphens/>
        <w:autoSpaceDN w:val="0"/>
        <w:spacing w:after="0" w:line="360" w:lineRule="auto"/>
        <w:ind w:left="426"/>
        <w:jc w:val="both"/>
        <w:textAlignment w:val="baseline"/>
        <w:rPr>
          <w:rFonts w:ascii="Times New Roman" w:eastAsia="Arial" w:hAnsi="Times New Roman" w:cs="Times New Roman"/>
          <w:sz w:val="24"/>
          <w:szCs w:val="24"/>
          <w:lang w:eastAsia="pl-PL"/>
        </w:rPr>
      </w:pPr>
    </w:p>
    <w:p w14:paraId="137AD26E" w14:textId="77777777" w:rsidR="001E02CF" w:rsidRPr="001E02CF" w:rsidRDefault="001E02CF" w:rsidP="001E02CF">
      <w:pPr>
        <w:keepNext/>
        <w:keepLines/>
        <w:suppressAutoHyphens/>
        <w:autoSpaceDN w:val="0"/>
        <w:spacing w:after="0" w:line="360" w:lineRule="auto"/>
        <w:jc w:val="both"/>
        <w:textAlignment w:val="baseline"/>
        <w:outlineLvl w:val="1"/>
        <w:rPr>
          <w:rFonts w:ascii="Times New Roman" w:eastAsia="Arial" w:hAnsi="Times New Roman" w:cs="Times New Roman"/>
          <w:b/>
          <w:bCs/>
          <w:sz w:val="24"/>
          <w:szCs w:val="24"/>
          <w:lang w:eastAsia="pl-PL"/>
        </w:rPr>
      </w:pPr>
      <w:bookmarkStart w:id="78" w:name="_tp7vefgpgfgi"/>
      <w:bookmarkStart w:id="79" w:name="_Toc75177417"/>
      <w:bookmarkStart w:id="80" w:name="_Toc75429439"/>
      <w:bookmarkStart w:id="81" w:name="_Toc75445321"/>
      <w:bookmarkStart w:id="82" w:name="__RefHeading___Toc8568_2353506168"/>
      <w:bookmarkStart w:id="83" w:name="_Toc83294885"/>
      <w:bookmarkStart w:id="84" w:name="_Toc83385877"/>
      <w:bookmarkStart w:id="85" w:name="_Toc83647228"/>
      <w:bookmarkEnd w:id="78"/>
      <w:r w:rsidRPr="001E02CF">
        <w:rPr>
          <w:rFonts w:ascii="Times New Roman" w:eastAsia="Arial" w:hAnsi="Times New Roman" w:cs="Times New Roman"/>
          <w:b/>
          <w:bCs/>
          <w:sz w:val="24"/>
          <w:szCs w:val="24"/>
          <w:lang w:eastAsia="pl-PL"/>
        </w:rPr>
        <w:t>X. Informacje o sposobie porozumiewania się zamawiającego z wykonawcami oraz przekazywania oświadczeń lub dokumentów</w:t>
      </w:r>
      <w:bookmarkEnd w:id="79"/>
      <w:bookmarkEnd w:id="80"/>
      <w:bookmarkEnd w:id="81"/>
      <w:bookmarkEnd w:id="82"/>
      <w:bookmarkEnd w:id="83"/>
      <w:bookmarkEnd w:id="84"/>
      <w:bookmarkEnd w:id="85"/>
    </w:p>
    <w:p w14:paraId="02B89855" w14:textId="77777777" w:rsidR="002D345C" w:rsidRPr="002D345C" w:rsidRDefault="001E02CF" w:rsidP="001E02CF">
      <w:pPr>
        <w:numPr>
          <w:ilvl w:val="0"/>
          <w:numId w:val="13"/>
        </w:num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Osobą uprawnioną do kontaktu z wykonawcami jest:</w:t>
      </w:r>
      <w:r w:rsidR="002D345C">
        <w:rPr>
          <w:rFonts w:ascii="Times New Roman" w:eastAsia="Arial" w:hAnsi="Times New Roman" w:cs="Times New Roman"/>
          <w:sz w:val="24"/>
          <w:szCs w:val="24"/>
          <w:lang w:eastAsia="pl-PL"/>
        </w:rPr>
        <w:t xml:space="preserve"> Justyna Zaborowska-Lenga</w:t>
      </w:r>
      <w:r w:rsidRPr="001E02CF">
        <w:rPr>
          <w:rFonts w:ascii="Times New Roman" w:eastAsia="Arial" w:hAnsi="Times New Roman" w:cs="Times New Roman"/>
          <w:color w:val="000000"/>
          <w:sz w:val="24"/>
          <w:szCs w:val="24"/>
          <w:lang w:eastAsia="pl-PL"/>
        </w:rPr>
        <w:t xml:space="preserve">, </w:t>
      </w:r>
    </w:p>
    <w:p w14:paraId="69E770BE" w14:textId="4C13B882" w:rsidR="001E02CF" w:rsidRPr="001E02CF" w:rsidRDefault="001E02CF" w:rsidP="002D345C">
      <w:pPr>
        <w:suppressAutoHyphens/>
        <w:autoSpaceDN w:val="0"/>
        <w:spacing w:after="0" w:line="360" w:lineRule="auto"/>
        <w:ind w:left="284"/>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color w:val="000000"/>
          <w:sz w:val="24"/>
          <w:szCs w:val="24"/>
          <w:lang w:eastAsia="pl-PL"/>
        </w:rPr>
        <w:t>tel.</w:t>
      </w:r>
      <w:r w:rsidR="00F41F2A">
        <w:rPr>
          <w:rFonts w:ascii="Times New Roman" w:eastAsia="Arial" w:hAnsi="Times New Roman" w:cs="Times New Roman"/>
          <w:color w:val="000000"/>
          <w:sz w:val="24"/>
          <w:szCs w:val="24"/>
          <w:lang w:eastAsia="pl-PL"/>
        </w:rPr>
        <w:t>536-064-257</w:t>
      </w:r>
      <w:r w:rsidRPr="001E02CF">
        <w:rPr>
          <w:rFonts w:ascii="Times New Roman" w:eastAsia="Arial" w:hAnsi="Times New Roman" w:cs="Times New Roman"/>
          <w:color w:val="000000"/>
          <w:sz w:val="24"/>
          <w:szCs w:val="24"/>
          <w:lang w:eastAsia="pl-PL"/>
        </w:rPr>
        <w:t>– dotyczy możliwości odbycia wizji lokalnej.</w:t>
      </w:r>
    </w:p>
    <w:p w14:paraId="6EDD1E5C" w14:textId="703B9E25" w:rsidR="001E02CF" w:rsidRPr="001E02CF" w:rsidRDefault="001E02CF" w:rsidP="001E02CF">
      <w:pPr>
        <w:numPr>
          <w:ilvl w:val="0"/>
          <w:numId w:val="13"/>
        </w:num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Postępowanie prowadzone jest w języku polskim w formie elektronicznej za pośrednictwem </w:t>
      </w:r>
      <w:hyperlink r:id="rId8" w:history="1">
        <w:r w:rsidRPr="001E02CF">
          <w:rPr>
            <w:rFonts w:ascii="Times New Roman" w:eastAsia="Arial" w:hAnsi="Times New Roman" w:cs="Times New Roman"/>
            <w:color w:val="1155CC"/>
            <w:sz w:val="24"/>
            <w:szCs w:val="24"/>
            <w:u w:val="single"/>
            <w:lang w:eastAsia="pl-PL"/>
          </w:rPr>
          <w:t>platformazakupowa.pl</w:t>
        </w:r>
      </w:hyperlink>
      <w:r w:rsidRPr="001E02CF">
        <w:rPr>
          <w:rFonts w:ascii="Times New Roman" w:eastAsia="Arial" w:hAnsi="Times New Roman" w:cs="Times New Roman"/>
          <w:sz w:val="24"/>
          <w:szCs w:val="24"/>
          <w:lang w:eastAsia="pl-PL"/>
        </w:rPr>
        <w:t xml:space="preserve"> pod adresem : </w:t>
      </w:r>
      <w:r w:rsidRPr="001E02CF">
        <w:rPr>
          <w:rFonts w:ascii="Times New Roman" w:eastAsia="Arial" w:hAnsi="Times New Roman" w:cs="Times New Roman"/>
          <w:bCs/>
          <w:color w:val="000080"/>
          <w:sz w:val="24"/>
          <w:szCs w:val="24"/>
          <w:lang w:eastAsia="pl-PL"/>
        </w:rPr>
        <w:t>https://platformazakupowa.pl/</w:t>
      </w:r>
      <w:r w:rsidR="00412DCA">
        <w:rPr>
          <w:rFonts w:ascii="Times New Roman" w:eastAsia="Arial" w:hAnsi="Times New Roman" w:cs="Times New Roman"/>
          <w:bCs/>
          <w:color w:val="000080"/>
          <w:sz w:val="24"/>
          <w:szCs w:val="24"/>
          <w:lang w:eastAsia="pl-PL"/>
        </w:rPr>
        <w:t>pn/mikolajkipomorskie</w:t>
      </w:r>
    </w:p>
    <w:p w14:paraId="33E29A7F" w14:textId="77777777" w:rsidR="001E02CF" w:rsidRPr="001E02CF" w:rsidRDefault="001E02CF" w:rsidP="001E02CF">
      <w:pPr>
        <w:numPr>
          <w:ilvl w:val="0"/>
          <w:numId w:val="13"/>
        </w:numPr>
        <w:suppressAutoHyphens/>
        <w:autoSpaceDN w:val="0"/>
        <w:spacing w:after="0" w:line="360" w:lineRule="auto"/>
        <w:ind w:left="284" w:hanging="284"/>
        <w:jc w:val="both"/>
        <w:textAlignment w:val="baseline"/>
        <w:rPr>
          <w:rFonts w:ascii="Times New Roman" w:eastAsia="Calibri" w:hAnsi="Times New Roman" w:cs="Times New Roman"/>
          <w:sz w:val="24"/>
          <w:szCs w:val="24"/>
          <w:lang w:eastAsia="pl-PL"/>
        </w:rPr>
      </w:pPr>
      <w:r w:rsidRPr="001E02CF">
        <w:rPr>
          <w:rFonts w:ascii="Times New Roman" w:eastAsia="Calibri" w:hAnsi="Times New Roman" w:cs="Times New Roman"/>
          <w:sz w:val="24"/>
          <w:szCs w:val="24"/>
          <w:lang w:eastAsia="pl-PL"/>
        </w:rPr>
        <w:t>Zamawiający nie przewiduje innego sposobu porozumiewania się z Wykonawcami niż przy użyciu środków komunikacji elektronicznej.</w:t>
      </w:r>
    </w:p>
    <w:p w14:paraId="174DC358" w14:textId="77777777" w:rsidR="001E02CF" w:rsidRPr="001E02CF" w:rsidRDefault="001E02CF" w:rsidP="001E02CF">
      <w:pPr>
        <w:numPr>
          <w:ilvl w:val="0"/>
          <w:numId w:val="13"/>
        </w:numPr>
        <w:suppressAutoHyphens/>
        <w:autoSpaceDN w:val="0"/>
        <w:spacing w:after="0" w:line="360" w:lineRule="auto"/>
        <w:ind w:left="284" w:hanging="284"/>
        <w:jc w:val="both"/>
        <w:textAlignment w:val="baseline"/>
        <w:rPr>
          <w:rFonts w:ascii="Times New Roman" w:eastAsia="Calibri" w:hAnsi="Times New Roman" w:cs="Times New Roman"/>
          <w:sz w:val="24"/>
          <w:szCs w:val="24"/>
          <w:lang w:eastAsia="pl-PL"/>
        </w:rPr>
      </w:pPr>
      <w:r w:rsidRPr="001E02CF">
        <w:rPr>
          <w:rFonts w:ascii="Times New Roman" w:eastAsia="Calibri" w:hAnsi="Times New Roman" w:cs="Times New Roman"/>
          <w:sz w:val="24"/>
          <w:szCs w:val="24"/>
          <w:lang w:eastAsia="pl-PL"/>
        </w:rPr>
        <w:t>W celu skrócenia czasu udzielenia odpowiedzi na pytania komunikacja między zamawiającym a wykonawcami w zakresie:</w:t>
      </w:r>
    </w:p>
    <w:p w14:paraId="1D4BCC34" w14:textId="77777777" w:rsidR="001E02CF" w:rsidRPr="001E02CF" w:rsidRDefault="001E02CF" w:rsidP="001E02CF">
      <w:pPr>
        <w:suppressAutoHyphens/>
        <w:autoSpaceDN w:val="0"/>
        <w:spacing w:after="0" w:line="360" w:lineRule="auto"/>
        <w:ind w:left="284" w:hanging="284"/>
        <w:jc w:val="both"/>
        <w:textAlignment w:val="baseline"/>
        <w:rPr>
          <w:rFonts w:ascii="Times New Roman" w:eastAsia="Calibri" w:hAnsi="Times New Roman" w:cs="Times New Roman"/>
          <w:sz w:val="24"/>
          <w:szCs w:val="24"/>
          <w:shd w:val="clear" w:color="auto" w:fill="FFFFFF"/>
          <w:lang w:eastAsia="pl-PL"/>
        </w:rPr>
      </w:pPr>
      <w:r w:rsidRPr="001E02CF">
        <w:rPr>
          <w:rFonts w:ascii="Times New Roman" w:eastAsia="Calibri" w:hAnsi="Times New Roman" w:cs="Times New Roman"/>
          <w:sz w:val="24"/>
          <w:szCs w:val="24"/>
          <w:shd w:val="clear" w:color="auto" w:fill="FFFFFF"/>
          <w:lang w:eastAsia="pl-PL"/>
        </w:rPr>
        <w:t>- przesyłania zamawiającemu pytań do treści SWZ;</w:t>
      </w:r>
    </w:p>
    <w:p w14:paraId="7FE5BA6F" w14:textId="77777777" w:rsidR="001E02CF" w:rsidRPr="001E02CF" w:rsidRDefault="001E02CF" w:rsidP="001E02CF">
      <w:pPr>
        <w:suppressAutoHyphens/>
        <w:autoSpaceDN w:val="0"/>
        <w:spacing w:after="0" w:line="360" w:lineRule="auto"/>
        <w:ind w:left="284" w:hanging="284"/>
        <w:jc w:val="both"/>
        <w:textAlignment w:val="baseline"/>
        <w:rPr>
          <w:rFonts w:ascii="Times New Roman" w:eastAsia="Calibri" w:hAnsi="Times New Roman" w:cs="Times New Roman"/>
          <w:sz w:val="24"/>
          <w:szCs w:val="24"/>
          <w:shd w:val="clear" w:color="auto" w:fill="FFFFFF"/>
          <w:lang w:eastAsia="pl-PL"/>
        </w:rPr>
      </w:pPr>
      <w:r w:rsidRPr="001E02CF">
        <w:rPr>
          <w:rFonts w:ascii="Times New Roman" w:eastAsia="Calibri" w:hAnsi="Times New Roman" w:cs="Times New Roman"/>
          <w:sz w:val="24"/>
          <w:szCs w:val="24"/>
          <w:shd w:val="clear" w:color="auto" w:fill="FFFFFF"/>
          <w:lang w:eastAsia="pl-PL"/>
        </w:rPr>
        <w:t>- przesyłania odpowiedzi na wezwanie zamawiającego do złożenia podmiotowych środków dowodowych;</w:t>
      </w:r>
    </w:p>
    <w:p w14:paraId="2B2E2278" w14:textId="77777777" w:rsidR="001E02CF" w:rsidRPr="001E02CF" w:rsidRDefault="001E02CF" w:rsidP="001E02CF">
      <w:pPr>
        <w:suppressAutoHyphens/>
        <w:autoSpaceDN w:val="0"/>
        <w:spacing w:after="0" w:line="360" w:lineRule="auto"/>
        <w:ind w:left="284" w:hanging="284"/>
        <w:jc w:val="both"/>
        <w:textAlignment w:val="baseline"/>
        <w:rPr>
          <w:rFonts w:ascii="Times New Roman" w:eastAsia="Calibri" w:hAnsi="Times New Roman" w:cs="Times New Roman"/>
          <w:sz w:val="24"/>
          <w:szCs w:val="24"/>
          <w:shd w:val="clear" w:color="auto" w:fill="FFFFFF"/>
          <w:lang w:eastAsia="pl-PL"/>
        </w:rPr>
      </w:pPr>
      <w:r w:rsidRPr="001E02CF">
        <w:rPr>
          <w:rFonts w:ascii="Times New Roman" w:eastAsia="Calibri" w:hAnsi="Times New Roman" w:cs="Times New Roman"/>
          <w:sz w:val="24"/>
          <w:szCs w:val="24"/>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23ED3009" w14:textId="77777777" w:rsidR="001E02CF" w:rsidRPr="001E02CF" w:rsidRDefault="001E02CF" w:rsidP="001E02CF">
      <w:pPr>
        <w:suppressAutoHyphens/>
        <w:autoSpaceDN w:val="0"/>
        <w:spacing w:after="0" w:line="360" w:lineRule="auto"/>
        <w:ind w:left="284" w:hanging="284"/>
        <w:jc w:val="both"/>
        <w:textAlignment w:val="baseline"/>
        <w:rPr>
          <w:rFonts w:ascii="Times New Roman" w:eastAsia="Calibri" w:hAnsi="Times New Roman" w:cs="Times New Roman"/>
          <w:sz w:val="24"/>
          <w:szCs w:val="24"/>
          <w:shd w:val="clear" w:color="auto" w:fill="FFFFFF"/>
          <w:lang w:eastAsia="pl-PL"/>
        </w:rPr>
      </w:pPr>
      <w:r w:rsidRPr="001E02CF">
        <w:rPr>
          <w:rFonts w:ascii="Times New Roman" w:eastAsia="Calibri" w:hAnsi="Times New Roman" w:cs="Times New Roman"/>
          <w:sz w:val="24"/>
          <w:szCs w:val="24"/>
          <w:shd w:val="clear" w:color="auto" w:fill="FFFFFF"/>
          <w:lang w:eastAsia="pl-PL"/>
        </w:rPr>
        <w:t xml:space="preserve">- przesyłania odpowiedzi na wezwanie zamawiającego do złożenia wyjaśnień dotyczących treści oświadczenia, o którym mowa w art. 125 ust. 1 lub złożonych podmiotowych środków dowodowych lub innych dokumentów lub oświadczeń składanych </w:t>
      </w:r>
      <w:r w:rsidRPr="001E02CF">
        <w:rPr>
          <w:rFonts w:ascii="Times New Roman" w:eastAsia="Calibri" w:hAnsi="Times New Roman" w:cs="Times New Roman"/>
          <w:sz w:val="24"/>
          <w:szCs w:val="24"/>
          <w:shd w:val="clear" w:color="auto" w:fill="FFFFFF"/>
          <w:lang w:eastAsia="pl-PL"/>
        </w:rPr>
        <w:br/>
        <w:t>w postępowaniu;</w:t>
      </w:r>
    </w:p>
    <w:p w14:paraId="5D5885F6" w14:textId="77777777" w:rsidR="001E02CF" w:rsidRPr="001E02CF" w:rsidRDefault="001E02CF" w:rsidP="001E02CF">
      <w:pPr>
        <w:suppressAutoHyphens/>
        <w:autoSpaceDN w:val="0"/>
        <w:spacing w:after="0" w:line="360" w:lineRule="auto"/>
        <w:ind w:left="284" w:hanging="284"/>
        <w:jc w:val="both"/>
        <w:textAlignment w:val="baseline"/>
        <w:rPr>
          <w:rFonts w:ascii="Times New Roman" w:eastAsia="Calibri" w:hAnsi="Times New Roman" w:cs="Times New Roman"/>
          <w:sz w:val="24"/>
          <w:szCs w:val="24"/>
          <w:shd w:val="clear" w:color="auto" w:fill="FFFFFF"/>
          <w:lang w:eastAsia="pl-PL"/>
        </w:rPr>
      </w:pPr>
      <w:r w:rsidRPr="001E02CF">
        <w:rPr>
          <w:rFonts w:ascii="Times New Roman" w:eastAsia="Calibri" w:hAnsi="Times New Roman" w:cs="Times New Roman"/>
          <w:sz w:val="24"/>
          <w:szCs w:val="24"/>
          <w:shd w:val="clear" w:color="auto" w:fill="FFFFFF"/>
          <w:lang w:eastAsia="pl-PL"/>
        </w:rPr>
        <w:t>- przesyłania odpowiedzi na wezwanie zamawiającego do złożenia wyjaśnień dot. treści przedmiotowych środków dowodowych;</w:t>
      </w:r>
    </w:p>
    <w:p w14:paraId="28180D27" w14:textId="77777777" w:rsidR="001E02CF" w:rsidRPr="001E02CF" w:rsidRDefault="001E02CF" w:rsidP="001E02CF">
      <w:pPr>
        <w:suppressAutoHyphens/>
        <w:autoSpaceDN w:val="0"/>
        <w:spacing w:after="0" w:line="360" w:lineRule="auto"/>
        <w:ind w:left="284" w:hanging="284"/>
        <w:jc w:val="both"/>
        <w:textAlignment w:val="baseline"/>
        <w:rPr>
          <w:rFonts w:ascii="Times New Roman" w:eastAsia="Calibri" w:hAnsi="Times New Roman" w:cs="Times New Roman"/>
          <w:sz w:val="24"/>
          <w:szCs w:val="24"/>
          <w:shd w:val="clear" w:color="auto" w:fill="FFFFFF"/>
          <w:lang w:eastAsia="pl-PL"/>
        </w:rPr>
      </w:pPr>
      <w:r w:rsidRPr="001E02CF">
        <w:rPr>
          <w:rFonts w:ascii="Times New Roman" w:eastAsia="Calibri" w:hAnsi="Times New Roman" w:cs="Times New Roman"/>
          <w:sz w:val="24"/>
          <w:szCs w:val="24"/>
          <w:shd w:val="clear" w:color="auto" w:fill="FFFFFF"/>
          <w:lang w:eastAsia="pl-PL"/>
        </w:rPr>
        <w:t>- przesłania odpowiedzi na inne wezwania zamawiającego wynikające z ustawy - Prawo zamówień publicznych;</w:t>
      </w:r>
    </w:p>
    <w:p w14:paraId="3DBD6264" w14:textId="77777777" w:rsidR="001E02CF" w:rsidRPr="001E02CF" w:rsidRDefault="001E02CF" w:rsidP="001E02CF">
      <w:pPr>
        <w:suppressAutoHyphens/>
        <w:autoSpaceDN w:val="0"/>
        <w:spacing w:after="0" w:line="360" w:lineRule="auto"/>
        <w:ind w:left="284" w:hanging="284"/>
        <w:jc w:val="both"/>
        <w:textAlignment w:val="baseline"/>
        <w:rPr>
          <w:rFonts w:ascii="Times New Roman" w:eastAsia="Calibri" w:hAnsi="Times New Roman" w:cs="Times New Roman"/>
          <w:sz w:val="24"/>
          <w:szCs w:val="24"/>
          <w:shd w:val="clear" w:color="auto" w:fill="FFFFFF"/>
          <w:lang w:eastAsia="pl-PL"/>
        </w:rPr>
      </w:pPr>
      <w:r w:rsidRPr="001E02CF">
        <w:rPr>
          <w:rFonts w:ascii="Times New Roman" w:eastAsia="Calibri" w:hAnsi="Times New Roman" w:cs="Times New Roman"/>
          <w:sz w:val="24"/>
          <w:szCs w:val="24"/>
          <w:shd w:val="clear" w:color="auto" w:fill="FFFFFF"/>
          <w:lang w:eastAsia="pl-PL"/>
        </w:rPr>
        <w:lastRenderedPageBreak/>
        <w:t>- przesyłania wniosków, informacji, oświadczeń wykonawcy;</w:t>
      </w:r>
    </w:p>
    <w:p w14:paraId="25746C46" w14:textId="77777777" w:rsidR="001E02CF" w:rsidRPr="001E02CF" w:rsidRDefault="001E02CF" w:rsidP="001E02CF">
      <w:pPr>
        <w:suppressAutoHyphens/>
        <w:autoSpaceDN w:val="0"/>
        <w:spacing w:after="0" w:line="360" w:lineRule="auto"/>
        <w:ind w:left="284" w:hanging="284"/>
        <w:jc w:val="both"/>
        <w:textAlignment w:val="baseline"/>
        <w:rPr>
          <w:rFonts w:ascii="Times New Roman" w:eastAsia="Calibri" w:hAnsi="Times New Roman" w:cs="Times New Roman"/>
          <w:sz w:val="24"/>
          <w:szCs w:val="24"/>
          <w:shd w:val="clear" w:color="auto" w:fill="FFFFFF"/>
          <w:lang w:eastAsia="pl-PL"/>
        </w:rPr>
      </w:pPr>
      <w:r w:rsidRPr="001E02CF">
        <w:rPr>
          <w:rFonts w:ascii="Times New Roman" w:eastAsia="Calibri" w:hAnsi="Times New Roman" w:cs="Times New Roman"/>
          <w:sz w:val="24"/>
          <w:szCs w:val="24"/>
          <w:shd w:val="clear" w:color="auto" w:fill="FFFFFF"/>
          <w:lang w:eastAsia="pl-PL"/>
        </w:rPr>
        <w:t>- przesyłania odwołania/inne</w:t>
      </w:r>
    </w:p>
    <w:p w14:paraId="7E6A7A04" w14:textId="77777777" w:rsidR="001E02CF" w:rsidRPr="001E02CF" w:rsidRDefault="001E02CF" w:rsidP="001E02CF">
      <w:p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lang w:eastAsia="pl-PL"/>
        </w:rPr>
        <w:t xml:space="preserve">odbywa się za pośrednictwem </w:t>
      </w:r>
      <w:hyperlink r:id="rId9" w:history="1">
        <w:r w:rsidRPr="001E02CF">
          <w:rPr>
            <w:rFonts w:ascii="Times New Roman" w:eastAsia="Calibri" w:hAnsi="Times New Roman" w:cs="Times New Roman"/>
            <w:color w:val="1155CC"/>
            <w:sz w:val="24"/>
            <w:szCs w:val="24"/>
            <w:u w:val="single"/>
            <w:lang w:eastAsia="pl-PL"/>
          </w:rPr>
          <w:t>platformazakupowa.pl</w:t>
        </w:r>
      </w:hyperlink>
      <w:r w:rsidRPr="001E02CF">
        <w:rPr>
          <w:rFonts w:ascii="Times New Roman" w:eastAsia="Calibri" w:hAnsi="Times New Roman" w:cs="Times New Roman"/>
          <w:sz w:val="24"/>
          <w:szCs w:val="24"/>
          <w:lang w:eastAsia="pl-PL"/>
        </w:rPr>
        <w:t xml:space="preserve"> i formularza </w:t>
      </w:r>
      <w:r w:rsidRPr="001E02CF">
        <w:rPr>
          <w:rFonts w:ascii="Times New Roman" w:eastAsia="Calibri" w:hAnsi="Times New Roman" w:cs="Times New Roman"/>
          <w:b/>
          <w:sz w:val="24"/>
          <w:szCs w:val="24"/>
          <w:lang w:eastAsia="pl-PL"/>
        </w:rPr>
        <w:t>„Wyślij wiadomość do zamawiającego”.</w:t>
      </w:r>
    </w:p>
    <w:p w14:paraId="55D7DB52" w14:textId="77777777" w:rsidR="001E02CF" w:rsidRPr="001E02CF" w:rsidRDefault="001E02CF" w:rsidP="001E02CF">
      <w:pPr>
        <w:numPr>
          <w:ilvl w:val="0"/>
          <w:numId w:val="13"/>
        </w:num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 xml:space="preserve">Za datę przekazania (wpływu) oświadczeń, wniosków, zawiadomień oraz informacji przyjmuje się datę ich przesłania za pośrednictwem </w:t>
      </w:r>
      <w:hyperlink r:id="rId10" w:history="1">
        <w:r w:rsidRPr="001E02CF">
          <w:rPr>
            <w:rFonts w:ascii="Times New Roman" w:eastAsia="Calibri" w:hAnsi="Times New Roman" w:cs="Times New Roman"/>
            <w:color w:val="1155CC"/>
            <w:sz w:val="24"/>
            <w:szCs w:val="24"/>
            <w:u w:val="single"/>
          </w:rPr>
          <w:t>platformazakupowa.pl</w:t>
        </w:r>
      </w:hyperlink>
      <w:r w:rsidRPr="001E02CF">
        <w:rPr>
          <w:rFonts w:ascii="Times New Roman" w:eastAsia="Calibri" w:hAnsi="Times New Roman" w:cs="Times New Roman"/>
          <w:sz w:val="24"/>
          <w:szCs w:val="24"/>
        </w:rPr>
        <w:t xml:space="preserve"> poprzez kliknięcie przycisku  „Wyślij wiadomość do zamawiającego” po których pojawi się komunikat, że wiadomość została wysłana do zamawiającego.</w:t>
      </w:r>
    </w:p>
    <w:p w14:paraId="5505B9F8" w14:textId="77777777" w:rsidR="001E02CF" w:rsidRPr="001E02CF" w:rsidRDefault="001E02CF" w:rsidP="001E02CF">
      <w:pPr>
        <w:numPr>
          <w:ilvl w:val="0"/>
          <w:numId w:val="13"/>
        </w:num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 xml:space="preserve">Zamawiający będzie przekazywał wykonawcom informacje za pośrednictwem </w:t>
      </w:r>
      <w:hyperlink r:id="rId11" w:history="1">
        <w:r w:rsidRPr="001E02CF">
          <w:rPr>
            <w:rFonts w:ascii="Times New Roman" w:eastAsia="Calibri" w:hAnsi="Times New Roman" w:cs="Times New Roman"/>
            <w:color w:val="1155CC"/>
            <w:sz w:val="24"/>
            <w:szCs w:val="24"/>
            <w:u w:val="single"/>
          </w:rPr>
          <w:t>platformazakupowa.pl</w:t>
        </w:r>
      </w:hyperlink>
      <w:r w:rsidRPr="001E02CF">
        <w:rPr>
          <w:rFonts w:ascii="Times New Roman" w:eastAsia="Calibri"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history="1">
        <w:r w:rsidRPr="001E02CF">
          <w:rPr>
            <w:rFonts w:ascii="Times New Roman" w:eastAsia="Calibri" w:hAnsi="Times New Roman" w:cs="Times New Roman"/>
            <w:color w:val="1155CC"/>
            <w:sz w:val="24"/>
            <w:szCs w:val="24"/>
            <w:u w:val="single"/>
          </w:rPr>
          <w:t>platformazakupowa.pl</w:t>
        </w:r>
      </w:hyperlink>
      <w:r w:rsidRPr="001E02CF">
        <w:rPr>
          <w:rFonts w:ascii="Times New Roman" w:eastAsia="Calibri" w:hAnsi="Times New Roman" w:cs="Times New Roman"/>
          <w:sz w:val="24"/>
          <w:szCs w:val="24"/>
        </w:rPr>
        <w:t xml:space="preserve"> do konkretnego wykonawcy.</w:t>
      </w:r>
    </w:p>
    <w:p w14:paraId="57BC4F7C" w14:textId="5632AE1E" w:rsidR="001E02CF" w:rsidRPr="001E02CF" w:rsidRDefault="001E02CF" w:rsidP="00665810">
      <w:pPr>
        <w:suppressAutoHyphens/>
        <w:autoSpaceDN w:val="0"/>
        <w:spacing w:after="0" w:line="240" w:lineRule="auto"/>
        <w:ind w:left="284" w:firstLine="16"/>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u w:val="single"/>
        </w:rPr>
        <w:t>Osob</w:t>
      </w:r>
      <w:r w:rsidR="007B25A4">
        <w:rPr>
          <w:rFonts w:ascii="Times New Roman" w:eastAsia="Calibri" w:hAnsi="Times New Roman" w:cs="Times New Roman"/>
          <w:sz w:val="24"/>
          <w:szCs w:val="24"/>
          <w:u w:val="single"/>
        </w:rPr>
        <w:t>ami</w:t>
      </w:r>
      <w:r w:rsidRPr="001E02CF">
        <w:rPr>
          <w:rFonts w:ascii="Times New Roman" w:eastAsia="Calibri" w:hAnsi="Times New Roman" w:cs="Times New Roman"/>
          <w:sz w:val="24"/>
          <w:szCs w:val="24"/>
          <w:u w:val="single"/>
        </w:rPr>
        <w:t xml:space="preserve"> uprawnion</w:t>
      </w:r>
      <w:r w:rsidR="007B25A4">
        <w:rPr>
          <w:rFonts w:ascii="Times New Roman" w:eastAsia="Calibri" w:hAnsi="Times New Roman" w:cs="Times New Roman"/>
          <w:sz w:val="24"/>
          <w:szCs w:val="24"/>
          <w:u w:val="single"/>
        </w:rPr>
        <w:t>ymi</w:t>
      </w:r>
      <w:r w:rsidRPr="001E02CF">
        <w:rPr>
          <w:rFonts w:ascii="Times New Roman" w:eastAsia="Calibri" w:hAnsi="Times New Roman" w:cs="Times New Roman"/>
          <w:sz w:val="24"/>
          <w:szCs w:val="24"/>
          <w:u w:val="single"/>
        </w:rPr>
        <w:t xml:space="preserve"> do komunikowania się z wykonawcami </w:t>
      </w:r>
      <w:r w:rsidR="007B25A4">
        <w:rPr>
          <w:rFonts w:ascii="Times New Roman" w:eastAsia="Calibri" w:hAnsi="Times New Roman" w:cs="Times New Roman"/>
          <w:sz w:val="24"/>
          <w:szCs w:val="24"/>
          <w:u w:val="single"/>
        </w:rPr>
        <w:t>są</w:t>
      </w:r>
      <w:r w:rsidRPr="001E02CF">
        <w:rPr>
          <w:rFonts w:ascii="Times New Roman" w:eastAsia="Calibri" w:hAnsi="Times New Roman" w:cs="Times New Roman"/>
          <w:sz w:val="24"/>
          <w:szCs w:val="24"/>
          <w:u w:val="single"/>
        </w:rPr>
        <w:t xml:space="preserve">  :</w:t>
      </w:r>
      <w:r w:rsidR="00F41F2A">
        <w:rPr>
          <w:rFonts w:ascii="Times New Roman" w:eastAsia="Calibri" w:hAnsi="Times New Roman" w:cs="Times New Roman"/>
          <w:sz w:val="24"/>
          <w:szCs w:val="24"/>
          <w:u w:val="single"/>
        </w:rPr>
        <w:t xml:space="preserve"> Justyna Zaborowska-Lenga, </w:t>
      </w:r>
      <w:r w:rsidR="006A1615">
        <w:rPr>
          <w:rFonts w:ascii="Times New Roman" w:eastAsia="Arial" w:hAnsi="Times New Roman" w:cs="Times New Roman"/>
          <w:sz w:val="24"/>
          <w:szCs w:val="24"/>
          <w:u w:val="single"/>
          <w:lang w:eastAsia="pl-PL"/>
        </w:rPr>
        <w:t xml:space="preserve"> nr tel. 536 064-257 dotyczy możliwości </w:t>
      </w:r>
      <w:r w:rsidR="00A65FA7">
        <w:rPr>
          <w:rFonts w:ascii="Times New Roman" w:eastAsia="Arial" w:hAnsi="Times New Roman" w:cs="Times New Roman"/>
          <w:sz w:val="24"/>
          <w:szCs w:val="24"/>
          <w:u w:val="single"/>
          <w:lang w:eastAsia="pl-PL"/>
        </w:rPr>
        <w:t xml:space="preserve"> odbycia wizji lokalnej.</w:t>
      </w:r>
    </w:p>
    <w:p w14:paraId="6E423391" w14:textId="77777777" w:rsidR="001E02CF" w:rsidRPr="001E02CF" w:rsidRDefault="001E02CF" w:rsidP="001E02CF">
      <w:pPr>
        <w:suppressAutoHyphens/>
        <w:autoSpaceDN w:val="0"/>
        <w:spacing w:after="0" w:line="240" w:lineRule="auto"/>
        <w:ind w:hanging="436"/>
        <w:jc w:val="both"/>
        <w:textAlignment w:val="baseline"/>
        <w:rPr>
          <w:rFonts w:ascii="Times New Roman" w:eastAsia="Calibri" w:hAnsi="Times New Roman" w:cs="Times New Roman"/>
          <w:sz w:val="24"/>
          <w:szCs w:val="24"/>
        </w:rPr>
      </w:pPr>
    </w:p>
    <w:p w14:paraId="7CC1349D" w14:textId="77777777" w:rsidR="001E02CF" w:rsidRPr="001E02CF" w:rsidRDefault="001E02CF" w:rsidP="001E02CF">
      <w:pPr>
        <w:numPr>
          <w:ilvl w:val="0"/>
          <w:numId w:val="13"/>
        </w:num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history="1">
        <w:r w:rsidRPr="001E02CF">
          <w:rPr>
            <w:rFonts w:ascii="Times New Roman" w:eastAsia="Calibri" w:hAnsi="Times New Roman" w:cs="Times New Roman"/>
            <w:color w:val="1155CC"/>
            <w:sz w:val="24"/>
            <w:szCs w:val="24"/>
            <w:u w:val="single"/>
          </w:rPr>
          <w:t>platformazakupowa.pl</w:t>
        </w:r>
      </w:hyperlink>
      <w:r w:rsidRPr="001E02CF">
        <w:rPr>
          <w:rFonts w:ascii="Times New Roman" w:eastAsia="Calibri" w:hAnsi="Times New Roman" w:cs="Times New Roman"/>
          <w:sz w:val="24"/>
          <w:szCs w:val="24"/>
        </w:rPr>
        <w:t>, tj.:</w:t>
      </w:r>
    </w:p>
    <w:p w14:paraId="1B0C5D74" w14:textId="77777777" w:rsidR="001E02CF" w:rsidRPr="001E02CF" w:rsidRDefault="001E02CF" w:rsidP="001E02CF">
      <w:pPr>
        <w:numPr>
          <w:ilvl w:val="1"/>
          <w:numId w:val="14"/>
        </w:numPr>
        <w:suppressAutoHyphens/>
        <w:autoSpaceDN w:val="0"/>
        <w:spacing w:after="0" w:line="360" w:lineRule="auto"/>
        <w:ind w:left="709" w:hanging="425"/>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 xml:space="preserve">stały dostęp do sieci Internet o gwarantowanej przepustowości nie mniejszej niż 512 </w:t>
      </w:r>
      <w:proofErr w:type="spellStart"/>
      <w:r w:rsidRPr="001E02CF">
        <w:rPr>
          <w:rFonts w:ascii="Times New Roman" w:eastAsia="Arial" w:hAnsi="Times New Roman" w:cs="Times New Roman"/>
          <w:sz w:val="24"/>
          <w:szCs w:val="24"/>
          <w:lang w:eastAsia="pl-PL"/>
        </w:rPr>
        <w:t>kb</w:t>
      </w:r>
      <w:proofErr w:type="spellEnd"/>
      <w:r w:rsidRPr="001E02CF">
        <w:rPr>
          <w:rFonts w:ascii="Times New Roman" w:eastAsia="Arial" w:hAnsi="Times New Roman" w:cs="Times New Roman"/>
          <w:sz w:val="24"/>
          <w:szCs w:val="24"/>
          <w:lang w:eastAsia="pl-PL"/>
        </w:rPr>
        <w:t>/s,</w:t>
      </w:r>
    </w:p>
    <w:p w14:paraId="4469ECB4" w14:textId="77777777" w:rsidR="001E02CF" w:rsidRPr="001E02CF" w:rsidRDefault="001E02CF" w:rsidP="001E02CF">
      <w:pPr>
        <w:numPr>
          <w:ilvl w:val="1"/>
          <w:numId w:val="14"/>
        </w:numPr>
        <w:suppressAutoHyphens/>
        <w:autoSpaceDN w:val="0"/>
        <w:spacing w:after="0" w:line="360" w:lineRule="auto"/>
        <w:ind w:left="709" w:hanging="425"/>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2EAA8CC2" w14:textId="77777777" w:rsidR="001E02CF" w:rsidRPr="001E02CF" w:rsidRDefault="001E02CF" w:rsidP="001E02CF">
      <w:pPr>
        <w:numPr>
          <w:ilvl w:val="1"/>
          <w:numId w:val="14"/>
        </w:numPr>
        <w:suppressAutoHyphens/>
        <w:autoSpaceDN w:val="0"/>
        <w:spacing w:after="0" w:line="360" w:lineRule="auto"/>
        <w:ind w:left="709" w:hanging="425"/>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zainstalowana dowolna przeglądarka internetowa; </w:t>
      </w:r>
      <w:r w:rsidRPr="001E02CF">
        <w:rPr>
          <w:rFonts w:ascii="Times New Roman" w:eastAsia="Arial" w:hAnsi="Times New Roman" w:cs="Times New Roman"/>
          <w:sz w:val="24"/>
          <w:szCs w:val="24"/>
          <w:u w:val="single"/>
          <w:lang w:eastAsia="pl-PL"/>
        </w:rPr>
        <w:t>Uwaga!</w:t>
      </w:r>
      <w:r w:rsidRPr="001E02CF">
        <w:rPr>
          <w:rFonts w:ascii="Times New Roman" w:eastAsia="Arial" w:hAnsi="Times New Roman" w:cs="Times New Roman"/>
          <w:sz w:val="24"/>
          <w:szCs w:val="24"/>
          <w:lang w:eastAsia="pl-PL"/>
        </w:rPr>
        <w:t xml:space="preserve"> od dnia 17 sierpnia 2021, ze względu na zakończenie wspierania przeglądarki Internet Explorer przez firmę Microsoft, stosowanie przeglądarki Internet Explorer nie jest dopuszczalne,</w:t>
      </w:r>
    </w:p>
    <w:p w14:paraId="5FE6C05F" w14:textId="77777777" w:rsidR="001E02CF" w:rsidRPr="001E02CF" w:rsidRDefault="001E02CF" w:rsidP="001E02CF">
      <w:pPr>
        <w:numPr>
          <w:ilvl w:val="1"/>
          <w:numId w:val="14"/>
        </w:numPr>
        <w:suppressAutoHyphens/>
        <w:autoSpaceDN w:val="0"/>
        <w:spacing w:after="0" w:line="360" w:lineRule="auto"/>
        <w:ind w:left="709" w:hanging="425"/>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włączona obsługa JavaScript,</w:t>
      </w:r>
    </w:p>
    <w:p w14:paraId="326EEACF" w14:textId="77777777" w:rsidR="001E02CF" w:rsidRPr="001E02CF" w:rsidRDefault="001E02CF" w:rsidP="001E02CF">
      <w:pPr>
        <w:numPr>
          <w:ilvl w:val="1"/>
          <w:numId w:val="14"/>
        </w:numPr>
        <w:suppressAutoHyphens/>
        <w:autoSpaceDN w:val="0"/>
        <w:spacing w:after="0" w:line="360" w:lineRule="auto"/>
        <w:ind w:left="709" w:hanging="425"/>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lastRenderedPageBreak/>
        <w:t xml:space="preserve">zainstalowany program Adobe </w:t>
      </w:r>
      <w:proofErr w:type="spellStart"/>
      <w:r w:rsidRPr="001E02CF">
        <w:rPr>
          <w:rFonts w:ascii="Times New Roman" w:eastAsia="Arial" w:hAnsi="Times New Roman" w:cs="Times New Roman"/>
          <w:sz w:val="24"/>
          <w:szCs w:val="24"/>
          <w:lang w:eastAsia="pl-PL"/>
        </w:rPr>
        <w:t>Acrobat</w:t>
      </w:r>
      <w:proofErr w:type="spellEnd"/>
      <w:r w:rsidRPr="001E02CF">
        <w:rPr>
          <w:rFonts w:ascii="Times New Roman" w:eastAsia="Arial" w:hAnsi="Times New Roman" w:cs="Times New Roman"/>
          <w:sz w:val="24"/>
          <w:szCs w:val="24"/>
          <w:lang w:eastAsia="pl-PL"/>
        </w:rPr>
        <w:t xml:space="preserve"> Reader lub inny obsługujący format plików .pdf,</w:t>
      </w:r>
    </w:p>
    <w:p w14:paraId="6432C90F" w14:textId="77777777" w:rsidR="001E02CF" w:rsidRPr="001E02CF" w:rsidRDefault="001E02CF" w:rsidP="001E02CF">
      <w:pPr>
        <w:numPr>
          <w:ilvl w:val="1"/>
          <w:numId w:val="14"/>
        </w:numPr>
        <w:suppressAutoHyphens/>
        <w:autoSpaceDN w:val="0"/>
        <w:spacing w:after="0" w:line="360" w:lineRule="auto"/>
        <w:ind w:left="709" w:hanging="425"/>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Platformazakupowa.pl działa według standardu przyjętego w komunikacji sieciowej - kodowanie UTF8,</w:t>
      </w:r>
    </w:p>
    <w:p w14:paraId="0B5837B1" w14:textId="77777777" w:rsidR="001E02CF" w:rsidRPr="001E02CF" w:rsidRDefault="001E02CF" w:rsidP="001E02CF">
      <w:pPr>
        <w:numPr>
          <w:ilvl w:val="1"/>
          <w:numId w:val="14"/>
        </w:numPr>
        <w:suppressAutoHyphens/>
        <w:autoSpaceDN w:val="0"/>
        <w:spacing w:after="0" w:line="360" w:lineRule="auto"/>
        <w:ind w:left="709" w:hanging="425"/>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Oznaczenie czasu odbioru danych przez platformę zakupową stanowi datę oraz dokładny czas (</w:t>
      </w:r>
      <w:proofErr w:type="spellStart"/>
      <w:r w:rsidRPr="001E02CF">
        <w:rPr>
          <w:rFonts w:ascii="Times New Roman" w:eastAsia="Arial" w:hAnsi="Times New Roman" w:cs="Times New Roman"/>
          <w:sz w:val="24"/>
          <w:szCs w:val="24"/>
          <w:lang w:eastAsia="pl-PL"/>
        </w:rPr>
        <w:t>hh:mm:ss</w:t>
      </w:r>
      <w:proofErr w:type="spellEnd"/>
      <w:r w:rsidRPr="001E02CF">
        <w:rPr>
          <w:rFonts w:ascii="Times New Roman" w:eastAsia="Arial" w:hAnsi="Times New Roman" w:cs="Times New Roman"/>
          <w:sz w:val="24"/>
          <w:szCs w:val="24"/>
          <w:lang w:eastAsia="pl-PL"/>
        </w:rPr>
        <w:t>) generowany wg. czasu lokalnego serwera synchronizowanego z zegarem Głównego Urzędu Miar.</w:t>
      </w:r>
    </w:p>
    <w:p w14:paraId="525D42B6" w14:textId="77777777" w:rsidR="001E02CF" w:rsidRPr="001E02CF" w:rsidRDefault="001E02CF" w:rsidP="001E02CF">
      <w:pPr>
        <w:numPr>
          <w:ilvl w:val="0"/>
          <w:numId w:val="13"/>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Wykonawca, przystępując do niniejszego postępowania o udzielenie zamówienia publicznego akceptuje warunki korzystania z </w:t>
      </w:r>
      <w:hyperlink r:id="rId14" w:history="1">
        <w:r w:rsidRPr="001E02CF">
          <w:rPr>
            <w:rFonts w:ascii="Times New Roman" w:eastAsia="Arial" w:hAnsi="Times New Roman" w:cs="Times New Roman"/>
            <w:color w:val="1155CC"/>
            <w:sz w:val="24"/>
            <w:szCs w:val="24"/>
            <w:u w:val="single"/>
            <w:lang w:eastAsia="pl-PL"/>
          </w:rPr>
          <w:t>platformazakupowa.pl</w:t>
        </w:r>
      </w:hyperlink>
      <w:r w:rsidRPr="001E02CF">
        <w:rPr>
          <w:rFonts w:ascii="Times New Roman" w:eastAsia="Arial" w:hAnsi="Times New Roman" w:cs="Times New Roman"/>
          <w:sz w:val="24"/>
          <w:szCs w:val="24"/>
          <w:lang w:eastAsia="pl-PL"/>
        </w:rPr>
        <w:t xml:space="preserve"> określone                                          w Regulaminie zamieszczonym na stronie internetowej </w:t>
      </w:r>
      <w:hyperlink r:id="rId15" w:history="1">
        <w:r w:rsidRPr="001E02CF">
          <w:rPr>
            <w:rFonts w:ascii="Times New Roman" w:eastAsia="Arial" w:hAnsi="Times New Roman" w:cs="Times New Roman"/>
            <w:sz w:val="24"/>
            <w:szCs w:val="24"/>
            <w:lang w:eastAsia="pl-PL"/>
          </w:rPr>
          <w:t>pod linkiem</w:t>
        </w:r>
      </w:hyperlink>
      <w:r w:rsidRPr="001E02CF">
        <w:rPr>
          <w:rFonts w:ascii="Times New Roman" w:eastAsia="Arial" w:hAnsi="Times New Roman" w:cs="Times New Roman"/>
          <w:sz w:val="24"/>
          <w:szCs w:val="24"/>
          <w:lang w:eastAsia="pl-PL"/>
        </w:rPr>
        <w:t xml:space="preserve">   w zakładce „Regulamin" oraz uznaje go za wiążący, zapoznał i stosuje się do Instrukcji składania ofert/wniosków dostępnej </w:t>
      </w:r>
      <w:hyperlink r:id="rId16" w:history="1">
        <w:r w:rsidRPr="001E02CF">
          <w:rPr>
            <w:rFonts w:ascii="Times New Roman" w:eastAsia="Arial" w:hAnsi="Times New Roman" w:cs="Times New Roman"/>
            <w:sz w:val="24"/>
            <w:szCs w:val="24"/>
            <w:lang w:eastAsia="pl-PL"/>
          </w:rPr>
          <w:t>pod linkiem</w:t>
        </w:r>
      </w:hyperlink>
      <w:r w:rsidRPr="001E02CF">
        <w:rPr>
          <w:rFonts w:ascii="Times New Roman" w:eastAsia="Arial" w:hAnsi="Times New Roman" w:cs="Times New Roman"/>
          <w:color w:val="1155CC"/>
          <w:sz w:val="24"/>
          <w:szCs w:val="24"/>
          <w:u w:val="single"/>
          <w:lang w:eastAsia="pl-PL"/>
        </w:rPr>
        <w:t>.</w:t>
      </w:r>
    </w:p>
    <w:p w14:paraId="5ED52FE9" w14:textId="0FB6F279" w:rsidR="001E02CF" w:rsidRPr="001E02CF" w:rsidRDefault="001E02CF" w:rsidP="001E02CF">
      <w:pPr>
        <w:numPr>
          <w:ilvl w:val="0"/>
          <w:numId w:val="13"/>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b/>
          <w:sz w:val="24"/>
          <w:szCs w:val="24"/>
          <w:lang w:eastAsia="pl-PL"/>
        </w:rPr>
        <w:t xml:space="preserve">Zamawiający nie ponosi odpowiedzialności za złożenie oferty w sposób niezgodny </w:t>
      </w:r>
      <w:r w:rsidR="00517F39">
        <w:rPr>
          <w:rFonts w:ascii="Times New Roman" w:eastAsia="Arial" w:hAnsi="Times New Roman" w:cs="Times New Roman"/>
          <w:b/>
          <w:sz w:val="24"/>
          <w:szCs w:val="24"/>
          <w:lang w:eastAsia="pl-PL"/>
        </w:rPr>
        <w:br/>
      </w:r>
      <w:r w:rsidRPr="001E02CF">
        <w:rPr>
          <w:rFonts w:ascii="Times New Roman" w:eastAsia="Arial" w:hAnsi="Times New Roman" w:cs="Times New Roman"/>
          <w:b/>
          <w:sz w:val="24"/>
          <w:szCs w:val="24"/>
          <w:lang w:eastAsia="pl-PL"/>
        </w:rPr>
        <w:t xml:space="preserve">z Instrukcją korzystania z </w:t>
      </w:r>
      <w:hyperlink r:id="rId17" w:history="1">
        <w:r w:rsidRPr="001E02CF">
          <w:rPr>
            <w:rFonts w:ascii="Times New Roman" w:eastAsia="Arial" w:hAnsi="Times New Roman" w:cs="Times New Roman"/>
            <w:b/>
            <w:color w:val="1155CC"/>
            <w:sz w:val="24"/>
            <w:szCs w:val="24"/>
            <w:u w:val="single"/>
            <w:lang w:eastAsia="pl-PL"/>
          </w:rPr>
          <w:t>platformazakupowa.pl</w:t>
        </w:r>
      </w:hyperlink>
      <w:r w:rsidRPr="001E02CF">
        <w:rPr>
          <w:rFonts w:ascii="Times New Roman" w:eastAsia="Arial"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1E02CF">
        <w:rPr>
          <w:rFonts w:ascii="Times New Roman" w:eastAsia="Arial" w:hAnsi="Times New Roman" w:cs="Times New Roman"/>
          <w:sz w:val="24"/>
          <w:szCs w:val="24"/>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339BD7C9" w14:textId="77777777" w:rsidR="001E02CF" w:rsidRPr="001E02CF" w:rsidRDefault="001E02CF" w:rsidP="001E02CF">
      <w:pPr>
        <w:numPr>
          <w:ilvl w:val="0"/>
          <w:numId w:val="13"/>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Zamawiający informuje, że instrukcje korzystania z </w:t>
      </w:r>
      <w:hyperlink r:id="rId18" w:history="1">
        <w:r w:rsidRPr="001E02CF">
          <w:rPr>
            <w:rFonts w:ascii="Times New Roman" w:eastAsia="Arial" w:hAnsi="Times New Roman" w:cs="Times New Roman"/>
            <w:color w:val="1155CC"/>
            <w:sz w:val="24"/>
            <w:szCs w:val="24"/>
            <w:u w:val="single"/>
            <w:lang w:eastAsia="pl-PL"/>
          </w:rPr>
          <w:t>platformazakupowa.pl</w:t>
        </w:r>
      </w:hyperlink>
      <w:r w:rsidRPr="001E02CF">
        <w:rPr>
          <w:rFonts w:ascii="Times New Roman" w:eastAsia="Arial" w:hAnsi="Times New Roman" w:cs="Times New Roman"/>
          <w:sz w:val="24"/>
          <w:szCs w:val="24"/>
          <w:lang w:eastAsia="pl-PL"/>
        </w:rPr>
        <w:t xml:space="preserve"> dotyczące </w:t>
      </w:r>
      <w:r w:rsidRPr="001E02CF">
        <w:rPr>
          <w:rFonts w:ascii="Times New Roman" w:eastAsia="Arial" w:hAnsi="Times New Roman" w:cs="Times New Roman"/>
          <w:sz w:val="24"/>
          <w:szCs w:val="24"/>
          <w:lang w:eastAsia="pl-PL"/>
        </w:rPr>
        <w:br/>
        <w:t xml:space="preserve">w szczególności logowania, składania wniosków o wyjaśnienie treści SWZ, składania ofert oraz innych czynności podejmowanych w niniejszym postępowaniu przy użyciu </w:t>
      </w:r>
      <w:hyperlink r:id="rId19" w:history="1">
        <w:r w:rsidRPr="001E02CF">
          <w:rPr>
            <w:rFonts w:ascii="Times New Roman" w:eastAsia="Arial" w:hAnsi="Times New Roman" w:cs="Times New Roman"/>
            <w:color w:val="1155CC"/>
            <w:sz w:val="24"/>
            <w:szCs w:val="24"/>
            <w:u w:val="single"/>
            <w:lang w:eastAsia="pl-PL"/>
          </w:rPr>
          <w:t>platformazakupowa.pl</w:t>
        </w:r>
      </w:hyperlink>
      <w:r w:rsidRPr="001E02CF">
        <w:rPr>
          <w:rFonts w:ascii="Times New Roman" w:eastAsia="Arial" w:hAnsi="Times New Roman" w:cs="Times New Roman"/>
          <w:sz w:val="24"/>
          <w:szCs w:val="24"/>
          <w:lang w:eastAsia="pl-PL"/>
        </w:rPr>
        <w:t xml:space="preserve"> znajdują się w zakładce „Instrukcje dla Wykonawców" na stronie internetowej pod adresem: </w:t>
      </w:r>
      <w:hyperlink r:id="rId20" w:history="1">
        <w:r w:rsidRPr="001E02CF">
          <w:rPr>
            <w:rFonts w:ascii="Times New Roman" w:eastAsia="Arial" w:hAnsi="Times New Roman" w:cs="Times New Roman"/>
            <w:color w:val="1155CC"/>
            <w:sz w:val="24"/>
            <w:szCs w:val="24"/>
            <w:u w:val="single"/>
            <w:lang w:eastAsia="pl-PL"/>
          </w:rPr>
          <w:t>https://platformazakupowa.pl/strona/45-instrukcje</w:t>
        </w:r>
      </w:hyperlink>
    </w:p>
    <w:p w14:paraId="7CB20133" w14:textId="77777777" w:rsidR="001E02CF" w:rsidRPr="001E02CF" w:rsidRDefault="001E02CF" w:rsidP="001E02CF">
      <w:pPr>
        <w:suppressAutoHyphens/>
        <w:autoSpaceDN w:val="0"/>
        <w:spacing w:after="0" w:line="360" w:lineRule="auto"/>
        <w:jc w:val="both"/>
        <w:textAlignment w:val="baseline"/>
        <w:rPr>
          <w:rFonts w:ascii="Times New Roman" w:eastAsia="Calibri" w:hAnsi="Times New Roman" w:cs="Times New Roman"/>
          <w:sz w:val="24"/>
          <w:szCs w:val="24"/>
        </w:rPr>
      </w:pPr>
    </w:p>
    <w:p w14:paraId="53E4F0CC" w14:textId="77777777" w:rsidR="001E02CF" w:rsidRPr="001E02CF" w:rsidRDefault="001E02CF" w:rsidP="001E02CF">
      <w:pPr>
        <w:keepNext/>
        <w:keepLines/>
        <w:suppressAutoHyphens/>
        <w:autoSpaceDN w:val="0"/>
        <w:spacing w:after="0" w:line="360" w:lineRule="auto"/>
        <w:outlineLvl w:val="1"/>
        <w:rPr>
          <w:rFonts w:ascii="Times New Roman" w:eastAsia="Arial" w:hAnsi="Times New Roman" w:cs="Times New Roman"/>
          <w:b/>
          <w:bCs/>
          <w:sz w:val="24"/>
          <w:szCs w:val="24"/>
          <w:lang w:eastAsia="pl-PL"/>
        </w:rPr>
      </w:pPr>
      <w:bookmarkStart w:id="86" w:name="_Toc83385878"/>
      <w:bookmarkStart w:id="87" w:name="_Toc83647229"/>
      <w:r w:rsidRPr="001E02CF">
        <w:rPr>
          <w:rFonts w:ascii="Times New Roman" w:eastAsia="Arial" w:hAnsi="Times New Roman" w:cs="Times New Roman"/>
          <w:b/>
          <w:bCs/>
          <w:sz w:val="24"/>
          <w:szCs w:val="24"/>
          <w:lang w:eastAsia="pl-PL"/>
        </w:rPr>
        <w:t>XI. Przedmiotowe środki dowodowe  wymagane przez Zamawiającego</w:t>
      </w:r>
      <w:bookmarkEnd w:id="86"/>
      <w:bookmarkEnd w:id="87"/>
    </w:p>
    <w:p w14:paraId="10F691E9" w14:textId="6F3A0932" w:rsidR="001E02CF" w:rsidRPr="001E02CF" w:rsidRDefault="001E02CF" w:rsidP="001E02CF">
      <w:pPr>
        <w:suppressAutoHyphens/>
        <w:autoSpaceDN w:val="0"/>
        <w:spacing w:after="0" w:line="360" w:lineRule="auto"/>
        <w:ind w:left="426"/>
        <w:jc w:val="both"/>
        <w:textAlignment w:val="baseline"/>
        <w:rPr>
          <w:rFonts w:ascii="Times New Roman" w:eastAsia="Calibri" w:hAnsi="Times New Roman" w:cs="Times New Roman"/>
          <w:sz w:val="24"/>
          <w:szCs w:val="24"/>
        </w:rPr>
      </w:pPr>
      <w:r w:rsidRPr="00513980">
        <w:rPr>
          <w:rFonts w:ascii="Times New Roman" w:eastAsia="Calibri" w:hAnsi="Times New Roman" w:cs="Times New Roman"/>
          <w:b/>
          <w:bCs/>
          <w:sz w:val="24"/>
          <w:szCs w:val="24"/>
          <w:u w:val="single"/>
        </w:rPr>
        <w:t>Zamawiający wymaga złożenia wraz z ofertą na każdą ze składanych części aktualnego na</w:t>
      </w:r>
      <w:r w:rsidRPr="001E02CF">
        <w:rPr>
          <w:rFonts w:ascii="Times New Roman" w:eastAsia="Calibri" w:hAnsi="Times New Roman" w:cs="Times New Roman"/>
          <w:b/>
          <w:bCs/>
          <w:sz w:val="24"/>
          <w:szCs w:val="24"/>
          <w:u w:val="single"/>
        </w:rPr>
        <w:t xml:space="preserve"> dzień składania oferty</w:t>
      </w:r>
      <w:r w:rsidRPr="001E02CF">
        <w:rPr>
          <w:rFonts w:ascii="Times New Roman" w:eastAsia="Calibri" w:hAnsi="Times New Roman" w:cs="Times New Roman"/>
          <w:b/>
          <w:bCs/>
          <w:sz w:val="24"/>
          <w:szCs w:val="24"/>
          <w:u w:val="single"/>
          <w:lang w:eastAsia="pl-PL"/>
        </w:rPr>
        <w:t xml:space="preserve"> certyfikatu lub atestu jakości opału, lub innego równoważnego dokumentu  wystawionego przez kopalnię/dystrybutora/składnicę opału lub od innego podmiotu prawnego, osoby fizycznej zajmującej się sprzedażą  </w:t>
      </w:r>
      <w:r w:rsidR="009816FB">
        <w:rPr>
          <w:rFonts w:ascii="Times New Roman" w:eastAsia="Calibri" w:hAnsi="Times New Roman" w:cs="Times New Roman"/>
          <w:b/>
          <w:bCs/>
          <w:sz w:val="24"/>
          <w:szCs w:val="24"/>
          <w:u w:val="single"/>
          <w:lang w:eastAsia="pl-PL"/>
        </w:rPr>
        <w:br/>
      </w:r>
      <w:r w:rsidRPr="001E02CF">
        <w:rPr>
          <w:rFonts w:ascii="Times New Roman" w:eastAsia="Calibri" w:hAnsi="Times New Roman" w:cs="Times New Roman"/>
          <w:b/>
          <w:bCs/>
          <w:sz w:val="24"/>
          <w:szCs w:val="24"/>
          <w:u w:val="single"/>
          <w:lang w:eastAsia="pl-PL"/>
        </w:rPr>
        <w:t xml:space="preserve">i dostawą przedmiotowego zakresu zamówienia z wyszczególnieniem parametrów jakościowych określonych w OPZ stanowiącym załącznik nr 2 do niniejszej SWZ.                             </w:t>
      </w:r>
    </w:p>
    <w:p w14:paraId="5E485C47" w14:textId="77777777" w:rsidR="001E02CF" w:rsidRPr="001E02CF" w:rsidRDefault="001E02CF" w:rsidP="001E02CF">
      <w:pPr>
        <w:suppressAutoHyphens/>
        <w:autoSpaceDN w:val="0"/>
        <w:spacing w:after="0" w:line="360" w:lineRule="auto"/>
        <w:ind w:left="426"/>
        <w:jc w:val="both"/>
        <w:textAlignment w:val="baseline"/>
        <w:rPr>
          <w:rFonts w:ascii="Times New Roman" w:eastAsia="Calibri" w:hAnsi="Times New Roman" w:cs="Times New Roman"/>
          <w:sz w:val="24"/>
          <w:szCs w:val="24"/>
          <w:u w:val="single"/>
        </w:rPr>
      </w:pPr>
    </w:p>
    <w:p w14:paraId="1908F852" w14:textId="77777777" w:rsidR="001E02CF" w:rsidRPr="001E02CF" w:rsidRDefault="001E02CF" w:rsidP="001E02CF">
      <w:pPr>
        <w:keepNext/>
        <w:keepLines/>
        <w:suppressAutoHyphens/>
        <w:autoSpaceDN w:val="0"/>
        <w:spacing w:after="0" w:line="360" w:lineRule="auto"/>
        <w:jc w:val="both"/>
        <w:textAlignment w:val="baseline"/>
        <w:outlineLvl w:val="1"/>
        <w:rPr>
          <w:rFonts w:ascii="Times New Roman" w:eastAsia="Arial" w:hAnsi="Times New Roman" w:cs="Times New Roman"/>
          <w:b/>
          <w:bCs/>
          <w:sz w:val="24"/>
          <w:szCs w:val="24"/>
          <w:lang w:eastAsia="pl-PL"/>
        </w:rPr>
      </w:pPr>
      <w:bookmarkStart w:id="88" w:name="_rq2udys4csh9"/>
      <w:bookmarkStart w:id="89" w:name="_Toc75177418"/>
      <w:bookmarkStart w:id="90" w:name="_Toc75429440"/>
      <w:bookmarkStart w:id="91" w:name="_Toc75445322"/>
      <w:bookmarkStart w:id="92" w:name="__RefHeading___Toc8570_2353506168"/>
      <w:bookmarkStart w:id="93" w:name="_Toc83294886"/>
      <w:bookmarkStart w:id="94" w:name="_Toc83385879"/>
      <w:bookmarkStart w:id="95" w:name="_Toc83647230"/>
      <w:bookmarkEnd w:id="88"/>
      <w:r w:rsidRPr="001E02CF">
        <w:rPr>
          <w:rFonts w:ascii="Times New Roman" w:eastAsia="Arial" w:hAnsi="Times New Roman" w:cs="Times New Roman"/>
          <w:b/>
          <w:bCs/>
          <w:sz w:val="24"/>
          <w:szCs w:val="24"/>
          <w:lang w:eastAsia="pl-PL"/>
        </w:rPr>
        <w:lastRenderedPageBreak/>
        <w:t>XII. Opis sposobu przygotowania ofert oraz dokumentów wymaganych przez zamawiającego w SWZ</w:t>
      </w:r>
      <w:bookmarkEnd w:id="89"/>
      <w:bookmarkEnd w:id="90"/>
      <w:bookmarkEnd w:id="91"/>
      <w:bookmarkEnd w:id="92"/>
      <w:bookmarkEnd w:id="93"/>
      <w:bookmarkEnd w:id="94"/>
      <w:bookmarkEnd w:id="95"/>
    </w:p>
    <w:p w14:paraId="082B242E"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Oferta oraz przedmiotowe środki dowodowe składane elektronicznie muszą zostać podpisane </w:t>
      </w:r>
      <w:r w:rsidRPr="001E02CF">
        <w:rPr>
          <w:rFonts w:ascii="Times New Roman" w:eastAsia="Arial" w:hAnsi="Times New Roman" w:cs="Times New Roman"/>
          <w:b/>
          <w:sz w:val="24"/>
          <w:szCs w:val="24"/>
          <w:lang w:eastAsia="pl-PL"/>
        </w:rPr>
        <w:t>elektronicznym kwalifikowanym podpisem</w:t>
      </w:r>
      <w:r w:rsidRPr="001E02CF">
        <w:rPr>
          <w:rFonts w:ascii="Times New Roman" w:eastAsia="Arial" w:hAnsi="Times New Roman" w:cs="Times New Roman"/>
          <w:sz w:val="24"/>
          <w:szCs w:val="24"/>
          <w:lang w:eastAsia="pl-PL"/>
        </w:rPr>
        <w:t xml:space="preserve"> lub </w:t>
      </w:r>
      <w:r w:rsidRPr="001E02CF">
        <w:rPr>
          <w:rFonts w:ascii="Times New Roman" w:eastAsia="Arial" w:hAnsi="Times New Roman" w:cs="Times New Roman"/>
          <w:b/>
          <w:sz w:val="24"/>
          <w:szCs w:val="24"/>
          <w:lang w:eastAsia="pl-PL"/>
        </w:rPr>
        <w:t xml:space="preserve">elektronicznym </w:t>
      </w:r>
      <w:r w:rsidRPr="001E02CF">
        <w:rPr>
          <w:rFonts w:ascii="Times New Roman" w:eastAsia="Arial" w:hAnsi="Times New Roman" w:cs="Times New Roman"/>
          <w:sz w:val="24"/>
          <w:szCs w:val="24"/>
          <w:lang w:eastAsia="pl-PL"/>
        </w:rPr>
        <w:t xml:space="preserve"> </w:t>
      </w:r>
      <w:r w:rsidRPr="001E02CF">
        <w:rPr>
          <w:rFonts w:ascii="Times New Roman" w:eastAsia="Arial" w:hAnsi="Times New Roman" w:cs="Times New Roman"/>
          <w:b/>
          <w:sz w:val="24"/>
          <w:szCs w:val="24"/>
          <w:lang w:eastAsia="pl-PL"/>
        </w:rPr>
        <w:t>podpisem zaufanym</w:t>
      </w:r>
      <w:r w:rsidRPr="001E02CF">
        <w:rPr>
          <w:rFonts w:ascii="Times New Roman" w:eastAsia="Arial" w:hAnsi="Times New Roman" w:cs="Times New Roman"/>
          <w:sz w:val="24"/>
          <w:szCs w:val="24"/>
          <w:lang w:eastAsia="pl-PL"/>
        </w:rPr>
        <w:t xml:space="preserve"> lub </w:t>
      </w:r>
      <w:r w:rsidRPr="001E02CF">
        <w:rPr>
          <w:rFonts w:ascii="Times New Roman" w:eastAsia="Arial" w:hAnsi="Times New Roman" w:cs="Times New Roman"/>
          <w:b/>
          <w:sz w:val="24"/>
          <w:szCs w:val="24"/>
          <w:lang w:eastAsia="pl-PL"/>
        </w:rPr>
        <w:t>elektronicznym podpisem osobistym</w:t>
      </w:r>
      <w:r w:rsidRPr="001E02CF">
        <w:rPr>
          <w:rFonts w:ascii="Times New Roman" w:eastAsia="Arial" w:hAnsi="Times New Roman" w:cs="Times New Roman"/>
          <w:sz w:val="24"/>
          <w:szCs w:val="24"/>
          <w:lang w:eastAsia="pl-PL"/>
        </w:rPr>
        <w:t xml:space="preserve">. W procesie składania oferty,                        w tym przedmiotowych środków dowodowych na platformie, </w:t>
      </w:r>
      <w:r w:rsidRPr="001E02CF">
        <w:rPr>
          <w:rFonts w:ascii="Times New Roman" w:eastAsia="Arial" w:hAnsi="Times New Roman" w:cs="Times New Roman"/>
          <w:b/>
          <w:sz w:val="24"/>
          <w:szCs w:val="24"/>
          <w:lang w:eastAsia="pl-PL"/>
        </w:rPr>
        <w:t>kwalifikowany podpis elektroniczny</w:t>
      </w:r>
      <w:r w:rsidRPr="001E02CF">
        <w:rPr>
          <w:rFonts w:ascii="Times New Roman" w:eastAsia="Arial" w:hAnsi="Times New Roman" w:cs="Times New Roman"/>
          <w:sz w:val="24"/>
          <w:szCs w:val="24"/>
          <w:lang w:eastAsia="pl-PL"/>
        </w:rPr>
        <w:t xml:space="preserve"> lub </w:t>
      </w:r>
      <w:r w:rsidRPr="001E02CF">
        <w:rPr>
          <w:rFonts w:ascii="Times New Roman" w:eastAsia="Arial" w:hAnsi="Times New Roman" w:cs="Times New Roman"/>
          <w:b/>
          <w:sz w:val="24"/>
          <w:szCs w:val="24"/>
          <w:lang w:eastAsia="pl-PL"/>
        </w:rPr>
        <w:t>elektroniczny podpis zaufany</w:t>
      </w:r>
      <w:r w:rsidRPr="001E02CF">
        <w:rPr>
          <w:rFonts w:ascii="Times New Roman" w:eastAsia="Arial" w:hAnsi="Times New Roman" w:cs="Times New Roman"/>
          <w:sz w:val="24"/>
          <w:szCs w:val="24"/>
          <w:lang w:eastAsia="pl-PL"/>
        </w:rPr>
        <w:t xml:space="preserve"> lub </w:t>
      </w:r>
      <w:r w:rsidRPr="001E02CF">
        <w:rPr>
          <w:rFonts w:ascii="Times New Roman" w:eastAsia="Arial" w:hAnsi="Times New Roman" w:cs="Times New Roman"/>
          <w:b/>
          <w:sz w:val="24"/>
          <w:szCs w:val="24"/>
          <w:lang w:eastAsia="pl-PL"/>
        </w:rPr>
        <w:t>elektroniczny podpis osobisty</w:t>
      </w:r>
      <w:r w:rsidRPr="001E02CF">
        <w:rPr>
          <w:rFonts w:ascii="Times New Roman" w:eastAsia="Arial" w:hAnsi="Times New Roman" w:cs="Times New Roman"/>
          <w:sz w:val="24"/>
          <w:szCs w:val="24"/>
          <w:lang w:eastAsia="pl-PL"/>
        </w:rPr>
        <w:t xml:space="preserve"> Wykonawca składa bezpośrednio na dokumencie, który następnie przesyła do systemu.</w:t>
      </w:r>
    </w:p>
    <w:p w14:paraId="7A17A9A3" w14:textId="77777777" w:rsidR="001E02CF" w:rsidRPr="001E02CF" w:rsidRDefault="001E02CF" w:rsidP="001E02CF">
      <w:pPr>
        <w:keepNext/>
        <w:keepLines/>
        <w:numPr>
          <w:ilvl w:val="0"/>
          <w:numId w:val="15"/>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bookmarkStart w:id="96" w:name="_21eeoojwb3nb"/>
      <w:bookmarkStart w:id="97" w:name="_Toc75445323"/>
      <w:bookmarkStart w:id="98" w:name="_Toc75429441"/>
      <w:bookmarkStart w:id="99" w:name="_Toc75177419"/>
      <w:bookmarkEnd w:id="96"/>
      <w:r w:rsidRPr="001E02CF">
        <w:rPr>
          <w:rFonts w:ascii="Times New Roman" w:eastAsia="Arial"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E02CF">
        <w:rPr>
          <w:rFonts w:ascii="Times New Roman" w:eastAsia="Arial" w:hAnsi="Times New Roman" w:cs="Times New Roman"/>
          <w:b/>
          <w:color w:val="000000"/>
          <w:sz w:val="24"/>
          <w:szCs w:val="24"/>
          <w:lang w:eastAsia="pl-PL"/>
        </w:rPr>
        <w:t>kwalifikowanym podpisem elektronicznym</w:t>
      </w:r>
      <w:r w:rsidRPr="001E02CF">
        <w:rPr>
          <w:rFonts w:ascii="Times New Roman" w:eastAsia="Arial" w:hAnsi="Times New Roman" w:cs="Times New Roman"/>
          <w:color w:val="000000"/>
          <w:sz w:val="24"/>
          <w:szCs w:val="24"/>
          <w:lang w:eastAsia="pl-PL"/>
        </w:rPr>
        <w:t xml:space="preserve"> lub </w:t>
      </w:r>
      <w:r w:rsidRPr="001E02CF">
        <w:rPr>
          <w:rFonts w:ascii="Times New Roman" w:eastAsia="Arial" w:hAnsi="Times New Roman" w:cs="Times New Roman"/>
          <w:b/>
          <w:color w:val="000000"/>
          <w:sz w:val="24"/>
          <w:szCs w:val="24"/>
          <w:lang w:eastAsia="pl-PL"/>
        </w:rPr>
        <w:t>elektronicznym podpisem zaufanym</w:t>
      </w:r>
      <w:r w:rsidRPr="001E02CF">
        <w:rPr>
          <w:rFonts w:ascii="Times New Roman" w:eastAsia="Arial" w:hAnsi="Times New Roman" w:cs="Times New Roman"/>
          <w:color w:val="000000"/>
          <w:sz w:val="24"/>
          <w:szCs w:val="24"/>
          <w:lang w:eastAsia="pl-PL"/>
        </w:rPr>
        <w:t xml:space="preserve"> lub </w:t>
      </w:r>
      <w:r w:rsidRPr="001E02CF">
        <w:rPr>
          <w:rFonts w:ascii="Times New Roman" w:eastAsia="Arial" w:hAnsi="Times New Roman" w:cs="Times New Roman"/>
          <w:b/>
          <w:color w:val="000000"/>
          <w:sz w:val="24"/>
          <w:szCs w:val="24"/>
          <w:lang w:eastAsia="pl-PL"/>
        </w:rPr>
        <w:t>elektronicznym podpisem osobistym</w:t>
      </w:r>
      <w:r w:rsidRPr="001E02CF">
        <w:rPr>
          <w:rFonts w:ascii="Times New Roman" w:eastAsia="Arial" w:hAnsi="Times New Roman" w:cs="Times New Roman"/>
          <w:color w:val="000000"/>
          <w:sz w:val="24"/>
          <w:szCs w:val="24"/>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97"/>
      <w:bookmarkEnd w:id="98"/>
      <w:bookmarkEnd w:id="99"/>
    </w:p>
    <w:p w14:paraId="78D3C381"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Oferta powinna być:</w:t>
      </w:r>
    </w:p>
    <w:p w14:paraId="6F001E47" w14:textId="77777777" w:rsidR="001E02CF" w:rsidRPr="001E02CF" w:rsidRDefault="001E02CF" w:rsidP="001E02CF">
      <w:pPr>
        <w:numPr>
          <w:ilvl w:val="1"/>
          <w:numId w:val="16"/>
        </w:numPr>
        <w:suppressAutoHyphens/>
        <w:autoSpaceDN w:val="0"/>
        <w:spacing w:after="0" w:line="360" w:lineRule="auto"/>
        <w:ind w:left="709" w:hanging="567"/>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sporządzona na podstawie załączników niniejszej SWZ w języku polskim,</w:t>
      </w:r>
    </w:p>
    <w:p w14:paraId="729671B7" w14:textId="77777777" w:rsidR="001E02CF" w:rsidRPr="001E02CF" w:rsidRDefault="001E02CF" w:rsidP="001E02CF">
      <w:pPr>
        <w:numPr>
          <w:ilvl w:val="1"/>
          <w:numId w:val="16"/>
        </w:numPr>
        <w:suppressAutoHyphens/>
        <w:autoSpaceDN w:val="0"/>
        <w:spacing w:after="0" w:line="360" w:lineRule="auto"/>
        <w:ind w:left="709" w:hanging="567"/>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złożona przy użyciu środków komunikacji elektronicznej tzn. za pośrednictwem </w:t>
      </w:r>
      <w:hyperlink r:id="rId21" w:history="1">
        <w:r w:rsidRPr="001E02CF">
          <w:rPr>
            <w:rFonts w:ascii="Times New Roman" w:eastAsia="Arial" w:hAnsi="Times New Roman" w:cs="Times New Roman"/>
            <w:color w:val="1155CC"/>
            <w:sz w:val="24"/>
            <w:szCs w:val="24"/>
            <w:u w:val="single"/>
            <w:lang w:eastAsia="pl-PL"/>
          </w:rPr>
          <w:t>platformazakupowa.pl</w:t>
        </w:r>
      </w:hyperlink>
      <w:r w:rsidRPr="001E02CF">
        <w:rPr>
          <w:rFonts w:ascii="Times New Roman" w:eastAsia="Arial" w:hAnsi="Times New Roman" w:cs="Times New Roman"/>
          <w:sz w:val="24"/>
          <w:szCs w:val="24"/>
          <w:lang w:eastAsia="pl-PL"/>
        </w:rPr>
        <w:t>,</w:t>
      </w:r>
    </w:p>
    <w:p w14:paraId="1095774A" w14:textId="77777777" w:rsidR="001E02CF" w:rsidRPr="001E02CF" w:rsidRDefault="001E02CF" w:rsidP="001E02CF">
      <w:pPr>
        <w:numPr>
          <w:ilvl w:val="1"/>
          <w:numId w:val="16"/>
        </w:numPr>
        <w:suppressAutoHyphens/>
        <w:autoSpaceDN w:val="0"/>
        <w:spacing w:after="0" w:line="360" w:lineRule="auto"/>
        <w:ind w:left="709" w:hanging="567"/>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podpisana </w:t>
      </w:r>
      <w:hyperlink r:id="rId22" w:history="1">
        <w:r w:rsidRPr="001E02CF">
          <w:rPr>
            <w:rFonts w:ascii="Times New Roman" w:eastAsia="Arial" w:hAnsi="Times New Roman" w:cs="Times New Roman"/>
            <w:b/>
            <w:color w:val="1155CC"/>
            <w:sz w:val="24"/>
            <w:szCs w:val="24"/>
            <w:u w:val="single"/>
            <w:lang w:eastAsia="pl-PL"/>
          </w:rPr>
          <w:t>kwalifikowanym podpisem elektronicznym</w:t>
        </w:r>
      </w:hyperlink>
      <w:r w:rsidRPr="001E02CF">
        <w:rPr>
          <w:rFonts w:ascii="Times New Roman" w:eastAsia="Arial" w:hAnsi="Times New Roman" w:cs="Times New Roman"/>
          <w:sz w:val="24"/>
          <w:szCs w:val="24"/>
          <w:lang w:eastAsia="pl-PL"/>
        </w:rPr>
        <w:t xml:space="preserve"> lub </w:t>
      </w:r>
      <w:r w:rsidRPr="001E02CF">
        <w:rPr>
          <w:rFonts w:ascii="Times New Roman" w:eastAsia="Arial" w:hAnsi="Times New Roman" w:cs="Times New Roman"/>
          <w:b/>
          <w:sz w:val="24"/>
          <w:szCs w:val="24"/>
          <w:lang w:eastAsia="pl-PL"/>
        </w:rPr>
        <w:t xml:space="preserve">elektronicznym </w:t>
      </w:r>
      <w:hyperlink r:id="rId23" w:history="1">
        <w:r w:rsidRPr="001E02CF">
          <w:rPr>
            <w:rFonts w:ascii="Times New Roman" w:eastAsia="Arial" w:hAnsi="Times New Roman" w:cs="Times New Roman"/>
            <w:b/>
            <w:color w:val="1155CC"/>
            <w:sz w:val="24"/>
            <w:szCs w:val="24"/>
            <w:u w:val="single"/>
            <w:lang w:eastAsia="pl-PL"/>
          </w:rPr>
          <w:t>podpisem zaufanym</w:t>
        </w:r>
      </w:hyperlink>
      <w:r w:rsidRPr="001E02CF">
        <w:rPr>
          <w:rFonts w:ascii="Times New Roman" w:eastAsia="Arial" w:hAnsi="Times New Roman" w:cs="Times New Roman"/>
          <w:sz w:val="24"/>
          <w:szCs w:val="24"/>
          <w:lang w:eastAsia="pl-PL"/>
        </w:rPr>
        <w:t xml:space="preserve"> lub </w:t>
      </w:r>
      <w:r w:rsidRPr="001E02CF">
        <w:rPr>
          <w:rFonts w:ascii="Times New Roman" w:eastAsia="Arial" w:hAnsi="Times New Roman" w:cs="Times New Roman"/>
          <w:b/>
          <w:sz w:val="24"/>
          <w:szCs w:val="24"/>
          <w:lang w:eastAsia="pl-PL"/>
        </w:rPr>
        <w:t xml:space="preserve">elektronicznym </w:t>
      </w:r>
      <w:hyperlink r:id="rId24" w:history="1">
        <w:r w:rsidRPr="001E02CF">
          <w:rPr>
            <w:rFonts w:ascii="Times New Roman" w:eastAsia="Arial" w:hAnsi="Times New Roman" w:cs="Times New Roman"/>
            <w:b/>
            <w:color w:val="1155CC"/>
            <w:sz w:val="24"/>
            <w:szCs w:val="24"/>
            <w:u w:val="single"/>
            <w:lang w:eastAsia="pl-PL"/>
          </w:rPr>
          <w:t>podpisem osobistym</w:t>
        </w:r>
      </w:hyperlink>
      <w:r w:rsidRPr="001E02CF">
        <w:rPr>
          <w:rFonts w:ascii="Times New Roman" w:eastAsia="Arial" w:hAnsi="Times New Roman" w:cs="Times New Roman"/>
          <w:sz w:val="24"/>
          <w:szCs w:val="24"/>
          <w:lang w:eastAsia="pl-PL"/>
        </w:rPr>
        <w:t xml:space="preserve"> przez osobę/osoby upoważnioną/upoważnione.</w:t>
      </w:r>
    </w:p>
    <w:p w14:paraId="510E0475"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E02CF">
        <w:rPr>
          <w:rFonts w:ascii="Times New Roman" w:eastAsia="Arial" w:hAnsi="Times New Roman" w:cs="Times New Roman"/>
          <w:sz w:val="24"/>
          <w:szCs w:val="24"/>
          <w:lang w:eastAsia="pl-PL"/>
        </w:rPr>
        <w:t>eIDAS</w:t>
      </w:r>
      <w:proofErr w:type="spellEnd"/>
      <w:r w:rsidRPr="001E02CF">
        <w:rPr>
          <w:rFonts w:ascii="Times New Roman" w:eastAsia="Arial" w:hAnsi="Times New Roman" w:cs="Times New Roman"/>
          <w:sz w:val="24"/>
          <w:szCs w:val="24"/>
          <w:lang w:eastAsia="pl-PL"/>
        </w:rPr>
        <w:t>) (UE) nr 910/2014 - od 1 lipca 2016 roku”.</w:t>
      </w:r>
    </w:p>
    <w:p w14:paraId="21CDEDA6"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 xml:space="preserve">W przypadku wykorzystania formatu podpisu </w:t>
      </w:r>
      <w:proofErr w:type="spellStart"/>
      <w:r w:rsidRPr="001E02CF">
        <w:rPr>
          <w:rFonts w:ascii="Times New Roman" w:eastAsia="Arial" w:hAnsi="Times New Roman" w:cs="Times New Roman"/>
          <w:sz w:val="24"/>
          <w:szCs w:val="24"/>
          <w:lang w:eastAsia="pl-PL"/>
        </w:rPr>
        <w:t>XAdES</w:t>
      </w:r>
      <w:proofErr w:type="spellEnd"/>
      <w:r w:rsidRPr="001E02CF">
        <w:rPr>
          <w:rFonts w:ascii="Times New Roman" w:eastAsia="Arial" w:hAnsi="Times New Roman" w:cs="Times New Roman"/>
          <w:sz w:val="24"/>
          <w:szCs w:val="24"/>
          <w:lang w:eastAsia="pl-PL"/>
        </w:rPr>
        <w:t xml:space="preserve"> zewnętrzny. Zamawiający wymaga dołączenia odpowiedniej ilości plików tj. podpisywanych plików z danymi oraz plików </w:t>
      </w:r>
      <w:proofErr w:type="spellStart"/>
      <w:r w:rsidRPr="001E02CF">
        <w:rPr>
          <w:rFonts w:ascii="Times New Roman" w:eastAsia="Arial" w:hAnsi="Times New Roman" w:cs="Times New Roman"/>
          <w:sz w:val="24"/>
          <w:szCs w:val="24"/>
          <w:lang w:eastAsia="pl-PL"/>
        </w:rPr>
        <w:t>XAdES</w:t>
      </w:r>
      <w:proofErr w:type="spellEnd"/>
      <w:r w:rsidRPr="001E02CF">
        <w:rPr>
          <w:rFonts w:ascii="Times New Roman" w:eastAsia="Arial" w:hAnsi="Times New Roman" w:cs="Times New Roman"/>
          <w:sz w:val="24"/>
          <w:szCs w:val="24"/>
          <w:lang w:eastAsia="pl-PL"/>
        </w:rPr>
        <w:t>.</w:t>
      </w:r>
    </w:p>
    <w:p w14:paraId="7422B76B"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 xml:space="preserve">Zgodnie z art. 18 ust. 3 ustawy </w:t>
      </w:r>
      <w:proofErr w:type="spellStart"/>
      <w:r w:rsidRPr="001E02CF">
        <w:rPr>
          <w:rFonts w:ascii="Times New Roman" w:eastAsia="Arial" w:hAnsi="Times New Roman" w:cs="Times New Roman"/>
          <w:sz w:val="24"/>
          <w:szCs w:val="24"/>
          <w:lang w:eastAsia="pl-PL"/>
        </w:rPr>
        <w:t>Pzp</w:t>
      </w:r>
      <w:proofErr w:type="spellEnd"/>
      <w:r w:rsidRPr="001E02CF">
        <w:rPr>
          <w:rFonts w:ascii="Times New Roman" w:eastAsia="Arial" w:hAnsi="Times New Roman" w:cs="Times New Roman"/>
          <w:sz w:val="24"/>
          <w:szCs w:val="24"/>
          <w:lang w:eastAsia="pl-PL"/>
        </w:rPr>
        <w:t xml:space="preserve">, nie ujawnia się informacji stanowiących tajemnicę przedsiębiorstwa, w rozumieniu przepisów o zwalczaniu nieuczciwej konkurencji. Jeżeli </w:t>
      </w:r>
      <w:r w:rsidRPr="001E02CF">
        <w:rPr>
          <w:rFonts w:ascii="Times New Roman" w:eastAsia="Arial" w:hAnsi="Times New Roman" w:cs="Times New Roman"/>
          <w:sz w:val="24"/>
          <w:szCs w:val="24"/>
          <w:lang w:eastAsia="pl-PL"/>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E373F6"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Wykonawca, za pośrednictwem </w:t>
      </w:r>
      <w:hyperlink r:id="rId25" w:history="1">
        <w:r w:rsidRPr="001E02CF">
          <w:rPr>
            <w:rFonts w:ascii="Times New Roman" w:eastAsia="Arial" w:hAnsi="Times New Roman" w:cs="Times New Roman"/>
            <w:color w:val="1155CC"/>
            <w:sz w:val="24"/>
            <w:szCs w:val="24"/>
            <w:u w:val="single"/>
            <w:lang w:eastAsia="pl-PL"/>
          </w:rPr>
          <w:t>platformazakupowa.pl</w:t>
        </w:r>
      </w:hyperlink>
      <w:r w:rsidRPr="001E02CF">
        <w:rPr>
          <w:rFonts w:ascii="Times New Roman" w:eastAsia="Arial"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26" w:history="1">
        <w:r w:rsidRPr="001E02CF">
          <w:rPr>
            <w:rFonts w:ascii="Times New Roman" w:eastAsia="Arial" w:hAnsi="Times New Roman" w:cs="Times New Roman"/>
            <w:color w:val="1155CC"/>
            <w:sz w:val="24"/>
            <w:szCs w:val="24"/>
            <w:u w:val="single"/>
            <w:lang w:eastAsia="pl-PL"/>
          </w:rPr>
          <w:t>https://platformazakupowa.pl/strona/45-instrukcje</w:t>
        </w:r>
      </w:hyperlink>
    </w:p>
    <w:p w14:paraId="1AE49A62"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Każdy z wykonawców może złożyć 1 ofertę na każdą z części zamówienia (jedną , dwie lub trzy części zamówienia). Złożenie większej liczby ofert lub oferty zawierającej propozycje wariantowe podlegać będzie odrzuceniu.</w:t>
      </w:r>
    </w:p>
    <w:p w14:paraId="4F035860"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Ceny oferty muszą zawierać wszystkie koszty, jakie musi ponieść wykonawca, aby zrealizować zamówienie z najwyższą starannością oraz ewentualne rabaty.</w:t>
      </w:r>
    </w:p>
    <w:p w14:paraId="4E622C3F"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4850C5"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 xml:space="preserve">Zgodnie z definicją dokumentu elektronicznego z art.3 ustęp 2 Ustawy o informatyzacji działalności podmiotów realizujących zadania publiczne, opatrzenie pliku kwalifikowanym podpisem elektronicznym, zaufanym lub osobistym jest jednoznaczne </w:t>
      </w:r>
      <w:r w:rsidRPr="001E02CF">
        <w:rPr>
          <w:rFonts w:ascii="Times New Roman" w:eastAsia="Arial" w:hAnsi="Times New Roman" w:cs="Times New Roman"/>
          <w:sz w:val="24"/>
          <w:szCs w:val="24"/>
          <w:lang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4F4DEA"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14:paraId="296CD443"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bCs/>
          <w:sz w:val="24"/>
          <w:szCs w:val="24"/>
          <w:lang w:eastAsia="pl-PL"/>
        </w:rPr>
      </w:pPr>
      <w:r w:rsidRPr="001E02CF">
        <w:rPr>
          <w:rFonts w:ascii="Times New Roman" w:eastAsia="Arial" w:hAnsi="Times New Roman" w:cs="Times New Roman"/>
          <w:bCs/>
          <w:sz w:val="24"/>
          <w:szCs w:val="24"/>
          <w:lang w:eastAsia="p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F17E867"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bCs/>
          <w:sz w:val="24"/>
          <w:szCs w:val="24"/>
          <w:lang w:eastAsia="pl-PL"/>
        </w:rPr>
        <w:lastRenderedPageBreak/>
        <w:t>Zamawiający rekomenduje wykorzystanie formatów: .pdf .</w:t>
      </w:r>
      <w:proofErr w:type="spellStart"/>
      <w:r w:rsidRPr="001E02CF">
        <w:rPr>
          <w:rFonts w:ascii="Times New Roman" w:eastAsia="Arial" w:hAnsi="Times New Roman" w:cs="Times New Roman"/>
          <w:bCs/>
          <w:sz w:val="24"/>
          <w:szCs w:val="24"/>
          <w:lang w:eastAsia="pl-PL"/>
        </w:rPr>
        <w:t>doc</w:t>
      </w:r>
      <w:proofErr w:type="spellEnd"/>
      <w:r w:rsidRPr="001E02CF">
        <w:rPr>
          <w:rFonts w:ascii="Times New Roman" w:eastAsia="Arial" w:hAnsi="Times New Roman" w:cs="Times New Roman"/>
          <w:bCs/>
          <w:sz w:val="24"/>
          <w:szCs w:val="24"/>
          <w:lang w:eastAsia="pl-PL"/>
        </w:rPr>
        <w:t xml:space="preserve"> .</w:t>
      </w:r>
      <w:proofErr w:type="spellStart"/>
      <w:r w:rsidRPr="001E02CF">
        <w:rPr>
          <w:rFonts w:ascii="Times New Roman" w:eastAsia="Arial" w:hAnsi="Times New Roman" w:cs="Times New Roman"/>
          <w:bCs/>
          <w:sz w:val="24"/>
          <w:szCs w:val="24"/>
          <w:lang w:eastAsia="pl-PL"/>
        </w:rPr>
        <w:t>docx</w:t>
      </w:r>
      <w:proofErr w:type="spellEnd"/>
      <w:r w:rsidRPr="001E02CF">
        <w:rPr>
          <w:rFonts w:ascii="Times New Roman" w:eastAsia="Arial" w:hAnsi="Times New Roman" w:cs="Times New Roman"/>
          <w:bCs/>
          <w:sz w:val="24"/>
          <w:szCs w:val="24"/>
          <w:lang w:eastAsia="pl-PL"/>
        </w:rPr>
        <w:t xml:space="preserve"> .xls .</w:t>
      </w:r>
      <w:proofErr w:type="spellStart"/>
      <w:r w:rsidRPr="001E02CF">
        <w:rPr>
          <w:rFonts w:ascii="Times New Roman" w:eastAsia="Arial" w:hAnsi="Times New Roman" w:cs="Times New Roman"/>
          <w:bCs/>
          <w:sz w:val="24"/>
          <w:szCs w:val="24"/>
          <w:lang w:eastAsia="pl-PL"/>
        </w:rPr>
        <w:t>xlsx</w:t>
      </w:r>
      <w:proofErr w:type="spellEnd"/>
      <w:r w:rsidRPr="001E02CF">
        <w:rPr>
          <w:rFonts w:ascii="Times New Roman" w:eastAsia="Arial" w:hAnsi="Times New Roman" w:cs="Times New Roman"/>
          <w:bCs/>
          <w:sz w:val="24"/>
          <w:szCs w:val="24"/>
          <w:lang w:eastAsia="pl-PL"/>
        </w:rPr>
        <w:t xml:space="preserve"> .jpg (.</w:t>
      </w:r>
      <w:proofErr w:type="spellStart"/>
      <w:r w:rsidRPr="001E02CF">
        <w:rPr>
          <w:rFonts w:ascii="Times New Roman" w:eastAsia="Arial" w:hAnsi="Times New Roman" w:cs="Times New Roman"/>
          <w:bCs/>
          <w:sz w:val="24"/>
          <w:szCs w:val="24"/>
          <w:lang w:eastAsia="pl-PL"/>
        </w:rPr>
        <w:t>jpeg</w:t>
      </w:r>
      <w:proofErr w:type="spellEnd"/>
      <w:r w:rsidRPr="001E02CF">
        <w:rPr>
          <w:rFonts w:ascii="Times New Roman" w:eastAsia="Arial" w:hAnsi="Times New Roman" w:cs="Times New Roman"/>
          <w:bCs/>
          <w:sz w:val="24"/>
          <w:szCs w:val="24"/>
          <w:lang w:eastAsia="pl-PL"/>
        </w:rPr>
        <w:t xml:space="preserve">) </w:t>
      </w:r>
      <w:r w:rsidRPr="001E02CF">
        <w:rPr>
          <w:rFonts w:ascii="Times New Roman" w:eastAsia="Arial" w:hAnsi="Times New Roman" w:cs="Times New Roman"/>
          <w:bCs/>
          <w:sz w:val="24"/>
          <w:szCs w:val="24"/>
          <w:u w:val="single"/>
          <w:lang w:eastAsia="pl-PL"/>
        </w:rPr>
        <w:t>ze szczególnym wskazaniem na .pdf</w:t>
      </w:r>
    </w:p>
    <w:p w14:paraId="633B9DFE"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W celu ewentualnej kompresji danych zamawiający rekomenduje wykorzystanie jednego z rozszerzeń:</w:t>
      </w:r>
    </w:p>
    <w:p w14:paraId="01290CAB" w14:textId="77777777" w:rsidR="001E02CF" w:rsidRPr="001E02CF" w:rsidRDefault="001E02CF" w:rsidP="001E02CF">
      <w:pPr>
        <w:numPr>
          <w:ilvl w:val="1"/>
          <w:numId w:val="17"/>
        </w:numPr>
        <w:suppressAutoHyphens/>
        <w:autoSpaceDN w:val="0"/>
        <w:spacing w:after="0" w:line="360" w:lineRule="auto"/>
        <w:ind w:left="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.zip</w:t>
      </w:r>
    </w:p>
    <w:p w14:paraId="1ED7A51C" w14:textId="77777777" w:rsidR="001E02CF" w:rsidRPr="001E02CF" w:rsidRDefault="001E02CF" w:rsidP="001E02CF">
      <w:pPr>
        <w:numPr>
          <w:ilvl w:val="1"/>
          <w:numId w:val="17"/>
        </w:numPr>
        <w:suppressAutoHyphens/>
        <w:autoSpaceDN w:val="0"/>
        <w:spacing w:after="0" w:line="360" w:lineRule="auto"/>
        <w:ind w:left="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.7Z</w:t>
      </w:r>
    </w:p>
    <w:p w14:paraId="51E5E45C"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color w:val="000000"/>
          <w:sz w:val="24"/>
          <w:szCs w:val="24"/>
          <w:u w:val="single"/>
          <w:lang w:eastAsia="pl-PL"/>
        </w:rPr>
      </w:pPr>
      <w:r w:rsidRPr="001E02CF">
        <w:rPr>
          <w:rFonts w:ascii="Times New Roman" w:eastAsia="Arial" w:hAnsi="Times New Roman" w:cs="Times New Roman"/>
          <w:color w:val="000000"/>
          <w:sz w:val="24"/>
          <w:szCs w:val="24"/>
          <w:u w:val="single"/>
          <w:lang w:eastAsia="pl-PL"/>
        </w:rPr>
        <w:t>Wśród rozszerzeń powszechnych a niewystępujących w Rozporządzeniu KRI występują: .</w:t>
      </w:r>
      <w:proofErr w:type="spellStart"/>
      <w:r w:rsidRPr="001E02CF">
        <w:rPr>
          <w:rFonts w:ascii="Times New Roman" w:eastAsia="Arial" w:hAnsi="Times New Roman" w:cs="Times New Roman"/>
          <w:color w:val="000000"/>
          <w:sz w:val="24"/>
          <w:szCs w:val="24"/>
          <w:u w:val="single"/>
          <w:lang w:eastAsia="pl-PL"/>
        </w:rPr>
        <w:t>rar</w:t>
      </w:r>
      <w:proofErr w:type="spellEnd"/>
      <w:r w:rsidRPr="001E02CF">
        <w:rPr>
          <w:rFonts w:ascii="Times New Roman" w:eastAsia="Arial" w:hAnsi="Times New Roman" w:cs="Times New Roman"/>
          <w:color w:val="000000"/>
          <w:sz w:val="24"/>
          <w:szCs w:val="24"/>
          <w:u w:val="single"/>
          <w:lang w:eastAsia="pl-PL"/>
        </w:rPr>
        <w:t xml:space="preserve"> .gif .</w:t>
      </w:r>
      <w:proofErr w:type="spellStart"/>
      <w:r w:rsidRPr="001E02CF">
        <w:rPr>
          <w:rFonts w:ascii="Times New Roman" w:eastAsia="Arial" w:hAnsi="Times New Roman" w:cs="Times New Roman"/>
          <w:color w:val="000000"/>
          <w:sz w:val="24"/>
          <w:szCs w:val="24"/>
          <w:u w:val="single"/>
          <w:lang w:eastAsia="pl-PL"/>
        </w:rPr>
        <w:t>bmp</w:t>
      </w:r>
      <w:proofErr w:type="spellEnd"/>
      <w:r w:rsidRPr="001E02CF">
        <w:rPr>
          <w:rFonts w:ascii="Times New Roman" w:eastAsia="Arial" w:hAnsi="Times New Roman" w:cs="Times New Roman"/>
          <w:color w:val="000000"/>
          <w:sz w:val="24"/>
          <w:szCs w:val="24"/>
          <w:u w:val="single"/>
          <w:lang w:eastAsia="pl-PL"/>
        </w:rPr>
        <w:t xml:space="preserve"> .</w:t>
      </w:r>
      <w:proofErr w:type="spellStart"/>
      <w:r w:rsidRPr="001E02CF">
        <w:rPr>
          <w:rFonts w:ascii="Times New Roman" w:eastAsia="Arial" w:hAnsi="Times New Roman" w:cs="Times New Roman"/>
          <w:color w:val="000000"/>
          <w:sz w:val="24"/>
          <w:szCs w:val="24"/>
          <w:u w:val="single"/>
          <w:lang w:eastAsia="pl-PL"/>
        </w:rPr>
        <w:t>numbers</w:t>
      </w:r>
      <w:proofErr w:type="spellEnd"/>
      <w:r w:rsidRPr="001E02CF">
        <w:rPr>
          <w:rFonts w:ascii="Times New Roman" w:eastAsia="Arial" w:hAnsi="Times New Roman" w:cs="Times New Roman"/>
          <w:color w:val="000000"/>
          <w:sz w:val="24"/>
          <w:szCs w:val="24"/>
          <w:u w:val="single"/>
          <w:lang w:eastAsia="pl-PL"/>
        </w:rPr>
        <w:t xml:space="preserve"> .</w:t>
      </w:r>
      <w:proofErr w:type="spellStart"/>
      <w:r w:rsidRPr="001E02CF">
        <w:rPr>
          <w:rFonts w:ascii="Times New Roman" w:eastAsia="Arial" w:hAnsi="Times New Roman" w:cs="Times New Roman"/>
          <w:color w:val="000000"/>
          <w:sz w:val="24"/>
          <w:szCs w:val="24"/>
          <w:u w:val="single"/>
          <w:lang w:eastAsia="pl-PL"/>
        </w:rPr>
        <w:t>pages</w:t>
      </w:r>
      <w:proofErr w:type="spellEnd"/>
      <w:r w:rsidRPr="001E02CF">
        <w:rPr>
          <w:rFonts w:ascii="Times New Roman" w:eastAsia="Arial" w:hAnsi="Times New Roman" w:cs="Times New Roman"/>
          <w:color w:val="000000"/>
          <w:sz w:val="24"/>
          <w:szCs w:val="24"/>
          <w:u w:val="single"/>
          <w:lang w:eastAsia="pl-PL"/>
        </w:rPr>
        <w:t>. Dokumenty złożone w takich plikach zostaną uznane za złożone nieskutecznie.</w:t>
      </w:r>
    </w:p>
    <w:p w14:paraId="7B7683CF"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Zamawiający zwraca uwagę na ograniczenia wielkości plików podpisywanych profilem zaufanym, który wynosi </w:t>
      </w:r>
      <w:r w:rsidRPr="001E02CF">
        <w:rPr>
          <w:rFonts w:ascii="Times New Roman" w:eastAsia="Arial" w:hAnsi="Times New Roman" w:cs="Times New Roman"/>
          <w:b/>
          <w:sz w:val="24"/>
          <w:szCs w:val="24"/>
          <w:lang w:eastAsia="pl-PL"/>
        </w:rPr>
        <w:t>maksymalnie 10MB</w:t>
      </w:r>
      <w:r w:rsidRPr="001E02CF">
        <w:rPr>
          <w:rFonts w:ascii="Times New Roman" w:eastAsia="Arial" w:hAnsi="Times New Roman" w:cs="Times New Roman"/>
          <w:sz w:val="24"/>
          <w:szCs w:val="24"/>
          <w:lang w:eastAsia="pl-PL"/>
        </w:rPr>
        <w:t xml:space="preserve">, oraz na ograniczenie wielkości plików podpisywanych w aplikacji </w:t>
      </w:r>
      <w:proofErr w:type="spellStart"/>
      <w:r w:rsidRPr="001E02CF">
        <w:rPr>
          <w:rFonts w:ascii="Times New Roman" w:eastAsia="Arial" w:hAnsi="Times New Roman" w:cs="Times New Roman"/>
          <w:sz w:val="24"/>
          <w:szCs w:val="24"/>
          <w:lang w:eastAsia="pl-PL"/>
        </w:rPr>
        <w:t>eDoApp</w:t>
      </w:r>
      <w:proofErr w:type="spellEnd"/>
      <w:r w:rsidRPr="001E02CF">
        <w:rPr>
          <w:rFonts w:ascii="Times New Roman" w:eastAsia="Arial" w:hAnsi="Times New Roman" w:cs="Times New Roman"/>
          <w:sz w:val="24"/>
          <w:szCs w:val="24"/>
          <w:lang w:eastAsia="pl-PL"/>
        </w:rPr>
        <w:t xml:space="preserve"> służącej do składania podpisu osobistego, który wynosi </w:t>
      </w:r>
      <w:r w:rsidRPr="001E02CF">
        <w:rPr>
          <w:rFonts w:ascii="Times New Roman" w:eastAsia="Arial" w:hAnsi="Times New Roman" w:cs="Times New Roman"/>
          <w:b/>
          <w:sz w:val="24"/>
          <w:szCs w:val="24"/>
          <w:lang w:eastAsia="pl-PL"/>
        </w:rPr>
        <w:t>maksymalnie 5MB</w:t>
      </w:r>
      <w:r w:rsidRPr="001E02CF">
        <w:rPr>
          <w:rFonts w:ascii="Times New Roman" w:eastAsia="Arial" w:hAnsi="Times New Roman" w:cs="Times New Roman"/>
          <w:sz w:val="24"/>
          <w:szCs w:val="24"/>
          <w:lang w:eastAsia="pl-PL"/>
        </w:rPr>
        <w:t>.</w:t>
      </w:r>
    </w:p>
    <w:p w14:paraId="0CAB9164"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W przypadku stosowania przez wykonawcę kwalifikowanego podpisu elektronicznego:</w:t>
      </w:r>
    </w:p>
    <w:p w14:paraId="2CF5601A" w14:textId="77777777" w:rsidR="001E02CF" w:rsidRPr="001E02CF" w:rsidRDefault="001E02CF" w:rsidP="001E02CF">
      <w:pPr>
        <w:numPr>
          <w:ilvl w:val="0"/>
          <w:numId w:val="18"/>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Ze względu na niskie ryzyko naruszenia integralności pliku oraz łatwiejszą weryfikację podpisu zamawiający zaleca, w miarę możliwości, </w:t>
      </w:r>
      <w:r w:rsidRPr="001E02CF">
        <w:rPr>
          <w:rFonts w:ascii="Times New Roman" w:eastAsia="Arial" w:hAnsi="Times New Roman" w:cs="Times New Roman"/>
          <w:b/>
          <w:sz w:val="24"/>
          <w:szCs w:val="24"/>
          <w:lang w:eastAsia="pl-PL"/>
        </w:rPr>
        <w:t xml:space="preserve">przekonwertowanie plików składających się na ofertę na rozszerzenie .pdf  i opatrzenie ich podpisem kwalifikowanym w formacie </w:t>
      </w:r>
      <w:proofErr w:type="spellStart"/>
      <w:r w:rsidRPr="001E02CF">
        <w:rPr>
          <w:rFonts w:ascii="Times New Roman" w:eastAsia="Arial" w:hAnsi="Times New Roman" w:cs="Times New Roman"/>
          <w:b/>
          <w:sz w:val="24"/>
          <w:szCs w:val="24"/>
          <w:lang w:eastAsia="pl-PL"/>
        </w:rPr>
        <w:t>PAdES</w:t>
      </w:r>
      <w:proofErr w:type="spellEnd"/>
      <w:r w:rsidRPr="001E02CF">
        <w:rPr>
          <w:rFonts w:ascii="Times New Roman" w:eastAsia="Arial" w:hAnsi="Times New Roman" w:cs="Times New Roman"/>
          <w:b/>
          <w:sz w:val="24"/>
          <w:szCs w:val="24"/>
          <w:lang w:eastAsia="pl-PL"/>
        </w:rPr>
        <w:t>.</w:t>
      </w:r>
    </w:p>
    <w:p w14:paraId="5C7496D1" w14:textId="77777777" w:rsidR="001E02CF" w:rsidRPr="001E02CF" w:rsidRDefault="001E02CF" w:rsidP="001E02CF">
      <w:pPr>
        <w:numPr>
          <w:ilvl w:val="0"/>
          <w:numId w:val="18"/>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Pliki w innych formatach niż PDF </w:t>
      </w:r>
      <w:r w:rsidRPr="001E02CF">
        <w:rPr>
          <w:rFonts w:ascii="Times New Roman" w:eastAsia="Arial" w:hAnsi="Times New Roman" w:cs="Times New Roman"/>
          <w:b/>
          <w:sz w:val="24"/>
          <w:szCs w:val="24"/>
          <w:lang w:eastAsia="pl-PL"/>
        </w:rPr>
        <w:t xml:space="preserve">zaleca się opatrzyć podpisem w formacie </w:t>
      </w:r>
      <w:proofErr w:type="spellStart"/>
      <w:r w:rsidRPr="001E02CF">
        <w:rPr>
          <w:rFonts w:ascii="Times New Roman" w:eastAsia="Arial" w:hAnsi="Times New Roman" w:cs="Times New Roman"/>
          <w:b/>
          <w:sz w:val="24"/>
          <w:szCs w:val="24"/>
          <w:lang w:eastAsia="pl-PL"/>
        </w:rPr>
        <w:t>XAdES</w:t>
      </w:r>
      <w:proofErr w:type="spellEnd"/>
      <w:r w:rsidRPr="001E02CF">
        <w:rPr>
          <w:rFonts w:ascii="Times New Roman" w:eastAsia="Arial" w:hAnsi="Times New Roman" w:cs="Times New Roman"/>
          <w:b/>
          <w:sz w:val="24"/>
          <w:szCs w:val="24"/>
          <w:lang w:eastAsia="pl-PL"/>
        </w:rPr>
        <w:t xml:space="preserve">              o typie zewnętrznym</w:t>
      </w:r>
      <w:r w:rsidRPr="001E02CF">
        <w:rPr>
          <w:rFonts w:ascii="Times New Roman" w:eastAsia="Arial" w:hAnsi="Times New Roman" w:cs="Times New Roman"/>
          <w:sz w:val="24"/>
          <w:szCs w:val="24"/>
          <w:lang w:eastAsia="pl-PL"/>
        </w:rPr>
        <w:t>. Wykonawca powinien pamiętać, aby plik z podpisem przekazywać łącznie z dokumentem podpisywanym.</w:t>
      </w:r>
    </w:p>
    <w:p w14:paraId="7FCAB3CD" w14:textId="77777777" w:rsidR="001E02CF" w:rsidRPr="001E02CF" w:rsidRDefault="001E02CF" w:rsidP="001E02CF">
      <w:pPr>
        <w:numPr>
          <w:ilvl w:val="0"/>
          <w:numId w:val="18"/>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Zamawiający rekomenduje wykorzystanie podpisu z kwalifikowanym znacznikiem czasu.</w:t>
      </w:r>
    </w:p>
    <w:p w14:paraId="1E60C48C"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Zamawiający zaleca aby</w:t>
      </w:r>
      <w:r w:rsidRPr="001E02CF">
        <w:rPr>
          <w:rFonts w:ascii="Times New Roman" w:eastAsia="Arial" w:hAnsi="Times New Roman" w:cs="Times New Roman"/>
          <w:b/>
          <w:sz w:val="24"/>
          <w:szCs w:val="24"/>
          <w:lang w:eastAsia="pl-PL"/>
        </w:rPr>
        <w:t xml:space="preserve"> w przypadku podpisywania pliku przez kilka osób, stosować podpisy tego samego rodzaju.</w:t>
      </w:r>
      <w:r w:rsidRPr="001E02CF">
        <w:rPr>
          <w:rFonts w:ascii="Times New Roman" w:eastAsia="Arial" w:hAnsi="Times New Roman" w:cs="Times New Roman"/>
          <w:sz w:val="24"/>
          <w:szCs w:val="24"/>
          <w:lang w:eastAsia="pl-PL"/>
        </w:rPr>
        <w:t xml:space="preserve"> Podpisywanie różnymi rodzajami podpisów np. osobistym i kwalifikowanym może doprowadzić do problemów w weryfikacji plików.</w:t>
      </w:r>
    </w:p>
    <w:p w14:paraId="0160F91E"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Zamawiający zaleca, aby wykonawca z odpowiednim wyprzedzeniem przetestował możliwość prawidłowego wykorzystania wybranej metody podpisania plików oferty.</w:t>
      </w:r>
    </w:p>
    <w:p w14:paraId="0041A79A"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Osobą składającą ofertę powinna być osoba kontaktowa podawana w dokumentacji.</w:t>
      </w:r>
    </w:p>
    <w:p w14:paraId="71C77F28"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D66206C"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lastRenderedPageBreak/>
        <w:t>Jeśli wykonawca pakuje dokumenty np. w plik o rozszerzeniu .zip, zaleca się wcześniejsze podpisanie każdego ze skompresowanych plików.</w:t>
      </w:r>
    </w:p>
    <w:p w14:paraId="21F69931" w14:textId="2E663F69" w:rsidR="001E02CF" w:rsidRPr="00665810" w:rsidRDefault="001E02CF" w:rsidP="001E02CF">
      <w:pPr>
        <w:numPr>
          <w:ilvl w:val="0"/>
          <w:numId w:val="15"/>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Zamawiający zaleca aby </w:t>
      </w:r>
      <w:r w:rsidRPr="001E02CF">
        <w:rPr>
          <w:rFonts w:ascii="Times New Roman" w:eastAsia="Arial" w:hAnsi="Times New Roman" w:cs="Times New Roman"/>
          <w:b/>
          <w:sz w:val="24"/>
          <w:szCs w:val="24"/>
          <w:u w:val="single"/>
          <w:lang w:eastAsia="pl-PL"/>
        </w:rPr>
        <w:t>nie</w:t>
      </w:r>
      <w:r w:rsidRPr="001E02CF">
        <w:rPr>
          <w:rFonts w:ascii="Times New Roman" w:eastAsia="Arial" w:hAnsi="Times New Roman" w:cs="Times New Roman"/>
          <w:b/>
          <w:sz w:val="24"/>
          <w:szCs w:val="24"/>
          <w:lang w:eastAsia="pl-PL"/>
        </w:rPr>
        <w:t xml:space="preserve"> </w:t>
      </w:r>
      <w:r w:rsidRPr="001E02CF">
        <w:rPr>
          <w:rFonts w:ascii="Times New Roman" w:eastAsia="Arial"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239B6774" w14:textId="1BDC8B7C" w:rsidR="00665810" w:rsidRDefault="00665810" w:rsidP="00665810">
      <w:pPr>
        <w:suppressAutoHyphens/>
        <w:autoSpaceDN w:val="0"/>
        <w:spacing w:after="0" w:line="360" w:lineRule="auto"/>
        <w:jc w:val="both"/>
        <w:textAlignment w:val="baseline"/>
        <w:rPr>
          <w:rFonts w:ascii="Times New Roman" w:eastAsia="Arial" w:hAnsi="Times New Roman" w:cs="Times New Roman"/>
          <w:sz w:val="24"/>
          <w:szCs w:val="24"/>
          <w:lang w:eastAsia="pl-PL"/>
        </w:rPr>
      </w:pPr>
    </w:p>
    <w:p w14:paraId="76DFCC51" w14:textId="77777777" w:rsidR="00665810" w:rsidRPr="001E02CF" w:rsidRDefault="00665810" w:rsidP="00665810">
      <w:pPr>
        <w:suppressAutoHyphens/>
        <w:autoSpaceDN w:val="0"/>
        <w:spacing w:after="0" w:line="360" w:lineRule="auto"/>
        <w:jc w:val="both"/>
        <w:textAlignment w:val="baseline"/>
        <w:rPr>
          <w:rFonts w:ascii="Times New Roman" w:eastAsia="Calibri" w:hAnsi="Times New Roman" w:cs="Times New Roman"/>
          <w:sz w:val="24"/>
          <w:szCs w:val="24"/>
        </w:rPr>
      </w:pPr>
    </w:p>
    <w:p w14:paraId="0C5FAAFF" w14:textId="77777777" w:rsidR="001E02CF" w:rsidRPr="001E02CF" w:rsidRDefault="001E02CF" w:rsidP="001E02CF">
      <w:pPr>
        <w:numPr>
          <w:ilvl w:val="0"/>
          <w:numId w:val="15"/>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b/>
          <w:color w:val="000000"/>
          <w:sz w:val="24"/>
          <w:szCs w:val="24"/>
          <w:u w:val="single"/>
          <w:lang w:eastAsia="pl-PL"/>
        </w:rPr>
        <w:t>Do oferty należy załączyć:</w:t>
      </w:r>
    </w:p>
    <w:p w14:paraId="4D2FA2F9" w14:textId="77777777" w:rsidR="001E02CF" w:rsidRPr="001E02CF" w:rsidRDefault="001E02CF" w:rsidP="001E02CF">
      <w:pPr>
        <w:numPr>
          <w:ilvl w:val="0"/>
          <w:numId w:val="19"/>
        </w:numPr>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Formularz ofertowy wraz z oświadczeniem o braku podstaw do wykluczenia o treści zgodnej z </w:t>
      </w:r>
      <w:r w:rsidRPr="001E02CF">
        <w:rPr>
          <w:rFonts w:ascii="Times New Roman" w:eastAsia="Arial" w:hAnsi="Times New Roman" w:cs="Times New Roman"/>
          <w:b/>
          <w:bCs/>
          <w:sz w:val="24"/>
          <w:szCs w:val="24"/>
          <w:lang w:eastAsia="pl-PL"/>
        </w:rPr>
        <w:t>zał</w:t>
      </w:r>
      <w:r w:rsidRPr="001E02CF">
        <w:rPr>
          <w:rFonts w:ascii="Times New Roman" w:eastAsia="Arial" w:hAnsi="Times New Roman" w:cs="Times New Roman"/>
          <w:b/>
          <w:sz w:val="24"/>
          <w:szCs w:val="24"/>
          <w:lang w:eastAsia="pl-PL"/>
        </w:rPr>
        <w:t>ącznikiem nr 3 do SWZ oraz przedmiotowe środki dowodowe                           o których mowa w Rozdziale XI.</w:t>
      </w:r>
    </w:p>
    <w:p w14:paraId="378BF5FC" w14:textId="77777777" w:rsidR="001E02CF" w:rsidRPr="001E02CF" w:rsidRDefault="001E02CF" w:rsidP="001E02CF">
      <w:pPr>
        <w:numPr>
          <w:ilvl w:val="0"/>
          <w:numId w:val="19"/>
        </w:numPr>
        <w:suppressAutoHyphens/>
        <w:autoSpaceDN w:val="0"/>
        <w:spacing w:after="0" w:line="360" w:lineRule="auto"/>
        <w:ind w:left="567" w:hanging="283"/>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Pełnomocnictwo (jeśli wymagane)</w:t>
      </w:r>
    </w:p>
    <w:p w14:paraId="0F68A1FC" w14:textId="77777777" w:rsidR="001E02CF" w:rsidRPr="001E02CF" w:rsidRDefault="001E02CF" w:rsidP="001E02CF">
      <w:pPr>
        <w:numPr>
          <w:ilvl w:val="0"/>
          <w:numId w:val="19"/>
        </w:numPr>
        <w:suppressAutoHyphens/>
        <w:autoSpaceDN w:val="0"/>
        <w:spacing w:after="0" w:line="360" w:lineRule="auto"/>
        <w:ind w:left="567" w:hanging="283"/>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Zobowiązanie podmiotu trzeciego (jeśli występuje)</w:t>
      </w:r>
    </w:p>
    <w:p w14:paraId="3C1B076E" w14:textId="77777777" w:rsidR="001E02CF" w:rsidRPr="001E02CF" w:rsidRDefault="001E02CF" w:rsidP="001E02CF">
      <w:pPr>
        <w:suppressAutoHyphens/>
        <w:autoSpaceDN w:val="0"/>
        <w:spacing w:after="0" w:line="360" w:lineRule="auto"/>
        <w:ind w:left="720"/>
        <w:textAlignment w:val="baseline"/>
        <w:rPr>
          <w:rFonts w:ascii="Times New Roman" w:eastAsia="Arial" w:hAnsi="Times New Roman" w:cs="Times New Roman"/>
          <w:sz w:val="24"/>
          <w:szCs w:val="24"/>
          <w:lang w:eastAsia="pl-PL"/>
        </w:rPr>
      </w:pPr>
    </w:p>
    <w:p w14:paraId="73F8DA5A" w14:textId="77777777" w:rsidR="001E02CF" w:rsidRPr="001E02CF" w:rsidRDefault="001E02CF" w:rsidP="001E02CF">
      <w:pPr>
        <w:keepNext/>
        <w:keepLines/>
        <w:suppressAutoHyphens/>
        <w:autoSpaceDN w:val="0"/>
        <w:spacing w:after="0" w:line="360" w:lineRule="auto"/>
        <w:textAlignment w:val="baseline"/>
        <w:outlineLvl w:val="1"/>
        <w:rPr>
          <w:rFonts w:ascii="Times New Roman" w:eastAsia="Arial" w:hAnsi="Times New Roman" w:cs="Times New Roman"/>
          <w:b/>
          <w:bCs/>
          <w:sz w:val="24"/>
          <w:szCs w:val="24"/>
          <w:lang w:eastAsia="pl-PL"/>
        </w:rPr>
      </w:pPr>
      <w:bookmarkStart w:id="100" w:name="_c8de4rg6s4kb"/>
      <w:bookmarkStart w:id="101" w:name="_Toc75177420"/>
      <w:bookmarkStart w:id="102" w:name="_Toc75429442"/>
      <w:bookmarkStart w:id="103" w:name="_Toc75445324"/>
      <w:bookmarkStart w:id="104" w:name="__RefHeading___Toc8572_2353506168"/>
      <w:bookmarkStart w:id="105" w:name="_Toc83294887"/>
      <w:bookmarkStart w:id="106" w:name="_Toc83385880"/>
      <w:bookmarkStart w:id="107" w:name="_Toc83647231"/>
      <w:bookmarkEnd w:id="100"/>
      <w:r w:rsidRPr="001E02CF">
        <w:rPr>
          <w:rFonts w:ascii="Times New Roman" w:eastAsia="Arial" w:hAnsi="Times New Roman" w:cs="Times New Roman"/>
          <w:b/>
          <w:bCs/>
          <w:sz w:val="24"/>
          <w:szCs w:val="24"/>
          <w:lang w:eastAsia="pl-PL"/>
        </w:rPr>
        <w:t>XIII. Sposób obliczania ceny oferty</w:t>
      </w:r>
      <w:bookmarkEnd w:id="101"/>
      <w:bookmarkEnd w:id="102"/>
      <w:bookmarkEnd w:id="103"/>
      <w:bookmarkEnd w:id="104"/>
      <w:bookmarkEnd w:id="105"/>
      <w:bookmarkEnd w:id="106"/>
      <w:bookmarkEnd w:id="107"/>
    </w:p>
    <w:p w14:paraId="2CDDB545" w14:textId="52BEF5C3" w:rsidR="001E02CF" w:rsidRPr="00373A12" w:rsidRDefault="001E02CF" w:rsidP="001E02CF">
      <w:pPr>
        <w:numPr>
          <w:ilvl w:val="0"/>
          <w:numId w:val="20"/>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373A12">
        <w:rPr>
          <w:rFonts w:ascii="Times New Roman" w:eastAsia="Arial" w:hAnsi="Times New Roman" w:cs="Times New Roman"/>
          <w:sz w:val="24"/>
          <w:szCs w:val="24"/>
          <w:lang w:eastAsia="pl-PL"/>
        </w:rPr>
        <w:t xml:space="preserve">Wykonawca podaje cenę za realizację przedmiotu zamówienia zgodnie ze wzorem Formularza Ofertowego, stanowiącego </w:t>
      </w:r>
      <w:r w:rsidRPr="00373A12">
        <w:rPr>
          <w:rFonts w:ascii="Times New Roman" w:eastAsia="Arial" w:hAnsi="Times New Roman" w:cs="Times New Roman"/>
          <w:b/>
          <w:sz w:val="24"/>
          <w:szCs w:val="24"/>
          <w:lang w:eastAsia="pl-PL"/>
        </w:rPr>
        <w:t>załącznik nr 1 do SWZ. Zamawiający dopuścił składanie ofert częściowych. Wykonawca może złożyć 1 ofertę na jedną</w:t>
      </w:r>
      <w:r w:rsidR="00836D9D" w:rsidRPr="00373A12">
        <w:rPr>
          <w:rFonts w:ascii="Times New Roman" w:eastAsia="Arial" w:hAnsi="Times New Roman" w:cs="Times New Roman"/>
          <w:b/>
          <w:sz w:val="24"/>
          <w:szCs w:val="24"/>
          <w:lang w:eastAsia="pl-PL"/>
        </w:rPr>
        <w:t xml:space="preserve"> lub </w:t>
      </w:r>
      <w:r w:rsidRPr="00373A12">
        <w:rPr>
          <w:rFonts w:ascii="Times New Roman" w:eastAsia="Arial" w:hAnsi="Times New Roman" w:cs="Times New Roman"/>
          <w:b/>
          <w:sz w:val="24"/>
          <w:szCs w:val="24"/>
          <w:lang w:eastAsia="pl-PL"/>
        </w:rPr>
        <w:t xml:space="preserve"> dwie części zamówienia.</w:t>
      </w:r>
    </w:p>
    <w:p w14:paraId="507FD43C" w14:textId="5BFF68BE" w:rsidR="001E02CF" w:rsidRPr="00836D9D" w:rsidRDefault="001E02CF" w:rsidP="001E02CF">
      <w:pPr>
        <w:numPr>
          <w:ilvl w:val="0"/>
          <w:numId w:val="20"/>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836D9D">
        <w:rPr>
          <w:rFonts w:ascii="Times New Roman" w:eastAsia="Times New Roman" w:hAnsi="Times New Roman" w:cs="Times New Roman"/>
          <w:sz w:val="24"/>
          <w:szCs w:val="24"/>
          <w:lang w:eastAsia="pl-PL"/>
        </w:rPr>
        <w:t xml:space="preserve">Cena oferty uwzględnia wszystkie zobowiązania, musi być podana w PLN cyfrowo                    i słownie, z wyodrębnieniem podatku VAT. </w:t>
      </w:r>
      <w:r w:rsidRPr="00836D9D">
        <w:rPr>
          <w:rFonts w:ascii="Times New Roman" w:eastAsia="Times New Roman" w:hAnsi="Times New Roman" w:cs="Times New Roman"/>
          <w:b/>
          <w:bCs/>
          <w:sz w:val="24"/>
          <w:szCs w:val="24"/>
          <w:lang w:eastAsia="pl-PL"/>
        </w:rPr>
        <w:t xml:space="preserve">Ceną oferty na poszczególną część jest iloczyn ceny brutto 1 tony </w:t>
      </w:r>
      <w:proofErr w:type="spellStart"/>
      <w:r w:rsidRPr="00836D9D">
        <w:rPr>
          <w:rFonts w:ascii="Times New Roman" w:eastAsia="Times New Roman" w:hAnsi="Times New Roman" w:cs="Times New Roman"/>
          <w:b/>
          <w:bCs/>
          <w:sz w:val="24"/>
          <w:szCs w:val="24"/>
          <w:lang w:eastAsia="pl-PL"/>
        </w:rPr>
        <w:t>ekomiału</w:t>
      </w:r>
      <w:proofErr w:type="spellEnd"/>
      <w:r w:rsidRPr="00836D9D">
        <w:rPr>
          <w:rFonts w:ascii="Times New Roman" w:eastAsia="Times New Roman" w:hAnsi="Times New Roman" w:cs="Times New Roman"/>
          <w:b/>
          <w:bCs/>
          <w:sz w:val="24"/>
          <w:szCs w:val="24"/>
          <w:lang w:eastAsia="pl-PL"/>
        </w:rPr>
        <w:t xml:space="preserve"> i szacowanej ilości </w:t>
      </w:r>
      <w:proofErr w:type="spellStart"/>
      <w:r w:rsidRPr="00836D9D">
        <w:rPr>
          <w:rFonts w:ascii="Times New Roman" w:eastAsia="Times New Roman" w:hAnsi="Times New Roman" w:cs="Times New Roman"/>
          <w:b/>
          <w:bCs/>
          <w:sz w:val="24"/>
          <w:szCs w:val="24"/>
          <w:lang w:eastAsia="pl-PL"/>
        </w:rPr>
        <w:t>ekomiału</w:t>
      </w:r>
      <w:proofErr w:type="spellEnd"/>
      <w:r w:rsidRPr="00836D9D">
        <w:rPr>
          <w:rFonts w:ascii="Times New Roman" w:eastAsia="Times New Roman" w:hAnsi="Times New Roman" w:cs="Times New Roman"/>
          <w:b/>
          <w:bCs/>
          <w:sz w:val="24"/>
          <w:szCs w:val="24"/>
          <w:lang w:eastAsia="pl-PL"/>
        </w:rPr>
        <w:t xml:space="preserve"> lub iloczyn ceny brutto 1 tony </w:t>
      </w:r>
      <w:proofErr w:type="spellStart"/>
      <w:r w:rsidRPr="00836D9D">
        <w:rPr>
          <w:rFonts w:ascii="Times New Roman" w:eastAsia="Times New Roman" w:hAnsi="Times New Roman" w:cs="Times New Roman"/>
          <w:b/>
          <w:bCs/>
          <w:sz w:val="24"/>
          <w:szCs w:val="24"/>
          <w:lang w:eastAsia="pl-PL"/>
        </w:rPr>
        <w:t>ekogroszku</w:t>
      </w:r>
      <w:proofErr w:type="spellEnd"/>
      <w:r w:rsidRPr="00836D9D">
        <w:rPr>
          <w:rFonts w:ascii="Times New Roman" w:eastAsia="Times New Roman" w:hAnsi="Times New Roman" w:cs="Times New Roman"/>
          <w:b/>
          <w:bCs/>
          <w:sz w:val="24"/>
          <w:szCs w:val="24"/>
          <w:lang w:eastAsia="pl-PL"/>
        </w:rPr>
        <w:t xml:space="preserve">  i szacowanej ilości </w:t>
      </w:r>
      <w:proofErr w:type="spellStart"/>
      <w:r w:rsidRPr="00836D9D">
        <w:rPr>
          <w:rFonts w:ascii="Times New Roman" w:eastAsia="Times New Roman" w:hAnsi="Times New Roman" w:cs="Times New Roman"/>
          <w:b/>
          <w:bCs/>
          <w:sz w:val="24"/>
          <w:szCs w:val="24"/>
          <w:lang w:eastAsia="pl-PL"/>
        </w:rPr>
        <w:t>ekogroszku</w:t>
      </w:r>
      <w:proofErr w:type="spellEnd"/>
      <w:r w:rsidR="00836D9D" w:rsidRPr="00836D9D">
        <w:rPr>
          <w:rFonts w:ascii="Times New Roman" w:eastAsia="Times New Roman" w:hAnsi="Times New Roman" w:cs="Times New Roman"/>
          <w:b/>
          <w:bCs/>
          <w:sz w:val="24"/>
          <w:szCs w:val="24"/>
          <w:lang w:eastAsia="pl-PL"/>
        </w:rPr>
        <w:t>.</w:t>
      </w:r>
    </w:p>
    <w:p w14:paraId="52FDD62A" w14:textId="77777777" w:rsidR="001E02CF" w:rsidRPr="001E02CF" w:rsidRDefault="001E02CF" w:rsidP="001E02CF">
      <w:pPr>
        <w:numPr>
          <w:ilvl w:val="0"/>
          <w:numId w:val="20"/>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color w:val="000000"/>
          <w:sz w:val="24"/>
          <w:szCs w:val="24"/>
          <w:u w:val="single"/>
          <w:lang w:eastAsia="pl-PL"/>
        </w:rPr>
        <w:t>Cena winna obejmować koszty związane z wykonaniem przedmiotu zamówienia,                         a zwłaszcza załadunek, ważenie, wyładunek oraz transport z miejsca składowania do miejsc wskazanych przez zamawiającego.</w:t>
      </w:r>
    </w:p>
    <w:p w14:paraId="6F0DF753" w14:textId="77777777" w:rsidR="001E02CF" w:rsidRPr="001E02CF" w:rsidRDefault="001E02CF" w:rsidP="001E02CF">
      <w:pPr>
        <w:numPr>
          <w:ilvl w:val="0"/>
          <w:numId w:val="20"/>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color w:val="000000"/>
          <w:sz w:val="24"/>
          <w:szCs w:val="24"/>
          <w:u w:val="single"/>
          <w:lang w:eastAsia="pl-PL"/>
        </w:rPr>
        <w:t>Cenę podaną w ofercie należy podać z dokładnością dwóch miejsc po przecinku.</w:t>
      </w:r>
    </w:p>
    <w:p w14:paraId="05D624D7" w14:textId="389B1FBA" w:rsidR="001E02CF" w:rsidRPr="001E02CF" w:rsidRDefault="001E02CF" w:rsidP="001E02CF">
      <w:pPr>
        <w:numPr>
          <w:ilvl w:val="0"/>
          <w:numId w:val="20"/>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pl-PL"/>
        </w:rPr>
        <w:t xml:space="preserve">Obliczona przez wykonawcę cena oferty powinna zawierać wszystkie koszty  bezpośrednie i pośrednie jakie wykonawca uważa za niezbędne do poniesienia dla terminowego </w:t>
      </w:r>
      <w:r w:rsidR="002B5247">
        <w:rPr>
          <w:rFonts w:ascii="Times New Roman" w:eastAsia="Times New Roman" w:hAnsi="Times New Roman" w:cs="Times New Roman"/>
          <w:sz w:val="24"/>
          <w:szCs w:val="24"/>
          <w:lang w:eastAsia="pl-PL"/>
        </w:rPr>
        <w:br/>
      </w:r>
      <w:r w:rsidRPr="001E02CF">
        <w:rPr>
          <w:rFonts w:ascii="Times New Roman" w:eastAsia="Times New Roman" w:hAnsi="Times New Roman" w:cs="Times New Roman"/>
          <w:sz w:val="24"/>
          <w:szCs w:val="24"/>
          <w:lang w:eastAsia="pl-PL"/>
        </w:rPr>
        <w:t xml:space="preserve">i prawidłowego wykonania zamówienia wynikające z opisu przedmiotu zamówienia. </w:t>
      </w:r>
      <w:r w:rsidR="002B5247">
        <w:rPr>
          <w:rFonts w:ascii="Times New Roman" w:eastAsia="Times New Roman" w:hAnsi="Times New Roman" w:cs="Times New Roman"/>
          <w:sz w:val="24"/>
          <w:szCs w:val="24"/>
          <w:lang w:eastAsia="pl-PL"/>
        </w:rPr>
        <w:br/>
      </w:r>
      <w:r w:rsidRPr="001E02CF">
        <w:rPr>
          <w:rFonts w:ascii="Times New Roman" w:eastAsia="Times New Roman" w:hAnsi="Times New Roman" w:cs="Times New Roman"/>
          <w:sz w:val="24"/>
          <w:szCs w:val="24"/>
          <w:lang w:eastAsia="pl-PL"/>
        </w:rPr>
        <w:t>W związku z powyższym zalecane jest od oferentów sprawdzenie w terenie warunków wykonania zamówienia.</w:t>
      </w:r>
    </w:p>
    <w:p w14:paraId="034FFEFC" w14:textId="48891168" w:rsidR="001E02CF" w:rsidRPr="001E0E2D" w:rsidRDefault="001E02CF" w:rsidP="001E02CF">
      <w:pPr>
        <w:numPr>
          <w:ilvl w:val="0"/>
          <w:numId w:val="20"/>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E2D">
        <w:rPr>
          <w:rFonts w:ascii="Times New Roman" w:eastAsia="Times New Roman" w:hAnsi="Times New Roman" w:cs="Times New Roman"/>
          <w:sz w:val="24"/>
          <w:szCs w:val="24"/>
          <w:lang w:eastAsia="pl-PL"/>
        </w:rPr>
        <w:lastRenderedPageBreak/>
        <w:t xml:space="preserve">Podana ilość </w:t>
      </w:r>
      <w:proofErr w:type="spellStart"/>
      <w:r w:rsidRPr="001E0E2D">
        <w:rPr>
          <w:rFonts w:ascii="Times New Roman" w:eastAsia="Times New Roman" w:hAnsi="Times New Roman" w:cs="Times New Roman"/>
          <w:sz w:val="24"/>
          <w:szCs w:val="24"/>
          <w:lang w:eastAsia="pl-PL"/>
        </w:rPr>
        <w:t>ekomiału</w:t>
      </w:r>
      <w:proofErr w:type="spellEnd"/>
      <w:r w:rsidRPr="001E0E2D">
        <w:rPr>
          <w:rFonts w:ascii="Times New Roman" w:eastAsia="Times New Roman" w:hAnsi="Times New Roman" w:cs="Times New Roman"/>
          <w:sz w:val="24"/>
          <w:szCs w:val="24"/>
          <w:lang w:eastAsia="pl-PL"/>
        </w:rPr>
        <w:t xml:space="preserve"> </w:t>
      </w:r>
      <w:r w:rsidR="00836D9D" w:rsidRPr="001E0E2D">
        <w:rPr>
          <w:rFonts w:ascii="Times New Roman" w:eastAsia="Times New Roman" w:hAnsi="Times New Roman" w:cs="Times New Roman"/>
          <w:b/>
          <w:bCs/>
          <w:sz w:val="24"/>
          <w:szCs w:val="24"/>
          <w:lang w:eastAsia="pl-PL"/>
        </w:rPr>
        <w:t>50</w:t>
      </w:r>
      <w:r w:rsidRPr="001E0E2D">
        <w:rPr>
          <w:rFonts w:ascii="Times New Roman" w:eastAsia="Times New Roman" w:hAnsi="Times New Roman" w:cs="Times New Roman"/>
          <w:b/>
          <w:bCs/>
          <w:sz w:val="24"/>
          <w:szCs w:val="24"/>
          <w:lang w:eastAsia="pl-PL"/>
        </w:rPr>
        <w:t xml:space="preserve"> ton</w:t>
      </w:r>
      <w:r w:rsidRPr="001E0E2D">
        <w:rPr>
          <w:rFonts w:ascii="Times New Roman" w:eastAsia="Times New Roman" w:hAnsi="Times New Roman" w:cs="Times New Roman"/>
          <w:sz w:val="24"/>
          <w:szCs w:val="24"/>
          <w:lang w:eastAsia="pl-PL"/>
        </w:rPr>
        <w:t xml:space="preserve"> jest wielkością szacunkową służącą do kalkulacji ceny ofertowej. </w:t>
      </w:r>
      <w:bookmarkStart w:id="108" w:name="_Hlk83382811"/>
      <w:r w:rsidRPr="001E0E2D">
        <w:rPr>
          <w:rFonts w:ascii="Times New Roman" w:eastAsia="Times New Roman" w:hAnsi="Times New Roman" w:cs="Times New Roman"/>
          <w:sz w:val="24"/>
          <w:szCs w:val="24"/>
          <w:lang w:eastAsia="pl-PL"/>
        </w:rPr>
        <w:t xml:space="preserve">Podana ilość </w:t>
      </w:r>
      <w:proofErr w:type="spellStart"/>
      <w:r w:rsidRPr="001E0E2D">
        <w:rPr>
          <w:rFonts w:ascii="Times New Roman" w:eastAsia="Times New Roman" w:hAnsi="Times New Roman" w:cs="Times New Roman"/>
          <w:sz w:val="24"/>
          <w:szCs w:val="24"/>
          <w:lang w:eastAsia="pl-PL"/>
        </w:rPr>
        <w:t>ekogroszku</w:t>
      </w:r>
      <w:proofErr w:type="spellEnd"/>
      <w:r w:rsidRPr="001E0E2D">
        <w:rPr>
          <w:rFonts w:ascii="Times New Roman" w:eastAsia="Times New Roman" w:hAnsi="Times New Roman" w:cs="Times New Roman"/>
          <w:sz w:val="24"/>
          <w:szCs w:val="24"/>
          <w:lang w:eastAsia="pl-PL"/>
        </w:rPr>
        <w:t xml:space="preserve"> </w:t>
      </w:r>
      <w:r w:rsidR="001E0E2D" w:rsidRPr="001E0E2D">
        <w:rPr>
          <w:rFonts w:ascii="Times New Roman" w:eastAsia="Times New Roman" w:hAnsi="Times New Roman" w:cs="Times New Roman"/>
          <w:b/>
          <w:bCs/>
          <w:sz w:val="24"/>
          <w:szCs w:val="24"/>
          <w:lang w:eastAsia="pl-PL"/>
        </w:rPr>
        <w:t>22</w:t>
      </w:r>
      <w:r w:rsidRPr="001E0E2D">
        <w:rPr>
          <w:rFonts w:ascii="Times New Roman" w:eastAsia="Times New Roman" w:hAnsi="Times New Roman" w:cs="Times New Roman"/>
          <w:b/>
          <w:bCs/>
          <w:sz w:val="24"/>
          <w:szCs w:val="24"/>
          <w:lang w:eastAsia="pl-PL"/>
        </w:rPr>
        <w:t xml:space="preserve"> ton</w:t>
      </w:r>
      <w:r w:rsidR="001E0E2D" w:rsidRPr="001E0E2D">
        <w:rPr>
          <w:rFonts w:ascii="Times New Roman" w:eastAsia="Times New Roman" w:hAnsi="Times New Roman" w:cs="Times New Roman"/>
          <w:b/>
          <w:bCs/>
          <w:sz w:val="24"/>
          <w:szCs w:val="24"/>
          <w:lang w:eastAsia="pl-PL"/>
        </w:rPr>
        <w:t>y</w:t>
      </w:r>
      <w:r w:rsidRPr="001E0E2D">
        <w:rPr>
          <w:rFonts w:ascii="Times New Roman" w:eastAsia="Times New Roman" w:hAnsi="Times New Roman" w:cs="Times New Roman"/>
          <w:sz w:val="24"/>
          <w:szCs w:val="24"/>
          <w:lang w:eastAsia="pl-PL"/>
        </w:rPr>
        <w:t xml:space="preserve"> jest wielkością szacunkową służącą do kalkulacji ceny ofertowej</w:t>
      </w:r>
      <w:bookmarkEnd w:id="108"/>
      <w:r w:rsidRPr="001E0E2D">
        <w:rPr>
          <w:rFonts w:ascii="Times New Roman" w:eastAsia="Times New Roman" w:hAnsi="Times New Roman" w:cs="Times New Roman"/>
          <w:sz w:val="24"/>
          <w:szCs w:val="24"/>
          <w:lang w:eastAsia="pl-PL"/>
        </w:rPr>
        <w:t xml:space="preserve">. Ostateczna ilość wynikać będzie  z realizacji zamówienia do końca czasu trwania umowy wg potrzeb Zamawiającego i wartości zamówienia wynikającej z oferty wykonawcy z zastrzeżeniem skorzystania przez Zamawiającego    </w:t>
      </w:r>
      <w:r w:rsidR="002B5247" w:rsidRPr="001E0E2D">
        <w:rPr>
          <w:rFonts w:ascii="Times New Roman" w:eastAsia="Times New Roman" w:hAnsi="Times New Roman" w:cs="Times New Roman"/>
          <w:sz w:val="24"/>
          <w:szCs w:val="24"/>
          <w:lang w:eastAsia="pl-PL"/>
        </w:rPr>
        <w:br/>
      </w:r>
      <w:r w:rsidRPr="001E0E2D">
        <w:rPr>
          <w:rFonts w:ascii="Times New Roman" w:eastAsia="Times New Roman" w:hAnsi="Times New Roman" w:cs="Times New Roman"/>
          <w:sz w:val="24"/>
          <w:szCs w:val="24"/>
          <w:lang w:eastAsia="pl-PL"/>
        </w:rPr>
        <w:t>z prawa opcji określonego we wzorze umowy.</w:t>
      </w:r>
    </w:p>
    <w:p w14:paraId="2EF5C9D6" w14:textId="77777777" w:rsidR="001E02CF" w:rsidRPr="001E02CF" w:rsidRDefault="001E02CF" w:rsidP="001E02CF">
      <w:pPr>
        <w:numPr>
          <w:ilvl w:val="0"/>
          <w:numId w:val="20"/>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373A12">
        <w:rPr>
          <w:rFonts w:ascii="Times New Roman" w:eastAsia="Times New Roman" w:hAnsi="Times New Roman" w:cs="Times New Roman"/>
          <w:sz w:val="24"/>
          <w:szCs w:val="24"/>
          <w:lang w:eastAsia="pl-PL"/>
        </w:rPr>
        <w:t xml:space="preserve">Nie zrealizowanie zamówienia w całości nie może być podstawą do </w:t>
      </w:r>
      <w:r w:rsidRPr="001E02CF">
        <w:rPr>
          <w:rFonts w:ascii="Times New Roman" w:eastAsia="Times New Roman" w:hAnsi="Times New Roman" w:cs="Times New Roman"/>
          <w:color w:val="000000"/>
          <w:sz w:val="24"/>
          <w:szCs w:val="24"/>
          <w:lang w:eastAsia="pl-PL"/>
        </w:rPr>
        <w:t>roszczeń finansowych wykonawcy.</w:t>
      </w:r>
    </w:p>
    <w:p w14:paraId="264CEABE" w14:textId="77777777" w:rsidR="001E02CF" w:rsidRPr="001E02CF" w:rsidRDefault="001E02CF" w:rsidP="001E02CF">
      <w:pPr>
        <w:numPr>
          <w:ilvl w:val="0"/>
          <w:numId w:val="20"/>
        </w:numPr>
        <w:suppressAutoHyphens/>
        <w:autoSpaceDN w:val="0"/>
        <w:spacing w:after="0" w:line="360" w:lineRule="auto"/>
        <w:ind w:left="426" w:hanging="426"/>
        <w:jc w:val="both"/>
        <w:textAlignment w:val="baseline"/>
        <w:rPr>
          <w:rFonts w:ascii="Times New Roman" w:eastAsia="Calibri" w:hAnsi="Times New Roman" w:cs="Times New Roman"/>
          <w:b/>
          <w:bCs/>
          <w:sz w:val="24"/>
          <w:szCs w:val="24"/>
        </w:rPr>
      </w:pPr>
      <w:r w:rsidRPr="001E02CF">
        <w:rPr>
          <w:rFonts w:ascii="Times New Roman" w:eastAsia="Times New Roman" w:hAnsi="Times New Roman" w:cs="Times New Roman"/>
          <w:b/>
          <w:bCs/>
          <w:sz w:val="24"/>
          <w:szCs w:val="24"/>
          <w:lang w:eastAsia="pl-PL"/>
        </w:rPr>
        <w:t>Cena nie ulega zmianie przez okres ważności oferty (związania) oraz okres realizacji (wykonania) zamówienia.</w:t>
      </w:r>
    </w:p>
    <w:p w14:paraId="6FD636E3" w14:textId="30364185" w:rsidR="001E02CF" w:rsidRPr="001E02CF" w:rsidRDefault="001E02CF" w:rsidP="001E02CF">
      <w:pPr>
        <w:numPr>
          <w:ilvl w:val="0"/>
          <w:numId w:val="20"/>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color w:val="000000"/>
          <w:sz w:val="24"/>
          <w:szCs w:val="24"/>
          <w:lang w:eastAsia="pl-PL"/>
        </w:rPr>
        <w:t xml:space="preserve">Wykonawca przed ustaleniem ceny ofertowej powinien  dokładnie zapoznać się ze SWZ </w:t>
      </w:r>
      <w:r w:rsidR="002B5247">
        <w:rPr>
          <w:rFonts w:ascii="Times New Roman" w:eastAsia="Times New Roman" w:hAnsi="Times New Roman" w:cs="Times New Roman"/>
          <w:color w:val="000000"/>
          <w:sz w:val="24"/>
          <w:szCs w:val="24"/>
          <w:lang w:eastAsia="pl-PL"/>
        </w:rPr>
        <w:br/>
      </w:r>
      <w:r w:rsidRPr="001E02CF">
        <w:rPr>
          <w:rFonts w:ascii="Times New Roman" w:eastAsia="Times New Roman" w:hAnsi="Times New Roman" w:cs="Times New Roman"/>
          <w:color w:val="000000"/>
          <w:sz w:val="24"/>
          <w:szCs w:val="24"/>
          <w:lang w:eastAsia="pl-PL"/>
        </w:rPr>
        <w:t>i jej załącznikami.</w:t>
      </w:r>
    </w:p>
    <w:p w14:paraId="0804A7B1" w14:textId="77777777" w:rsidR="001E02CF" w:rsidRPr="001E02CF" w:rsidRDefault="001E02CF" w:rsidP="001E02CF">
      <w:pPr>
        <w:suppressAutoHyphens/>
        <w:autoSpaceDN w:val="0"/>
        <w:spacing w:after="0" w:line="360" w:lineRule="auto"/>
        <w:ind w:left="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 xml:space="preserve">  </w:t>
      </w:r>
    </w:p>
    <w:p w14:paraId="35A1E347" w14:textId="77777777" w:rsidR="001E02CF" w:rsidRPr="001E02CF" w:rsidRDefault="001E02CF" w:rsidP="001E02CF">
      <w:pPr>
        <w:keepNext/>
        <w:keepLines/>
        <w:suppressAutoHyphens/>
        <w:autoSpaceDN w:val="0"/>
        <w:spacing w:after="0" w:line="360" w:lineRule="auto"/>
        <w:textAlignment w:val="baseline"/>
        <w:outlineLvl w:val="1"/>
        <w:rPr>
          <w:rFonts w:ascii="Times New Roman" w:eastAsia="Arial" w:hAnsi="Times New Roman" w:cs="Times New Roman"/>
          <w:b/>
          <w:bCs/>
          <w:sz w:val="24"/>
          <w:szCs w:val="24"/>
          <w:lang w:eastAsia="pl-PL"/>
        </w:rPr>
      </w:pPr>
      <w:bookmarkStart w:id="109" w:name="_1wm6hsxsy23e"/>
      <w:bookmarkStart w:id="110" w:name="_Toc83385881"/>
      <w:bookmarkStart w:id="111" w:name="_Toc83647232"/>
      <w:bookmarkEnd w:id="109"/>
      <w:r w:rsidRPr="001E02CF">
        <w:rPr>
          <w:rFonts w:ascii="Times New Roman" w:eastAsia="Arial" w:hAnsi="Times New Roman" w:cs="Times New Roman"/>
          <w:b/>
          <w:bCs/>
          <w:sz w:val="24"/>
          <w:szCs w:val="24"/>
          <w:lang w:eastAsia="pl-PL"/>
        </w:rPr>
        <w:t xml:space="preserve">XIV. </w:t>
      </w:r>
      <w:bookmarkStart w:id="112" w:name="_Toc75177421"/>
      <w:bookmarkStart w:id="113" w:name="_Toc75429443"/>
      <w:bookmarkStart w:id="114" w:name="_Toc75445325"/>
      <w:bookmarkStart w:id="115" w:name="__RefHeading___Toc8574_2353506168"/>
      <w:bookmarkStart w:id="116" w:name="_Toc83294888"/>
      <w:r w:rsidRPr="001E02CF">
        <w:rPr>
          <w:rFonts w:ascii="Times New Roman" w:eastAsia="Arial" w:hAnsi="Times New Roman" w:cs="Times New Roman"/>
          <w:b/>
          <w:bCs/>
          <w:sz w:val="24"/>
          <w:szCs w:val="24"/>
          <w:lang w:eastAsia="pl-PL"/>
        </w:rPr>
        <w:t>Wymagania dotyczące wadium</w:t>
      </w:r>
      <w:bookmarkEnd w:id="110"/>
      <w:bookmarkEnd w:id="111"/>
      <w:bookmarkEnd w:id="112"/>
      <w:bookmarkEnd w:id="113"/>
      <w:bookmarkEnd w:id="114"/>
      <w:bookmarkEnd w:id="115"/>
      <w:bookmarkEnd w:id="116"/>
    </w:p>
    <w:p w14:paraId="1E98FA8E" w14:textId="77777777" w:rsidR="001E02CF" w:rsidRPr="001E02CF" w:rsidRDefault="001E02CF" w:rsidP="001E02CF">
      <w:pPr>
        <w:suppressAutoHyphens/>
        <w:autoSpaceDN w:val="0"/>
        <w:spacing w:after="0" w:line="360" w:lineRule="auto"/>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Zamawiający w niniejszym postępowaniu nie wymaga wpłaty wadium</w:t>
      </w:r>
    </w:p>
    <w:p w14:paraId="6DD0D24E" w14:textId="77777777" w:rsidR="001E02CF" w:rsidRPr="001E02CF" w:rsidRDefault="001E02CF" w:rsidP="001E02CF">
      <w:pPr>
        <w:keepNext/>
        <w:keepLines/>
        <w:suppressAutoHyphens/>
        <w:autoSpaceDN w:val="0"/>
        <w:spacing w:after="0" w:line="360" w:lineRule="auto"/>
        <w:textAlignment w:val="baseline"/>
        <w:outlineLvl w:val="1"/>
        <w:rPr>
          <w:rFonts w:ascii="Times New Roman" w:eastAsia="Arial" w:hAnsi="Times New Roman" w:cs="Times New Roman"/>
          <w:b/>
          <w:bCs/>
          <w:sz w:val="24"/>
          <w:szCs w:val="24"/>
          <w:lang w:eastAsia="pl-PL"/>
        </w:rPr>
      </w:pPr>
      <w:bookmarkStart w:id="117" w:name="_kraqvybbazqg"/>
      <w:bookmarkStart w:id="118" w:name="_Toc75177422"/>
      <w:bookmarkStart w:id="119" w:name="_Toc75429444"/>
      <w:bookmarkStart w:id="120" w:name="_Toc75445326"/>
      <w:bookmarkStart w:id="121" w:name="__RefHeading___Toc8576_2353506168"/>
      <w:bookmarkStart w:id="122" w:name="_Toc83294889"/>
      <w:bookmarkStart w:id="123" w:name="_Toc83385882"/>
      <w:bookmarkStart w:id="124" w:name="_Toc83647233"/>
      <w:bookmarkEnd w:id="117"/>
      <w:r w:rsidRPr="001E02CF">
        <w:rPr>
          <w:rFonts w:ascii="Times New Roman" w:eastAsia="Arial" w:hAnsi="Times New Roman" w:cs="Times New Roman"/>
          <w:b/>
          <w:bCs/>
          <w:sz w:val="24"/>
          <w:szCs w:val="24"/>
          <w:lang w:eastAsia="pl-PL"/>
        </w:rPr>
        <w:t>XV. Termin związania ofertą</w:t>
      </w:r>
      <w:bookmarkEnd w:id="118"/>
      <w:bookmarkEnd w:id="119"/>
      <w:bookmarkEnd w:id="120"/>
      <w:bookmarkEnd w:id="121"/>
      <w:bookmarkEnd w:id="122"/>
      <w:bookmarkEnd w:id="123"/>
      <w:bookmarkEnd w:id="124"/>
    </w:p>
    <w:p w14:paraId="7F20E76E" w14:textId="5DFFD627" w:rsidR="001E02CF" w:rsidRPr="001E02CF" w:rsidRDefault="001E02CF" w:rsidP="001E02CF">
      <w:pPr>
        <w:numPr>
          <w:ilvl w:val="0"/>
          <w:numId w:val="2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Wykonawca będzie związany ofertą przez okres </w:t>
      </w:r>
      <w:r w:rsidRPr="001E02CF">
        <w:rPr>
          <w:rFonts w:ascii="Times New Roman" w:eastAsia="Arial" w:hAnsi="Times New Roman" w:cs="Times New Roman"/>
          <w:b/>
          <w:sz w:val="24"/>
          <w:szCs w:val="24"/>
          <w:lang w:eastAsia="pl-PL"/>
        </w:rPr>
        <w:t>30 dni</w:t>
      </w:r>
      <w:r w:rsidRPr="001E02CF">
        <w:rPr>
          <w:rFonts w:ascii="Times New Roman" w:eastAsia="Arial" w:hAnsi="Times New Roman" w:cs="Times New Roman"/>
          <w:sz w:val="24"/>
          <w:szCs w:val="24"/>
          <w:lang w:eastAsia="pl-PL"/>
        </w:rPr>
        <w:t xml:space="preserve">, tj. do dnia </w:t>
      </w:r>
      <w:r w:rsidR="00CE525B">
        <w:rPr>
          <w:rFonts w:ascii="Times New Roman" w:eastAsia="Arial" w:hAnsi="Times New Roman" w:cs="Times New Roman"/>
          <w:b/>
          <w:bCs/>
          <w:sz w:val="24"/>
          <w:szCs w:val="24"/>
          <w:lang w:eastAsia="pl-PL"/>
        </w:rPr>
        <w:t>2</w:t>
      </w:r>
      <w:r w:rsidR="004F7383">
        <w:rPr>
          <w:rFonts w:ascii="Times New Roman" w:eastAsia="Arial" w:hAnsi="Times New Roman" w:cs="Times New Roman"/>
          <w:b/>
          <w:bCs/>
          <w:sz w:val="24"/>
          <w:szCs w:val="24"/>
          <w:lang w:eastAsia="pl-PL"/>
        </w:rPr>
        <w:t>4</w:t>
      </w:r>
      <w:r w:rsidR="00CE525B">
        <w:rPr>
          <w:rFonts w:ascii="Times New Roman" w:eastAsia="Arial" w:hAnsi="Times New Roman" w:cs="Times New Roman"/>
          <w:b/>
          <w:bCs/>
          <w:sz w:val="24"/>
          <w:szCs w:val="24"/>
          <w:lang w:eastAsia="pl-PL"/>
        </w:rPr>
        <w:t xml:space="preserve"> grudnia 2022</w:t>
      </w:r>
      <w:r w:rsidRPr="001E02CF">
        <w:rPr>
          <w:rFonts w:ascii="Times New Roman" w:eastAsia="Arial" w:hAnsi="Times New Roman" w:cs="Times New Roman"/>
          <w:b/>
          <w:bCs/>
          <w:sz w:val="24"/>
          <w:szCs w:val="24"/>
          <w:lang w:eastAsia="pl-PL"/>
        </w:rPr>
        <w:t>r</w:t>
      </w:r>
      <w:r w:rsidRPr="001E02CF">
        <w:rPr>
          <w:rFonts w:ascii="Times New Roman" w:eastAsia="Arial" w:hAnsi="Times New Roman" w:cs="Times New Roman"/>
          <w:sz w:val="24"/>
          <w:szCs w:val="24"/>
          <w:lang w:eastAsia="pl-PL"/>
        </w:rPr>
        <w:t>. Bieg terminu związania ofertą rozpoczyna się wraz z upływem terminu składania ofert.</w:t>
      </w:r>
    </w:p>
    <w:p w14:paraId="2C5B52C9" w14:textId="77777777" w:rsidR="001E02CF" w:rsidRPr="001E02CF" w:rsidRDefault="001E02CF" w:rsidP="001E02CF">
      <w:pPr>
        <w:numPr>
          <w:ilvl w:val="0"/>
          <w:numId w:val="21"/>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683AB2E" w14:textId="77777777" w:rsidR="001E02CF" w:rsidRPr="001E02CF" w:rsidRDefault="001E02CF" w:rsidP="001E02CF">
      <w:pPr>
        <w:numPr>
          <w:ilvl w:val="0"/>
          <w:numId w:val="21"/>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Odmowa wyrażenia zgody na przedłużenie terminu związania ofertą nie powoduje utraty wadium.</w:t>
      </w:r>
    </w:p>
    <w:p w14:paraId="444AEC76" w14:textId="77777777" w:rsidR="001E02CF" w:rsidRPr="001E02CF" w:rsidRDefault="001E02CF" w:rsidP="001E02CF">
      <w:pPr>
        <w:suppressAutoHyphens/>
        <w:autoSpaceDN w:val="0"/>
        <w:spacing w:after="0" w:line="360" w:lineRule="auto"/>
        <w:ind w:left="426"/>
        <w:jc w:val="both"/>
        <w:textAlignment w:val="baseline"/>
        <w:rPr>
          <w:rFonts w:ascii="Times New Roman" w:eastAsia="Arial" w:hAnsi="Times New Roman" w:cs="Times New Roman"/>
          <w:sz w:val="24"/>
          <w:szCs w:val="24"/>
          <w:lang w:eastAsia="pl-PL"/>
        </w:rPr>
      </w:pPr>
    </w:p>
    <w:p w14:paraId="095E422A" w14:textId="77777777" w:rsidR="001E02CF" w:rsidRPr="001E02CF" w:rsidRDefault="001E02CF" w:rsidP="001E02CF">
      <w:pPr>
        <w:keepNext/>
        <w:keepLines/>
        <w:suppressAutoHyphens/>
        <w:autoSpaceDN w:val="0"/>
        <w:spacing w:after="0" w:line="360" w:lineRule="auto"/>
        <w:jc w:val="both"/>
        <w:textAlignment w:val="baseline"/>
        <w:outlineLvl w:val="1"/>
        <w:rPr>
          <w:rFonts w:ascii="Times New Roman" w:eastAsia="Arial" w:hAnsi="Times New Roman" w:cs="Times New Roman"/>
          <w:b/>
          <w:bCs/>
          <w:color w:val="000000"/>
          <w:sz w:val="24"/>
          <w:szCs w:val="24"/>
          <w:lang w:eastAsia="pl-PL"/>
        </w:rPr>
      </w:pPr>
      <w:bookmarkStart w:id="125" w:name="_iwk7tzonv6ne"/>
      <w:bookmarkStart w:id="126" w:name="_Toc75177423"/>
      <w:bookmarkStart w:id="127" w:name="_Toc75429445"/>
      <w:bookmarkStart w:id="128" w:name="_Toc75445327"/>
      <w:bookmarkStart w:id="129" w:name="__RefHeading___Toc8578_2353506168"/>
      <w:bookmarkStart w:id="130" w:name="_Toc83294890"/>
      <w:bookmarkStart w:id="131" w:name="_Toc83385883"/>
      <w:bookmarkStart w:id="132" w:name="_Toc83647234"/>
      <w:bookmarkEnd w:id="125"/>
      <w:r w:rsidRPr="001E02CF">
        <w:rPr>
          <w:rFonts w:ascii="Times New Roman" w:eastAsia="Arial" w:hAnsi="Times New Roman" w:cs="Times New Roman"/>
          <w:b/>
          <w:bCs/>
          <w:color w:val="000000"/>
          <w:sz w:val="24"/>
          <w:szCs w:val="24"/>
          <w:lang w:eastAsia="pl-PL"/>
        </w:rPr>
        <w:t>XVI. Miejsce i termin składania ofert</w:t>
      </w:r>
      <w:bookmarkEnd w:id="126"/>
      <w:bookmarkEnd w:id="127"/>
      <w:bookmarkEnd w:id="128"/>
      <w:bookmarkEnd w:id="129"/>
      <w:bookmarkEnd w:id="130"/>
      <w:bookmarkEnd w:id="131"/>
      <w:bookmarkEnd w:id="132"/>
    </w:p>
    <w:p w14:paraId="001CE9D4" w14:textId="68B8270B" w:rsidR="001E02CF" w:rsidRPr="001E02CF" w:rsidRDefault="001E02CF" w:rsidP="001E02CF">
      <w:pPr>
        <w:numPr>
          <w:ilvl w:val="0"/>
          <w:numId w:val="22"/>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Ofertę wraz z wymaganymi dokumentami należy umieścić na </w:t>
      </w:r>
      <w:hyperlink r:id="rId27" w:history="1">
        <w:r w:rsidRPr="001E02CF">
          <w:rPr>
            <w:rFonts w:ascii="Times New Roman" w:eastAsia="Arial" w:hAnsi="Times New Roman" w:cs="Times New Roman"/>
            <w:color w:val="1155CC"/>
            <w:sz w:val="24"/>
            <w:szCs w:val="24"/>
            <w:u w:val="single"/>
            <w:lang w:eastAsia="pl-PL"/>
          </w:rPr>
          <w:t>platformazakupowa.pl</w:t>
        </w:r>
      </w:hyperlink>
      <w:r w:rsidRPr="001E02CF">
        <w:rPr>
          <w:rFonts w:ascii="Times New Roman" w:eastAsia="Arial" w:hAnsi="Times New Roman" w:cs="Times New Roman"/>
          <w:sz w:val="24"/>
          <w:szCs w:val="24"/>
          <w:lang w:eastAsia="pl-PL"/>
        </w:rPr>
        <w:t xml:space="preserve"> pod adresem: </w:t>
      </w:r>
      <w:r w:rsidRPr="001E02CF">
        <w:rPr>
          <w:rFonts w:ascii="Times New Roman" w:eastAsia="Arial" w:hAnsi="Times New Roman" w:cs="Times New Roman"/>
          <w:color w:val="000080"/>
          <w:sz w:val="24"/>
          <w:szCs w:val="24"/>
          <w:lang w:eastAsia="pl-PL"/>
        </w:rPr>
        <w:t>https://platformazakupowa.pl/pn/</w:t>
      </w:r>
      <w:r w:rsidR="00412DCA">
        <w:rPr>
          <w:rFonts w:ascii="Times New Roman" w:eastAsia="Arial" w:hAnsi="Times New Roman" w:cs="Times New Roman"/>
          <w:color w:val="000080"/>
          <w:sz w:val="24"/>
          <w:szCs w:val="24"/>
          <w:lang w:eastAsia="pl-PL"/>
        </w:rPr>
        <w:t>mikolajkipomorskie</w:t>
      </w:r>
      <w:r w:rsidRPr="001E02CF">
        <w:rPr>
          <w:rFonts w:ascii="Times New Roman" w:eastAsia="Arial" w:hAnsi="Times New Roman" w:cs="Times New Roman"/>
          <w:sz w:val="24"/>
          <w:szCs w:val="24"/>
          <w:lang w:eastAsia="pl-PL"/>
        </w:rPr>
        <w:t xml:space="preserve"> w myśl Ustawy PZP na stronie internetowej prowadzonego postępowania  </w:t>
      </w:r>
      <w:r w:rsidRPr="001E02CF">
        <w:rPr>
          <w:rFonts w:ascii="Times New Roman" w:eastAsia="Arial" w:hAnsi="Times New Roman" w:cs="Times New Roman"/>
          <w:b/>
          <w:bCs/>
          <w:sz w:val="24"/>
          <w:szCs w:val="24"/>
          <w:lang w:eastAsia="pl-PL"/>
        </w:rPr>
        <w:t xml:space="preserve">do dnia </w:t>
      </w:r>
      <w:r w:rsidR="00D2163E">
        <w:rPr>
          <w:rFonts w:ascii="Times New Roman" w:eastAsia="Arial" w:hAnsi="Times New Roman" w:cs="Times New Roman"/>
          <w:b/>
          <w:bCs/>
          <w:sz w:val="24"/>
          <w:szCs w:val="24"/>
          <w:lang w:eastAsia="pl-PL"/>
        </w:rPr>
        <w:t>2</w:t>
      </w:r>
      <w:r w:rsidR="004F7383">
        <w:rPr>
          <w:rFonts w:ascii="Times New Roman" w:eastAsia="Arial" w:hAnsi="Times New Roman" w:cs="Times New Roman"/>
          <w:b/>
          <w:bCs/>
          <w:sz w:val="24"/>
          <w:szCs w:val="24"/>
          <w:lang w:eastAsia="pl-PL"/>
        </w:rPr>
        <w:t>5</w:t>
      </w:r>
      <w:r w:rsidR="00D2163E">
        <w:rPr>
          <w:rFonts w:ascii="Times New Roman" w:eastAsia="Arial" w:hAnsi="Times New Roman" w:cs="Times New Roman"/>
          <w:b/>
          <w:bCs/>
          <w:sz w:val="24"/>
          <w:szCs w:val="24"/>
          <w:lang w:eastAsia="pl-PL"/>
        </w:rPr>
        <w:t>.1</w:t>
      </w:r>
      <w:r w:rsidR="001E0E2D">
        <w:rPr>
          <w:rFonts w:ascii="Times New Roman" w:eastAsia="Arial" w:hAnsi="Times New Roman" w:cs="Times New Roman"/>
          <w:b/>
          <w:bCs/>
          <w:sz w:val="24"/>
          <w:szCs w:val="24"/>
          <w:lang w:eastAsia="pl-PL"/>
        </w:rPr>
        <w:t>1</w:t>
      </w:r>
      <w:r w:rsidR="00D2163E">
        <w:rPr>
          <w:rFonts w:ascii="Times New Roman" w:eastAsia="Arial" w:hAnsi="Times New Roman" w:cs="Times New Roman"/>
          <w:b/>
          <w:bCs/>
          <w:sz w:val="24"/>
          <w:szCs w:val="24"/>
          <w:lang w:eastAsia="pl-PL"/>
        </w:rPr>
        <w:t>.</w:t>
      </w:r>
      <w:r w:rsidRPr="001E02CF">
        <w:rPr>
          <w:rFonts w:ascii="Times New Roman" w:eastAsia="Arial" w:hAnsi="Times New Roman" w:cs="Times New Roman"/>
          <w:b/>
          <w:bCs/>
          <w:sz w:val="24"/>
          <w:szCs w:val="24"/>
          <w:lang w:eastAsia="pl-PL"/>
        </w:rPr>
        <w:t>2022r. do godziny 10:00.</w:t>
      </w:r>
    </w:p>
    <w:p w14:paraId="70430FB4" w14:textId="77777777" w:rsidR="001E02CF" w:rsidRPr="001E02CF" w:rsidRDefault="001E02CF" w:rsidP="001E02CF">
      <w:pPr>
        <w:numPr>
          <w:ilvl w:val="0"/>
          <w:numId w:val="22"/>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Do oferty należy dołączyć wszystkie wymagane w SWZ dokumenty.</w:t>
      </w:r>
    </w:p>
    <w:p w14:paraId="57BE543E" w14:textId="77777777" w:rsidR="001E02CF" w:rsidRPr="001E02CF" w:rsidRDefault="001E02CF" w:rsidP="001E02CF">
      <w:pPr>
        <w:numPr>
          <w:ilvl w:val="0"/>
          <w:numId w:val="22"/>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lastRenderedPageBreak/>
        <w:t>Po wypełnieniu Formularza składania oferty lub wniosku i dołączenia  wszystkich wymaganych załączników należy kliknąć przycisk „Przejdź do podsumowania”.</w:t>
      </w:r>
    </w:p>
    <w:p w14:paraId="3BB2AD4F" w14:textId="77777777" w:rsidR="001E02CF" w:rsidRPr="001E02CF" w:rsidRDefault="001E02CF" w:rsidP="001E02CF">
      <w:pPr>
        <w:numPr>
          <w:ilvl w:val="0"/>
          <w:numId w:val="22"/>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28" w:history="1">
        <w:r w:rsidRPr="001E02CF">
          <w:rPr>
            <w:rFonts w:ascii="Times New Roman" w:eastAsia="Arial" w:hAnsi="Times New Roman" w:cs="Times New Roman"/>
            <w:color w:val="1155CC"/>
            <w:sz w:val="24"/>
            <w:szCs w:val="24"/>
            <w:u w:val="single"/>
            <w:lang w:eastAsia="pl-PL"/>
          </w:rPr>
          <w:t>platformazakupowa.pl</w:t>
        </w:r>
      </w:hyperlink>
      <w:r w:rsidRPr="001E02CF">
        <w:rPr>
          <w:rFonts w:ascii="Times New Roman" w:eastAsia="Arial" w:hAnsi="Times New Roman" w:cs="Times New Roman"/>
          <w:sz w:val="24"/>
          <w:szCs w:val="24"/>
          <w:lang w:eastAsia="pl-PL"/>
        </w:rPr>
        <w:t xml:space="preserve">, Wykonawca powinien złożyć podpis bezpośrednio na dokumentach przesłanych za pośrednictwem </w:t>
      </w:r>
      <w:hyperlink r:id="rId29" w:history="1">
        <w:r w:rsidRPr="001E02CF">
          <w:rPr>
            <w:rFonts w:ascii="Times New Roman" w:eastAsia="Arial" w:hAnsi="Times New Roman" w:cs="Times New Roman"/>
            <w:color w:val="1155CC"/>
            <w:sz w:val="24"/>
            <w:szCs w:val="24"/>
            <w:u w:val="single"/>
            <w:lang w:eastAsia="pl-PL"/>
          </w:rPr>
          <w:t>platformazakupowa.pl</w:t>
        </w:r>
      </w:hyperlink>
      <w:r w:rsidRPr="001E02CF">
        <w:rPr>
          <w:rFonts w:ascii="Times New Roman" w:eastAsia="Arial" w:hAnsi="Times New Roman" w:cs="Times New Roman"/>
          <w:sz w:val="24"/>
          <w:szCs w:val="24"/>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0AF80EC" w14:textId="77777777" w:rsidR="001E02CF" w:rsidRPr="001E02CF" w:rsidRDefault="001E02CF" w:rsidP="001E02CF">
      <w:pPr>
        <w:numPr>
          <w:ilvl w:val="0"/>
          <w:numId w:val="22"/>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7F1B3AD" w14:textId="77777777" w:rsidR="001E02CF" w:rsidRPr="001E02CF" w:rsidRDefault="001E02CF" w:rsidP="001E02CF">
      <w:pPr>
        <w:numPr>
          <w:ilvl w:val="0"/>
          <w:numId w:val="22"/>
        </w:numPr>
        <w:suppressAutoHyphens/>
        <w:autoSpaceDN w:val="0"/>
        <w:spacing w:after="0" w:line="360" w:lineRule="auto"/>
        <w:ind w:left="426" w:hanging="426"/>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Szczegółowa instrukcja dla wykonawców dotycząca złożenia, zmiany i wycofania oferty znajduje się na stronie internetowej pod adresem: </w:t>
      </w:r>
      <w:hyperlink r:id="rId30" w:history="1">
        <w:r w:rsidRPr="001E02CF">
          <w:rPr>
            <w:rFonts w:ascii="Times New Roman" w:eastAsia="Arial" w:hAnsi="Times New Roman" w:cs="Times New Roman"/>
            <w:color w:val="000080"/>
            <w:sz w:val="24"/>
            <w:szCs w:val="24"/>
            <w:u w:val="single"/>
            <w:lang w:eastAsia="pl-PL"/>
          </w:rPr>
          <w:t>https://platformazakupowa.pl/strona/45-instrukcje</w:t>
        </w:r>
      </w:hyperlink>
    </w:p>
    <w:p w14:paraId="0E86DACD" w14:textId="77777777" w:rsidR="001E02CF" w:rsidRPr="001E02CF" w:rsidRDefault="001E02CF" w:rsidP="001E02CF">
      <w:pPr>
        <w:suppressAutoHyphens/>
        <w:autoSpaceDN w:val="0"/>
        <w:spacing w:after="0" w:line="360" w:lineRule="auto"/>
        <w:ind w:left="720"/>
        <w:textAlignment w:val="baseline"/>
        <w:rPr>
          <w:rFonts w:ascii="Times New Roman" w:eastAsia="Arial" w:hAnsi="Times New Roman" w:cs="Times New Roman"/>
          <w:b/>
          <w:bCs/>
          <w:sz w:val="24"/>
          <w:szCs w:val="24"/>
          <w:lang w:eastAsia="pl-PL"/>
        </w:rPr>
      </w:pPr>
    </w:p>
    <w:p w14:paraId="6684B420" w14:textId="77777777" w:rsidR="001E02CF" w:rsidRPr="001E02CF" w:rsidRDefault="001E02CF" w:rsidP="001E02CF">
      <w:pPr>
        <w:keepNext/>
        <w:keepLines/>
        <w:suppressAutoHyphens/>
        <w:autoSpaceDN w:val="0"/>
        <w:spacing w:after="0" w:line="360" w:lineRule="auto"/>
        <w:jc w:val="both"/>
        <w:textAlignment w:val="baseline"/>
        <w:outlineLvl w:val="1"/>
        <w:rPr>
          <w:rFonts w:ascii="Times New Roman" w:eastAsia="Arial" w:hAnsi="Times New Roman" w:cs="Times New Roman"/>
          <w:b/>
          <w:bCs/>
          <w:sz w:val="24"/>
          <w:szCs w:val="24"/>
          <w:lang w:eastAsia="pl-PL"/>
        </w:rPr>
      </w:pPr>
      <w:bookmarkStart w:id="133" w:name="_g4kmfra1vcqp"/>
      <w:bookmarkStart w:id="134" w:name="_Toc75177424"/>
      <w:bookmarkStart w:id="135" w:name="_Toc75429446"/>
      <w:bookmarkStart w:id="136" w:name="_Toc75445328"/>
      <w:bookmarkStart w:id="137" w:name="__RefHeading___Toc8580_2353506168"/>
      <w:bookmarkStart w:id="138" w:name="_Toc83294891"/>
      <w:bookmarkStart w:id="139" w:name="_Toc83385884"/>
      <w:bookmarkStart w:id="140" w:name="_Toc83647235"/>
      <w:bookmarkEnd w:id="133"/>
      <w:r w:rsidRPr="001E02CF">
        <w:rPr>
          <w:rFonts w:ascii="Times New Roman" w:eastAsia="Arial" w:hAnsi="Times New Roman" w:cs="Times New Roman"/>
          <w:b/>
          <w:bCs/>
          <w:sz w:val="24"/>
          <w:szCs w:val="24"/>
          <w:lang w:eastAsia="pl-PL"/>
        </w:rPr>
        <w:t>XVII. Otwarcie ofert</w:t>
      </w:r>
      <w:bookmarkEnd w:id="134"/>
      <w:bookmarkEnd w:id="135"/>
      <w:bookmarkEnd w:id="136"/>
      <w:bookmarkEnd w:id="137"/>
      <w:bookmarkEnd w:id="138"/>
      <w:bookmarkEnd w:id="139"/>
      <w:bookmarkEnd w:id="140"/>
    </w:p>
    <w:p w14:paraId="0BFF1EAC" w14:textId="77777777" w:rsidR="001E02CF" w:rsidRPr="001E02CF" w:rsidRDefault="001E02CF" w:rsidP="001E02CF">
      <w:pPr>
        <w:numPr>
          <w:ilvl w:val="0"/>
          <w:numId w:val="23"/>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Otwarcie ofert następuje niezwłocznie po upływie terminu składania ofert, nie później niż następnego dnia po dniu, w którym upłynął termin składania ofert.</w:t>
      </w:r>
    </w:p>
    <w:p w14:paraId="5548674D" w14:textId="11ECB9B6" w:rsidR="001E02CF" w:rsidRPr="001E02CF" w:rsidRDefault="001E02CF" w:rsidP="001E02CF">
      <w:pPr>
        <w:numPr>
          <w:ilvl w:val="0"/>
          <w:numId w:val="23"/>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b/>
          <w:bCs/>
          <w:sz w:val="24"/>
          <w:szCs w:val="24"/>
          <w:lang w:eastAsia="pl-PL"/>
        </w:rPr>
        <w:t>Otwarcie</w:t>
      </w:r>
      <w:r w:rsidRPr="001E02CF">
        <w:rPr>
          <w:rFonts w:ascii="Times New Roman" w:eastAsia="Arial" w:hAnsi="Times New Roman" w:cs="Times New Roman"/>
          <w:b/>
          <w:bCs/>
          <w:spacing w:val="1"/>
          <w:sz w:val="24"/>
          <w:szCs w:val="24"/>
          <w:lang w:eastAsia="pl-PL"/>
        </w:rPr>
        <w:t xml:space="preserve"> </w:t>
      </w:r>
      <w:r w:rsidRPr="001E02CF">
        <w:rPr>
          <w:rFonts w:ascii="Times New Roman" w:eastAsia="Arial" w:hAnsi="Times New Roman" w:cs="Times New Roman"/>
          <w:b/>
          <w:bCs/>
          <w:sz w:val="24"/>
          <w:szCs w:val="24"/>
          <w:lang w:eastAsia="pl-PL"/>
        </w:rPr>
        <w:t>ofert</w:t>
      </w:r>
      <w:r w:rsidRPr="001E02CF">
        <w:rPr>
          <w:rFonts w:ascii="Times New Roman" w:eastAsia="Arial" w:hAnsi="Times New Roman" w:cs="Times New Roman"/>
          <w:b/>
          <w:bCs/>
          <w:spacing w:val="1"/>
          <w:sz w:val="24"/>
          <w:szCs w:val="24"/>
          <w:lang w:eastAsia="pl-PL"/>
        </w:rPr>
        <w:t xml:space="preserve"> </w:t>
      </w:r>
      <w:r w:rsidRPr="001E02CF">
        <w:rPr>
          <w:rFonts w:ascii="Times New Roman" w:eastAsia="Arial" w:hAnsi="Times New Roman" w:cs="Times New Roman"/>
          <w:b/>
          <w:bCs/>
          <w:sz w:val="24"/>
          <w:szCs w:val="24"/>
          <w:lang w:eastAsia="pl-PL"/>
        </w:rPr>
        <w:t>nastąpi</w:t>
      </w:r>
      <w:r w:rsidRPr="001E02CF">
        <w:rPr>
          <w:rFonts w:ascii="Times New Roman" w:eastAsia="Arial" w:hAnsi="Times New Roman" w:cs="Times New Roman"/>
          <w:b/>
          <w:bCs/>
          <w:spacing w:val="1"/>
          <w:sz w:val="24"/>
          <w:szCs w:val="24"/>
          <w:lang w:eastAsia="pl-PL"/>
        </w:rPr>
        <w:t xml:space="preserve"> </w:t>
      </w:r>
      <w:r w:rsidRPr="001E02CF">
        <w:rPr>
          <w:rFonts w:ascii="Times New Roman" w:eastAsia="Arial" w:hAnsi="Times New Roman" w:cs="Times New Roman"/>
          <w:b/>
          <w:bCs/>
          <w:sz w:val="24"/>
          <w:szCs w:val="24"/>
          <w:lang w:eastAsia="pl-PL"/>
        </w:rPr>
        <w:t>w</w:t>
      </w:r>
      <w:r w:rsidRPr="001E02CF">
        <w:rPr>
          <w:rFonts w:ascii="Times New Roman" w:eastAsia="Arial" w:hAnsi="Times New Roman" w:cs="Times New Roman"/>
          <w:b/>
          <w:bCs/>
          <w:spacing w:val="1"/>
          <w:sz w:val="24"/>
          <w:szCs w:val="24"/>
          <w:lang w:eastAsia="pl-PL"/>
        </w:rPr>
        <w:t xml:space="preserve"> </w:t>
      </w:r>
      <w:r w:rsidRPr="001E02CF">
        <w:rPr>
          <w:rFonts w:ascii="Times New Roman" w:eastAsia="Arial" w:hAnsi="Times New Roman" w:cs="Times New Roman"/>
          <w:b/>
          <w:bCs/>
          <w:sz w:val="24"/>
          <w:szCs w:val="24"/>
          <w:lang w:eastAsia="pl-PL"/>
        </w:rPr>
        <w:t>dniu</w:t>
      </w:r>
      <w:r w:rsidR="000D57D8">
        <w:rPr>
          <w:rFonts w:ascii="Times New Roman" w:eastAsia="Arial" w:hAnsi="Times New Roman" w:cs="Times New Roman"/>
          <w:b/>
          <w:bCs/>
          <w:spacing w:val="1"/>
          <w:sz w:val="24"/>
          <w:szCs w:val="24"/>
          <w:lang w:eastAsia="pl-PL"/>
        </w:rPr>
        <w:t xml:space="preserve"> </w:t>
      </w:r>
      <w:r w:rsidR="00D2163E">
        <w:rPr>
          <w:rFonts w:ascii="Times New Roman" w:eastAsia="Arial" w:hAnsi="Times New Roman" w:cs="Times New Roman"/>
          <w:b/>
          <w:bCs/>
          <w:spacing w:val="1"/>
          <w:sz w:val="24"/>
          <w:szCs w:val="24"/>
          <w:lang w:eastAsia="pl-PL"/>
        </w:rPr>
        <w:t>2</w:t>
      </w:r>
      <w:r w:rsidR="004F7383">
        <w:rPr>
          <w:rFonts w:ascii="Times New Roman" w:eastAsia="Arial" w:hAnsi="Times New Roman" w:cs="Times New Roman"/>
          <w:b/>
          <w:bCs/>
          <w:spacing w:val="1"/>
          <w:sz w:val="24"/>
          <w:szCs w:val="24"/>
          <w:lang w:eastAsia="pl-PL"/>
        </w:rPr>
        <w:t>5</w:t>
      </w:r>
      <w:r w:rsidR="00D2163E">
        <w:rPr>
          <w:rFonts w:ascii="Times New Roman" w:eastAsia="Arial" w:hAnsi="Times New Roman" w:cs="Times New Roman"/>
          <w:b/>
          <w:bCs/>
          <w:spacing w:val="1"/>
          <w:sz w:val="24"/>
          <w:szCs w:val="24"/>
          <w:lang w:eastAsia="pl-PL"/>
        </w:rPr>
        <w:t>.1</w:t>
      </w:r>
      <w:r w:rsidR="001E0E2D">
        <w:rPr>
          <w:rFonts w:ascii="Times New Roman" w:eastAsia="Arial" w:hAnsi="Times New Roman" w:cs="Times New Roman"/>
          <w:b/>
          <w:bCs/>
          <w:spacing w:val="1"/>
          <w:sz w:val="24"/>
          <w:szCs w:val="24"/>
          <w:lang w:eastAsia="pl-PL"/>
        </w:rPr>
        <w:t>1</w:t>
      </w:r>
      <w:r w:rsidR="00D2163E">
        <w:rPr>
          <w:rFonts w:ascii="Times New Roman" w:eastAsia="Arial" w:hAnsi="Times New Roman" w:cs="Times New Roman"/>
          <w:b/>
          <w:bCs/>
          <w:spacing w:val="1"/>
          <w:sz w:val="24"/>
          <w:szCs w:val="24"/>
          <w:lang w:eastAsia="pl-PL"/>
        </w:rPr>
        <w:t>.</w:t>
      </w:r>
      <w:r w:rsidRPr="001E02CF">
        <w:rPr>
          <w:rFonts w:ascii="Times New Roman" w:eastAsia="Arial" w:hAnsi="Times New Roman" w:cs="Times New Roman"/>
          <w:b/>
          <w:bCs/>
          <w:spacing w:val="1"/>
          <w:sz w:val="24"/>
          <w:szCs w:val="24"/>
          <w:lang w:eastAsia="pl-PL"/>
        </w:rPr>
        <w:t xml:space="preserve">2022r. </w:t>
      </w:r>
      <w:r w:rsidRPr="001E02CF">
        <w:rPr>
          <w:rFonts w:ascii="Times New Roman" w:eastAsia="Arial" w:hAnsi="Times New Roman" w:cs="Times New Roman"/>
          <w:b/>
          <w:bCs/>
          <w:sz w:val="24"/>
          <w:szCs w:val="24"/>
          <w:lang w:eastAsia="pl-PL"/>
        </w:rPr>
        <w:t>o</w:t>
      </w:r>
      <w:r w:rsidRPr="001E02CF">
        <w:rPr>
          <w:rFonts w:ascii="Times New Roman" w:eastAsia="Arial" w:hAnsi="Times New Roman" w:cs="Times New Roman"/>
          <w:b/>
          <w:bCs/>
          <w:spacing w:val="1"/>
          <w:sz w:val="24"/>
          <w:szCs w:val="24"/>
          <w:lang w:eastAsia="pl-PL"/>
        </w:rPr>
        <w:t xml:space="preserve"> </w:t>
      </w:r>
      <w:r w:rsidRPr="001E02CF">
        <w:rPr>
          <w:rFonts w:ascii="Times New Roman" w:eastAsia="Arial" w:hAnsi="Times New Roman" w:cs="Times New Roman"/>
          <w:b/>
          <w:bCs/>
          <w:sz w:val="24"/>
          <w:szCs w:val="24"/>
          <w:lang w:eastAsia="pl-PL"/>
        </w:rPr>
        <w:t>godz.</w:t>
      </w:r>
      <w:r w:rsidRPr="001E02CF">
        <w:rPr>
          <w:rFonts w:ascii="Times New Roman" w:eastAsia="Arial" w:hAnsi="Times New Roman" w:cs="Times New Roman"/>
          <w:b/>
          <w:bCs/>
          <w:spacing w:val="1"/>
          <w:sz w:val="24"/>
          <w:szCs w:val="24"/>
          <w:lang w:eastAsia="pl-PL"/>
        </w:rPr>
        <w:t xml:space="preserve"> </w:t>
      </w:r>
      <w:r w:rsidRPr="001E02CF">
        <w:rPr>
          <w:rFonts w:ascii="Times New Roman" w:eastAsia="Arial" w:hAnsi="Times New Roman" w:cs="Times New Roman"/>
          <w:b/>
          <w:bCs/>
          <w:sz w:val="24"/>
          <w:szCs w:val="24"/>
          <w:lang w:eastAsia="pl-PL"/>
        </w:rPr>
        <w:t>10.</w:t>
      </w:r>
      <w:r w:rsidR="00D2163E">
        <w:rPr>
          <w:rFonts w:ascii="Times New Roman" w:eastAsia="Arial" w:hAnsi="Times New Roman" w:cs="Times New Roman"/>
          <w:b/>
          <w:bCs/>
          <w:sz w:val="24"/>
          <w:szCs w:val="24"/>
          <w:lang w:eastAsia="pl-PL"/>
        </w:rPr>
        <w:t>15</w:t>
      </w:r>
      <w:r w:rsidRPr="001E02CF">
        <w:rPr>
          <w:rFonts w:ascii="Times New Roman" w:eastAsia="Arial" w:hAnsi="Times New Roman" w:cs="Times New Roman"/>
          <w:b/>
          <w:bCs/>
          <w:sz w:val="24"/>
          <w:szCs w:val="24"/>
          <w:lang w:eastAsia="pl-PL"/>
        </w:rPr>
        <w:t xml:space="preserve"> </w:t>
      </w:r>
      <w:r w:rsidRPr="001E02CF">
        <w:rPr>
          <w:rFonts w:ascii="Times New Roman" w:eastAsia="Arial" w:hAnsi="Times New Roman" w:cs="Times New Roman"/>
          <w:sz w:val="24"/>
          <w:szCs w:val="24"/>
          <w:lang w:eastAsia="pl-PL"/>
        </w:rPr>
        <w:t>poprzez</w:t>
      </w:r>
      <w:r w:rsidRPr="001E02CF">
        <w:rPr>
          <w:rFonts w:ascii="Times New Roman" w:eastAsia="Arial" w:hAnsi="Times New Roman" w:cs="Times New Roman"/>
          <w:spacing w:val="1"/>
          <w:sz w:val="24"/>
          <w:szCs w:val="24"/>
          <w:lang w:eastAsia="pl-PL"/>
        </w:rPr>
        <w:t xml:space="preserve"> </w:t>
      </w:r>
      <w:r w:rsidRPr="001E02CF">
        <w:rPr>
          <w:rFonts w:ascii="Times New Roman" w:eastAsia="Arial" w:hAnsi="Times New Roman" w:cs="Times New Roman"/>
          <w:sz w:val="24"/>
          <w:szCs w:val="24"/>
          <w:lang w:eastAsia="pl-PL"/>
        </w:rPr>
        <w:t>odszyfrowanie                         i otwarcie ofert wczytanych na platformie</w:t>
      </w:r>
      <w:r w:rsidRPr="001E02CF">
        <w:rPr>
          <w:rFonts w:ascii="Times New Roman" w:eastAsia="Arial" w:hAnsi="Times New Roman" w:cs="Times New Roman"/>
          <w:spacing w:val="-2"/>
          <w:sz w:val="24"/>
          <w:szCs w:val="24"/>
          <w:lang w:eastAsia="pl-PL"/>
        </w:rPr>
        <w:t xml:space="preserve"> zakupowej</w:t>
      </w:r>
      <w:r w:rsidRPr="001E02CF">
        <w:rPr>
          <w:rFonts w:ascii="Times New Roman" w:eastAsia="Arial" w:hAnsi="Times New Roman" w:cs="Times New Roman"/>
          <w:sz w:val="24"/>
          <w:szCs w:val="24"/>
          <w:lang w:eastAsia="pl-PL"/>
        </w:rPr>
        <w:t>.</w:t>
      </w:r>
    </w:p>
    <w:p w14:paraId="55AFE55D" w14:textId="77777777" w:rsidR="001E02CF" w:rsidRPr="001E02CF" w:rsidRDefault="001E02CF" w:rsidP="001E02CF">
      <w:pPr>
        <w:numPr>
          <w:ilvl w:val="0"/>
          <w:numId w:val="23"/>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FF0C4E" w14:textId="77777777" w:rsidR="001E02CF" w:rsidRPr="001E02CF" w:rsidRDefault="001E02CF" w:rsidP="001E02CF">
      <w:pPr>
        <w:numPr>
          <w:ilvl w:val="0"/>
          <w:numId w:val="23"/>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Zamawiający poinformuje o zmianie terminu otwarcia ofert na stronie internetowej prowadzonego postępowania.</w:t>
      </w:r>
    </w:p>
    <w:p w14:paraId="6E87FF46" w14:textId="77777777" w:rsidR="001E02CF" w:rsidRPr="001E02CF" w:rsidRDefault="001E02CF" w:rsidP="001E02CF">
      <w:pPr>
        <w:numPr>
          <w:ilvl w:val="0"/>
          <w:numId w:val="23"/>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25912B1" w14:textId="77777777" w:rsidR="001E02CF" w:rsidRPr="001E02CF" w:rsidRDefault="001E02CF" w:rsidP="001E02CF">
      <w:pPr>
        <w:numPr>
          <w:ilvl w:val="0"/>
          <w:numId w:val="23"/>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lastRenderedPageBreak/>
        <w:t>Zamawiający, niezwłocznie po otwarciu ofert, udostępnia na stronie internetowej prowadzonego postępowania informacje o:</w:t>
      </w:r>
    </w:p>
    <w:p w14:paraId="5E2F10A7" w14:textId="77777777" w:rsidR="001E02CF" w:rsidRPr="001E02CF" w:rsidRDefault="001E02CF" w:rsidP="001E02CF">
      <w:pPr>
        <w:numPr>
          <w:ilvl w:val="0"/>
          <w:numId w:val="24"/>
        </w:numPr>
        <w:shd w:val="clear" w:color="auto" w:fill="FFFFFF"/>
        <w:suppressAutoHyphens/>
        <w:autoSpaceDN w:val="0"/>
        <w:spacing w:after="0" w:line="360" w:lineRule="auto"/>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nazwach albo imionach i nazwiskach oraz siedzibach lub miejscach prowadzonej działalności gospodarczej albo miejscach zamieszkania wykonawców, których oferty zostały otwarte;</w:t>
      </w:r>
    </w:p>
    <w:p w14:paraId="4E9EB65A" w14:textId="77777777" w:rsidR="001E02CF" w:rsidRPr="001E02CF" w:rsidRDefault="001E02CF" w:rsidP="001E02CF">
      <w:pPr>
        <w:numPr>
          <w:ilvl w:val="0"/>
          <w:numId w:val="24"/>
        </w:numPr>
        <w:shd w:val="clear" w:color="auto" w:fill="FFFFFF"/>
        <w:suppressAutoHyphens/>
        <w:autoSpaceDN w:val="0"/>
        <w:spacing w:after="0" w:line="360" w:lineRule="auto"/>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t>cenach lub kosztach zawartych w ofertach.</w:t>
      </w:r>
    </w:p>
    <w:p w14:paraId="39C672D0" w14:textId="77777777" w:rsidR="001E02CF" w:rsidRPr="001E02CF" w:rsidRDefault="001E02CF" w:rsidP="001E02CF">
      <w:pPr>
        <w:shd w:val="clear" w:color="auto" w:fill="FFFFFF"/>
        <w:suppressAutoHyphens/>
        <w:autoSpaceDN w:val="0"/>
        <w:spacing w:after="0" w:line="360" w:lineRule="auto"/>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Informacja zostanie opublikowana na stronie postępowania na</w:t>
      </w:r>
      <w:hyperlink r:id="rId31" w:history="1">
        <w:r w:rsidRPr="001E02CF">
          <w:rPr>
            <w:rFonts w:ascii="Times New Roman" w:eastAsia="Arial" w:hAnsi="Times New Roman" w:cs="Times New Roman"/>
            <w:color w:val="1155CC"/>
            <w:sz w:val="24"/>
            <w:szCs w:val="24"/>
            <w:u w:val="single"/>
            <w:lang w:eastAsia="pl-PL"/>
          </w:rPr>
          <w:t xml:space="preserve"> platformaz</w:t>
        </w:r>
      </w:hyperlink>
      <w:hyperlink r:id="rId32" w:history="1">
        <w:r w:rsidRPr="001E02CF">
          <w:rPr>
            <w:rFonts w:ascii="Times New Roman" w:eastAsia="Arial" w:hAnsi="Times New Roman" w:cs="Times New Roman"/>
            <w:color w:val="1155CC"/>
            <w:sz w:val="24"/>
            <w:szCs w:val="24"/>
            <w:u w:val="single"/>
            <w:lang w:eastAsia="pl-PL"/>
          </w:rPr>
          <w:t>a</w:t>
        </w:r>
      </w:hyperlink>
      <w:hyperlink r:id="rId33" w:history="1">
        <w:r w:rsidRPr="001E02CF">
          <w:rPr>
            <w:rFonts w:ascii="Times New Roman" w:eastAsia="Arial" w:hAnsi="Times New Roman" w:cs="Times New Roman"/>
            <w:color w:val="1155CC"/>
            <w:sz w:val="24"/>
            <w:szCs w:val="24"/>
            <w:u w:val="single"/>
            <w:lang w:eastAsia="pl-PL"/>
          </w:rPr>
          <w:t>kupowa.pl</w:t>
        </w:r>
      </w:hyperlink>
      <w:r w:rsidRPr="001E02CF">
        <w:rPr>
          <w:rFonts w:ascii="Times New Roman" w:eastAsia="Arial" w:hAnsi="Times New Roman" w:cs="Times New Roman"/>
          <w:sz w:val="24"/>
          <w:szCs w:val="24"/>
          <w:lang w:eastAsia="pl-PL"/>
        </w:rPr>
        <w:t xml:space="preserve"> w sekcji ,,Komunikaty” .</w:t>
      </w:r>
    </w:p>
    <w:p w14:paraId="0D2F606B" w14:textId="77777777" w:rsidR="001E02CF" w:rsidRPr="001E02CF" w:rsidRDefault="001E02CF" w:rsidP="001E02CF">
      <w:pPr>
        <w:shd w:val="clear" w:color="auto" w:fill="FFFFFF"/>
        <w:suppressAutoHyphens/>
        <w:autoSpaceDN w:val="0"/>
        <w:spacing w:after="0" w:line="360" w:lineRule="auto"/>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b/>
          <w:sz w:val="24"/>
          <w:szCs w:val="24"/>
          <w:lang w:eastAsia="pl-PL"/>
        </w:rPr>
        <w:t xml:space="preserve">Uwaga! </w:t>
      </w:r>
      <w:r w:rsidRPr="001E02CF">
        <w:rPr>
          <w:rFonts w:ascii="Times New Roman" w:eastAsia="Arial" w:hAnsi="Times New Roman" w:cs="Times New Roman"/>
          <w:sz w:val="24"/>
          <w:szCs w:val="24"/>
          <w:lang w:eastAsia="pl-PL"/>
        </w:rPr>
        <w:t>Zgodnie z Ustawą PZP</w:t>
      </w:r>
      <w:r w:rsidRPr="001E02CF">
        <w:rPr>
          <w:rFonts w:ascii="Times New Roman" w:eastAsia="Arial" w:hAnsi="Times New Roman" w:cs="Times New Roman"/>
          <w:b/>
          <w:sz w:val="24"/>
          <w:szCs w:val="24"/>
          <w:lang w:eastAsia="pl-PL"/>
        </w:rPr>
        <w:t xml:space="preserve"> zamawiający nie ma obowiązku przeprowadzania jawnej sesji otwarcia ofert</w:t>
      </w:r>
      <w:r w:rsidRPr="001E02CF">
        <w:rPr>
          <w:rFonts w:ascii="Times New Roman" w:eastAsia="Arial" w:hAnsi="Times New Roman" w:cs="Times New Roman"/>
          <w:sz w:val="24"/>
          <w:szCs w:val="24"/>
          <w:lang w:eastAsia="pl-PL"/>
        </w:rPr>
        <w:t xml:space="preserve"> w sposób jawny z udziałem wykonawców lub transmitowania sesji otwarcia za pośrednictwem elektronicznych narzędzi do przekazu wideo on-line a ma jedynie takie uprawnienie.</w:t>
      </w:r>
    </w:p>
    <w:p w14:paraId="6D92ADF4" w14:textId="77777777" w:rsidR="001E02CF" w:rsidRPr="001E02CF" w:rsidRDefault="001E02CF" w:rsidP="001E02CF">
      <w:pPr>
        <w:shd w:val="clear" w:color="auto" w:fill="FFFFFF"/>
        <w:suppressAutoHyphens/>
        <w:autoSpaceDN w:val="0"/>
        <w:spacing w:after="0" w:line="360" w:lineRule="auto"/>
        <w:jc w:val="both"/>
        <w:textAlignment w:val="baseline"/>
        <w:rPr>
          <w:rFonts w:ascii="Times New Roman" w:eastAsia="Arial" w:hAnsi="Times New Roman" w:cs="Times New Roman"/>
          <w:sz w:val="24"/>
          <w:szCs w:val="24"/>
          <w:lang w:eastAsia="pl-PL"/>
        </w:rPr>
      </w:pPr>
    </w:p>
    <w:p w14:paraId="2F28559D" w14:textId="77777777" w:rsidR="001E02CF" w:rsidRPr="001E02CF" w:rsidRDefault="001E02CF" w:rsidP="001E02CF">
      <w:pPr>
        <w:keepNext/>
        <w:keepLines/>
        <w:suppressAutoHyphens/>
        <w:autoSpaceDN w:val="0"/>
        <w:spacing w:after="0" w:line="360" w:lineRule="auto"/>
        <w:jc w:val="both"/>
        <w:textAlignment w:val="baseline"/>
        <w:outlineLvl w:val="1"/>
        <w:rPr>
          <w:rFonts w:ascii="Times New Roman" w:eastAsia="Arial" w:hAnsi="Times New Roman" w:cs="Times New Roman"/>
          <w:b/>
          <w:bCs/>
          <w:sz w:val="24"/>
          <w:szCs w:val="24"/>
          <w:lang w:eastAsia="pl-PL"/>
        </w:rPr>
      </w:pPr>
      <w:bookmarkStart w:id="141" w:name="_kc2xtpcwd955"/>
      <w:bookmarkStart w:id="142" w:name="_Toc75177425"/>
      <w:bookmarkStart w:id="143" w:name="_Toc75429447"/>
      <w:bookmarkStart w:id="144" w:name="_Toc75445329"/>
      <w:bookmarkStart w:id="145" w:name="__RefHeading___Toc8582_2353506168"/>
      <w:bookmarkStart w:id="146" w:name="_Toc83294892"/>
      <w:bookmarkStart w:id="147" w:name="_Toc83385885"/>
      <w:bookmarkStart w:id="148" w:name="_Toc83647236"/>
      <w:bookmarkEnd w:id="141"/>
      <w:r w:rsidRPr="001E02CF">
        <w:rPr>
          <w:rFonts w:ascii="Times New Roman" w:eastAsia="Arial" w:hAnsi="Times New Roman" w:cs="Times New Roman"/>
          <w:b/>
          <w:bCs/>
          <w:sz w:val="24"/>
          <w:szCs w:val="24"/>
          <w:lang w:eastAsia="pl-PL"/>
        </w:rPr>
        <w:t>XVIII. Opis kryteriów oceny ofert wraz z podaniem wag tych kryteriów i sposobu oceny ofert</w:t>
      </w:r>
      <w:bookmarkEnd w:id="142"/>
      <w:bookmarkEnd w:id="143"/>
      <w:bookmarkEnd w:id="144"/>
      <w:bookmarkEnd w:id="145"/>
      <w:bookmarkEnd w:id="146"/>
      <w:bookmarkEnd w:id="147"/>
      <w:bookmarkEnd w:id="148"/>
    </w:p>
    <w:p w14:paraId="39693822" w14:textId="77777777" w:rsidR="001E02CF" w:rsidRPr="001E02CF" w:rsidRDefault="001E02CF" w:rsidP="001E02CF">
      <w:pPr>
        <w:numPr>
          <w:ilvl w:val="0"/>
          <w:numId w:val="25"/>
        </w:numPr>
        <w:tabs>
          <w:tab w:val="left" w:pos="426"/>
        </w:tabs>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pl-PL"/>
        </w:rPr>
        <w:t>Przy wyborze oferty na każdą z części zamówienia  zamawiający będzie kierował się następującymi kryteriami:</w:t>
      </w:r>
    </w:p>
    <w:p w14:paraId="149B50DD" w14:textId="77777777" w:rsidR="001E02CF" w:rsidRPr="001E02CF" w:rsidRDefault="001E02CF" w:rsidP="001E02CF">
      <w:pPr>
        <w:keepNext/>
        <w:suppressAutoHyphens/>
        <w:autoSpaceDN w:val="0"/>
        <w:spacing w:after="0" w:line="360" w:lineRule="auto"/>
        <w:jc w:val="center"/>
        <w:textAlignment w:val="baseline"/>
        <w:outlineLvl w:val="3"/>
        <w:rPr>
          <w:rFonts w:ascii="Times New Roman" w:eastAsia="Times New Roman" w:hAnsi="Times New Roman" w:cs="Times New Roman"/>
          <w:b/>
          <w:bCs/>
          <w:sz w:val="24"/>
          <w:szCs w:val="24"/>
          <w:lang w:eastAsia="pl-PL"/>
        </w:rPr>
      </w:pPr>
    </w:p>
    <w:p w14:paraId="2579DFF7" w14:textId="77777777" w:rsidR="001E02CF" w:rsidRPr="001E02CF" w:rsidRDefault="001E02CF" w:rsidP="001E02CF">
      <w:pPr>
        <w:keepNext/>
        <w:suppressAutoHyphens/>
        <w:autoSpaceDN w:val="0"/>
        <w:spacing w:after="0" w:line="360" w:lineRule="auto"/>
        <w:jc w:val="center"/>
        <w:textAlignment w:val="baseline"/>
        <w:outlineLvl w:val="3"/>
        <w:rPr>
          <w:rFonts w:ascii="Times New Roman" w:eastAsia="Times New Roman" w:hAnsi="Times New Roman" w:cs="Times New Roman"/>
          <w:b/>
          <w:bCs/>
          <w:sz w:val="24"/>
          <w:szCs w:val="24"/>
          <w:lang w:eastAsia="pl-PL"/>
        </w:rPr>
      </w:pPr>
      <w:bookmarkStart w:id="149" w:name="_Toc83385886"/>
      <w:bookmarkStart w:id="150" w:name="_Toc83647237"/>
      <w:r w:rsidRPr="001E02CF">
        <w:rPr>
          <w:rFonts w:ascii="Times New Roman" w:eastAsia="Times New Roman" w:hAnsi="Times New Roman" w:cs="Times New Roman"/>
          <w:b/>
          <w:bCs/>
          <w:sz w:val="24"/>
          <w:szCs w:val="24"/>
          <w:lang w:eastAsia="pl-PL"/>
        </w:rPr>
        <w:t>Cena oferty (częściowej)  brutto – waga 100%</w:t>
      </w:r>
      <w:bookmarkEnd w:id="149"/>
      <w:bookmarkEnd w:id="150"/>
    </w:p>
    <w:p w14:paraId="4F91CA9D" w14:textId="77777777" w:rsidR="001E02CF" w:rsidRPr="001E02CF" w:rsidRDefault="001E02CF" w:rsidP="001E02CF">
      <w:pPr>
        <w:suppressAutoHyphens/>
        <w:autoSpaceDN w:val="0"/>
        <w:snapToGrid w:val="0"/>
        <w:spacing w:after="0" w:line="360" w:lineRule="auto"/>
        <w:ind w:left="227" w:hanging="227"/>
        <w:jc w:val="both"/>
        <w:textAlignment w:val="baseline"/>
        <w:rPr>
          <w:rFonts w:ascii="Times New Roman" w:eastAsia="Calibri" w:hAnsi="Times New Roman" w:cs="Times New Roman"/>
          <w:color w:val="000000"/>
          <w:sz w:val="24"/>
          <w:szCs w:val="24"/>
          <w:lang w:eastAsia="pl-PL"/>
        </w:rPr>
      </w:pPr>
    </w:p>
    <w:p w14:paraId="2716D89B" w14:textId="77777777" w:rsidR="001E02CF" w:rsidRPr="001E02CF" w:rsidRDefault="001E02CF" w:rsidP="001E02CF">
      <w:pPr>
        <w:suppressAutoHyphens/>
        <w:autoSpaceDN w:val="0"/>
        <w:snapToGrid w:val="0"/>
        <w:spacing w:after="0" w:line="360" w:lineRule="auto"/>
        <w:ind w:left="227" w:hanging="227"/>
        <w:jc w:val="both"/>
        <w:textAlignment w:val="baseline"/>
        <w:rPr>
          <w:rFonts w:ascii="Times New Roman" w:eastAsia="Calibri" w:hAnsi="Times New Roman" w:cs="Times New Roman"/>
          <w:color w:val="000000"/>
          <w:sz w:val="24"/>
          <w:szCs w:val="24"/>
          <w:lang w:eastAsia="pl-PL"/>
        </w:rPr>
      </w:pPr>
      <w:r w:rsidRPr="001E02CF">
        <w:rPr>
          <w:rFonts w:ascii="Times New Roman" w:eastAsia="Calibri" w:hAnsi="Times New Roman" w:cs="Times New Roman"/>
          <w:color w:val="000000"/>
          <w:sz w:val="24"/>
          <w:szCs w:val="24"/>
          <w:lang w:eastAsia="pl-PL"/>
        </w:rPr>
        <w:t>Pozostałe proporcjonalnie mniej, według formuły:</w:t>
      </w:r>
    </w:p>
    <w:p w14:paraId="3280778B" w14:textId="77777777" w:rsidR="001E02CF" w:rsidRPr="001E02CF" w:rsidRDefault="001E02CF" w:rsidP="001E02CF">
      <w:pPr>
        <w:suppressAutoHyphens/>
        <w:autoSpaceDN w:val="0"/>
        <w:snapToGrid w:val="0"/>
        <w:spacing w:after="0" w:line="360" w:lineRule="auto"/>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color w:val="000000"/>
          <w:sz w:val="24"/>
          <w:szCs w:val="24"/>
          <w:lang w:eastAsia="pl-PL"/>
        </w:rPr>
        <w:t>(C</w:t>
      </w:r>
      <w:r w:rsidRPr="001E02CF">
        <w:rPr>
          <w:rFonts w:ascii="Times New Roman" w:eastAsia="Calibri" w:hAnsi="Times New Roman" w:cs="Times New Roman"/>
          <w:color w:val="000000"/>
          <w:position w:val="-6"/>
          <w:sz w:val="24"/>
          <w:szCs w:val="24"/>
          <w:lang w:eastAsia="pl-PL"/>
        </w:rPr>
        <w:t>n</w:t>
      </w:r>
      <w:r w:rsidRPr="001E02CF">
        <w:rPr>
          <w:rFonts w:ascii="Times New Roman" w:eastAsia="Calibri" w:hAnsi="Times New Roman" w:cs="Times New Roman"/>
          <w:color w:val="000000"/>
          <w:sz w:val="24"/>
          <w:szCs w:val="24"/>
          <w:lang w:eastAsia="pl-PL"/>
        </w:rPr>
        <w:t>/C</w:t>
      </w:r>
      <w:proofErr w:type="spellStart"/>
      <w:r w:rsidRPr="001E02CF">
        <w:rPr>
          <w:rFonts w:ascii="Times New Roman" w:eastAsia="Calibri" w:hAnsi="Times New Roman" w:cs="Times New Roman"/>
          <w:color w:val="000000"/>
          <w:position w:val="-6"/>
          <w:sz w:val="24"/>
          <w:szCs w:val="24"/>
          <w:lang w:eastAsia="pl-PL"/>
        </w:rPr>
        <w:t>of.b</w:t>
      </w:r>
      <w:proofErr w:type="spellEnd"/>
      <w:r w:rsidRPr="001E02CF">
        <w:rPr>
          <w:rFonts w:ascii="Times New Roman" w:eastAsia="Calibri" w:hAnsi="Times New Roman" w:cs="Times New Roman"/>
          <w:color w:val="000000"/>
          <w:position w:val="-6"/>
          <w:sz w:val="24"/>
          <w:szCs w:val="24"/>
          <w:lang w:eastAsia="pl-PL"/>
        </w:rPr>
        <w:t xml:space="preserve">. </w:t>
      </w:r>
      <w:r w:rsidRPr="001E02CF">
        <w:rPr>
          <w:rFonts w:ascii="Times New Roman" w:eastAsia="Calibri" w:hAnsi="Times New Roman" w:cs="Times New Roman"/>
          <w:color w:val="000000"/>
          <w:sz w:val="24"/>
          <w:szCs w:val="24"/>
          <w:lang w:eastAsia="pl-PL"/>
        </w:rPr>
        <w:t>x 100) x 100% = liczba punktów,</w:t>
      </w:r>
    </w:p>
    <w:p w14:paraId="0576E30C" w14:textId="77777777" w:rsidR="001E02CF" w:rsidRPr="001E02CF" w:rsidRDefault="001E02CF" w:rsidP="001E02CF">
      <w:pPr>
        <w:suppressAutoHyphens/>
        <w:autoSpaceDN w:val="0"/>
        <w:snapToGrid w:val="0"/>
        <w:spacing w:after="0" w:line="360" w:lineRule="auto"/>
        <w:ind w:left="426"/>
        <w:jc w:val="both"/>
        <w:textAlignment w:val="baseline"/>
        <w:rPr>
          <w:rFonts w:ascii="Times New Roman" w:eastAsia="Calibri" w:hAnsi="Times New Roman" w:cs="Times New Roman"/>
          <w:color w:val="000000"/>
          <w:sz w:val="24"/>
          <w:szCs w:val="24"/>
          <w:lang w:eastAsia="pl-PL"/>
        </w:rPr>
      </w:pPr>
      <w:r w:rsidRPr="001E02CF">
        <w:rPr>
          <w:rFonts w:ascii="Times New Roman" w:eastAsia="Calibri" w:hAnsi="Times New Roman" w:cs="Times New Roman"/>
          <w:color w:val="000000"/>
          <w:sz w:val="24"/>
          <w:szCs w:val="24"/>
          <w:lang w:eastAsia="pl-PL"/>
        </w:rPr>
        <w:t>gdzie:</w:t>
      </w:r>
    </w:p>
    <w:p w14:paraId="3CF0E4C7" w14:textId="77777777" w:rsidR="001E02CF" w:rsidRPr="001E02CF" w:rsidRDefault="001E02CF" w:rsidP="001E02CF">
      <w:pPr>
        <w:suppressAutoHyphens/>
        <w:autoSpaceDN w:val="0"/>
        <w:snapToGrid w:val="0"/>
        <w:spacing w:after="0" w:line="360" w:lineRule="auto"/>
        <w:ind w:left="851"/>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color w:val="000000"/>
          <w:sz w:val="24"/>
          <w:szCs w:val="24"/>
          <w:lang w:eastAsia="pl-PL"/>
        </w:rPr>
        <w:t>C</w:t>
      </w:r>
      <w:r w:rsidRPr="001E02CF">
        <w:rPr>
          <w:rFonts w:ascii="Times New Roman" w:eastAsia="Calibri" w:hAnsi="Times New Roman" w:cs="Times New Roman"/>
          <w:color w:val="000000"/>
          <w:position w:val="-6"/>
          <w:sz w:val="24"/>
          <w:szCs w:val="24"/>
          <w:lang w:eastAsia="pl-PL"/>
        </w:rPr>
        <w:t>n</w:t>
      </w:r>
      <w:r w:rsidRPr="001E02CF">
        <w:rPr>
          <w:rFonts w:ascii="Times New Roman" w:eastAsia="Calibri" w:hAnsi="Times New Roman" w:cs="Times New Roman"/>
          <w:color w:val="000000"/>
          <w:sz w:val="24"/>
          <w:szCs w:val="24"/>
          <w:lang w:eastAsia="pl-PL"/>
        </w:rPr>
        <w:t xml:space="preserve"> – najniższa cena  </w:t>
      </w:r>
    </w:p>
    <w:p w14:paraId="00858096" w14:textId="77777777" w:rsidR="001E02CF" w:rsidRPr="001E02CF" w:rsidRDefault="001E02CF" w:rsidP="001E02CF">
      <w:pPr>
        <w:suppressAutoHyphens/>
        <w:autoSpaceDN w:val="0"/>
        <w:snapToGrid w:val="0"/>
        <w:spacing w:after="0" w:line="360" w:lineRule="auto"/>
        <w:ind w:left="851"/>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color w:val="000000"/>
          <w:sz w:val="24"/>
          <w:szCs w:val="24"/>
          <w:lang w:eastAsia="pl-PL"/>
        </w:rPr>
        <w:t>C</w:t>
      </w:r>
      <w:proofErr w:type="spellStart"/>
      <w:r w:rsidRPr="001E02CF">
        <w:rPr>
          <w:rFonts w:ascii="Times New Roman" w:eastAsia="Calibri" w:hAnsi="Times New Roman" w:cs="Times New Roman"/>
          <w:color w:val="000000"/>
          <w:position w:val="-6"/>
          <w:sz w:val="24"/>
          <w:szCs w:val="24"/>
          <w:lang w:eastAsia="pl-PL"/>
        </w:rPr>
        <w:t>of.b</w:t>
      </w:r>
      <w:proofErr w:type="spellEnd"/>
      <w:r w:rsidRPr="001E02CF">
        <w:rPr>
          <w:rFonts w:ascii="Times New Roman" w:eastAsia="Calibri" w:hAnsi="Times New Roman" w:cs="Times New Roman"/>
          <w:color w:val="000000"/>
          <w:position w:val="-6"/>
          <w:sz w:val="24"/>
          <w:szCs w:val="24"/>
          <w:lang w:eastAsia="pl-PL"/>
        </w:rPr>
        <w:t>.</w:t>
      </w:r>
      <w:r w:rsidRPr="001E02CF">
        <w:rPr>
          <w:rFonts w:ascii="Times New Roman" w:eastAsia="Calibri" w:hAnsi="Times New Roman" w:cs="Times New Roman"/>
          <w:color w:val="000000"/>
          <w:sz w:val="24"/>
          <w:szCs w:val="24"/>
          <w:lang w:eastAsia="pl-PL"/>
        </w:rPr>
        <w:t xml:space="preserve"> – cena oferty badanej </w:t>
      </w:r>
    </w:p>
    <w:p w14:paraId="1CA2A940" w14:textId="77777777" w:rsidR="001E02CF" w:rsidRPr="001E02CF" w:rsidRDefault="001E02CF" w:rsidP="001E02CF">
      <w:pPr>
        <w:suppressAutoHyphens/>
        <w:autoSpaceDN w:val="0"/>
        <w:snapToGrid w:val="0"/>
        <w:spacing w:after="0" w:line="360" w:lineRule="auto"/>
        <w:ind w:left="851"/>
        <w:jc w:val="both"/>
        <w:textAlignment w:val="baseline"/>
        <w:rPr>
          <w:rFonts w:ascii="Times New Roman" w:eastAsia="Calibri" w:hAnsi="Times New Roman" w:cs="Times New Roman"/>
          <w:color w:val="000000"/>
          <w:sz w:val="24"/>
          <w:szCs w:val="24"/>
          <w:lang w:eastAsia="pl-PL"/>
        </w:rPr>
      </w:pPr>
      <w:r w:rsidRPr="001E02CF">
        <w:rPr>
          <w:rFonts w:ascii="Times New Roman" w:eastAsia="Calibri" w:hAnsi="Times New Roman" w:cs="Times New Roman"/>
          <w:color w:val="000000"/>
          <w:sz w:val="24"/>
          <w:szCs w:val="24"/>
          <w:lang w:eastAsia="pl-PL"/>
        </w:rPr>
        <w:t>100 – wskaźnik stały,</w:t>
      </w:r>
    </w:p>
    <w:p w14:paraId="2743BCEB" w14:textId="77777777" w:rsidR="001E02CF" w:rsidRPr="001E02CF" w:rsidRDefault="001E02CF" w:rsidP="001E02CF">
      <w:pPr>
        <w:suppressAutoHyphens/>
        <w:autoSpaceDN w:val="0"/>
        <w:snapToGrid w:val="0"/>
        <w:spacing w:after="0" w:line="360" w:lineRule="auto"/>
        <w:ind w:left="851"/>
        <w:jc w:val="both"/>
        <w:textAlignment w:val="baseline"/>
        <w:rPr>
          <w:rFonts w:ascii="Times New Roman" w:eastAsia="Calibri" w:hAnsi="Times New Roman" w:cs="Times New Roman"/>
          <w:color w:val="000000"/>
          <w:sz w:val="24"/>
          <w:szCs w:val="24"/>
          <w:lang w:eastAsia="pl-PL"/>
        </w:rPr>
      </w:pPr>
      <w:r w:rsidRPr="001E02CF">
        <w:rPr>
          <w:rFonts w:ascii="Times New Roman" w:eastAsia="Calibri" w:hAnsi="Times New Roman" w:cs="Times New Roman"/>
          <w:color w:val="000000"/>
          <w:sz w:val="24"/>
          <w:szCs w:val="24"/>
          <w:lang w:eastAsia="pl-PL"/>
        </w:rPr>
        <w:t>100% – procentowe znaczenie kryterium ceny.</w:t>
      </w:r>
    </w:p>
    <w:p w14:paraId="6CB338FB" w14:textId="344E1F93" w:rsidR="001E02CF" w:rsidRPr="001E0E2D" w:rsidRDefault="001E02CF" w:rsidP="001E0E2D">
      <w:pPr>
        <w:pStyle w:val="Akapitzlist"/>
        <w:numPr>
          <w:ilvl w:val="0"/>
          <w:numId w:val="25"/>
        </w:numPr>
        <w:suppressAutoHyphens/>
        <w:autoSpaceDN w:val="0"/>
        <w:snapToGrid w:val="0"/>
        <w:spacing w:after="0" w:line="360" w:lineRule="auto"/>
        <w:jc w:val="both"/>
        <w:textAlignment w:val="baseline"/>
        <w:rPr>
          <w:rFonts w:ascii="Times New Roman" w:eastAsia="Calibri" w:hAnsi="Times New Roman" w:cs="Times New Roman"/>
          <w:sz w:val="24"/>
          <w:szCs w:val="24"/>
        </w:rPr>
      </w:pPr>
      <w:r w:rsidRPr="001E0E2D">
        <w:rPr>
          <w:rFonts w:ascii="Times New Roman" w:eastAsia="Calibri" w:hAnsi="Times New Roman" w:cs="Times New Roman"/>
          <w:color w:val="000000"/>
          <w:sz w:val="24"/>
          <w:szCs w:val="24"/>
          <w:lang w:eastAsia="pl-PL"/>
        </w:rPr>
        <w:t xml:space="preserve">Jedynym kryterium wyboru oferty będzie  cena. Wymagania jakościowe zostały szczegółowo określone w OPZ i odnoszą się do głównych elementów składających się </w:t>
      </w:r>
      <w:r w:rsidRPr="001E0E2D">
        <w:rPr>
          <w:rFonts w:ascii="Times New Roman" w:eastAsia="Calibri" w:hAnsi="Times New Roman" w:cs="Times New Roman"/>
          <w:sz w:val="24"/>
          <w:szCs w:val="24"/>
          <w:lang w:eastAsia="pl-PL"/>
        </w:rPr>
        <w:t>na przedmiot zamówienia.</w:t>
      </w:r>
    </w:p>
    <w:p w14:paraId="6DC69C3F" w14:textId="77777777" w:rsidR="001E02CF" w:rsidRPr="001E02CF" w:rsidRDefault="001E02CF" w:rsidP="001E02CF">
      <w:pPr>
        <w:keepNext/>
        <w:keepLines/>
        <w:suppressAutoHyphens/>
        <w:autoSpaceDN w:val="0"/>
        <w:spacing w:after="0" w:line="360" w:lineRule="auto"/>
        <w:jc w:val="both"/>
        <w:textAlignment w:val="baseline"/>
        <w:outlineLvl w:val="1"/>
        <w:rPr>
          <w:rFonts w:ascii="Times New Roman" w:eastAsia="Arial" w:hAnsi="Times New Roman" w:cs="Times New Roman"/>
          <w:b/>
          <w:bCs/>
          <w:sz w:val="24"/>
          <w:szCs w:val="24"/>
          <w:lang w:eastAsia="pl-PL"/>
        </w:rPr>
      </w:pPr>
      <w:bookmarkStart w:id="151" w:name="_jdd1gpfct9cq"/>
      <w:bookmarkStart w:id="152" w:name="_Toc75177426"/>
      <w:bookmarkStart w:id="153" w:name="_Toc75429448"/>
      <w:bookmarkStart w:id="154" w:name="_Toc75445330"/>
      <w:bookmarkStart w:id="155" w:name="__RefHeading___Toc8584_2353506168"/>
      <w:bookmarkStart w:id="156" w:name="_Toc83294893"/>
      <w:bookmarkStart w:id="157" w:name="_Toc83385887"/>
      <w:bookmarkStart w:id="158" w:name="_Toc83647238"/>
      <w:bookmarkEnd w:id="151"/>
      <w:r w:rsidRPr="001E02CF">
        <w:rPr>
          <w:rFonts w:ascii="Times New Roman" w:eastAsia="Arial" w:hAnsi="Times New Roman" w:cs="Times New Roman"/>
          <w:b/>
          <w:bCs/>
          <w:sz w:val="24"/>
          <w:szCs w:val="24"/>
          <w:lang w:eastAsia="pl-PL"/>
        </w:rPr>
        <w:lastRenderedPageBreak/>
        <w:t>XIX. Informacje o formalnościach, jakie powinny być dopełnione po wyborze oferty                   w celu zawarcia umowy</w:t>
      </w:r>
      <w:bookmarkEnd w:id="152"/>
      <w:bookmarkEnd w:id="153"/>
      <w:bookmarkEnd w:id="154"/>
      <w:bookmarkEnd w:id="155"/>
      <w:bookmarkEnd w:id="156"/>
      <w:bookmarkEnd w:id="157"/>
      <w:bookmarkEnd w:id="158"/>
    </w:p>
    <w:p w14:paraId="7765136C" w14:textId="77777777" w:rsidR="001E02CF" w:rsidRPr="001E02CF" w:rsidRDefault="001E02CF" w:rsidP="001E02CF">
      <w:pPr>
        <w:numPr>
          <w:ilvl w:val="0"/>
          <w:numId w:val="26"/>
        </w:numPr>
        <w:suppressAutoHyphens/>
        <w:autoSpaceDN w:val="0"/>
        <w:spacing w:after="0" w:line="360" w:lineRule="auto"/>
        <w:ind w:left="462"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7BA6FDDB" w14:textId="77777777" w:rsidR="001E02CF" w:rsidRPr="001E02CF" w:rsidRDefault="001E02CF" w:rsidP="001E02CF">
      <w:pPr>
        <w:numPr>
          <w:ilvl w:val="0"/>
          <w:numId w:val="26"/>
        </w:numPr>
        <w:suppressAutoHyphens/>
        <w:autoSpaceDN w:val="0"/>
        <w:spacing w:after="0" w:line="360" w:lineRule="auto"/>
        <w:ind w:left="462"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bez negocjacji złożono tylko jedną ofertę.</w:t>
      </w:r>
    </w:p>
    <w:p w14:paraId="5065C2DA" w14:textId="77777777" w:rsidR="001E02CF" w:rsidRPr="001E02CF" w:rsidRDefault="001E02CF" w:rsidP="001E02CF">
      <w:pPr>
        <w:numPr>
          <w:ilvl w:val="0"/>
          <w:numId w:val="26"/>
        </w:numPr>
        <w:suppressAutoHyphens/>
        <w:autoSpaceDN w:val="0"/>
        <w:spacing w:after="0" w:line="360" w:lineRule="auto"/>
        <w:ind w:left="462"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CCAB30B" w14:textId="054EFE3E" w:rsidR="001E02CF" w:rsidRPr="00EE12A1" w:rsidRDefault="001E02CF" w:rsidP="00EE12A1">
      <w:pPr>
        <w:numPr>
          <w:ilvl w:val="0"/>
          <w:numId w:val="26"/>
        </w:numPr>
        <w:suppressAutoHyphens/>
        <w:autoSpaceDN w:val="0"/>
        <w:spacing w:after="0" w:line="360" w:lineRule="auto"/>
        <w:ind w:left="462"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 xml:space="preserve">Wykonawca będzie zobowiązany do podpisania umowy w miejscu i terminie wskazanym przez zamawiającego. Miejscem podpisania umowy będzie siedziba zamawiającego , Urząd Gminy </w:t>
      </w:r>
      <w:r w:rsidR="000D57D8">
        <w:rPr>
          <w:rFonts w:ascii="Times New Roman" w:eastAsia="Arial" w:hAnsi="Times New Roman" w:cs="Times New Roman"/>
          <w:sz w:val="24"/>
          <w:szCs w:val="24"/>
          <w:lang w:eastAsia="pl-PL"/>
        </w:rPr>
        <w:t>Mikołajki Pomorskie, ul. Dzierzgońska 2, 82-433 Mikołajki Pomorskie</w:t>
      </w:r>
      <w:r w:rsidRPr="001E02CF">
        <w:rPr>
          <w:rFonts w:ascii="Times New Roman" w:eastAsia="Arial" w:hAnsi="Times New Roman" w:cs="Times New Roman"/>
          <w:sz w:val="24"/>
          <w:szCs w:val="24"/>
          <w:lang w:eastAsia="pl-PL"/>
        </w:rPr>
        <w:t>.</w:t>
      </w:r>
    </w:p>
    <w:p w14:paraId="47437959" w14:textId="77777777" w:rsidR="001E02CF" w:rsidRPr="001E02CF" w:rsidRDefault="001E02CF" w:rsidP="001E02CF">
      <w:pPr>
        <w:keepNext/>
        <w:keepLines/>
        <w:suppressAutoHyphens/>
        <w:autoSpaceDN w:val="0"/>
        <w:spacing w:after="0" w:line="360" w:lineRule="auto"/>
        <w:jc w:val="both"/>
        <w:textAlignment w:val="baseline"/>
        <w:outlineLvl w:val="1"/>
        <w:rPr>
          <w:rFonts w:ascii="Times New Roman" w:eastAsia="Arial" w:hAnsi="Times New Roman" w:cs="Times New Roman"/>
          <w:b/>
          <w:bCs/>
          <w:sz w:val="24"/>
          <w:szCs w:val="24"/>
          <w:lang w:eastAsia="pl-PL"/>
        </w:rPr>
      </w:pPr>
      <w:bookmarkStart w:id="159" w:name="_n1rtepxw0unn"/>
      <w:bookmarkStart w:id="160" w:name="_Toc75177428"/>
      <w:bookmarkStart w:id="161" w:name="_Toc75429450"/>
      <w:bookmarkStart w:id="162" w:name="_Toc75445332"/>
      <w:bookmarkStart w:id="163" w:name="__RefHeading___Toc8588_2353506168"/>
      <w:bookmarkStart w:id="164" w:name="_Toc83294895"/>
      <w:bookmarkStart w:id="165" w:name="_Toc83385888"/>
      <w:bookmarkStart w:id="166" w:name="_Toc83647239"/>
      <w:bookmarkEnd w:id="159"/>
      <w:r w:rsidRPr="001E02CF">
        <w:rPr>
          <w:rFonts w:ascii="Times New Roman" w:eastAsia="Arial" w:hAnsi="Times New Roman" w:cs="Times New Roman"/>
          <w:b/>
          <w:bCs/>
          <w:sz w:val="24"/>
          <w:szCs w:val="24"/>
          <w:lang w:eastAsia="pl-PL"/>
        </w:rPr>
        <w:t>XX. Informacje o treści zawieranej umowy oraz możliwości jej zmiany</w:t>
      </w:r>
      <w:bookmarkEnd w:id="160"/>
      <w:bookmarkEnd w:id="161"/>
      <w:bookmarkEnd w:id="162"/>
      <w:bookmarkEnd w:id="163"/>
      <w:bookmarkEnd w:id="164"/>
      <w:bookmarkEnd w:id="165"/>
      <w:bookmarkEnd w:id="166"/>
    </w:p>
    <w:p w14:paraId="029328B2" w14:textId="77777777" w:rsidR="001E02CF" w:rsidRPr="001E02CF" w:rsidRDefault="001E02CF" w:rsidP="001E02CF">
      <w:pPr>
        <w:numPr>
          <w:ilvl w:val="3"/>
          <w:numId w:val="27"/>
        </w:num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Wybrany wykonawca jest zobowiązany do zawarcia umowy w sprawie zamówienia publicznego na warunkach określonych we wzorze umowy, stanowiącym </w:t>
      </w:r>
      <w:r w:rsidRPr="001E02CF">
        <w:rPr>
          <w:rFonts w:ascii="Times New Roman" w:eastAsia="Arial" w:hAnsi="Times New Roman" w:cs="Times New Roman"/>
          <w:b/>
          <w:sz w:val="24"/>
          <w:szCs w:val="24"/>
          <w:lang w:eastAsia="pl-PL"/>
        </w:rPr>
        <w:t>załącznik nr 4 do SWZ</w:t>
      </w:r>
      <w:r w:rsidRPr="001E02CF">
        <w:rPr>
          <w:rFonts w:ascii="Times New Roman" w:eastAsia="Arial" w:hAnsi="Times New Roman" w:cs="Times New Roman"/>
          <w:sz w:val="24"/>
          <w:szCs w:val="24"/>
          <w:lang w:eastAsia="pl-PL"/>
        </w:rPr>
        <w:t>.</w:t>
      </w:r>
    </w:p>
    <w:p w14:paraId="628CF493" w14:textId="77777777" w:rsidR="001E02CF" w:rsidRPr="001E02CF" w:rsidRDefault="001E02CF" w:rsidP="001E02CF">
      <w:pPr>
        <w:numPr>
          <w:ilvl w:val="3"/>
          <w:numId w:val="27"/>
        </w:numPr>
        <w:suppressAutoHyphens/>
        <w:autoSpaceDN w:val="0"/>
        <w:spacing w:after="0" w:line="360" w:lineRule="auto"/>
        <w:ind w:left="284" w:hanging="284"/>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Zakres świadczenia wykonawcy wynikający z umowy jest tożsamy z jego zobowiązaniem zawartym w ofercie.</w:t>
      </w:r>
    </w:p>
    <w:p w14:paraId="548FA949" w14:textId="77777777" w:rsidR="001E02CF" w:rsidRPr="001E02CF" w:rsidRDefault="001E02CF" w:rsidP="001E02CF">
      <w:pPr>
        <w:numPr>
          <w:ilvl w:val="3"/>
          <w:numId w:val="27"/>
        </w:numPr>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 xml:space="preserve">Zamawiający przewiduje możliwość zmiany zawartej umowy w stosunku do treści wybranej oferty w zakresie uregulowanym w art. 454-455 PZP oraz wskazanym we wzorze umowy, stanowiącym </w:t>
      </w:r>
      <w:r w:rsidRPr="001E02CF">
        <w:rPr>
          <w:rFonts w:ascii="Times New Roman" w:eastAsia="Arial" w:hAnsi="Times New Roman" w:cs="Times New Roman"/>
          <w:b/>
          <w:sz w:val="24"/>
          <w:szCs w:val="24"/>
          <w:lang w:eastAsia="pl-PL"/>
        </w:rPr>
        <w:t>Załącznik nr 4</w:t>
      </w:r>
      <w:r w:rsidRPr="001E02CF">
        <w:rPr>
          <w:rFonts w:ascii="Times New Roman" w:eastAsia="Arial" w:hAnsi="Times New Roman" w:cs="Times New Roman"/>
          <w:color w:val="000000"/>
          <w:sz w:val="24"/>
          <w:szCs w:val="24"/>
          <w:lang w:eastAsia="pl-PL"/>
        </w:rPr>
        <w:t xml:space="preserve"> </w:t>
      </w:r>
      <w:r w:rsidRPr="001E02CF">
        <w:rPr>
          <w:rFonts w:ascii="Times New Roman" w:eastAsia="Arial" w:hAnsi="Times New Roman" w:cs="Times New Roman"/>
          <w:b/>
          <w:sz w:val="24"/>
          <w:szCs w:val="24"/>
          <w:lang w:eastAsia="pl-PL"/>
        </w:rPr>
        <w:t>do SWZ</w:t>
      </w:r>
      <w:r w:rsidRPr="001E02CF">
        <w:rPr>
          <w:rFonts w:ascii="Times New Roman" w:eastAsia="Arial" w:hAnsi="Times New Roman" w:cs="Times New Roman"/>
          <w:sz w:val="24"/>
          <w:szCs w:val="24"/>
          <w:lang w:eastAsia="pl-PL"/>
        </w:rPr>
        <w:t>.</w:t>
      </w:r>
    </w:p>
    <w:p w14:paraId="265E25FF" w14:textId="77777777" w:rsidR="001E02CF" w:rsidRPr="001E02CF" w:rsidRDefault="001E02CF" w:rsidP="001E02CF">
      <w:pPr>
        <w:numPr>
          <w:ilvl w:val="3"/>
          <w:numId w:val="27"/>
        </w:numPr>
        <w:suppressAutoHyphens/>
        <w:autoSpaceDN w:val="0"/>
        <w:spacing w:after="0" w:line="360" w:lineRule="auto"/>
        <w:ind w:left="284" w:hanging="284"/>
        <w:jc w:val="both"/>
        <w:textAlignment w:val="baseline"/>
        <w:rPr>
          <w:rFonts w:ascii="Times New Roman" w:eastAsia="Calibri" w:hAnsi="Times New Roman" w:cs="Times New Roman"/>
          <w:b/>
          <w:bCs/>
          <w:sz w:val="24"/>
          <w:szCs w:val="24"/>
          <w:u w:val="single"/>
        </w:rPr>
      </w:pPr>
      <w:r w:rsidRPr="001E02CF">
        <w:rPr>
          <w:rFonts w:ascii="Times New Roman" w:eastAsia="Times New Roman" w:hAnsi="Times New Roman" w:cs="Times New Roman"/>
          <w:b/>
          <w:bCs/>
          <w:sz w:val="24"/>
          <w:szCs w:val="24"/>
          <w:u w:val="single"/>
          <w:lang w:eastAsia="ar-SA"/>
        </w:rPr>
        <w:t>Dopuszczalna jest zmiana wynagrodzenia wykonawcy w przypadku:</w:t>
      </w:r>
    </w:p>
    <w:p w14:paraId="04E45E43" w14:textId="77777777" w:rsidR="001E02CF" w:rsidRPr="001E02CF" w:rsidRDefault="001E02CF" w:rsidP="001E02CF">
      <w:pPr>
        <w:numPr>
          <w:ilvl w:val="1"/>
          <w:numId w:val="28"/>
        </w:numPr>
        <w:tabs>
          <w:tab w:val="left" w:pos="720"/>
          <w:tab w:val="left" w:pos="900"/>
          <w:tab w:val="left" w:pos="1080"/>
        </w:tabs>
        <w:suppressAutoHyphens/>
        <w:autoSpaceDN w:val="0"/>
        <w:spacing w:after="0" w:line="360" w:lineRule="auto"/>
        <w:ind w:left="720" w:hanging="436"/>
        <w:jc w:val="both"/>
        <w:textAlignment w:val="baseline"/>
        <w:rPr>
          <w:rFonts w:ascii="Times New Roman" w:eastAsia="Times New Roman" w:hAnsi="Times New Roman" w:cs="Times New Roman"/>
          <w:sz w:val="24"/>
          <w:szCs w:val="24"/>
          <w:lang w:eastAsia="ar-SA"/>
        </w:rPr>
      </w:pPr>
      <w:r w:rsidRPr="001E02CF">
        <w:rPr>
          <w:rFonts w:ascii="Times New Roman" w:eastAsia="Times New Roman" w:hAnsi="Times New Roman" w:cs="Times New Roman"/>
          <w:sz w:val="24"/>
          <w:szCs w:val="24"/>
          <w:lang w:eastAsia="ar-SA"/>
        </w:rPr>
        <w:t>zmiany w okresie obowiązywania umowy stawki podatku VAT, wynagrodzenie brutto ulegnie zmianie stosownie do zmiany tej stawki, przy czym wynagrodzenie netto pozostaje bez zmian;</w:t>
      </w:r>
    </w:p>
    <w:p w14:paraId="4800F3C6" w14:textId="77777777" w:rsidR="001E02CF" w:rsidRPr="001E02CF" w:rsidRDefault="001E02CF" w:rsidP="001E02CF">
      <w:pPr>
        <w:numPr>
          <w:ilvl w:val="1"/>
          <w:numId w:val="28"/>
        </w:numPr>
        <w:tabs>
          <w:tab w:val="left" w:pos="720"/>
          <w:tab w:val="left" w:pos="900"/>
          <w:tab w:val="left" w:pos="1080"/>
        </w:tabs>
        <w:suppressAutoHyphens/>
        <w:autoSpaceDN w:val="0"/>
        <w:spacing w:after="0" w:line="360" w:lineRule="auto"/>
        <w:ind w:left="720" w:hanging="436"/>
        <w:jc w:val="both"/>
        <w:textAlignment w:val="baseline"/>
        <w:rPr>
          <w:rFonts w:ascii="Times New Roman" w:eastAsia="Times New Roman" w:hAnsi="Times New Roman" w:cs="Times New Roman"/>
          <w:sz w:val="24"/>
          <w:szCs w:val="24"/>
          <w:lang w:eastAsia="ar-SA"/>
        </w:rPr>
      </w:pPr>
      <w:r w:rsidRPr="001E02CF">
        <w:rPr>
          <w:rFonts w:ascii="Times New Roman" w:eastAsia="Times New Roman" w:hAnsi="Times New Roman" w:cs="Times New Roman"/>
          <w:sz w:val="24"/>
          <w:szCs w:val="24"/>
          <w:lang w:eastAsia="ar-SA"/>
        </w:rPr>
        <w:t>zmiany powszechnie obowiązujących przepisów prawa w zakresie mającym wpływ na realizację przedmiotu zamówienia;</w:t>
      </w:r>
    </w:p>
    <w:p w14:paraId="6794DF0D" w14:textId="27CEC509" w:rsidR="001E02CF" w:rsidRPr="001E02CF" w:rsidRDefault="001E02CF" w:rsidP="001E02CF">
      <w:pPr>
        <w:numPr>
          <w:ilvl w:val="1"/>
          <w:numId w:val="28"/>
        </w:numPr>
        <w:tabs>
          <w:tab w:val="left" w:pos="720"/>
          <w:tab w:val="left" w:pos="900"/>
          <w:tab w:val="left" w:pos="1080"/>
        </w:tabs>
        <w:suppressAutoHyphens/>
        <w:autoSpaceDN w:val="0"/>
        <w:spacing w:after="0" w:line="360" w:lineRule="auto"/>
        <w:ind w:left="720" w:hanging="43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ar-SA"/>
        </w:rPr>
        <w:t xml:space="preserve">rezygnacji przez zamawiającego z realizacji części przedmiotu Umowy - w takim przypadku wykonawcy przysługuje wynagrodzenie za wszystkie spełnione świadczenia oraz udokumentowane koszty, które wykonawca poniósł w związku z wynikającymi </w:t>
      </w:r>
      <w:r w:rsidR="00B15DE6">
        <w:rPr>
          <w:rFonts w:ascii="Times New Roman" w:eastAsia="Times New Roman" w:hAnsi="Times New Roman" w:cs="Times New Roman"/>
          <w:sz w:val="24"/>
          <w:szCs w:val="24"/>
          <w:lang w:eastAsia="ar-SA"/>
        </w:rPr>
        <w:br/>
      </w:r>
      <w:r w:rsidRPr="001E02CF">
        <w:rPr>
          <w:rFonts w:ascii="Times New Roman" w:eastAsia="Times New Roman" w:hAnsi="Times New Roman" w:cs="Times New Roman"/>
          <w:color w:val="000000"/>
          <w:sz w:val="24"/>
          <w:szCs w:val="24"/>
          <w:lang w:eastAsia="ar-SA"/>
        </w:rPr>
        <w:t>z  umowy planowanymi świadczeniami do dnia rezygnacji.</w:t>
      </w:r>
    </w:p>
    <w:p w14:paraId="553DD3AF" w14:textId="76D1A0C6" w:rsidR="001E02CF" w:rsidRPr="00A91532" w:rsidRDefault="001E02CF" w:rsidP="00A91532">
      <w:pPr>
        <w:numPr>
          <w:ilvl w:val="1"/>
          <w:numId w:val="28"/>
        </w:numPr>
        <w:tabs>
          <w:tab w:val="left" w:pos="720"/>
          <w:tab w:val="left" w:pos="900"/>
          <w:tab w:val="left" w:pos="1080"/>
        </w:tabs>
        <w:suppressAutoHyphens/>
        <w:autoSpaceDN w:val="0"/>
        <w:spacing w:after="0" w:line="360" w:lineRule="auto"/>
        <w:ind w:left="720" w:hanging="436"/>
        <w:jc w:val="both"/>
        <w:textAlignment w:val="baseline"/>
        <w:rPr>
          <w:rFonts w:ascii="Times New Roman" w:eastAsia="Calibri" w:hAnsi="Times New Roman" w:cs="Times New Roman"/>
          <w:sz w:val="24"/>
          <w:szCs w:val="24"/>
        </w:rPr>
      </w:pPr>
      <w:r w:rsidRPr="001E02CF">
        <w:rPr>
          <w:rFonts w:ascii="Times New Roman" w:eastAsia="Calibri" w:hAnsi="Times New Roman" w:cs="Times New Roman"/>
          <w:sz w:val="24"/>
          <w:szCs w:val="24"/>
        </w:rPr>
        <w:lastRenderedPageBreak/>
        <w:t xml:space="preserve">dopuszczalna jest zmiana umowy bez przeprowadzenia nowego postępowania </w:t>
      </w:r>
      <w:r w:rsidRPr="001E02CF">
        <w:rPr>
          <w:rFonts w:ascii="Times New Roman" w:eastAsia="Calibri" w:hAnsi="Times New Roman" w:cs="Times New Roman"/>
          <w:sz w:val="24"/>
          <w:szCs w:val="24"/>
        </w:rPr>
        <w:br/>
        <w:t>o udzielenie zamówienia, których łączna wartość jest mniejsza niż progi unijne oraz jest niższa niż 10% wartości pierwot</w:t>
      </w:r>
      <w:r w:rsidRPr="00A91532">
        <w:rPr>
          <w:rFonts w:ascii="Times New Roman" w:eastAsia="Calibri" w:hAnsi="Times New Roman" w:cs="Times New Roman"/>
          <w:sz w:val="24"/>
          <w:szCs w:val="24"/>
        </w:rPr>
        <w:t>nej umowy, w przypadku zamówień na usługi lub dostawy.</w:t>
      </w:r>
    </w:p>
    <w:p w14:paraId="3FEEB1DF" w14:textId="77777777" w:rsidR="001E02CF" w:rsidRPr="001E02CF" w:rsidRDefault="001E02CF" w:rsidP="001E02CF">
      <w:pPr>
        <w:numPr>
          <w:ilvl w:val="3"/>
          <w:numId w:val="27"/>
        </w:numPr>
        <w:tabs>
          <w:tab w:val="left" w:pos="360"/>
        </w:tabs>
        <w:suppressAutoHyphens/>
        <w:autoSpaceDN w:val="0"/>
        <w:spacing w:after="0" w:line="360" w:lineRule="auto"/>
        <w:ind w:left="284" w:hanging="284"/>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ar-SA"/>
        </w:rPr>
        <w:t>Nie stanowi zmiany umowy :</w:t>
      </w:r>
    </w:p>
    <w:p w14:paraId="432A94EC" w14:textId="77777777" w:rsidR="001E02CF" w:rsidRPr="001E02CF" w:rsidRDefault="001E02CF" w:rsidP="001E02CF">
      <w:pPr>
        <w:numPr>
          <w:ilvl w:val="4"/>
          <w:numId w:val="27"/>
        </w:numPr>
        <w:tabs>
          <w:tab w:val="left" w:pos="720"/>
        </w:tabs>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ar-SA"/>
        </w:rPr>
        <w:t xml:space="preserve">zmiana danych związanych z obsługą </w:t>
      </w:r>
      <w:proofErr w:type="spellStart"/>
      <w:r w:rsidRPr="001E02CF">
        <w:rPr>
          <w:rFonts w:ascii="Times New Roman" w:eastAsia="Times New Roman" w:hAnsi="Times New Roman" w:cs="Times New Roman"/>
          <w:sz w:val="24"/>
          <w:szCs w:val="24"/>
          <w:lang w:eastAsia="ar-SA"/>
        </w:rPr>
        <w:t>administracyjno</w:t>
      </w:r>
      <w:proofErr w:type="spellEnd"/>
      <w:r w:rsidRPr="001E02CF">
        <w:rPr>
          <w:rFonts w:ascii="Times New Roman" w:eastAsia="Times New Roman" w:hAnsi="Times New Roman" w:cs="Times New Roman"/>
          <w:sz w:val="24"/>
          <w:szCs w:val="24"/>
          <w:lang w:eastAsia="ar-SA"/>
        </w:rPr>
        <w:t xml:space="preserve"> – organizacyjną umowy (np. zmiana numeru rachunku bankowego);</w:t>
      </w:r>
    </w:p>
    <w:p w14:paraId="53A00490" w14:textId="77777777" w:rsidR="001E02CF" w:rsidRPr="001E02CF" w:rsidRDefault="001E02CF" w:rsidP="001E02CF">
      <w:pPr>
        <w:numPr>
          <w:ilvl w:val="4"/>
          <w:numId w:val="27"/>
        </w:numPr>
        <w:tabs>
          <w:tab w:val="left" w:pos="720"/>
        </w:tabs>
        <w:suppressAutoHyphens/>
        <w:autoSpaceDN w:val="0"/>
        <w:spacing w:after="0" w:line="360" w:lineRule="auto"/>
        <w:ind w:left="567" w:hanging="283"/>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ar-SA"/>
        </w:rPr>
        <w:t>zmiana danych teleadresowych, zmiany osób wskazanych do kontaktów między stronami.</w:t>
      </w:r>
    </w:p>
    <w:p w14:paraId="3CDBF88E" w14:textId="77777777" w:rsidR="001E02CF" w:rsidRPr="001E02CF" w:rsidRDefault="001E02CF" w:rsidP="001E02CF">
      <w:pPr>
        <w:numPr>
          <w:ilvl w:val="3"/>
          <w:numId w:val="27"/>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1E02CF">
        <w:rPr>
          <w:rFonts w:ascii="Times New Roman" w:eastAsia="Times New Roman" w:hAnsi="Times New Roman" w:cs="Times New Roman"/>
          <w:sz w:val="24"/>
          <w:szCs w:val="24"/>
          <w:lang w:eastAsia="ar-SA"/>
        </w:rPr>
        <w:t>Termin powiadomienia o konieczności wprowadzenia zmian w zawartej umowie nie może nastąpić później niż 3 dni od zaistnienia okoliczności uzasadniających zmiany  w umowie.</w:t>
      </w:r>
    </w:p>
    <w:p w14:paraId="636DCAFD" w14:textId="34391004" w:rsidR="001E02CF" w:rsidRPr="00EE12A1" w:rsidRDefault="001E02CF" w:rsidP="00EE12A1">
      <w:pPr>
        <w:numPr>
          <w:ilvl w:val="3"/>
          <w:numId w:val="27"/>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Zmian</w:t>
      </w:r>
      <w:r w:rsidR="00EE12A1">
        <w:rPr>
          <w:rFonts w:ascii="Times New Roman" w:eastAsia="Arial" w:hAnsi="Times New Roman" w:cs="Times New Roman"/>
          <w:sz w:val="24"/>
          <w:szCs w:val="24"/>
          <w:lang w:eastAsia="pl-PL"/>
        </w:rPr>
        <w:t>y</w:t>
      </w:r>
      <w:r w:rsidRPr="001E02CF">
        <w:rPr>
          <w:rFonts w:ascii="Times New Roman" w:eastAsia="Arial" w:hAnsi="Times New Roman" w:cs="Times New Roman"/>
          <w:sz w:val="24"/>
          <w:szCs w:val="24"/>
          <w:lang w:eastAsia="pl-PL"/>
        </w:rPr>
        <w:t xml:space="preserve"> </w:t>
      </w:r>
      <w:r w:rsidR="00EE12A1">
        <w:rPr>
          <w:rFonts w:ascii="Times New Roman" w:eastAsia="Arial" w:hAnsi="Times New Roman" w:cs="Times New Roman"/>
          <w:sz w:val="24"/>
          <w:szCs w:val="24"/>
          <w:lang w:eastAsia="pl-PL"/>
        </w:rPr>
        <w:t xml:space="preserve">i uzupełnienia </w:t>
      </w:r>
      <w:r w:rsidRPr="001E02CF">
        <w:rPr>
          <w:rFonts w:ascii="Times New Roman" w:eastAsia="Arial" w:hAnsi="Times New Roman" w:cs="Times New Roman"/>
          <w:sz w:val="24"/>
          <w:szCs w:val="24"/>
          <w:lang w:eastAsia="pl-PL"/>
        </w:rPr>
        <w:t>umowy wymaga dla swej ważności, pod rygorem nieważności, zachowania formy pisemnej.</w:t>
      </w:r>
    </w:p>
    <w:p w14:paraId="06112CDF" w14:textId="77777777" w:rsidR="001E02CF" w:rsidRPr="001E02CF" w:rsidRDefault="001E02CF" w:rsidP="001E02CF">
      <w:pPr>
        <w:keepNext/>
        <w:keepLines/>
        <w:suppressAutoHyphens/>
        <w:autoSpaceDN w:val="0"/>
        <w:spacing w:after="0" w:line="360" w:lineRule="auto"/>
        <w:jc w:val="both"/>
        <w:textAlignment w:val="baseline"/>
        <w:outlineLvl w:val="1"/>
        <w:rPr>
          <w:rFonts w:ascii="Times New Roman" w:eastAsia="Arial" w:hAnsi="Times New Roman" w:cs="Times New Roman"/>
          <w:b/>
          <w:bCs/>
          <w:sz w:val="24"/>
          <w:szCs w:val="24"/>
          <w:lang w:eastAsia="pl-PL"/>
        </w:rPr>
      </w:pPr>
      <w:bookmarkStart w:id="167" w:name="_kmfqfyi30wag"/>
      <w:bookmarkStart w:id="168" w:name="_Toc75177429"/>
      <w:bookmarkStart w:id="169" w:name="_Toc75429451"/>
      <w:bookmarkStart w:id="170" w:name="_Toc75445333"/>
      <w:bookmarkStart w:id="171" w:name="__RefHeading___Toc8590_2353506168"/>
      <w:bookmarkStart w:id="172" w:name="_Toc83294896"/>
      <w:bookmarkStart w:id="173" w:name="_Toc83385889"/>
      <w:bookmarkStart w:id="174" w:name="_Toc83647240"/>
      <w:bookmarkEnd w:id="167"/>
      <w:r w:rsidRPr="001E02CF">
        <w:rPr>
          <w:rFonts w:ascii="Times New Roman" w:eastAsia="Arial" w:hAnsi="Times New Roman" w:cs="Times New Roman"/>
          <w:b/>
          <w:bCs/>
          <w:sz w:val="24"/>
          <w:szCs w:val="24"/>
          <w:lang w:eastAsia="pl-PL"/>
        </w:rPr>
        <w:t>XXI. Pouczenie o środkach ochrony prawnej przysługujących wykonawcy</w:t>
      </w:r>
      <w:bookmarkEnd w:id="168"/>
      <w:bookmarkEnd w:id="169"/>
      <w:bookmarkEnd w:id="170"/>
      <w:bookmarkEnd w:id="171"/>
      <w:bookmarkEnd w:id="172"/>
      <w:bookmarkEnd w:id="173"/>
      <w:bookmarkEnd w:id="174"/>
    </w:p>
    <w:p w14:paraId="5BF31C22" w14:textId="77777777" w:rsidR="001E02CF" w:rsidRPr="001E02CF" w:rsidRDefault="001E02CF" w:rsidP="001E02CF">
      <w:pPr>
        <w:numPr>
          <w:ilvl w:val="0"/>
          <w:numId w:val="29"/>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88B3C3D" w14:textId="77777777" w:rsidR="001E02CF" w:rsidRPr="001E02CF" w:rsidRDefault="001E02CF" w:rsidP="001E02CF">
      <w:pPr>
        <w:numPr>
          <w:ilvl w:val="0"/>
          <w:numId w:val="29"/>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92BB9D" w14:textId="77777777" w:rsidR="001E02CF" w:rsidRPr="001E02CF" w:rsidRDefault="001E02CF" w:rsidP="001E02CF">
      <w:pPr>
        <w:numPr>
          <w:ilvl w:val="0"/>
          <w:numId w:val="29"/>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Odwołanie przysługuje na:</w:t>
      </w:r>
    </w:p>
    <w:p w14:paraId="08344C82" w14:textId="4269C0E3" w:rsidR="001E02CF" w:rsidRPr="001E02CF" w:rsidRDefault="001E02CF" w:rsidP="001E02CF">
      <w:pPr>
        <w:suppressAutoHyphens/>
        <w:autoSpaceDN w:val="0"/>
        <w:spacing w:after="0" w:line="360" w:lineRule="auto"/>
        <w:ind w:left="868" w:hanging="425"/>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1)</w:t>
      </w:r>
      <w:r w:rsidRPr="001E02CF">
        <w:rPr>
          <w:rFonts w:ascii="Times New Roman" w:eastAsia="Arial" w:hAnsi="Times New Roman" w:cs="Times New Roman"/>
          <w:sz w:val="24"/>
          <w:szCs w:val="24"/>
          <w:lang w:eastAsia="pl-PL"/>
        </w:rPr>
        <w:tab/>
        <w:t xml:space="preserve">niezgodną z przepisami ustawy czynność zamawiającego, podjętą w postępowaniu </w:t>
      </w:r>
      <w:r w:rsidR="00B15DE6">
        <w:rPr>
          <w:rFonts w:ascii="Times New Roman" w:eastAsia="Arial" w:hAnsi="Times New Roman" w:cs="Times New Roman"/>
          <w:sz w:val="24"/>
          <w:szCs w:val="24"/>
          <w:lang w:eastAsia="pl-PL"/>
        </w:rPr>
        <w:br/>
      </w:r>
      <w:r w:rsidRPr="001E02CF">
        <w:rPr>
          <w:rFonts w:ascii="Times New Roman" w:eastAsia="Arial" w:hAnsi="Times New Roman" w:cs="Times New Roman"/>
          <w:sz w:val="24"/>
          <w:szCs w:val="24"/>
          <w:lang w:eastAsia="pl-PL"/>
        </w:rPr>
        <w:t>o udzielenie zamówienia, w tym na projektowane postanowienie umowy;</w:t>
      </w:r>
    </w:p>
    <w:p w14:paraId="5967BBDE" w14:textId="77777777" w:rsidR="001E02CF" w:rsidRPr="001E02CF" w:rsidRDefault="001E02CF" w:rsidP="001E02CF">
      <w:pPr>
        <w:suppressAutoHyphens/>
        <w:autoSpaceDN w:val="0"/>
        <w:spacing w:after="0" w:line="360" w:lineRule="auto"/>
        <w:ind w:left="868" w:hanging="425"/>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2)</w:t>
      </w:r>
      <w:r w:rsidRPr="001E02CF">
        <w:rPr>
          <w:rFonts w:ascii="Times New Roman" w:eastAsia="Arial" w:hAnsi="Times New Roman" w:cs="Times New Roman"/>
          <w:sz w:val="24"/>
          <w:szCs w:val="24"/>
          <w:lang w:eastAsia="pl-PL"/>
        </w:rPr>
        <w:tab/>
        <w:t>zaniechanie czynności w postępowaniu o udzielenie zamówienia do której zamawiający był obowiązany na podstawie ustawy;</w:t>
      </w:r>
    </w:p>
    <w:p w14:paraId="7B9F06AA" w14:textId="77777777" w:rsidR="001E02CF" w:rsidRPr="001E02CF" w:rsidRDefault="001E02CF" w:rsidP="001E02CF">
      <w:pPr>
        <w:numPr>
          <w:ilvl w:val="0"/>
          <w:numId w:val="29"/>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ECFB1DA" w14:textId="77777777" w:rsidR="001E02CF" w:rsidRPr="001E02CF" w:rsidRDefault="001E02CF" w:rsidP="001E02CF">
      <w:pPr>
        <w:numPr>
          <w:ilvl w:val="0"/>
          <w:numId w:val="29"/>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Odwołanie wobec treści ogłoszenia lub treści SWZ wnosi się w terminie 5 dni od dnia zamieszczenia ogłoszenia w Biuletynie Zamówień Publicznych lub treści SWZ na stronie internetowej.</w:t>
      </w:r>
    </w:p>
    <w:p w14:paraId="20E6C90C" w14:textId="77777777" w:rsidR="001E02CF" w:rsidRPr="001E02CF" w:rsidRDefault="001E02CF" w:rsidP="001E02CF">
      <w:pPr>
        <w:numPr>
          <w:ilvl w:val="0"/>
          <w:numId w:val="29"/>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lastRenderedPageBreak/>
        <w:t>Odwołanie wnosi się w terminie:</w:t>
      </w:r>
    </w:p>
    <w:p w14:paraId="50BB8476" w14:textId="77777777" w:rsidR="001E02CF" w:rsidRPr="001E02CF" w:rsidRDefault="001E02CF" w:rsidP="001E02CF">
      <w:pPr>
        <w:suppressAutoHyphens/>
        <w:autoSpaceDN w:val="0"/>
        <w:spacing w:after="0" w:line="360" w:lineRule="auto"/>
        <w:ind w:left="709" w:hanging="425"/>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1)</w:t>
      </w:r>
      <w:r w:rsidRPr="001E02CF">
        <w:rPr>
          <w:rFonts w:ascii="Times New Roman" w:eastAsia="Arial"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44D57810" w14:textId="77777777" w:rsidR="001E02CF" w:rsidRPr="001E02CF" w:rsidRDefault="001E02CF" w:rsidP="001E02CF">
      <w:pPr>
        <w:suppressAutoHyphens/>
        <w:autoSpaceDN w:val="0"/>
        <w:spacing w:after="0" w:line="360" w:lineRule="auto"/>
        <w:ind w:left="709" w:hanging="425"/>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2)</w:t>
      </w:r>
      <w:r w:rsidRPr="001E02CF">
        <w:rPr>
          <w:rFonts w:ascii="Times New Roman" w:eastAsia="Arial"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4C6BC572" w14:textId="77777777" w:rsidR="001E02CF" w:rsidRPr="001E02CF" w:rsidRDefault="001E02CF" w:rsidP="001E02CF">
      <w:pPr>
        <w:numPr>
          <w:ilvl w:val="0"/>
          <w:numId w:val="29"/>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D8272C4" w14:textId="77777777" w:rsidR="001E02CF" w:rsidRPr="001E02CF" w:rsidRDefault="001E02CF" w:rsidP="001E02CF">
      <w:pPr>
        <w:numPr>
          <w:ilvl w:val="0"/>
          <w:numId w:val="29"/>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14:paraId="7079A690" w14:textId="77777777" w:rsidR="001E02CF" w:rsidRPr="001E02CF" w:rsidRDefault="001E02CF" w:rsidP="001E02CF">
      <w:pPr>
        <w:numPr>
          <w:ilvl w:val="0"/>
          <w:numId w:val="29"/>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05F7C898" w14:textId="77777777" w:rsidR="001E02CF" w:rsidRPr="001E02CF" w:rsidRDefault="001E02CF" w:rsidP="001E02CF">
      <w:pPr>
        <w:numPr>
          <w:ilvl w:val="0"/>
          <w:numId w:val="29"/>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Skargę wnosi się do Sądu Okręgowego w Warszawie - sądu zamówień publicznych, zwanego dalej "sądem zamówień publicznych".</w:t>
      </w:r>
    </w:p>
    <w:p w14:paraId="0DD72073" w14:textId="77777777" w:rsidR="001E02CF" w:rsidRPr="001E02CF" w:rsidRDefault="001E02CF" w:rsidP="001E02CF">
      <w:pPr>
        <w:numPr>
          <w:ilvl w:val="0"/>
          <w:numId w:val="29"/>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E9CBE9" w14:textId="66BD0FD1" w:rsidR="001E02CF" w:rsidRPr="00EE12A1" w:rsidRDefault="001E02CF" w:rsidP="00EE12A1">
      <w:pPr>
        <w:numPr>
          <w:ilvl w:val="0"/>
          <w:numId w:val="29"/>
        </w:numPr>
        <w:suppressAutoHyphens/>
        <w:autoSpaceDN w:val="0"/>
        <w:spacing w:after="0" w:line="360" w:lineRule="auto"/>
        <w:ind w:left="426" w:hanging="426"/>
        <w:jc w:val="both"/>
        <w:textAlignment w:val="baseline"/>
        <w:rPr>
          <w:rFonts w:ascii="Times New Roman" w:eastAsia="Arial" w:hAnsi="Times New Roman" w:cs="Times New Roman"/>
          <w:sz w:val="24"/>
          <w:szCs w:val="24"/>
          <w:lang w:eastAsia="pl-PL"/>
        </w:rPr>
      </w:pPr>
      <w:r w:rsidRPr="001E02CF">
        <w:rPr>
          <w:rFonts w:ascii="Times New Roman" w:eastAsia="Arial" w:hAnsi="Times New Roman" w:cs="Times New Roman"/>
          <w:sz w:val="24"/>
          <w:szCs w:val="24"/>
          <w:lang w:eastAsia="pl-PL"/>
        </w:rPr>
        <w:t>Prezes Izby przekazuje skargę wraz z aktami postępowania odwoławczego do sądu zamówień publicznych w terminie 7 dni od dnia jej otrzymania.</w:t>
      </w:r>
    </w:p>
    <w:p w14:paraId="0FB4EF2F" w14:textId="77777777" w:rsidR="00EE12A1" w:rsidRDefault="00EE12A1" w:rsidP="001E02CF">
      <w:pPr>
        <w:keepNext/>
        <w:keepLines/>
        <w:suppressAutoHyphens/>
        <w:autoSpaceDN w:val="0"/>
        <w:spacing w:after="0" w:line="360" w:lineRule="auto"/>
        <w:jc w:val="both"/>
        <w:textAlignment w:val="baseline"/>
        <w:outlineLvl w:val="1"/>
        <w:rPr>
          <w:rFonts w:ascii="Times New Roman" w:eastAsia="Arial" w:hAnsi="Times New Roman" w:cs="Times New Roman"/>
          <w:b/>
          <w:bCs/>
          <w:sz w:val="24"/>
          <w:szCs w:val="24"/>
          <w:lang w:eastAsia="pl-PL"/>
        </w:rPr>
      </w:pPr>
      <w:bookmarkStart w:id="175" w:name="_uarrfy5kozla"/>
      <w:bookmarkStart w:id="176" w:name="_Toc75177430"/>
      <w:bookmarkStart w:id="177" w:name="_Toc75445334"/>
      <w:bookmarkStart w:id="178" w:name="_Toc75429452"/>
      <w:bookmarkStart w:id="179" w:name="__RefHeading___Toc8592_2353506168"/>
      <w:bookmarkStart w:id="180" w:name="_Toc83294897"/>
      <w:bookmarkStart w:id="181" w:name="_Toc83385890"/>
      <w:bookmarkStart w:id="182" w:name="_Toc83647241"/>
      <w:bookmarkEnd w:id="175"/>
    </w:p>
    <w:p w14:paraId="3C4092FF" w14:textId="16BDF035" w:rsidR="001E02CF" w:rsidRPr="001E02CF" w:rsidRDefault="001E02CF" w:rsidP="001E02CF">
      <w:pPr>
        <w:keepNext/>
        <w:keepLines/>
        <w:suppressAutoHyphens/>
        <w:autoSpaceDN w:val="0"/>
        <w:spacing w:after="0" w:line="360" w:lineRule="auto"/>
        <w:jc w:val="both"/>
        <w:textAlignment w:val="baseline"/>
        <w:outlineLvl w:val="1"/>
        <w:rPr>
          <w:rFonts w:ascii="Times New Roman" w:eastAsia="Arial" w:hAnsi="Times New Roman" w:cs="Times New Roman"/>
          <w:b/>
          <w:bCs/>
          <w:sz w:val="24"/>
          <w:szCs w:val="24"/>
          <w:lang w:eastAsia="pl-PL"/>
        </w:rPr>
      </w:pPr>
      <w:r w:rsidRPr="001E02CF">
        <w:rPr>
          <w:rFonts w:ascii="Times New Roman" w:eastAsia="Arial" w:hAnsi="Times New Roman" w:cs="Times New Roman"/>
          <w:b/>
          <w:bCs/>
          <w:sz w:val="24"/>
          <w:szCs w:val="24"/>
          <w:lang w:eastAsia="pl-PL"/>
        </w:rPr>
        <w:t>XXII. Spis załączników</w:t>
      </w:r>
      <w:bookmarkEnd w:id="176"/>
      <w:bookmarkEnd w:id="177"/>
      <w:bookmarkEnd w:id="178"/>
      <w:bookmarkEnd w:id="179"/>
      <w:bookmarkEnd w:id="180"/>
      <w:bookmarkEnd w:id="181"/>
      <w:bookmarkEnd w:id="182"/>
    </w:p>
    <w:p w14:paraId="1454031A" w14:textId="77777777" w:rsidR="001E02CF" w:rsidRPr="001E02CF" w:rsidRDefault="001E02CF" w:rsidP="001E02CF">
      <w:pPr>
        <w:tabs>
          <w:tab w:val="left" w:pos="980"/>
        </w:tabs>
        <w:suppressAutoHyphens/>
        <w:autoSpaceDN w:val="0"/>
        <w:spacing w:line="240" w:lineRule="auto"/>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color w:val="000000"/>
          <w:sz w:val="24"/>
          <w:szCs w:val="24"/>
          <w:lang w:eastAsia="pl-PL"/>
        </w:rPr>
        <w:t>nr 1 - wzór – f</w:t>
      </w:r>
      <w:r w:rsidRPr="001E02CF">
        <w:rPr>
          <w:rFonts w:ascii="Times New Roman" w:eastAsia="Arial" w:hAnsi="Times New Roman" w:cs="Times New Roman"/>
          <w:sz w:val="24"/>
          <w:szCs w:val="24"/>
          <w:lang w:eastAsia="pl-PL"/>
        </w:rPr>
        <w:t>ormularz ofertowy;</w:t>
      </w:r>
    </w:p>
    <w:p w14:paraId="7607B457" w14:textId="77777777" w:rsidR="001E02CF" w:rsidRPr="001E02CF" w:rsidRDefault="001E02CF" w:rsidP="001E02CF">
      <w:pPr>
        <w:tabs>
          <w:tab w:val="left" w:pos="980"/>
          <w:tab w:val="left" w:pos="5190"/>
        </w:tabs>
        <w:suppressAutoHyphens/>
        <w:autoSpaceDN w:val="0"/>
        <w:spacing w:line="240" w:lineRule="auto"/>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sz w:val="24"/>
          <w:szCs w:val="24"/>
          <w:lang w:eastAsia="pl-PL"/>
        </w:rPr>
        <w:t>nr 2 – opis przedmiotu zamówienia (OPZ)</w:t>
      </w:r>
      <w:r w:rsidRPr="001E02CF">
        <w:rPr>
          <w:rFonts w:ascii="Times New Roman" w:eastAsia="Arial" w:hAnsi="Times New Roman" w:cs="Times New Roman"/>
          <w:sz w:val="24"/>
          <w:szCs w:val="24"/>
          <w:lang w:eastAsia="pl-PL"/>
        </w:rPr>
        <w:tab/>
      </w:r>
    </w:p>
    <w:p w14:paraId="209E5AC7" w14:textId="77777777" w:rsidR="001E02CF" w:rsidRPr="001E02CF" w:rsidRDefault="001E02CF" w:rsidP="001E02CF">
      <w:pPr>
        <w:tabs>
          <w:tab w:val="left" w:pos="980"/>
        </w:tabs>
        <w:suppressAutoHyphens/>
        <w:autoSpaceDN w:val="0"/>
        <w:spacing w:line="240" w:lineRule="auto"/>
        <w:ind w:left="567" w:hanging="567"/>
        <w:jc w:val="both"/>
        <w:textAlignment w:val="baseline"/>
        <w:rPr>
          <w:rFonts w:ascii="Times New Roman" w:eastAsia="Arial" w:hAnsi="Times New Roman" w:cs="Times New Roman"/>
          <w:color w:val="000000"/>
          <w:sz w:val="24"/>
          <w:szCs w:val="24"/>
          <w:lang w:eastAsia="pl-PL"/>
        </w:rPr>
      </w:pPr>
      <w:r w:rsidRPr="001E02CF">
        <w:rPr>
          <w:rFonts w:ascii="Times New Roman" w:eastAsia="Arial" w:hAnsi="Times New Roman" w:cs="Times New Roman"/>
          <w:color w:val="000000"/>
          <w:sz w:val="24"/>
          <w:szCs w:val="24"/>
          <w:lang w:eastAsia="pl-PL"/>
        </w:rPr>
        <w:t>nr 3 – wzór - oświadczenie wykonawcy dotyczące niepodlegania wykluczeniu z postępowania;</w:t>
      </w:r>
    </w:p>
    <w:p w14:paraId="760D50CB" w14:textId="77777777" w:rsidR="001E02CF" w:rsidRPr="001E02CF" w:rsidRDefault="001E02CF" w:rsidP="001E02CF">
      <w:pPr>
        <w:tabs>
          <w:tab w:val="left" w:pos="980"/>
        </w:tabs>
        <w:suppressAutoHyphens/>
        <w:autoSpaceDN w:val="0"/>
        <w:spacing w:line="240" w:lineRule="auto"/>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color w:val="000000"/>
          <w:sz w:val="24"/>
          <w:szCs w:val="24"/>
          <w:lang w:eastAsia="pl-PL"/>
        </w:rPr>
        <w:t xml:space="preserve">nr 4 - </w:t>
      </w:r>
      <w:r w:rsidRPr="001E02CF">
        <w:rPr>
          <w:rFonts w:ascii="Times New Roman" w:eastAsia="Arial" w:hAnsi="Times New Roman" w:cs="Times New Roman"/>
          <w:sz w:val="24"/>
          <w:szCs w:val="24"/>
          <w:lang w:eastAsia="pl-PL"/>
        </w:rPr>
        <w:t>wzór umowy;</w:t>
      </w:r>
    </w:p>
    <w:p w14:paraId="77E1670A" w14:textId="77777777" w:rsidR="001E02CF" w:rsidRPr="001E02CF" w:rsidRDefault="001E02CF" w:rsidP="001E02CF">
      <w:pPr>
        <w:tabs>
          <w:tab w:val="left" w:pos="980"/>
        </w:tabs>
        <w:suppressAutoHyphens/>
        <w:autoSpaceDN w:val="0"/>
        <w:spacing w:line="240" w:lineRule="auto"/>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color w:val="000000"/>
          <w:sz w:val="24"/>
          <w:szCs w:val="24"/>
          <w:lang w:eastAsia="pl-PL"/>
        </w:rPr>
        <w:t>nr 5 – wzór - oświadczenie dotyczące przynależności do grupy kapitałowej;</w:t>
      </w:r>
    </w:p>
    <w:p w14:paraId="1D3AEF09" w14:textId="77777777" w:rsidR="001E02CF" w:rsidRPr="001E02CF" w:rsidRDefault="001E02CF" w:rsidP="001E02CF">
      <w:pPr>
        <w:tabs>
          <w:tab w:val="left" w:pos="980"/>
        </w:tabs>
        <w:suppressAutoHyphens/>
        <w:autoSpaceDN w:val="0"/>
        <w:spacing w:after="0" w:line="360" w:lineRule="auto"/>
        <w:jc w:val="both"/>
        <w:textAlignment w:val="baseline"/>
        <w:rPr>
          <w:rFonts w:ascii="Times New Roman" w:eastAsia="Calibri" w:hAnsi="Times New Roman" w:cs="Times New Roman"/>
          <w:sz w:val="24"/>
          <w:szCs w:val="24"/>
        </w:rPr>
      </w:pPr>
      <w:r w:rsidRPr="001E02CF">
        <w:rPr>
          <w:rFonts w:ascii="Times New Roman" w:eastAsia="Arial" w:hAnsi="Times New Roman" w:cs="Times New Roman"/>
          <w:b/>
          <w:bCs/>
          <w:sz w:val="24"/>
          <w:szCs w:val="24"/>
          <w:lang w:eastAsia="pl-PL"/>
        </w:rPr>
        <w:tab/>
      </w:r>
      <w:r w:rsidRPr="001E02CF">
        <w:rPr>
          <w:rFonts w:ascii="Times New Roman" w:eastAsia="Arial" w:hAnsi="Times New Roman" w:cs="Times New Roman"/>
          <w:b/>
          <w:bCs/>
          <w:sz w:val="24"/>
          <w:szCs w:val="24"/>
          <w:lang w:eastAsia="pl-PL"/>
        </w:rPr>
        <w:tab/>
      </w:r>
      <w:r w:rsidRPr="001E02CF">
        <w:rPr>
          <w:rFonts w:ascii="Times New Roman" w:eastAsia="Arial" w:hAnsi="Times New Roman" w:cs="Times New Roman"/>
          <w:b/>
          <w:bCs/>
          <w:sz w:val="24"/>
          <w:szCs w:val="24"/>
          <w:lang w:eastAsia="pl-PL"/>
        </w:rPr>
        <w:tab/>
      </w:r>
      <w:r w:rsidRPr="001E02CF">
        <w:rPr>
          <w:rFonts w:ascii="Times New Roman" w:eastAsia="Arial" w:hAnsi="Times New Roman" w:cs="Times New Roman"/>
          <w:b/>
          <w:bCs/>
          <w:sz w:val="24"/>
          <w:szCs w:val="24"/>
          <w:lang w:eastAsia="pl-PL"/>
        </w:rPr>
        <w:tab/>
      </w:r>
    </w:p>
    <w:p w14:paraId="78F0DE3E" w14:textId="77777777" w:rsidR="001E02CF" w:rsidRPr="001E02CF" w:rsidRDefault="001E02CF" w:rsidP="001E02CF">
      <w:pPr>
        <w:suppressAutoHyphens/>
        <w:autoSpaceDN w:val="0"/>
        <w:spacing w:after="0" w:line="360" w:lineRule="auto"/>
        <w:textAlignment w:val="baseline"/>
        <w:rPr>
          <w:rFonts w:ascii="Times New Roman" w:eastAsia="Arial" w:hAnsi="Times New Roman" w:cs="Times New Roman"/>
          <w:sz w:val="24"/>
          <w:szCs w:val="24"/>
          <w:lang w:eastAsia="pl-PL"/>
        </w:rPr>
      </w:pPr>
    </w:p>
    <w:p w14:paraId="4B8AF6A5" w14:textId="77777777" w:rsidR="001E02CF" w:rsidRPr="001E02CF" w:rsidRDefault="001E02CF" w:rsidP="001E02CF">
      <w:pPr>
        <w:suppressAutoHyphens/>
        <w:autoSpaceDN w:val="0"/>
        <w:spacing w:after="0" w:line="240" w:lineRule="auto"/>
        <w:textAlignment w:val="baseline"/>
        <w:rPr>
          <w:rFonts w:ascii="Times New Roman" w:eastAsia="Arial" w:hAnsi="Times New Roman" w:cs="Times New Roman"/>
          <w:sz w:val="24"/>
          <w:szCs w:val="24"/>
          <w:lang w:eastAsia="pl-PL"/>
        </w:rPr>
      </w:pPr>
    </w:p>
    <w:p w14:paraId="2D24F72D" w14:textId="77777777" w:rsidR="001E02CF" w:rsidRPr="001E02CF" w:rsidRDefault="001E02CF" w:rsidP="001E02CF">
      <w:pPr>
        <w:suppressAutoHyphens/>
        <w:autoSpaceDN w:val="0"/>
        <w:spacing w:line="240" w:lineRule="auto"/>
        <w:rPr>
          <w:rFonts w:ascii="Times New Roman" w:eastAsia="Calibri" w:hAnsi="Times New Roman" w:cs="Times New Roman"/>
          <w:sz w:val="24"/>
          <w:szCs w:val="24"/>
        </w:rPr>
      </w:pPr>
    </w:p>
    <w:p w14:paraId="5262C134" w14:textId="77777777" w:rsidR="001E02CF" w:rsidRPr="002B57B3" w:rsidRDefault="001E02CF">
      <w:pPr>
        <w:rPr>
          <w:rFonts w:ascii="Times New Roman" w:hAnsi="Times New Roman" w:cs="Times New Roman"/>
          <w:sz w:val="24"/>
          <w:szCs w:val="24"/>
        </w:rPr>
      </w:pPr>
    </w:p>
    <w:sectPr w:rsidR="001E02CF" w:rsidRPr="002B57B3">
      <w:headerReference w:type="default" r:id="rId34"/>
      <w:footerReference w:type="default" r:id="rId35"/>
      <w:pgSz w:w="11909" w:h="16834"/>
      <w:pgMar w:top="1418" w:right="1418" w:bottom="851" w:left="1418" w:header="426"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E5CF" w14:textId="77777777" w:rsidR="00082F86" w:rsidRDefault="00082F86" w:rsidP="001E02CF">
      <w:pPr>
        <w:spacing w:after="0" w:line="240" w:lineRule="auto"/>
      </w:pPr>
      <w:r>
        <w:separator/>
      </w:r>
    </w:p>
  </w:endnote>
  <w:endnote w:type="continuationSeparator" w:id="0">
    <w:p w14:paraId="35457E97" w14:textId="77777777" w:rsidR="00082F86" w:rsidRDefault="00082F86" w:rsidP="001E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E20B" w14:textId="77777777" w:rsidR="00E40947" w:rsidRDefault="007538D6">
    <w:pPr>
      <w:jc w:val="right"/>
    </w:pPr>
    <w:r>
      <w:fldChar w:fldCharType="begin"/>
    </w:r>
    <w:r>
      <w:instrText xml:space="preserve"> PAGE </w:instrText>
    </w:r>
    <w:r>
      <w:fldChar w:fldCharType="separate"/>
    </w:r>
    <w: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FD24" w14:textId="77777777" w:rsidR="00082F86" w:rsidRDefault="00082F86" w:rsidP="001E02CF">
      <w:pPr>
        <w:spacing w:after="0" w:line="240" w:lineRule="auto"/>
      </w:pPr>
      <w:r>
        <w:separator/>
      </w:r>
    </w:p>
  </w:footnote>
  <w:footnote w:type="continuationSeparator" w:id="0">
    <w:p w14:paraId="7AEBAD51" w14:textId="77777777" w:rsidR="00082F86" w:rsidRDefault="00082F86" w:rsidP="001E0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9D6C" w14:textId="77777777" w:rsidR="00E40947" w:rsidRPr="00A23EC7" w:rsidRDefault="007538D6">
    <w:pPr>
      <w:spacing w:after="0"/>
      <w:textAlignment w:val="baseline"/>
      <w:rPr>
        <w:i/>
        <w:iCs/>
      </w:rPr>
    </w:pPr>
    <w:r w:rsidRPr="00A23EC7">
      <w:rPr>
        <w:rFonts w:ascii="Arial" w:hAnsi="Arial" w:cs="Arial"/>
        <w:b/>
        <w:i/>
        <w:iCs/>
        <w:sz w:val="16"/>
        <w:szCs w:val="16"/>
        <w:lang w:eastAsia="pl-PL"/>
      </w:rPr>
      <w:t xml:space="preserve">                       </w:t>
    </w:r>
    <w:r w:rsidRPr="00A23EC7">
      <w:rPr>
        <w:rFonts w:ascii="Arial" w:hAnsi="Arial" w:cs="Arial"/>
        <w:b/>
        <w:i/>
        <w:iCs/>
        <w:sz w:val="16"/>
        <w:szCs w:val="16"/>
        <w:lang w:eastAsia="pl-PL"/>
      </w:rPr>
      <w:tab/>
    </w:r>
    <w:r w:rsidRPr="00A23EC7">
      <w:rPr>
        <w:rFonts w:ascii="Arial" w:hAnsi="Arial" w:cs="Arial"/>
        <w:b/>
        <w:i/>
        <w:iCs/>
        <w:sz w:val="16"/>
        <w:szCs w:val="16"/>
        <w:lang w:eastAsia="pl-PL"/>
      </w:rPr>
      <w:tab/>
    </w:r>
    <w:r w:rsidRPr="00A23EC7">
      <w:rPr>
        <w:rFonts w:ascii="Arial" w:hAnsi="Arial" w:cs="Arial"/>
        <w:b/>
        <w:i/>
        <w:iCs/>
        <w:sz w:val="16"/>
        <w:szCs w:val="16"/>
        <w:lang w:eastAsia="pl-PL"/>
      </w:rPr>
      <w:tab/>
    </w:r>
    <w:r w:rsidRPr="00A23EC7">
      <w:rPr>
        <w:rFonts w:ascii="Arial" w:hAnsi="Arial" w:cs="Arial"/>
        <w:b/>
        <w:i/>
        <w:iCs/>
        <w:sz w:val="16"/>
        <w:szCs w:val="16"/>
        <w:lang w:eastAsia="pl-PL"/>
      </w:rPr>
      <w:tab/>
    </w:r>
    <w:r w:rsidRPr="00A23EC7">
      <w:rPr>
        <w:rFonts w:ascii="Arial" w:hAnsi="Arial" w:cs="Arial"/>
        <w:b/>
        <w:i/>
        <w:iCs/>
        <w:sz w:val="16"/>
        <w:szCs w:val="16"/>
        <w:lang w:eastAsia="pl-PL"/>
      </w:rPr>
      <w:tab/>
    </w:r>
    <w:r w:rsidRPr="00A23EC7">
      <w:rPr>
        <w:rFonts w:ascii="Arial" w:hAnsi="Arial" w:cs="Arial"/>
        <w:b/>
        <w:i/>
        <w:iCs/>
        <w:sz w:val="16"/>
        <w:szCs w:val="16"/>
        <w:lang w:eastAsia="pl-PL"/>
      </w:rPr>
      <w:tab/>
    </w:r>
    <w:r w:rsidRPr="00A23EC7">
      <w:rPr>
        <w:rFonts w:ascii="Arial" w:hAnsi="Arial" w:cs="Arial"/>
        <w:b/>
        <w:i/>
        <w:iCs/>
        <w:sz w:val="16"/>
        <w:szCs w:val="16"/>
        <w:lang w:eastAsia="pl-PL"/>
      </w:rPr>
      <w:tab/>
    </w:r>
    <w:r w:rsidRPr="00A23EC7">
      <w:rPr>
        <w:rFonts w:ascii="Arial" w:hAnsi="Arial" w:cs="Arial"/>
        <w:b/>
        <w:i/>
        <w:iCs/>
        <w:sz w:val="16"/>
        <w:szCs w:val="16"/>
        <w:lang w:eastAsia="pl-PL"/>
      </w:rPr>
      <w:tab/>
    </w:r>
    <w:r w:rsidRPr="00A23EC7">
      <w:rPr>
        <w:rFonts w:ascii="Arial" w:hAnsi="Arial" w:cs="Arial"/>
        <w:b/>
        <w:i/>
        <w:iCs/>
        <w:sz w:val="16"/>
        <w:szCs w:val="16"/>
        <w:lang w:eastAsia="pl-PL"/>
      </w:rPr>
      <w:tab/>
    </w:r>
    <w:r w:rsidRPr="00A23EC7">
      <w:rPr>
        <w:rFonts w:ascii="Arial" w:hAnsi="Arial" w:cs="Arial"/>
        <w:b/>
        <w:i/>
        <w:iCs/>
        <w:sz w:val="16"/>
        <w:szCs w:val="16"/>
        <w:lang w:eastAsia="pl-PL"/>
      </w:rPr>
      <w:tab/>
    </w:r>
    <w:r w:rsidRPr="00A23EC7">
      <w:rPr>
        <w:rFonts w:ascii="Arial" w:hAnsi="Arial" w:cs="Arial"/>
        <w:b/>
        <w:i/>
        <w:iCs/>
        <w:sz w:val="16"/>
        <w:szCs w:val="16"/>
        <w:lang w:eastAsia="pl-PL"/>
      </w:rPr>
      <w:tab/>
    </w:r>
  </w:p>
  <w:p w14:paraId="3317E651" w14:textId="17BC422D" w:rsidR="00E40947" w:rsidRPr="007B25A4" w:rsidRDefault="007538D6">
    <w:pPr>
      <w:spacing w:after="0"/>
      <w:ind w:right="8"/>
      <w:jc w:val="center"/>
      <w:textAlignment w:val="baseline"/>
      <w:rPr>
        <w:rFonts w:ascii="Times New Roman" w:eastAsia="Times New Roman" w:hAnsi="Times New Roman" w:cs="Times New Roman"/>
        <w:color w:val="000000"/>
        <w:sz w:val="20"/>
        <w:szCs w:val="20"/>
        <w:lang w:eastAsia="pl-PL"/>
      </w:rPr>
    </w:pPr>
    <w:r w:rsidRPr="007B25A4">
      <w:rPr>
        <w:rFonts w:ascii="Times New Roman" w:eastAsia="Times New Roman" w:hAnsi="Times New Roman" w:cs="Times New Roman"/>
        <w:color w:val="000000"/>
        <w:sz w:val="20"/>
        <w:szCs w:val="20"/>
        <w:lang w:eastAsia="pl-PL"/>
      </w:rPr>
      <w:t>Zamawiający : Gmin</w:t>
    </w:r>
    <w:r w:rsidR="00056BEC">
      <w:rPr>
        <w:rFonts w:ascii="Times New Roman" w:eastAsia="Times New Roman" w:hAnsi="Times New Roman" w:cs="Times New Roman"/>
        <w:color w:val="000000"/>
        <w:sz w:val="20"/>
        <w:szCs w:val="20"/>
        <w:lang w:eastAsia="pl-PL"/>
      </w:rPr>
      <w:t xml:space="preserve">a Mikołajki Pomorskie, ul. Dzierzgońska 2, 82-433 Mikołajki Pomorskie, </w:t>
    </w:r>
    <w:r w:rsidRPr="007B25A4">
      <w:rPr>
        <w:rFonts w:ascii="Times New Roman" w:eastAsia="Times New Roman" w:hAnsi="Times New Roman" w:cs="Times New Roman"/>
        <w:color w:val="000000"/>
        <w:sz w:val="20"/>
        <w:szCs w:val="20"/>
        <w:lang w:eastAsia="pl-PL"/>
      </w:rPr>
      <w:t>te</w:t>
    </w:r>
    <w:r w:rsidR="00056BEC">
      <w:rPr>
        <w:rFonts w:ascii="Times New Roman" w:eastAsia="Times New Roman" w:hAnsi="Times New Roman" w:cs="Times New Roman"/>
        <w:color w:val="000000"/>
        <w:sz w:val="20"/>
        <w:szCs w:val="20"/>
        <w:lang w:eastAsia="pl-PL"/>
      </w:rPr>
      <w:t>.55 640 43 57</w:t>
    </w:r>
  </w:p>
  <w:p w14:paraId="36EB801A" w14:textId="77777777" w:rsidR="00E40947" w:rsidRPr="007B25A4" w:rsidRDefault="007538D6">
    <w:pPr>
      <w:spacing w:after="0"/>
      <w:ind w:left="1080" w:right="8" w:hanging="1080"/>
      <w:jc w:val="center"/>
      <w:textAlignment w:val="baseline"/>
      <w:rPr>
        <w:rFonts w:ascii="Times New Roman" w:eastAsia="Times New Roman" w:hAnsi="Times New Roman" w:cs="Times New Roman"/>
        <w:color w:val="000000"/>
        <w:sz w:val="20"/>
        <w:szCs w:val="20"/>
        <w:lang w:eastAsia="pl-PL"/>
      </w:rPr>
    </w:pPr>
    <w:r w:rsidRPr="007B25A4">
      <w:rPr>
        <w:rFonts w:ascii="Times New Roman" w:eastAsia="Times New Roman" w:hAnsi="Times New Roman" w:cs="Times New Roman"/>
        <w:color w:val="000000"/>
        <w:sz w:val="20"/>
        <w:szCs w:val="20"/>
        <w:lang w:eastAsia="pl-PL"/>
      </w:rPr>
      <w:t>Tryb podstawowy bez negocjacji</w:t>
    </w:r>
  </w:p>
  <w:p w14:paraId="039E34A6" w14:textId="77777777" w:rsidR="00E40947" w:rsidRPr="007B25A4" w:rsidRDefault="007538D6">
    <w:pPr>
      <w:spacing w:after="0"/>
      <w:ind w:left="1080" w:right="8" w:hanging="1080"/>
      <w:jc w:val="center"/>
      <w:textAlignment w:val="baseline"/>
      <w:rPr>
        <w:rFonts w:ascii="Times New Roman" w:hAnsi="Times New Roman" w:cs="Times New Roman"/>
        <w:sz w:val="20"/>
        <w:szCs w:val="20"/>
      </w:rPr>
    </w:pPr>
    <w:r w:rsidRPr="007B25A4">
      <w:rPr>
        <w:rFonts w:ascii="Times New Roman" w:eastAsia="Times New Roman" w:hAnsi="Times New Roman" w:cs="Times New Roman"/>
        <w:color w:val="000000"/>
        <w:sz w:val="20"/>
        <w:szCs w:val="20"/>
        <w:lang w:eastAsia="pl-PL"/>
      </w:rPr>
      <w:t>„Dostawy opału na sezon grzewczy 2022/2023”</w:t>
    </w:r>
  </w:p>
  <w:p w14:paraId="6756778E" w14:textId="22C7951B" w:rsidR="00E40947" w:rsidRPr="007B25A4" w:rsidRDefault="00A23EC7" w:rsidP="00A23EC7">
    <w:pPr>
      <w:pBdr>
        <w:bottom w:val="single" w:sz="4" w:space="1" w:color="000000"/>
      </w:pBdr>
      <w:tabs>
        <w:tab w:val="center" w:pos="4536"/>
        <w:tab w:val="right" w:pos="9073"/>
      </w:tabs>
      <w:spacing w:after="0"/>
      <w:textAlignment w:val="baseline"/>
      <w:rPr>
        <w:rFonts w:ascii="Times New Roman" w:hAnsi="Times New Roman" w:cs="Times New Roman"/>
        <w:sz w:val="20"/>
        <w:szCs w:val="20"/>
        <w:lang w:eastAsia="pl-PL"/>
      </w:rPr>
    </w:pPr>
    <w:r w:rsidRPr="007B25A4">
      <w:rPr>
        <w:rFonts w:ascii="Times New Roman" w:hAnsi="Times New Roman" w:cs="Times New Roman"/>
        <w:sz w:val="20"/>
        <w:szCs w:val="20"/>
        <w:lang w:eastAsia="pl-PL"/>
      </w:rPr>
      <w:tab/>
      <w:t>Sygnatura akt :</w:t>
    </w:r>
    <w:r w:rsidR="00056BEC">
      <w:rPr>
        <w:rFonts w:ascii="Times New Roman" w:hAnsi="Times New Roman" w:cs="Times New Roman"/>
        <w:sz w:val="20"/>
        <w:szCs w:val="20"/>
        <w:lang w:eastAsia="pl-PL"/>
      </w:rPr>
      <w:t>ZP.271.1</w:t>
    </w:r>
    <w:r w:rsidR="00887DE2">
      <w:rPr>
        <w:rFonts w:ascii="Times New Roman" w:hAnsi="Times New Roman" w:cs="Times New Roman"/>
        <w:sz w:val="20"/>
        <w:szCs w:val="20"/>
        <w:lang w:eastAsia="pl-PL"/>
      </w:rPr>
      <w:t>6</w:t>
    </w:r>
    <w:r w:rsidR="00056BEC">
      <w:rPr>
        <w:rFonts w:ascii="Times New Roman" w:hAnsi="Times New Roman" w:cs="Times New Roman"/>
        <w:sz w:val="20"/>
        <w:szCs w:val="20"/>
        <w:lang w:eastAsia="pl-PL"/>
      </w:rPr>
      <w:t>.2022.BP</w:t>
    </w:r>
    <w:r w:rsidRPr="007B25A4">
      <w:rPr>
        <w:rFonts w:ascii="Times New Roman" w:hAnsi="Times New Roman" w:cs="Times New Roman"/>
        <w:sz w:val="20"/>
        <w:szCs w:val="20"/>
        <w:lang w:eastAsia="pl-PL"/>
      </w:rPr>
      <w:tab/>
    </w:r>
  </w:p>
  <w:p w14:paraId="7B3565B6" w14:textId="77777777" w:rsidR="00E40947" w:rsidRPr="007B25A4" w:rsidRDefault="00000000">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AF5"/>
    <w:multiLevelType w:val="multilevel"/>
    <w:tmpl w:val="DF8476DA"/>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hAnsi="Times New Roman" w:cs="Times New Roman" w:hint="default"/>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5A03D9"/>
    <w:multiLevelType w:val="multilevel"/>
    <w:tmpl w:val="EF72A04C"/>
    <w:lvl w:ilvl="0">
      <w:start w:val="1"/>
      <w:numFmt w:val="decimal"/>
      <w:lvlText w:val="%1."/>
      <w:lvlJc w:val="left"/>
      <w:pPr>
        <w:ind w:left="720" w:hanging="360"/>
      </w:pPr>
      <w:rPr>
        <w:rFonts w:ascii="Times New Roman" w:hAnsi="Times New Roman" w:cs="Times New Roman" w:hint="default"/>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4369C0"/>
    <w:multiLevelType w:val="multilevel"/>
    <w:tmpl w:val="8E9802AC"/>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184953"/>
    <w:multiLevelType w:val="multilevel"/>
    <w:tmpl w:val="889A1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282C60"/>
    <w:multiLevelType w:val="multilevel"/>
    <w:tmpl w:val="3880F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670686"/>
    <w:multiLevelType w:val="multilevel"/>
    <w:tmpl w:val="1D88334A"/>
    <w:lvl w:ilvl="0">
      <w:start w:val="1"/>
      <w:numFmt w:val="decimal"/>
      <w:lvlText w:val="%1."/>
      <w:lvlJc w:val="left"/>
      <w:pPr>
        <w:ind w:left="720" w:hanging="360"/>
      </w:pPr>
      <w:rPr>
        <w:rFonts w:ascii="Times New Roman" w:hAnsi="Times New Roman" w:cs="Times New Roman"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8C65A5"/>
    <w:multiLevelType w:val="multilevel"/>
    <w:tmpl w:val="901644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CF42AA"/>
    <w:multiLevelType w:val="multilevel"/>
    <w:tmpl w:val="82BE491E"/>
    <w:lvl w:ilvl="0">
      <w:start w:val="1"/>
      <w:numFmt w:val="decimal"/>
      <w:lvlText w:val="%1)"/>
      <w:lvlJc w:val="left"/>
      <w:pPr>
        <w:ind w:left="720" w:hanging="360"/>
      </w:pPr>
      <w:rPr>
        <w:rFonts w:ascii="Calibri" w:eastAsia="Calibri" w:hAnsi="Calibri" w:cs="Calibri"/>
        <w:b w:val="0"/>
        <w:position w:val="0"/>
        <w:vertAlign w:val="baseline"/>
      </w:rPr>
    </w:lvl>
    <w:lvl w:ilvl="1">
      <w:start w:val="9"/>
      <w:numFmt w:val="decimal"/>
      <w:lvlText w:val="%2)"/>
      <w:lvlJc w:val="left"/>
      <w:pPr>
        <w:ind w:left="1440" w:hanging="360"/>
      </w:pPr>
      <w:rPr>
        <w:position w:val="0"/>
        <w:vertAlign w:val="baseline"/>
      </w:rPr>
    </w:lvl>
    <w:lvl w:ilvl="2">
      <w:start w:val="15"/>
      <w:numFmt w:val="upperRoman"/>
      <w:lvlText w:val="%3."/>
      <w:lvlJc w:val="left"/>
      <w:pPr>
        <w:ind w:left="2700" w:hanging="720"/>
      </w:pPr>
      <w:rPr>
        <w:position w:val="0"/>
        <w:vertAlign w:val="baseline"/>
      </w:rPr>
    </w:lvl>
    <w:lvl w:ilvl="3">
      <w:start w:val="1"/>
      <w:numFmt w:val="decimal"/>
      <w:lvlText w:val="%4."/>
      <w:lvlJc w:val="left"/>
      <w:pPr>
        <w:ind w:left="2880" w:hanging="360"/>
      </w:pPr>
      <w:rPr>
        <w:rFonts w:ascii="Times New Roman" w:hAnsi="Times New Roman" w:cs="Times New Roman" w:hint="default"/>
        <w:b w:val="0"/>
        <w:bCs/>
        <w:position w:val="0"/>
        <w:sz w:val="24"/>
        <w:szCs w:val="24"/>
        <w:vertAlign w:val="baseline"/>
      </w:rPr>
    </w:lvl>
    <w:lvl w:ilvl="4">
      <w:start w:val="1"/>
      <w:numFmt w:val="decimal"/>
      <w:lvlText w:val="%5)"/>
      <w:lvlJc w:val="left"/>
      <w:pPr>
        <w:ind w:left="3600" w:hanging="360"/>
      </w:pPr>
      <w:rPr>
        <w:rFonts w:ascii="Times New Roman" w:eastAsia="Times New Roman" w:hAnsi="Times New Roman" w:cs="Times New Roman" w:hint="default"/>
        <w:position w:val="0"/>
        <w:sz w:val="24"/>
        <w:szCs w:val="24"/>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8" w15:restartNumberingAfterBreak="0">
    <w:nsid w:val="2390786C"/>
    <w:multiLevelType w:val="multilevel"/>
    <w:tmpl w:val="C1820BC6"/>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hint="default"/>
        <w:b w:val="0"/>
        <w:i w:val="0"/>
        <w:sz w:val="24"/>
        <w:szCs w:val="24"/>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48A0172"/>
    <w:multiLevelType w:val="multilevel"/>
    <w:tmpl w:val="4A1EEE34"/>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7371D5"/>
    <w:multiLevelType w:val="multilevel"/>
    <w:tmpl w:val="A45849A6"/>
    <w:lvl w:ilvl="0">
      <w:start w:val="1"/>
      <w:numFmt w:val="decimal"/>
      <w:lvlText w:val="%1."/>
      <w:lvlJc w:val="left"/>
      <w:pPr>
        <w:ind w:left="720" w:hanging="360"/>
      </w:pPr>
    </w:lvl>
    <w:lvl w:ilvl="1">
      <w:start w:val="7"/>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11" w15:restartNumberingAfterBreak="0">
    <w:nsid w:val="2D640519"/>
    <w:multiLevelType w:val="multilevel"/>
    <w:tmpl w:val="6FB61AE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30B5A28"/>
    <w:multiLevelType w:val="multilevel"/>
    <w:tmpl w:val="D6A64534"/>
    <w:lvl w:ilvl="0">
      <w:start w:val="1"/>
      <w:numFmt w:val="decimal"/>
      <w:lvlText w:val="%1."/>
      <w:lvlJc w:val="left"/>
      <w:pPr>
        <w:ind w:left="454" w:hanging="454"/>
      </w:pPr>
      <w:rPr>
        <w:b w:val="0"/>
        <w:bCs/>
        <w:position w:val="0"/>
        <w:vertAlign w:val="baseline"/>
      </w:rPr>
    </w:lvl>
    <w:lvl w:ilvl="1">
      <w:start w:val="1"/>
      <w:numFmt w:val="lowerLetter"/>
      <w:lvlText w:val="%2)"/>
      <w:lvlJc w:val="left"/>
      <w:pPr>
        <w:ind w:left="884" w:hanging="360"/>
      </w:pPr>
      <w:rPr>
        <w:position w:val="0"/>
        <w:vertAlign w:val="baseline"/>
      </w:rPr>
    </w:lvl>
    <w:lvl w:ilvl="2">
      <w:start w:val="1"/>
      <w:numFmt w:val="decimal"/>
      <w:lvlText w:val="%3)"/>
      <w:lvlJc w:val="left"/>
      <w:pPr>
        <w:ind w:left="1784" w:hanging="360"/>
      </w:pPr>
    </w:lvl>
    <w:lvl w:ilvl="3">
      <w:start w:val="1"/>
      <w:numFmt w:val="decimal"/>
      <w:lvlText w:val="%4."/>
      <w:lvlJc w:val="left"/>
      <w:pPr>
        <w:ind w:left="2324" w:hanging="360"/>
      </w:pPr>
      <w:rPr>
        <w:rFonts w:ascii="Arial" w:hAnsi="Arial" w:cs="Arial"/>
        <w:b w:val="0"/>
        <w:bCs/>
        <w:position w:val="0"/>
        <w:sz w:val="22"/>
        <w:szCs w:val="22"/>
        <w:vertAlign w:val="baseline"/>
      </w:rPr>
    </w:lvl>
    <w:lvl w:ilvl="4">
      <w:start w:val="1"/>
      <w:numFmt w:val="lowerLetter"/>
      <w:lvlText w:val="%5."/>
      <w:lvlJc w:val="left"/>
      <w:pPr>
        <w:ind w:left="3044" w:hanging="360"/>
      </w:pPr>
      <w:rPr>
        <w:position w:val="0"/>
        <w:vertAlign w:val="baseline"/>
      </w:rPr>
    </w:lvl>
    <w:lvl w:ilvl="5">
      <w:start w:val="1"/>
      <w:numFmt w:val="lowerRoman"/>
      <w:lvlText w:val="%6."/>
      <w:lvlJc w:val="right"/>
      <w:pPr>
        <w:ind w:left="3764" w:hanging="180"/>
      </w:pPr>
      <w:rPr>
        <w:position w:val="0"/>
        <w:vertAlign w:val="baseline"/>
      </w:rPr>
    </w:lvl>
    <w:lvl w:ilvl="6">
      <w:start w:val="1"/>
      <w:numFmt w:val="decimal"/>
      <w:lvlText w:val="%7."/>
      <w:lvlJc w:val="left"/>
      <w:pPr>
        <w:ind w:left="4484" w:hanging="360"/>
      </w:pPr>
      <w:rPr>
        <w:position w:val="0"/>
        <w:vertAlign w:val="baseline"/>
      </w:rPr>
    </w:lvl>
    <w:lvl w:ilvl="7">
      <w:start w:val="1"/>
      <w:numFmt w:val="lowerLetter"/>
      <w:lvlText w:val="%8."/>
      <w:lvlJc w:val="left"/>
      <w:pPr>
        <w:ind w:left="5204" w:hanging="360"/>
      </w:pPr>
      <w:rPr>
        <w:position w:val="0"/>
        <w:vertAlign w:val="baseline"/>
      </w:rPr>
    </w:lvl>
    <w:lvl w:ilvl="8">
      <w:start w:val="1"/>
      <w:numFmt w:val="lowerRoman"/>
      <w:lvlText w:val="%9."/>
      <w:lvlJc w:val="right"/>
      <w:pPr>
        <w:ind w:left="5924" w:hanging="180"/>
      </w:pPr>
      <w:rPr>
        <w:position w:val="0"/>
        <w:vertAlign w:val="baseline"/>
      </w:rPr>
    </w:lvl>
  </w:abstractNum>
  <w:abstractNum w:abstractNumId="13" w15:restartNumberingAfterBreak="0">
    <w:nsid w:val="3ABE5294"/>
    <w:multiLevelType w:val="multilevel"/>
    <w:tmpl w:val="4F5ABA4A"/>
    <w:lvl w:ilvl="0">
      <w:start w:val="1"/>
      <w:numFmt w:val="decimal"/>
      <w:lvlText w:val="%1."/>
      <w:lvlJc w:val="left"/>
      <w:pPr>
        <w:ind w:left="1800" w:hanging="363"/>
      </w:pPr>
      <w:rPr>
        <w:rFonts w:ascii="Times New Roman" w:hAnsi="Times New Roman" w:cs="Times New Roman" w:hint="default"/>
        <w:b w:val="0"/>
        <w:bCs/>
        <w:position w:val="0"/>
        <w:sz w:val="24"/>
        <w:szCs w:val="24"/>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4" w15:restartNumberingAfterBreak="0">
    <w:nsid w:val="45C024F9"/>
    <w:multiLevelType w:val="multilevel"/>
    <w:tmpl w:val="DC5C3554"/>
    <w:lvl w:ilvl="0">
      <w:start w:val="1"/>
      <w:numFmt w:val="decimal"/>
      <w:lvlText w:val="%1."/>
      <w:lvlJc w:val="left"/>
      <w:pPr>
        <w:ind w:left="720" w:hanging="360"/>
      </w:pPr>
      <w:rPr>
        <w:rFonts w:ascii="Times New Roman" w:hAnsi="Times New Roman" w:cs="Times New Roman" w:hint="default"/>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C53E2C"/>
    <w:multiLevelType w:val="multilevel"/>
    <w:tmpl w:val="69ECDEB8"/>
    <w:lvl w:ilvl="0">
      <w:start w:val="1"/>
      <w:numFmt w:val="decimal"/>
      <w:lvlText w:val="%1."/>
      <w:lvlJc w:val="left"/>
      <w:pPr>
        <w:ind w:left="1146" w:hanging="360"/>
      </w:pPr>
      <w:rPr>
        <w:rFonts w:ascii="Times New Roman" w:eastAsia="Arial" w:hAnsi="Times New Roman" w:cs="Times New Roman" w:hint="default"/>
        <w:b w:val="0"/>
        <w:bCs/>
        <w:position w:val="0"/>
        <w:sz w:val="24"/>
        <w:szCs w:val="24"/>
        <w:vertAlign w:val="baseline"/>
      </w:rPr>
    </w:lvl>
    <w:lvl w:ilvl="1">
      <w:start w:val="1"/>
      <w:numFmt w:val="lowerLetter"/>
      <w:lvlText w:val="%2."/>
      <w:lvlJc w:val="left"/>
      <w:pPr>
        <w:ind w:left="1866" w:hanging="360"/>
      </w:pPr>
      <w:rPr>
        <w:position w:val="0"/>
        <w:vertAlign w:val="baseline"/>
      </w:rPr>
    </w:lvl>
    <w:lvl w:ilvl="2">
      <w:start w:val="1"/>
      <w:numFmt w:val="lowerRoman"/>
      <w:lvlText w:val="%3."/>
      <w:lvlJc w:val="right"/>
      <w:pPr>
        <w:ind w:left="2586" w:hanging="180"/>
      </w:pPr>
      <w:rPr>
        <w:position w:val="0"/>
        <w:vertAlign w:val="baseline"/>
      </w:rPr>
    </w:lvl>
    <w:lvl w:ilvl="3">
      <w:start w:val="1"/>
      <w:numFmt w:val="decimal"/>
      <w:lvlText w:val="%4."/>
      <w:lvlJc w:val="left"/>
      <w:pPr>
        <w:ind w:left="3306" w:hanging="360"/>
      </w:pPr>
      <w:rPr>
        <w:position w:val="0"/>
        <w:vertAlign w:val="baseline"/>
      </w:rPr>
    </w:lvl>
    <w:lvl w:ilvl="4">
      <w:start w:val="1"/>
      <w:numFmt w:val="lowerLetter"/>
      <w:lvlText w:val="%5."/>
      <w:lvlJc w:val="left"/>
      <w:pPr>
        <w:ind w:left="4026" w:hanging="360"/>
      </w:pPr>
      <w:rPr>
        <w:position w:val="0"/>
        <w:vertAlign w:val="baseline"/>
      </w:rPr>
    </w:lvl>
    <w:lvl w:ilvl="5">
      <w:start w:val="1"/>
      <w:numFmt w:val="lowerRoman"/>
      <w:lvlText w:val="%6."/>
      <w:lvlJc w:val="right"/>
      <w:pPr>
        <w:ind w:left="4746" w:hanging="180"/>
      </w:pPr>
      <w:rPr>
        <w:position w:val="0"/>
        <w:vertAlign w:val="baseline"/>
      </w:rPr>
    </w:lvl>
    <w:lvl w:ilvl="6">
      <w:start w:val="1"/>
      <w:numFmt w:val="decimal"/>
      <w:lvlText w:val="%7."/>
      <w:lvlJc w:val="left"/>
      <w:pPr>
        <w:ind w:left="5466" w:hanging="360"/>
      </w:pPr>
      <w:rPr>
        <w:position w:val="0"/>
        <w:vertAlign w:val="baseline"/>
      </w:rPr>
    </w:lvl>
    <w:lvl w:ilvl="7">
      <w:start w:val="1"/>
      <w:numFmt w:val="lowerLetter"/>
      <w:lvlText w:val="%8."/>
      <w:lvlJc w:val="left"/>
      <w:pPr>
        <w:ind w:left="6186" w:hanging="360"/>
      </w:pPr>
      <w:rPr>
        <w:position w:val="0"/>
        <w:vertAlign w:val="baseline"/>
      </w:rPr>
    </w:lvl>
    <w:lvl w:ilvl="8">
      <w:start w:val="1"/>
      <w:numFmt w:val="lowerRoman"/>
      <w:lvlText w:val="%9."/>
      <w:lvlJc w:val="right"/>
      <w:pPr>
        <w:ind w:left="6906" w:hanging="180"/>
      </w:pPr>
      <w:rPr>
        <w:position w:val="0"/>
        <w:vertAlign w:val="baseline"/>
      </w:rPr>
    </w:lvl>
  </w:abstractNum>
  <w:abstractNum w:abstractNumId="16" w15:restartNumberingAfterBreak="0">
    <w:nsid w:val="4BE27415"/>
    <w:multiLevelType w:val="multilevel"/>
    <w:tmpl w:val="A914E3C4"/>
    <w:lvl w:ilvl="0">
      <w:start w:val="1"/>
      <w:numFmt w:val="decimal"/>
      <w:lvlText w:val="%1."/>
      <w:lvlJc w:val="left"/>
      <w:pPr>
        <w:ind w:left="1009" w:hanging="452"/>
      </w:pPr>
      <w:rPr>
        <w:rFonts w:ascii="Times New Roman" w:eastAsia="Arial" w:hAnsi="Times New Roman" w:cs="Times New Roman" w:hint="default"/>
        <w:b w:val="0"/>
        <w:bCs/>
        <w:i w:val="0"/>
        <w:position w:val="0"/>
        <w:sz w:val="24"/>
        <w:szCs w:val="24"/>
        <w:vertAlign w:val="baseline"/>
      </w:rPr>
    </w:lvl>
    <w:lvl w:ilvl="1">
      <w:start w:val="1"/>
      <w:numFmt w:val="lowerLetter"/>
      <w:lvlText w:val="%2."/>
      <w:lvlJc w:val="left"/>
      <w:pPr>
        <w:ind w:left="1080" w:hanging="360"/>
      </w:pPr>
      <w:rPr>
        <w:position w:val="0"/>
        <w:vertAlign w:val="baseline"/>
      </w:rPr>
    </w:lvl>
    <w:lvl w:ilvl="2">
      <w:start w:val="1"/>
      <w:numFmt w:val="lowerRoman"/>
      <w:lvlText w:val="%3."/>
      <w:lvlJc w:val="right"/>
      <w:pPr>
        <w:ind w:left="1800" w:hanging="180"/>
      </w:pPr>
      <w:rPr>
        <w:position w:val="0"/>
        <w:vertAlign w:val="baseline"/>
      </w:rPr>
    </w:lvl>
    <w:lvl w:ilvl="3">
      <w:start w:val="1"/>
      <w:numFmt w:val="decimal"/>
      <w:lvlText w:val="%4."/>
      <w:lvlJc w:val="left"/>
      <w:pPr>
        <w:ind w:left="2520" w:hanging="360"/>
      </w:pPr>
      <w:rPr>
        <w:position w:val="0"/>
        <w:vertAlign w:val="baseline"/>
      </w:rPr>
    </w:lvl>
    <w:lvl w:ilvl="4">
      <w:start w:val="1"/>
      <w:numFmt w:val="lowerLetter"/>
      <w:lvlText w:val="%5."/>
      <w:lvlJc w:val="left"/>
      <w:pPr>
        <w:ind w:left="3240" w:hanging="360"/>
      </w:pPr>
      <w:rPr>
        <w:position w:val="0"/>
        <w:vertAlign w:val="baseline"/>
      </w:rPr>
    </w:lvl>
    <w:lvl w:ilvl="5">
      <w:start w:val="1"/>
      <w:numFmt w:val="lowerRoman"/>
      <w:lvlText w:val="%6."/>
      <w:lvlJc w:val="right"/>
      <w:pPr>
        <w:ind w:left="3960" w:hanging="180"/>
      </w:pPr>
      <w:rPr>
        <w:position w:val="0"/>
        <w:vertAlign w:val="baseline"/>
      </w:rPr>
    </w:lvl>
    <w:lvl w:ilvl="6">
      <w:start w:val="1"/>
      <w:numFmt w:val="decimal"/>
      <w:lvlText w:val="%7."/>
      <w:lvlJc w:val="left"/>
      <w:pPr>
        <w:ind w:left="4680" w:hanging="360"/>
      </w:pPr>
      <w:rPr>
        <w:position w:val="0"/>
        <w:vertAlign w:val="baseline"/>
      </w:rPr>
    </w:lvl>
    <w:lvl w:ilvl="7">
      <w:start w:val="1"/>
      <w:numFmt w:val="lowerLetter"/>
      <w:lvlText w:val="%8."/>
      <w:lvlJc w:val="left"/>
      <w:pPr>
        <w:ind w:left="5400" w:hanging="360"/>
      </w:pPr>
      <w:rPr>
        <w:position w:val="0"/>
        <w:vertAlign w:val="baseline"/>
      </w:rPr>
    </w:lvl>
    <w:lvl w:ilvl="8">
      <w:start w:val="1"/>
      <w:numFmt w:val="lowerRoman"/>
      <w:lvlText w:val="%9."/>
      <w:lvlJc w:val="right"/>
      <w:pPr>
        <w:ind w:left="6120" w:hanging="180"/>
      </w:pPr>
      <w:rPr>
        <w:position w:val="0"/>
        <w:vertAlign w:val="baseline"/>
      </w:rPr>
    </w:lvl>
  </w:abstractNum>
  <w:abstractNum w:abstractNumId="17" w15:restartNumberingAfterBreak="0">
    <w:nsid w:val="4CFD43F7"/>
    <w:multiLevelType w:val="multilevel"/>
    <w:tmpl w:val="27CAB8D0"/>
    <w:lvl w:ilvl="0">
      <w:start w:val="1"/>
      <w:numFmt w:val="decimal"/>
      <w:lvlText w:val="%1."/>
      <w:lvlJc w:val="left"/>
      <w:pPr>
        <w:ind w:left="1004" w:hanging="360"/>
      </w:pPr>
      <w:rPr>
        <w:rFonts w:ascii="Arial" w:hAnsi="Arial" w:cs="Arial"/>
        <w:b w:val="0"/>
        <w:bCs/>
        <w:position w:val="0"/>
        <w:sz w:val="22"/>
        <w:szCs w:val="22"/>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18" w15:restartNumberingAfterBreak="0">
    <w:nsid w:val="540C04CE"/>
    <w:multiLevelType w:val="multilevel"/>
    <w:tmpl w:val="2356F184"/>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9" w15:restartNumberingAfterBreak="0">
    <w:nsid w:val="594D28E5"/>
    <w:multiLevelType w:val="multilevel"/>
    <w:tmpl w:val="1A3491CC"/>
    <w:lvl w:ilvl="0">
      <w:start w:val="1"/>
      <w:numFmt w:val="decimal"/>
      <w:lvlText w:val="%1."/>
      <w:lvlJc w:val="left"/>
      <w:pPr>
        <w:ind w:left="453" w:hanging="453"/>
      </w:pPr>
      <w:rPr>
        <w:b w:val="0"/>
        <w:bCs/>
        <w:color w:val="000000"/>
        <w:position w:val="0"/>
        <w:vertAlign w:val="baseline"/>
      </w:rPr>
    </w:lvl>
    <w:lvl w:ilvl="1">
      <w:start w:val="1"/>
      <w:numFmt w:val="lowerLetter"/>
      <w:lvlText w:val="%2."/>
      <w:lvlJc w:val="left"/>
      <w:pPr>
        <w:ind w:left="164" w:hanging="360"/>
      </w:pPr>
      <w:rPr>
        <w:position w:val="0"/>
        <w:vertAlign w:val="baseline"/>
      </w:rPr>
    </w:lvl>
    <w:lvl w:ilvl="2">
      <w:start w:val="1"/>
      <w:numFmt w:val="lowerRoman"/>
      <w:lvlText w:val="%3."/>
      <w:lvlJc w:val="right"/>
      <w:pPr>
        <w:ind w:left="884" w:hanging="180"/>
      </w:pPr>
      <w:rPr>
        <w:position w:val="0"/>
        <w:vertAlign w:val="baseline"/>
      </w:rPr>
    </w:lvl>
    <w:lvl w:ilvl="3">
      <w:start w:val="1"/>
      <w:numFmt w:val="decimal"/>
      <w:lvlText w:val="%4."/>
      <w:lvlJc w:val="left"/>
      <w:pPr>
        <w:ind w:left="1604" w:hanging="360"/>
      </w:pPr>
      <w:rPr>
        <w:position w:val="0"/>
        <w:vertAlign w:val="baseline"/>
      </w:rPr>
    </w:lvl>
    <w:lvl w:ilvl="4">
      <w:start w:val="1"/>
      <w:numFmt w:val="lowerLetter"/>
      <w:lvlText w:val="%5."/>
      <w:lvlJc w:val="left"/>
      <w:pPr>
        <w:ind w:left="2324" w:hanging="360"/>
      </w:pPr>
      <w:rPr>
        <w:position w:val="0"/>
        <w:vertAlign w:val="baseline"/>
      </w:rPr>
    </w:lvl>
    <w:lvl w:ilvl="5">
      <w:start w:val="1"/>
      <w:numFmt w:val="lowerRoman"/>
      <w:lvlText w:val="%6."/>
      <w:lvlJc w:val="right"/>
      <w:pPr>
        <w:ind w:left="3044" w:hanging="180"/>
      </w:pPr>
      <w:rPr>
        <w:position w:val="0"/>
        <w:vertAlign w:val="baseline"/>
      </w:rPr>
    </w:lvl>
    <w:lvl w:ilvl="6">
      <w:start w:val="1"/>
      <w:numFmt w:val="decimal"/>
      <w:lvlText w:val="%7."/>
      <w:lvlJc w:val="left"/>
      <w:pPr>
        <w:ind w:left="3764" w:hanging="360"/>
      </w:pPr>
      <w:rPr>
        <w:position w:val="0"/>
        <w:vertAlign w:val="baseline"/>
      </w:rPr>
    </w:lvl>
    <w:lvl w:ilvl="7">
      <w:start w:val="1"/>
      <w:numFmt w:val="lowerLetter"/>
      <w:lvlText w:val="%8."/>
      <w:lvlJc w:val="left"/>
      <w:pPr>
        <w:ind w:left="4484" w:hanging="360"/>
      </w:pPr>
      <w:rPr>
        <w:position w:val="0"/>
        <w:vertAlign w:val="baseline"/>
      </w:rPr>
    </w:lvl>
    <w:lvl w:ilvl="8">
      <w:start w:val="1"/>
      <w:numFmt w:val="lowerRoman"/>
      <w:lvlText w:val="%9."/>
      <w:lvlJc w:val="right"/>
      <w:pPr>
        <w:ind w:left="5204" w:hanging="180"/>
      </w:pPr>
      <w:rPr>
        <w:position w:val="0"/>
        <w:vertAlign w:val="baseline"/>
      </w:rPr>
    </w:lvl>
  </w:abstractNum>
  <w:abstractNum w:abstractNumId="20" w15:restartNumberingAfterBreak="0">
    <w:nsid w:val="5C68440B"/>
    <w:multiLevelType w:val="multilevel"/>
    <w:tmpl w:val="AEB006B2"/>
    <w:lvl w:ilvl="0">
      <w:start w:val="1"/>
      <w:numFmt w:val="decimal"/>
      <w:lvlText w:val="%1."/>
      <w:lvlJc w:val="left"/>
      <w:pPr>
        <w:ind w:left="1800" w:hanging="363"/>
      </w:pPr>
      <w:rPr>
        <w:rFonts w:ascii="Times New Roman" w:hAnsi="Times New Roman" w:cs="Times New Roman" w:hint="default"/>
        <w:b w:val="0"/>
        <w:bCs/>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1" w15:restartNumberingAfterBreak="0">
    <w:nsid w:val="5FC6004B"/>
    <w:multiLevelType w:val="multilevel"/>
    <w:tmpl w:val="CC9E7BAA"/>
    <w:lvl w:ilvl="0">
      <w:start w:val="1"/>
      <w:numFmt w:val="decimal"/>
      <w:lvlText w:val="%1."/>
      <w:lvlJc w:val="left"/>
      <w:pPr>
        <w:ind w:left="532" w:hanging="390"/>
      </w:pPr>
      <w:rPr>
        <w:b w:val="0"/>
        <w:bCs/>
        <w:position w:val="0"/>
        <w:vertAlign w:val="baseline"/>
      </w:rPr>
    </w:lvl>
    <w:lvl w:ilvl="1">
      <w:start w:val="1"/>
      <w:numFmt w:val="lowerLetter"/>
      <w:lvlText w:val="%2."/>
      <w:lvlJc w:val="left"/>
      <w:pPr>
        <w:ind w:left="1440" w:hanging="360"/>
      </w:pPr>
    </w:lvl>
    <w:lvl w:ilvl="2">
      <w:start w:val="1"/>
      <w:numFmt w:val="decimal"/>
      <w:lvlText w:val="%3)"/>
      <w:lvlJc w:val="left"/>
      <w:pPr>
        <w:ind w:left="2340" w:hanging="360"/>
      </w:pPr>
      <w:rPr>
        <w:position w:val="0"/>
        <w:vertAlign w:val="baseli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24317F"/>
    <w:multiLevelType w:val="multilevel"/>
    <w:tmpl w:val="26B0A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48B763C"/>
    <w:multiLevelType w:val="multilevel"/>
    <w:tmpl w:val="72A80CF6"/>
    <w:lvl w:ilvl="0">
      <w:start w:val="1"/>
      <w:numFmt w:val="decimal"/>
      <w:lvlText w:val="%1."/>
      <w:lvlJc w:val="left"/>
      <w:pPr>
        <w:ind w:left="720" w:hanging="720"/>
      </w:pPr>
      <w:rPr>
        <w:rFonts w:ascii="Times New Roman" w:eastAsia="Arial" w:hAnsi="Times New Roman" w:cs="Times New Roman" w:hint="default"/>
        <w:b w:val="0"/>
        <w:bCs/>
        <w:color w:val="000000"/>
        <w:position w:val="0"/>
        <w:sz w:val="24"/>
        <w:szCs w:val="24"/>
        <w:vertAlign w:val="baseline"/>
      </w:rPr>
    </w:lvl>
    <w:lvl w:ilvl="1">
      <w:start w:val="1"/>
      <w:numFmt w:val="decimal"/>
      <w:lvlText w:val="%2."/>
      <w:lvlJc w:val="left"/>
      <w:pPr>
        <w:ind w:left="720" w:hanging="360"/>
      </w:pPr>
      <w:rPr>
        <w:b w:val="0"/>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decimal"/>
      <w:lvlText w:val="%6."/>
      <w:lvlJc w:val="right"/>
      <w:pPr>
        <w:ind w:left="4320" w:hanging="180"/>
      </w:pPr>
      <w:rPr>
        <w:rFonts w:ascii="Arial" w:eastAsia="Arial" w:hAnsi="Arial" w:cs="Arial"/>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4" w15:restartNumberingAfterBreak="0">
    <w:nsid w:val="66B86BCE"/>
    <w:multiLevelType w:val="multilevel"/>
    <w:tmpl w:val="167A99DA"/>
    <w:lvl w:ilvl="0">
      <w:start w:val="1"/>
      <w:numFmt w:val="decimal"/>
      <w:lvlText w:val="%1."/>
      <w:lvlJc w:val="left"/>
      <w:pPr>
        <w:ind w:left="390" w:hanging="390"/>
      </w:pPr>
      <w:rPr>
        <w:color w:val="auto"/>
      </w:rPr>
    </w:lvl>
    <w:lvl w:ilvl="1">
      <w:start w:val="1"/>
      <w:numFmt w:val="decimal"/>
      <w:lvlText w:val="%1.%2."/>
      <w:lvlJc w:val="left"/>
      <w:pPr>
        <w:ind w:left="1080" w:hanging="720"/>
      </w:pPr>
      <w:rPr>
        <w:rFonts w:ascii="Times New Roman" w:hAnsi="Times New Roman" w:cs="Times New Roman" w:hint="default"/>
        <w:color w:val="auto"/>
        <w:sz w:val="24"/>
        <w:szCs w:val="24"/>
      </w:rPr>
    </w:lvl>
    <w:lvl w:ilvl="2">
      <w:start w:val="1"/>
      <w:numFmt w:val="decimal"/>
      <w:lvlText w:val="%1.%2.%3."/>
      <w:lvlJc w:val="left"/>
      <w:pPr>
        <w:ind w:left="1440" w:hanging="720"/>
      </w:pPr>
      <w:rPr>
        <w:color w:val="auto"/>
      </w:rPr>
    </w:lvl>
    <w:lvl w:ilvl="3">
      <w:start w:val="1"/>
      <w:numFmt w:val="decimal"/>
      <w:lvlText w:val="%1.%2.%3.%4."/>
      <w:lvlJc w:val="left"/>
      <w:pPr>
        <w:ind w:left="2160" w:hanging="108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4320" w:hanging="1800"/>
      </w:pPr>
      <w:rPr>
        <w:color w:val="auto"/>
      </w:rPr>
    </w:lvl>
    <w:lvl w:ilvl="8">
      <w:start w:val="1"/>
      <w:numFmt w:val="decimal"/>
      <w:lvlText w:val="%1.%2.%3.%4.%5.%6.%7.%8.%9."/>
      <w:lvlJc w:val="left"/>
      <w:pPr>
        <w:ind w:left="5040" w:hanging="2160"/>
      </w:pPr>
      <w:rPr>
        <w:color w:val="auto"/>
      </w:rPr>
    </w:lvl>
  </w:abstractNum>
  <w:abstractNum w:abstractNumId="25" w15:restartNumberingAfterBreak="0">
    <w:nsid w:val="68CC3771"/>
    <w:multiLevelType w:val="multilevel"/>
    <w:tmpl w:val="3C528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841BEE"/>
    <w:multiLevelType w:val="multilevel"/>
    <w:tmpl w:val="4AE21C7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FF37F35"/>
    <w:multiLevelType w:val="multilevel"/>
    <w:tmpl w:val="DA64CDAC"/>
    <w:lvl w:ilvl="0">
      <w:start w:val="1"/>
      <w:numFmt w:val="decimal"/>
      <w:lvlText w:val="%1."/>
      <w:lvlJc w:val="left"/>
      <w:pPr>
        <w:ind w:left="1392" w:hanging="360"/>
      </w:pPr>
    </w:lvl>
    <w:lvl w:ilvl="1">
      <w:start w:val="1"/>
      <w:numFmt w:val="lowerLetter"/>
      <w:lvlText w:val="%2."/>
      <w:lvlJc w:val="left"/>
      <w:pPr>
        <w:ind w:left="2112" w:hanging="360"/>
      </w:pPr>
    </w:lvl>
    <w:lvl w:ilvl="2">
      <w:start w:val="1"/>
      <w:numFmt w:val="lowerRoman"/>
      <w:lvlText w:val="%3."/>
      <w:lvlJc w:val="right"/>
      <w:pPr>
        <w:ind w:left="2832" w:hanging="180"/>
      </w:pPr>
    </w:lvl>
    <w:lvl w:ilvl="3">
      <w:start w:val="1"/>
      <w:numFmt w:val="decimal"/>
      <w:lvlText w:val="%4."/>
      <w:lvlJc w:val="left"/>
      <w:pPr>
        <w:ind w:left="3552" w:hanging="360"/>
      </w:pPr>
    </w:lvl>
    <w:lvl w:ilvl="4">
      <w:start w:val="1"/>
      <w:numFmt w:val="lowerLetter"/>
      <w:lvlText w:val="%5."/>
      <w:lvlJc w:val="left"/>
      <w:pPr>
        <w:ind w:left="4272" w:hanging="360"/>
      </w:pPr>
    </w:lvl>
    <w:lvl w:ilvl="5">
      <w:start w:val="1"/>
      <w:numFmt w:val="lowerRoman"/>
      <w:lvlText w:val="%6."/>
      <w:lvlJc w:val="right"/>
      <w:pPr>
        <w:ind w:left="4992" w:hanging="180"/>
      </w:pPr>
    </w:lvl>
    <w:lvl w:ilvl="6">
      <w:start w:val="1"/>
      <w:numFmt w:val="decimal"/>
      <w:lvlText w:val="%7."/>
      <w:lvlJc w:val="left"/>
      <w:pPr>
        <w:ind w:left="5712" w:hanging="360"/>
      </w:pPr>
    </w:lvl>
    <w:lvl w:ilvl="7">
      <w:start w:val="1"/>
      <w:numFmt w:val="lowerLetter"/>
      <w:lvlText w:val="%8."/>
      <w:lvlJc w:val="left"/>
      <w:pPr>
        <w:ind w:left="6432" w:hanging="360"/>
      </w:pPr>
    </w:lvl>
    <w:lvl w:ilvl="8">
      <w:start w:val="1"/>
      <w:numFmt w:val="lowerRoman"/>
      <w:lvlText w:val="%9."/>
      <w:lvlJc w:val="right"/>
      <w:pPr>
        <w:ind w:left="7152" w:hanging="180"/>
      </w:pPr>
    </w:lvl>
  </w:abstractNum>
  <w:abstractNum w:abstractNumId="28" w15:restartNumberingAfterBreak="0">
    <w:nsid w:val="770E383F"/>
    <w:multiLevelType w:val="multilevel"/>
    <w:tmpl w:val="19F671F6"/>
    <w:lvl w:ilvl="0">
      <w:start w:val="1"/>
      <w:numFmt w:val="decimal"/>
      <w:lvlText w:val="%1."/>
      <w:lvlJc w:val="left"/>
      <w:pPr>
        <w:ind w:left="360" w:hanging="360"/>
      </w:pPr>
      <w:rPr>
        <w:b w:val="0"/>
        <w:bCs/>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9"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4499294">
    <w:abstractNumId w:val="9"/>
  </w:num>
  <w:num w:numId="2" w16cid:durableId="2006780755">
    <w:abstractNumId w:val="2"/>
  </w:num>
  <w:num w:numId="3" w16cid:durableId="367336158">
    <w:abstractNumId w:val="6"/>
  </w:num>
  <w:num w:numId="4" w16cid:durableId="2075883832">
    <w:abstractNumId w:val="17"/>
  </w:num>
  <w:num w:numId="5" w16cid:durableId="962349698">
    <w:abstractNumId w:val="21"/>
  </w:num>
  <w:num w:numId="6" w16cid:durableId="809784737">
    <w:abstractNumId w:val="19"/>
  </w:num>
  <w:num w:numId="7" w16cid:durableId="1368677259">
    <w:abstractNumId w:val="27"/>
  </w:num>
  <w:num w:numId="8" w16cid:durableId="442850729">
    <w:abstractNumId w:val="10"/>
  </w:num>
  <w:num w:numId="9" w16cid:durableId="1606764790">
    <w:abstractNumId w:val="24"/>
  </w:num>
  <w:num w:numId="10" w16cid:durableId="1417819955">
    <w:abstractNumId w:val="15"/>
  </w:num>
  <w:num w:numId="11" w16cid:durableId="1490554263">
    <w:abstractNumId w:val="12"/>
  </w:num>
  <w:num w:numId="12" w16cid:durableId="272832290">
    <w:abstractNumId w:val="16"/>
  </w:num>
  <w:num w:numId="13" w16cid:durableId="933127289">
    <w:abstractNumId w:val="1"/>
  </w:num>
  <w:num w:numId="14" w16cid:durableId="945237429">
    <w:abstractNumId w:val="3"/>
  </w:num>
  <w:num w:numId="15" w16cid:durableId="965551290">
    <w:abstractNumId w:val="14"/>
  </w:num>
  <w:num w:numId="16" w16cid:durableId="489949117">
    <w:abstractNumId w:val="0"/>
  </w:num>
  <w:num w:numId="17" w16cid:durableId="187718487">
    <w:abstractNumId w:val="26"/>
  </w:num>
  <w:num w:numId="18" w16cid:durableId="1392268119">
    <w:abstractNumId w:val="18"/>
  </w:num>
  <w:num w:numId="19" w16cid:durableId="1804957650">
    <w:abstractNumId w:val="22"/>
  </w:num>
  <w:num w:numId="20" w16cid:durableId="167328969">
    <w:abstractNumId w:val="23"/>
  </w:num>
  <w:num w:numId="21" w16cid:durableId="755858455">
    <w:abstractNumId w:val="20"/>
  </w:num>
  <w:num w:numId="22" w16cid:durableId="1115757092">
    <w:abstractNumId w:val="5"/>
  </w:num>
  <w:num w:numId="23" w16cid:durableId="488906195">
    <w:abstractNumId w:val="11"/>
  </w:num>
  <w:num w:numId="24" w16cid:durableId="1358659028">
    <w:abstractNumId w:val="4"/>
  </w:num>
  <w:num w:numId="25" w16cid:durableId="1910310025">
    <w:abstractNumId w:val="25"/>
  </w:num>
  <w:num w:numId="26" w16cid:durableId="797912649">
    <w:abstractNumId w:val="13"/>
  </w:num>
  <w:num w:numId="27" w16cid:durableId="1461611020">
    <w:abstractNumId w:val="7"/>
  </w:num>
  <w:num w:numId="28" w16cid:durableId="189727808">
    <w:abstractNumId w:val="8"/>
  </w:num>
  <w:num w:numId="29" w16cid:durableId="995304778">
    <w:abstractNumId w:val="28"/>
  </w:num>
  <w:num w:numId="30" w16cid:durableId="10500375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CF"/>
    <w:rsid w:val="00002D5A"/>
    <w:rsid w:val="00056BEC"/>
    <w:rsid w:val="00082F86"/>
    <w:rsid w:val="000B77EB"/>
    <w:rsid w:val="000C06A4"/>
    <w:rsid w:val="000D57D8"/>
    <w:rsid w:val="001C6069"/>
    <w:rsid w:val="001E02CF"/>
    <w:rsid w:val="001E0E2D"/>
    <w:rsid w:val="001E4611"/>
    <w:rsid w:val="002073E5"/>
    <w:rsid w:val="0026482D"/>
    <w:rsid w:val="002B5247"/>
    <w:rsid w:val="002B57B3"/>
    <w:rsid w:val="002D345C"/>
    <w:rsid w:val="00373A12"/>
    <w:rsid w:val="003D2D74"/>
    <w:rsid w:val="00412DCA"/>
    <w:rsid w:val="004641E5"/>
    <w:rsid w:val="00492054"/>
    <w:rsid w:val="004E47F4"/>
    <w:rsid w:val="004F12F6"/>
    <w:rsid w:val="004F7383"/>
    <w:rsid w:val="00513980"/>
    <w:rsid w:val="00517F39"/>
    <w:rsid w:val="005701A6"/>
    <w:rsid w:val="005D078F"/>
    <w:rsid w:val="00630C19"/>
    <w:rsid w:val="0065080E"/>
    <w:rsid w:val="00665810"/>
    <w:rsid w:val="006A1615"/>
    <w:rsid w:val="006D52BE"/>
    <w:rsid w:val="007538D6"/>
    <w:rsid w:val="0078038D"/>
    <w:rsid w:val="00782866"/>
    <w:rsid w:val="0078698B"/>
    <w:rsid w:val="007B25A4"/>
    <w:rsid w:val="007C5D6C"/>
    <w:rsid w:val="007E4D19"/>
    <w:rsid w:val="00812D88"/>
    <w:rsid w:val="00836D9D"/>
    <w:rsid w:val="00861B0D"/>
    <w:rsid w:val="00887DE2"/>
    <w:rsid w:val="008B6EA1"/>
    <w:rsid w:val="0094120C"/>
    <w:rsid w:val="009667E1"/>
    <w:rsid w:val="009816FB"/>
    <w:rsid w:val="009C62CE"/>
    <w:rsid w:val="009E72A7"/>
    <w:rsid w:val="00A23EC7"/>
    <w:rsid w:val="00A65FA7"/>
    <w:rsid w:val="00A91532"/>
    <w:rsid w:val="00B15DE6"/>
    <w:rsid w:val="00C14A3C"/>
    <w:rsid w:val="00C21C4B"/>
    <w:rsid w:val="00C9431A"/>
    <w:rsid w:val="00CE0AC0"/>
    <w:rsid w:val="00CE525B"/>
    <w:rsid w:val="00D14941"/>
    <w:rsid w:val="00D2163E"/>
    <w:rsid w:val="00D335A5"/>
    <w:rsid w:val="00D72127"/>
    <w:rsid w:val="00D9584F"/>
    <w:rsid w:val="00E14F81"/>
    <w:rsid w:val="00E5240F"/>
    <w:rsid w:val="00EE12A1"/>
    <w:rsid w:val="00EF5A4E"/>
    <w:rsid w:val="00F41F2A"/>
    <w:rsid w:val="00F7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682A2"/>
  <w15:chartTrackingRefBased/>
  <w15:docId w15:val="{1EF3F295-03A9-41E6-9B51-1F9DD8A7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2CF"/>
  </w:style>
  <w:style w:type="paragraph" w:styleId="Stopka">
    <w:name w:val="footer"/>
    <w:basedOn w:val="Normalny"/>
    <w:link w:val="StopkaZnak"/>
    <w:uiPriority w:val="99"/>
    <w:unhideWhenUsed/>
    <w:rsid w:val="001E0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2CF"/>
  </w:style>
  <w:style w:type="paragraph" w:styleId="Akapitzlist">
    <w:name w:val="List Paragraph"/>
    <w:basedOn w:val="Normalny"/>
    <w:uiPriority w:val="34"/>
    <w:qFormat/>
    <w:rsid w:val="001E0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B2CE-E982-4C6B-825D-5CED939D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6657</Words>
  <Characters>39948</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dc:description/>
  <cp:lastModifiedBy>Użytkownik systemu Windows</cp:lastModifiedBy>
  <cp:revision>30</cp:revision>
  <cp:lastPrinted>2022-11-17T07:52:00Z</cp:lastPrinted>
  <dcterms:created xsi:type="dcterms:W3CDTF">2022-10-10T11:03:00Z</dcterms:created>
  <dcterms:modified xsi:type="dcterms:W3CDTF">2022-11-17T07:55:00Z</dcterms:modified>
</cp:coreProperties>
</file>