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267ECC">
      <w:pPr>
        <w:pStyle w:val="pkt"/>
        <w:ind w:left="0" w:firstLine="0"/>
        <w:rPr>
          <w:b/>
        </w:rPr>
      </w:pPr>
      <w:r w:rsidRPr="00267ECC">
        <w:rPr>
          <w:b/>
        </w:rPr>
        <w:t xml:space="preserve">Miejski Zakład Gospodarki Mieszkaniowej </w:t>
      </w:r>
      <w:r w:rsidR="00AC2B9F">
        <w:rPr>
          <w:b/>
        </w:rPr>
        <w:t>S</w:t>
      </w:r>
      <w:r w:rsidRPr="00267ECC">
        <w:rPr>
          <w:b/>
        </w:rPr>
        <w:t>p. z o.o.</w:t>
      </w:r>
    </w:p>
    <w:p w:rsidR="00EB7871" w:rsidRPr="00277E7E" w:rsidRDefault="00412D0E">
      <w:pPr>
        <w:pStyle w:val="pkt"/>
        <w:ind w:left="0" w:firstLine="0"/>
        <w:rPr>
          <w:bCs/>
        </w:rPr>
      </w:pPr>
      <w:r>
        <w:rPr>
          <w:bCs/>
        </w:rPr>
        <w:t xml:space="preserve">ul. </w:t>
      </w:r>
      <w:r w:rsidR="00267ECC" w:rsidRPr="00267ECC">
        <w:rPr>
          <w:bCs/>
        </w:rPr>
        <w:t>Kościuszki</w:t>
      </w:r>
      <w:r w:rsidR="00EB7871" w:rsidRPr="00277E7E">
        <w:rPr>
          <w:bCs/>
        </w:rPr>
        <w:t xml:space="preserve"> </w:t>
      </w:r>
      <w:r w:rsidR="00267ECC" w:rsidRPr="00267ECC">
        <w:rPr>
          <w:bCs/>
        </w:rPr>
        <w:t>14</w:t>
      </w:r>
      <w:r w:rsidR="00EB7871" w:rsidRPr="00277E7E">
        <w:rPr>
          <w:bCs/>
        </w:rPr>
        <w:t xml:space="preserve"> </w:t>
      </w:r>
    </w:p>
    <w:p w:rsidR="00EB7871" w:rsidRPr="003209A8" w:rsidRDefault="00267ECC">
      <w:pPr>
        <w:pStyle w:val="pkt"/>
        <w:ind w:left="0" w:firstLine="0"/>
        <w:rPr>
          <w:b/>
        </w:rPr>
      </w:pPr>
      <w:r w:rsidRPr="00267ECC">
        <w:rPr>
          <w:bCs/>
        </w:rPr>
        <w:t>63-400</w:t>
      </w:r>
      <w:r w:rsidR="00EB7871" w:rsidRPr="00277E7E">
        <w:rPr>
          <w:bCs/>
        </w:rPr>
        <w:t xml:space="preserve"> </w:t>
      </w:r>
      <w:r w:rsidRPr="00267EC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267ECC" w:rsidRPr="00267ECC">
        <w:rPr>
          <w:b/>
        </w:rPr>
        <w:t>PNO/0</w:t>
      </w:r>
      <w:r w:rsidR="00412D0E">
        <w:rPr>
          <w:b/>
        </w:rPr>
        <w:t>1</w:t>
      </w:r>
      <w:r w:rsidR="00267ECC" w:rsidRPr="00267ECC">
        <w:rPr>
          <w:b/>
        </w:rPr>
        <w:t>/202</w:t>
      </w:r>
      <w:r w:rsidR="00B2536E">
        <w:rPr>
          <w:b/>
        </w:rPr>
        <w:t>3</w:t>
      </w:r>
      <w:r w:rsidRPr="003209A8">
        <w:tab/>
      </w:r>
      <w:r w:rsidR="00267ECC" w:rsidRPr="00267ECC">
        <w:t>Ostrów Wielkopolski</w:t>
      </w:r>
      <w:r w:rsidRPr="003209A8">
        <w:t xml:space="preserve">, </w:t>
      </w:r>
      <w:r w:rsidR="00267ECC" w:rsidRPr="00267ECC">
        <w:t>202</w:t>
      </w:r>
      <w:r w:rsidR="00B2536E">
        <w:t>3</w:t>
      </w:r>
      <w:r w:rsidR="00267ECC" w:rsidRPr="00267ECC">
        <w:t>-0</w:t>
      </w:r>
      <w:r w:rsidR="00412D0E">
        <w:t>7</w:t>
      </w:r>
      <w:r w:rsidR="00267ECC" w:rsidRPr="00267ECC">
        <w:t>-</w:t>
      </w:r>
      <w:r w:rsidR="00412D0E">
        <w:t>0</w:t>
      </w:r>
      <w:r w:rsidR="000E07C6">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Default="00EB7871">
      <w:pPr>
        <w:jc w:val="center"/>
        <w:rPr>
          <w:b/>
          <w:sz w:val="28"/>
          <w:szCs w:val="28"/>
        </w:rPr>
      </w:pPr>
    </w:p>
    <w:p w:rsidR="00412D0E" w:rsidRPr="00412D0E" w:rsidRDefault="00412D0E" w:rsidP="00412D0E">
      <w:pPr>
        <w:jc w:val="center"/>
        <w:rPr>
          <w:b/>
          <w:bCs/>
          <w:iCs/>
          <w:sz w:val="32"/>
          <w:szCs w:val="32"/>
        </w:rPr>
      </w:pPr>
      <w:bookmarkStart w:id="0" w:name="_Hlk139351739"/>
      <w:r w:rsidRPr="00412D0E">
        <w:rPr>
          <w:b/>
          <w:bCs/>
          <w:iCs/>
          <w:sz w:val="32"/>
          <w:szCs w:val="32"/>
        </w:rPr>
        <w:t>Dostawa i montaż instalacji fotowoltaicznej wraz z magazynem energii na budynku biurowym przy ul. Kościuszki 14 w Ostrowie Wielkopolskim</w:t>
      </w:r>
      <w:bookmarkEnd w:id="0"/>
      <w:r w:rsidRPr="00412D0E">
        <w:rPr>
          <w:b/>
          <w:bCs/>
          <w:iCs/>
          <w:sz w:val="32"/>
          <w:szCs w:val="32"/>
        </w:rPr>
        <w:t>.</w:t>
      </w:r>
    </w:p>
    <w:p w:rsidR="00412D0E" w:rsidRPr="003209A8" w:rsidRDefault="00412D0E">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267ECC" w:rsidRPr="00267ECC">
        <w:t xml:space="preserve">(Dz.U. </w:t>
      </w:r>
      <w:r w:rsidR="00B2536E">
        <w:t xml:space="preserve">2022 r. </w:t>
      </w:r>
      <w:r w:rsidR="00267ECC" w:rsidRPr="00267ECC">
        <w:t xml:space="preserve">poz. </w:t>
      </w:r>
      <w:r w:rsidR="00B2536E">
        <w:t>1710</w:t>
      </w:r>
      <w:r w:rsidR="00267ECC" w:rsidRPr="00267ECC">
        <w:t xml:space="preserve">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AC2B9F">
      <w:pPr>
        <w:ind w:left="5940"/>
      </w:pPr>
      <w:r>
        <w:t xml:space="preserve">        </w:t>
      </w:r>
      <w:r w:rsidR="00267ECC" w:rsidRPr="00267ECC">
        <w:t>202</w:t>
      </w:r>
      <w:r w:rsidR="00B2536E">
        <w:t>3</w:t>
      </w:r>
      <w:r w:rsidR="00267ECC" w:rsidRPr="00267ECC">
        <w:t>-0</w:t>
      </w:r>
      <w:r w:rsidR="00412D0E">
        <w:t>7</w:t>
      </w:r>
      <w:r w:rsidR="00267ECC" w:rsidRPr="00267ECC">
        <w:t>-</w:t>
      </w:r>
      <w:r w:rsidR="00412D0E">
        <w:t>0</w:t>
      </w:r>
      <w:r w:rsidR="000E07C6">
        <w:t>6</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Default="00EB7871">
      <w:pPr>
        <w:ind w:left="5940"/>
      </w:pPr>
    </w:p>
    <w:p w:rsidR="00AC2B9F" w:rsidRPr="003209A8" w:rsidRDefault="00AC2B9F">
      <w:pPr>
        <w:ind w:left="5940"/>
      </w:pPr>
    </w:p>
    <w:p w:rsidR="00AC2B9F" w:rsidRDefault="00B2536E" w:rsidP="00AC2B9F">
      <w:pPr>
        <w:ind w:left="5940"/>
      </w:pPr>
      <w:r>
        <w:t xml:space="preserve"> Andrzej Mazurek</w:t>
      </w:r>
    </w:p>
    <w:p w:rsidR="00B2536E" w:rsidRDefault="00B2536E" w:rsidP="00AC2B9F">
      <w:pPr>
        <w:ind w:left="5940"/>
      </w:pPr>
    </w:p>
    <w:p w:rsidR="00AC2B9F" w:rsidRPr="003209A8" w:rsidRDefault="00AC2B9F">
      <w:pPr>
        <w:ind w:left="5940"/>
      </w:pPr>
      <w:r>
        <w:t xml:space="preserve">   Prezes Zarządu</w:t>
      </w:r>
    </w:p>
    <w:p w:rsidR="009838C7" w:rsidRPr="00876900" w:rsidRDefault="00EB7871" w:rsidP="00930133">
      <w:pPr>
        <w:pStyle w:val="Nagwek1"/>
      </w:pPr>
      <w:r w:rsidRPr="003209A8">
        <w:br w:type="page"/>
      </w:r>
      <w:bookmarkStart w:id="1" w:name="_Toc258314242"/>
      <w:r w:rsidR="009838C7" w:rsidRPr="00F52C1D">
        <w:lastRenderedPageBreak/>
        <w:t>Nazwa</w:t>
      </w:r>
      <w:r w:rsidR="00277E7E">
        <w:rPr>
          <w:lang w:val="pl-PL"/>
        </w:rPr>
        <w:t xml:space="preserve"> oraz adres </w:t>
      </w:r>
      <w:r w:rsidR="009838C7" w:rsidRPr="00F52C1D">
        <w:t>Zamawiającego</w:t>
      </w:r>
      <w:bookmarkEnd w:id="1"/>
    </w:p>
    <w:p w:rsidR="009838C7" w:rsidRPr="00516BCE" w:rsidRDefault="009838C7" w:rsidP="001644FA">
      <w:pPr>
        <w:pStyle w:val="Tekstpodstawowy"/>
        <w:spacing w:after="0" w:line="276" w:lineRule="auto"/>
        <w:ind w:left="360"/>
      </w:pPr>
      <w:r>
        <w:t xml:space="preserve"> </w:t>
      </w:r>
      <w:r w:rsidR="00267ECC" w:rsidRPr="00267ECC">
        <w:t>Miejski Zakład Gospodarki Mieszkaniowej sp. z o.o.</w:t>
      </w:r>
    </w:p>
    <w:p w:rsidR="009838C7" w:rsidRPr="00516BCE" w:rsidRDefault="009838C7" w:rsidP="001644FA">
      <w:pPr>
        <w:pStyle w:val="Tekstpodstawowy"/>
        <w:spacing w:after="0" w:line="276" w:lineRule="auto"/>
        <w:ind w:left="360"/>
      </w:pPr>
      <w:r>
        <w:t xml:space="preserve"> </w:t>
      </w:r>
      <w:r w:rsidR="002022E6">
        <w:t xml:space="preserve">ul. </w:t>
      </w:r>
      <w:r w:rsidR="00267ECC" w:rsidRPr="00267ECC">
        <w:t>Kościuszki</w:t>
      </w:r>
      <w:r w:rsidRPr="00516BCE">
        <w:t xml:space="preserve"> </w:t>
      </w:r>
      <w:r w:rsidR="00267ECC" w:rsidRPr="00267ECC">
        <w:t>14</w:t>
      </w:r>
      <w:r w:rsidRPr="00516BCE">
        <w:t xml:space="preserve"> </w:t>
      </w:r>
    </w:p>
    <w:p w:rsidR="008B60B4" w:rsidRDefault="009838C7" w:rsidP="008B60B4">
      <w:pPr>
        <w:pStyle w:val="Tekstpodstawowy"/>
        <w:spacing w:after="0" w:line="276" w:lineRule="auto"/>
        <w:ind w:left="360"/>
      </w:pPr>
      <w:r>
        <w:t xml:space="preserve"> </w:t>
      </w:r>
      <w:r w:rsidR="00267ECC" w:rsidRPr="00267ECC">
        <w:t>63-400</w:t>
      </w:r>
      <w:r w:rsidRPr="00516BCE">
        <w:t xml:space="preserve"> </w:t>
      </w:r>
      <w:r w:rsidR="00267ECC" w:rsidRPr="00267ECC">
        <w:t>Ostrów Wielkopolski</w:t>
      </w:r>
    </w:p>
    <w:p w:rsidR="008B60B4" w:rsidRPr="00AC2B9F" w:rsidRDefault="008B60B4" w:rsidP="008B60B4">
      <w:pPr>
        <w:pStyle w:val="Tekstpodstawowy"/>
        <w:spacing w:after="0" w:line="276" w:lineRule="auto"/>
        <w:ind w:left="360"/>
      </w:pPr>
      <w:r>
        <w:t xml:space="preserve"> </w:t>
      </w:r>
      <w:r w:rsidR="00640D21">
        <w:t>t</w:t>
      </w:r>
      <w:r w:rsidRPr="00AC2B9F">
        <w:t xml:space="preserve">el.: </w:t>
      </w:r>
      <w:r w:rsidR="00267ECC" w:rsidRPr="00AC2B9F">
        <w:t>62</w:t>
      </w:r>
      <w:r w:rsidR="00640D21">
        <w:t>/ 50 66 230</w:t>
      </w:r>
    </w:p>
    <w:p w:rsidR="000E7443" w:rsidRPr="00AC2B9F" w:rsidRDefault="008B60B4" w:rsidP="001644FA">
      <w:pPr>
        <w:pStyle w:val="Tekstpodstawowy"/>
        <w:spacing w:after="0" w:line="276" w:lineRule="auto"/>
        <w:ind w:left="360"/>
      </w:pPr>
      <w:r w:rsidRPr="00AC2B9F">
        <w:t xml:space="preserve"> </w:t>
      </w:r>
      <w:r w:rsidR="00277E7E" w:rsidRPr="00AC2B9F">
        <w:t>Adres poczty elektronicznej</w:t>
      </w:r>
      <w:r w:rsidR="000E7443" w:rsidRPr="00AC2B9F">
        <w:t xml:space="preserve">: </w:t>
      </w:r>
      <w:hyperlink r:id="rId7" w:history="1">
        <w:r w:rsidR="004E5465" w:rsidRPr="00AC2B9F">
          <w:rPr>
            <w:rStyle w:val="Hipercze"/>
          </w:rPr>
          <w:t>mzgm@mzgm.pl</w:t>
        </w:r>
      </w:hyperlink>
      <w:r w:rsidR="004E5465" w:rsidRPr="00AC2B9F">
        <w:rPr>
          <w:color w:val="0000FF"/>
        </w:rPr>
        <w:t xml:space="preserve"> </w:t>
      </w:r>
    </w:p>
    <w:p w:rsidR="000E7443" w:rsidRDefault="00192F39" w:rsidP="00192F39">
      <w:pPr>
        <w:pStyle w:val="Tekstpodstawowy"/>
        <w:spacing w:after="0" w:line="276" w:lineRule="auto"/>
        <w:ind w:left="426"/>
        <w:jc w:val="both"/>
      </w:pPr>
      <w:r w:rsidRPr="00AC2B9F">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267ECC" w:rsidRPr="00267ECC">
        <w:rPr>
          <w:color w:val="0000FF"/>
          <w:u w:val="single"/>
        </w:rPr>
        <w:t>https://platformazakupowa.pl</w:t>
      </w:r>
      <w:r w:rsidRPr="00192F39">
        <w:t>.</w:t>
      </w:r>
    </w:p>
    <w:p w:rsidR="009838C7" w:rsidRPr="007731F5" w:rsidRDefault="009838C7" w:rsidP="00930133">
      <w:pPr>
        <w:pStyle w:val="Nagwek1"/>
      </w:pPr>
      <w:bookmarkStart w:id="2" w:name="_Toc258314243"/>
      <w:r w:rsidRPr="007731F5">
        <w:t>Tryb udzielenia zamówienia</w:t>
      </w:r>
      <w:bookmarkEnd w:id="2"/>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w:t>
      </w:r>
      <w:r w:rsidR="0037335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3" w:name="_Toc258314244"/>
      <w:r>
        <w:rPr>
          <w:lang w:val="pl-PL"/>
        </w:rPr>
        <w:t>informacje ogólne</w:t>
      </w:r>
    </w:p>
    <w:p w:rsidR="00E11924" w:rsidRDefault="00E11924" w:rsidP="00655836">
      <w:pPr>
        <w:pStyle w:val="Nagwek2"/>
      </w:pPr>
      <w:r>
        <w:t>Komunikacja w postępowaniu</w:t>
      </w:r>
    </w:p>
    <w:p w:rsidR="00267ECC" w:rsidRPr="0090162A" w:rsidRDefault="00E11924" w:rsidP="00655836">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267ECC" w:rsidRPr="00267ECC">
        <w:rPr>
          <w:color w:val="0000FF"/>
          <w:u w:val="single"/>
        </w:rPr>
        <w:t>https://platformazakupowa.pl/pn/mzgm_ostrow</w:t>
      </w:r>
      <w:r w:rsidRPr="00E11924">
        <w:t xml:space="preserve"> (dalej jako: ”Platforma”)</w:t>
      </w:r>
      <w:r>
        <w:t>.</w:t>
      </w:r>
    </w:p>
    <w:p w:rsidR="0090162A" w:rsidRPr="0090162A" w:rsidRDefault="009B2366" w:rsidP="00655836">
      <w:pPr>
        <w:pStyle w:val="Nagwek2"/>
        <w:rPr>
          <w:lang w:val="pl-PL"/>
        </w:rPr>
      </w:pPr>
      <w:r>
        <w:t>Wizja lokalna</w:t>
      </w:r>
    </w:p>
    <w:p w:rsidR="001D16BB" w:rsidRDefault="001D16BB" w:rsidP="00655836">
      <w:pPr>
        <w:pStyle w:val="Nagwek2"/>
        <w:numPr>
          <w:ilvl w:val="0"/>
          <w:numId w:val="0"/>
        </w:numPr>
        <w:ind w:left="680"/>
      </w:pPr>
      <w:r w:rsidRPr="00172120">
        <w:t xml:space="preserve">Zamawiający informuje, że </w:t>
      </w:r>
      <w:r w:rsidRPr="008B1F20">
        <w:rPr>
          <w:highlight w:val="yellow"/>
        </w:rPr>
        <w:t>złożenie oferty musi być poprzedzone odbyciem wizji lokalnej</w:t>
      </w:r>
      <w:r w:rsidRPr="00172120">
        <w:t>.</w:t>
      </w:r>
      <w:r>
        <w:t xml:space="preserve"> </w:t>
      </w:r>
      <w:r w:rsidRPr="00172120">
        <w:t>Z odbycia wizji lokalnej zostanie sporządzony protokół podpisany przez strony, który będzie stanowił potwierdzenie odbycia wizji lokalnej</w:t>
      </w:r>
      <w:r>
        <w:t xml:space="preserve"> – Załącznik nr </w:t>
      </w:r>
      <w:r w:rsidR="00E27D73">
        <w:rPr>
          <w:lang w:val="pl-PL"/>
        </w:rPr>
        <w:t>8</w:t>
      </w:r>
      <w:r>
        <w:t xml:space="preserve"> do SWZ.</w:t>
      </w:r>
    </w:p>
    <w:p w:rsidR="001D16BB" w:rsidRPr="00172120" w:rsidRDefault="001D16BB" w:rsidP="00655836">
      <w:pPr>
        <w:pStyle w:val="Nagwek2"/>
        <w:numPr>
          <w:ilvl w:val="0"/>
          <w:numId w:val="0"/>
        </w:numPr>
        <w:ind w:left="680"/>
        <w:rPr>
          <w:lang w:val="pl-PL"/>
        </w:rPr>
      </w:pPr>
      <w:r w:rsidRPr="00E107C1">
        <w:t>Wprowadzono wymóg odbycia wizji lokalnej</w:t>
      </w:r>
      <w:r w:rsidRPr="00172120">
        <w:t xml:space="preserve">. W takim przypadku złożenie oferty bez odbycia wizji lokalnej skutkuje odrzuceniem oferty na podstawie art. 226 ust. 1 pkt 18 </w:t>
      </w:r>
      <w:proofErr w:type="spellStart"/>
      <w:r>
        <w:rPr>
          <w:lang w:val="pl-PL"/>
        </w:rPr>
        <w:t>Pzp</w:t>
      </w:r>
      <w:proofErr w:type="spellEnd"/>
      <w:r>
        <w:rPr>
          <w:lang w:val="pl-PL"/>
        </w:rPr>
        <w:t>.</w:t>
      </w:r>
    </w:p>
    <w:p w:rsidR="001D16BB" w:rsidRDefault="001D16BB" w:rsidP="00655836">
      <w:pPr>
        <w:pStyle w:val="Nagwek2"/>
        <w:numPr>
          <w:ilvl w:val="0"/>
          <w:numId w:val="0"/>
        </w:numPr>
        <w:ind w:left="680"/>
      </w:pPr>
      <w:r w:rsidRPr="00172120">
        <w:t>W celu umówienia wizji lokalnej należy kontaktować się z osobami wyznaczonymi do komunikowania się z wykonawcami</w:t>
      </w:r>
      <w:r>
        <w:t xml:space="preserve">: </w:t>
      </w:r>
      <w:r w:rsidR="00870A57">
        <w:t>Dariusz Barciński,</w:t>
      </w:r>
      <w:r>
        <w:t xml:space="preserve"> tel.: 6</w:t>
      </w:r>
      <w:r w:rsidR="00870A57">
        <w:t>03 220 208</w:t>
      </w:r>
      <w:r>
        <w:t>,                  Magdalena Decker tel.: 62/ 50 66</w:t>
      </w:r>
      <w:r w:rsidR="00870A57">
        <w:t> </w:t>
      </w:r>
      <w:r>
        <w:t>263</w:t>
      </w:r>
      <w:r w:rsidR="00870A57">
        <w:t xml:space="preserve"> lub 62/ 50 66 233.</w:t>
      </w:r>
    </w:p>
    <w:p w:rsidR="00267ECC" w:rsidRPr="000B0F13" w:rsidRDefault="001D16BB" w:rsidP="00655836">
      <w:pPr>
        <w:pStyle w:val="Nagwek2"/>
        <w:numPr>
          <w:ilvl w:val="0"/>
          <w:numId w:val="0"/>
        </w:numPr>
        <w:ind w:left="680"/>
      </w:pPr>
      <w:r w:rsidRPr="00823EBE">
        <w:t>Miejsce</w:t>
      </w:r>
      <w:r w:rsidR="00CA34FD">
        <w:t xml:space="preserve"> realizacji przedmiotu zamówienia</w:t>
      </w:r>
      <w:r w:rsidRPr="00823EBE">
        <w:t xml:space="preserve"> można oglądać w dni powszednie </w:t>
      </w:r>
      <w:r w:rsidR="00CA34FD">
        <w:t xml:space="preserve">                            </w:t>
      </w:r>
      <w:r w:rsidRPr="00823EBE">
        <w:t xml:space="preserve">w godz. </w:t>
      </w:r>
      <w:r w:rsidR="00CA34FD">
        <w:t>7</w:t>
      </w:r>
      <w:r w:rsidRPr="00823EBE">
        <w:t>.00 - 1</w:t>
      </w:r>
      <w:r w:rsidR="00CA34FD">
        <w:t>5</w:t>
      </w:r>
      <w:r w:rsidRPr="00823EBE">
        <w:t>.00</w:t>
      </w:r>
    </w:p>
    <w:p w:rsidR="00E11924" w:rsidRDefault="00E11924" w:rsidP="00655836">
      <w:pPr>
        <w:pStyle w:val="Nagwek2"/>
      </w:pPr>
      <w:r>
        <w:t xml:space="preserve">Zaliczki na poczet </w:t>
      </w:r>
      <w:r w:rsidR="000B0F13">
        <w:t>wykonania</w:t>
      </w:r>
      <w:r>
        <w:t xml:space="preserve"> zamówienia</w:t>
      </w:r>
    </w:p>
    <w:p w:rsidR="000B0F13" w:rsidRDefault="00267ECC" w:rsidP="00655836">
      <w:pPr>
        <w:pStyle w:val="Nagwek2"/>
        <w:numPr>
          <w:ilvl w:val="0"/>
          <w:numId w:val="0"/>
        </w:numPr>
        <w:ind w:left="680"/>
        <w:rPr>
          <w:lang w:val="pl-PL"/>
        </w:rPr>
      </w:pPr>
      <w:r w:rsidRPr="000D4A4D">
        <w:t>Zamawiający nie przewiduje udzielenia zaliczek na poczet wykonania zamówienia.</w:t>
      </w:r>
    </w:p>
    <w:p w:rsidR="00E11924" w:rsidRDefault="00E11924" w:rsidP="00655836">
      <w:pPr>
        <w:pStyle w:val="Nagwek2"/>
      </w:pPr>
      <w:r>
        <w:t>Katalogi elektroniczne</w:t>
      </w:r>
    </w:p>
    <w:p w:rsidR="00C270BA" w:rsidRPr="00C270BA" w:rsidRDefault="00C270BA" w:rsidP="00655836">
      <w:pPr>
        <w:pStyle w:val="Nagwek2"/>
        <w:numPr>
          <w:ilvl w:val="0"/>
          <w:numId w:val="0"/>
        </w:numPr>
        <w:ind w:left="680"/>
      </w:pPr>
      <w:r>
        <w:t xml:space="preserve">Zamawiający </w:t>
      </w:r>
      <w:r w:rsidR="00267ECC">
        <w:fldChar w:fldCharType="begin">
          <w:ffData>
            <w:name w:val="Wybór1"/>
            <w:enabled/>
            <w:calcOnExit w:val="0"/>
            <w:checkBox>
              <w:sizeAuto/>
              <w:default w:val="0"/>
              <w:checked w:val="0"/>
            </w:checkBox>
          </w:ffData>
        </w:fldChar>
      </w:r>
      <w:bookmarkStart w:id="4" w:name="Wybór1"/>
      <w:r w:rsidR="00267ECC">
        <w:instrText xml:space="preserve"> FORMCHECKBOX </w:instrText>
      </w:r>
      <w:r w:rsidR="00FA29AF">
        <w:fldChar w:fldCharType="separate"/>
      </w:r>
      <w:r w:rsidR="00267ECC">
        <w:fldChar w:fldCharType="end"/>
      </w:r>
      <w:bookmarkEnd w:id="4"/>
      <w:r>
        <w:t xml:space="preserve"> wymaga /  </w:t>
      </w:r>
      <w:r w:rsidR="00267ECC">
        <w:fldChar w:fldCharType="begin">
          <w:ffData>
            <w:name w:val="Wybór2"/>
            <w:enabled/>
            <w:calcOnExit w:val="0"/>
            <w:checkBox>
              <w:sizeAuto/>
              <w:default w:val="0"/>
              <w:checked/>
            </w:checkBox>
          </w:ffData>
        </w:fldChar>
      </w:r>
      <w:bookmarkStart w:id="5" w:name="Wybór2"/>
      <w:r w:rsidR="00267ECC">
        <w:instrText xml:space="preserve"> FORMCHECKBOX </w:instrText>
      </w:r>
      <w:r w:rsidR="00FA29AF">
        <w:fldChar w:fldCharType="separate"/>
      </w:r>
      <w:r w:rsidR="00267ECC">
        <w:fldChar w:fldCharType="end"/>
      </w:r>
      <w:bookmarkEnd w:id="5"/>
      <w:r>
        <w:t xml:space="preserve"> nie wymaga złożenia ofert w postaci katalogów elektronicznych.</w:t>
      </w:r>
    </w:p>
    <w:p w:rsidR="00E11924" w:rsidRPr="00E11924" w:rsidRDefault="00E11924" w:rsidP="00655836">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267ECC" w:rsidRPr="00267ECC">
        <w:t xml:space="preserve">(Dz.U. </w:t>
      </w:r>
      <w:r w:rsidR="00B2536E">
        <w:rPr>
          <w:lang w:val="pl-PL"/>
        </w:rPr>
        <w:t xml:space="preserve">2022 r. </w:t>
      </w:r>
      <w:r w:rsidR="00267ECC" w:rsidRPr="00267ECC">
        <w:t xml:space="preserve">poz. </w:t>
      </w:r>
      <w:r w:rsidR="00B2536E">
        <w:rPr>
          <w:lang w:val="pl-PL"/>
        </w:rPr>
        <w:t>1710</w:t>
      </w:r>
      <w:r w:rsidR="00267ECC" w:rsidRPr="00267ECC">
        <w:t xml:space="preserve"> ze zm.)</w:t>
      </w:r>
      <w:r w:rsidR="00C270BA">
        <w:rPr>
          <w:lang w:val="pl-PL"/>
        </w:rPr>
        <w:t>.</w:t>
      </w:r>
    </w:p>
    <w:p w:rsidR="00EB7871" w:rsidRPr="003209A8" w:rsidRDefault="00F23594" w:rsidP="00930133">
      <w:pPr>
        <w:pStyle w:val="Nagwek1"/>
      </w:pPr>
      <w:r w:rsidRPr="007731F5">
        <w:t>Opis przedmiotu zamówienia</w:t>
      </w:r>
      <w:bookmarkEnd w:id="3"/>
    </w:p>
    <w:p w:rsidR="008F7292" w:rsidRPr="008F23AE" w:rsidRDefault="008F7292" w:rsidP="00655836">
      <w:pPr>
        <w:pStyle w:val="Nagwek2"/>
      </w:pPr>
      <w:r w:rsidRPr="00D91376">
        <w:t>Przedmiotem zamówienia</w:t>
      </w:r>
      <w:r w:rsidR="008F23AE">
        <w:rPr>
          <w:lang w:val="pl-PL"/>
        </w:rPr>
        <w:t xml:space="preserve"> jest</w:t>
      </w:r>
      <w:r w:rsidR="008F23AE" w:rsidRPr="008F23AE">
        <w:rPr>
          <w:b/>
        </w:rPr>
        <w:t xml:space="preserve"> </w:t>
      </w:r>
      <w:r w:rsidR="008F23AE" w:rsidRPr="008F23AE">
        <w:rPr>
          <w:lang w:val="pl-PL"/>
        </w:rPr>
        <w:t>d</w:t>
      </w:r>
      <w:r w:rsidR="008F23AE" w:rsidRPr="008F23AE">
        <w:t>ostawa i montaż instalacji fotowoltaicznej wraz z magazynem energii na budynku biurowym przy ul. Kościuszki 14 w Ostrowie Wielkopolskim</w:t>
      </w:r>
      <w:r w:rsidR="008F23AE" w:rsidRPr="008F23AE">
        <w:rPr>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267ECC" w:rsidRPr="00D91376" w:rsidTr="00611CCC">
        <w:tc>
          <w:tcPr>
            <w:tcW w:w="8651" w:type="dxa"/>
          </w:tcPr>
          <w:p w:rsidR="0090162A" w:rsidRDefault="00267ECC" w:rsidP="00611CCC">
            <w:pPr>
              <w:pStyle w:val="Tekstpodstawowy"/>
              <w:spacing w:before="80"/>
              <w:rPr>
                <w:b/>
              </w:rPr>
            </w:pPr>
            <w:r w:rsidRPr="00D91376">
              <w:rPr>
                <w:b/>
              </w:rPr>
              <w:lastRenderedPageBreak/>
              <w:t xml:space="preserve">Wspólny Słownik Zamówień: </w:t>
            </w:r>
          </w:p>
          <w:p w:rsidR="00A411B5" w:rsidRPr="00A411B5" w:rsidRDefault="00A411B5" w:rsidP="00A411B5">
            <w:pPr>
              <w:pStyle w:val="Tekstpodstawowy"/>
              <w:spacing w:before="80"/>
              <w:rPr>
                <w:bCs/>
              </w:rPr>
            </w:pPr>
            <w:r w:rsidRPr="00A411B5">
              <w:rPr>
                <w:bCs/>
              </w:rPr>
              <w:t xml:space="preserve">45310000-3 Roboty instalacyjne elektryczne </w:t>
            </w:r>
          </w:p>
          <w:p w:rsidR="00A411B5" w:rsidRPr="00A411B5" w:rsidRDefault="00A411B5" w:rsidP="00A411B5">
            <w:pPr>
              <w:pStyle w:val="Tekstpodstawowy"/>
              <w:spacing w:before="80"/>
              <w:rPr>
                <w:bCs/>
              </w:rPr>
            </w:pPr>
            <w:r w:rsidRPr="00A411B5">
              <w:rPr>
                <w:bCs/>
              </w:rPr>
              <w:t xml:space="preserve">45261215-4 Pokrycie dachów panelami ogniw słonecznych </w:t>
            </w:r>
          </w:p>
          <w:p w:rsidR="00A411B5" w:rsidRPr="00A411B5" w:rsidRDefault="00A411B5" w:rsidP="00A411B5">
            <w:pPr>
              <w:pStyle w:val="Tekstpodstawowy"/>
              <w:spacing w:before="80"/>
              <w:rPr>
                <w:bCs/>
              </w:rPr>
            </w:pPr>
            <w:r w:rsidRPr="00A411B5">
              <w:rPr>
                <w:bCs/>
              </w:rPr>
              <w:t xml:space="preserve">09331200-0 Słoneczne moduły fotoelektryczne </w:t>
            </w:r>
          </w:p>
          <w:p w:rsidR="00A411B5" w:rsidRPr="00A411B5" w:rsidRDefault="00A411B5" w:rsidP="00A411B5">
            <w:pPr>
              <w:pStyle w:val="Tekstpodstawowy"/>
              <w:spacing w:before="80"/>
              <w:rPr>
                <w:bCs/>
              </w:rPr>
            </w:pPr>
            <w:r w:rsidRPr="00A411B5">
              <w:rPr>
                <w:bCs/>
              </w:rPr>
              <w:t xml:space="preserve">71320000-7 Usługi Inżynieryjne w zakresie projektowania  </w:t>
            </w:r>
          </w:p>
          <w:p w:rsidR="00A411B5" w:rsidRDefault="00A411B5" w:rsidP="00611CCC">
            <w:pPr>
              <w:pStyle w:val="Tekstpodstawowy"/>
              <w:spacing w:before="80"/>
              <w:rPr>
                <w:b/>
              </w:rPr>
            </w:pPr>
          </w:p>
          <w:p w:rsidR="00267ECC" w:rsidRPr="00210374" w:rsidRDefault="00267ECC" w:rsidP="00611CCC">
            <w:pPr>
              <w:pStyle w:val="Tekstpodstawowy"/>
              <w:spacing w:before="80" w:after="60"/>
              <w:rPr>
                <w:highlight w:val="yellow"/>
              </w:rPr>
            </w:pPr>
            <w:r w:rsidRPr="00210374">
              <w:rPr>
                <w:highlight w:val="yellow"/>
              </w:rPr>
              <w:t>Szczegółowy opis przedmiotu zamówienia</w:t>
            </w:r>
            <w:r w:rsidR="00A411B5" w:rsidRPr="00210374">
              <w:rPr>
                <w:highlight w:val="yellow"/>
              </w:rPr>
              <w:t xml:space="preserve"> stanowi Załącznik nr </w:t>
            </w:r>
            <w:r w:rsidR="00E27D73">
              <w:rPr>
                <w:highlight w:val="yellow"/>
              </w:rPr>
              <w:t>9</w:t>
            </w:r>
            <w:r w:rsidR="00A411B5" w:rsidRPr="00210374">
              <w:rPr>
                <w:highlight w:val="yellow"/>
              </w:rPr>
              <w:t xml:space="preserve"> do SWZ.</w:t>
            </w:r>
          </w:p>
          <w:p w:rsidR="00210374" w:rsidRDefault="00210374" w:rsidP="00611CCC">
            <w:pPr>
              <w:pStyle w:val="Tekstpodstawowy"/>
              <w:spacing w:before="80" w:after="60"/>
            </w:pPr>
            <w:r w:rsidRPr="00210374">
              <w:rPr>
                <w:highlight w:val="yellow"/>
              </w:rPr>
              <w:t xml:space="preserve">Istotne wymogi techniczne zostały określone także w załączniku nr </w:t>
            </w:r>
            <w:r w:rsidR="00E27D73">
              <w:rPr>
                <w:highlight w:val="yellow"/>
              </w:rPr>
              <w:t>10</w:t>
            </w:r>
            <w:r w:rsidRPr="00210374">
              <w:rPr>
                <w:highlight w:val="yellow"/>
              </w:rPr>
              <w:t xml:space="preserve"> do SWZ.</w:t>
            </w:r>
          </w:p>
          <w:p w:rsidR="009E1314" w:rsidRPr="00D91376" w:rsidRDefault="009E1314" w:rsidP="00611CCC">
            <w:pPr>
              <w:pStyle w:val="Tekstpodstawowy"/>
              <w:spacing w:before="80" w:after="60"/>
              <w:rPr>
                <w:b/>
              </w:rPr>
            </w:pPr>
          </w:p>
          <w:p w:rsidR="00267ECC" w:rsidRDefault="00267ECC" w:rsidP="00611CCC">
            <w:pPr>
              <w:pStyle w:val="Tekstpodstawowy"/>
              <w:rPr>
                <w:b/>
              </w:rPr>
            </w:pPr>
            <w:r w:rsidRPr="00267ECC">
              <w:rPr>
                <w:b/>
              </w:rPr>
              <w:t>Zamawiający dopuszcza składanie ofert równoważnych</w:t>
            </w:r>
          </w:p>
          <w:p w:rsidR="003F4BBD" w:rsidRDefault="003F4BBD" w:rsidP="003F4BBD">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3F4BBD" w:rsidRDefault="003F4BBD" w:rsidP="003F4BBD">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3F4BBD" w:rsidRDefault="003F4BBD" w:rsidP="003F4BBD">
            <w:pPr>
              <w:spacing w:after="120"/>
              <w:jc w:val="both"/>
            </w:pPr>
            <w:r>
              <w:t>Wykonawca, który zdecyduje się stosować urządzenia i materiały równoważne w stosunku do opisywanych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rsidR="003F4BBD" w:rsidRDefault="003F4BBD" w:rsidP="003F4BBD">
            <w:pPr>
              <w:spacing w:after="120"/>
              <w:jc w:val="both"/>
            </w:pPr>
          </w:p>
          <w:p w:rsidR="003F4BBD" w:rsidRPr="004C3FCD" w:rsidRDefault="003F4BBD" w:rsidP="003F4BBD">
            <w:pPr>
              <w:pStyle w:val="Tekstpodstawowy"/>
              <w:jc w:val="both"/>
            </w:pPr>
            <w:r>
              <w:t xml:space="preserve">Jeżeli Zamawiający dopuszcza rozwiązania równoważne opisywane w SWZ, ale nie podaje minimalnych parametrów, które by tę równoważność potwierdzały - wykonawca obowiązany jest zaoferować produkt o właściwościach zbliżonych, nadający się </w:t>
            </w:r>
            <w:r>
              <w:lastRenderedPageBreak/>
              <w:t>funkcjonalnie do zapotrzebowanego zastosowania (</w:t>
            </w:r>
            <w:proofErr w:type="spellStart"/>
            <w:r>
              <w:t>arg</w:t>
            </w:r>
            <w:proofErr w:type="spellEnd"/>
            <w:r>
              <w:t>. na podstawie sentencji wyroku Krajowej Izby Odwoławczej z dnia 14 października 2013 r. [sygn. akt: KIO 2315/13]).</w:t>
            </w:r>
          </w:p>
        </w:tc>
      </w:tr>
    </w:tbl>
    <w:p w:rsidR="00466D96" w:rsidRDefault="00B2536E" w:rsidP="00655836">
      <w:pPr>
        <w:pStyle w:val="Nagwek2"/>
        <w:numPr>
          <w:ilvl w:val="0"/>
          <w:numId w:val="0"/>
        </w:numPr>
        <w:ind w:left="680"/>
      </w:pPr>
      <w:r>
        <w:rPr>
          <w:lang w:val="pl-PL"/>
        </w:rPr>
        <w:lastRenderedPageBreak/>
        <w:t xml:space="preserve">4.2 </w:t>
      </w:r>
      <w:r w:rsidR="008F7292" w:rsidRPr="00D91376">
        <w:t xml:space="preserve">Zamawiający </w:t>
      </w:r>
      <w:r w:rsidR="00041A23" w:rsidRPr="00041A23">
        <w:t>nie dokonuje podziału zamówienia na części i tym samym nie dopuszcza składania ofert częściowych. Oferty nie zawierające pełnego zakresu przedmiotu zamówienia zostaną odrzucone</w:t>
      </w:r>
      <w:r w:rsidR="008F7292" w:rsidRPr="00D91376">
        <w:t>.</w:t>
      </w:r>
    </w:p>
    <w:p w:rsidR="00041A23" w:rsidRDefault="00041A23" w:rsidP="00655836">
      <w:pPr>
        <w:pStyle w:val="Nagwek2"/>
        <w:numPr>
          <w:ilvl w:val="0"/>
          <w:numId w:val="0"/>
        </w:numPr>
        <w:ind w:left="680"/>
      </w:pPr>
      <w:r>
        <w:t xml:space="preserve">Powody niedokonania podziału zamówienia </w:t>
      </w:r>
      <w:r w:rsidR="00D62D55">
        <w:t>na części:</w:t>
      </w:r>
    </w:p>
    <w:p w:rsidR="0090162A" w:rsidRPr="0090162A" w:rsidRDefault="0090162A" w:rsidP="00655836">
      <w:pPr>
        <w:pStyle w:val="Nagwek2"/>
        <w:numPr>
          <w:ilvl w:val="0"/>
          <w:numId w:val="0"/>
        </w:numPr>
        <w:ind w:left="680"/>
      </w:pPr>
      <w:r w:rsidRPr="0090162A">
        <w:t>Po dokonaniu szczegółowej analizy celów postępowania oraz wartości poszczególnych            elementów jego przedmiotu, Zamawiający mając na uwadze przedmiot zamówienia i cel postępowania uznał, że taki podział mógłby zagrozić skutecznej realizacji przedmiotu zamówienia w pełnym zakresie. Postępowanie skierowane jest głównie do małych i średnich przedsiębiorców, o czym decyduje jego wartość. Zamawiający uznał, że cele dyrektywy, związane z dopuszczeniem do rynku małych i średnich przedsiębiorców zostały spełnione. Ostateczny rachunek ewentualnych strat związanych z niepowodzeniem realizacji przedmiotu zamówienia (w przypadku podziału zamówienia) i korzyści związanych z możliwym udziałem innych podmiotów w realizacji przedmiotu zamówienia byłby niewspółmierny.</w:t>
      </w:r>
    </w:p>
    <w:p w:rsidR="00D62D55" w:rsidRDefault="00D62D55" w:rsidP="00655836">
      <w:pPr>
        <w:pStyle w:val="Nagwek2"/>
        <w:numPr>
          <w:ilvl w:val="1"/>
          <w:numId w:val="28"/>
        </w:numPr>
      </w:pPr>
      <w:r>
        <w:t xml:space="preserve">Informacje dotyczące oferty wariantowej, o której mowa w art. 92 ustawy </w:t>
      </w:r>
      <w:proofErr w:type="spellStart"/>
      <w:r>
        <w:t>Pzp</w:t>
      </w:r>
      <w:proofErr w:type="spellEnd"/>
      <w:r>
        <w:t>.</w:t>
      </w:r>
    </w:p>
    <w:p w:rsidR="0090162A" w:rsidRDefault="0090162A" w:rsidP="00655836">
      <w:pPr>
        <w:pStyle w:val="Nagwek2"/>
        <w:numPr>
          <w:ilvl w:val="0"/>
          <w:numId w:val="0"/>
        </w:numPr>
        <w:ind w:left="680"/>
      </w:pPr>
      <w:r w:rsidRPr="0090162A">
        <w:t>Zamawiający nie dopuszcza składania ofert wariantowych</w:t>
      </w:r>
    </w:p>
    <w:p w:rsidR="00F23594" w:rsidRDefault="0090162A" w:rsidP="00655836">
      <w:pPr>
        <w:pStyle w:val="Nagwek2"/>
      </w:pPr>
      <w:r>
        <w:t xml:space="preserve">Miejsce realizacji: </w:t>
      </w:r>
      <w:r w:rsidRPr="00267ECC">
        <w:t>Ostrów Wielkopolsk</w:t>
      </w:r>
      <w:r w:rsidR="00227C45">
        <w:rPr>
          <w:lang w:val="pl-PL"/>
        </w:rPr>
        <w:t>i, ul. Kościuszki 14.</w:t>
      </w:r>
    </w:p>
    <w:p w:rsidR="00A2369F" w:rsidRPr="000B08A9" w:rsidRDefault="00A2369F" w:rsidP="00930133">
      <w:pPr>
        <w:pStyle w:val="Nagwek1"/>
      </w:pPr>
      <w:bookmarkStart w:id="6"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6"/>
      <w:r w:rsidR="005D0A27">
        <w:rPr>
          <w:lang w:val="pl-PL"/>
        </w:rPr>
        <w:t>.</w:t>
      </w:r>
    </w:p>
    <w:p w:rsidR="00EB7871" w:rsidRPr="00381D45" w:rsidRDefault="00267ECC" w:rsidP="00655836">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w:t>
      </w:r>
      <w:r w:rsidR="008B1F20">
        <w:rPr>
          <w:lang w:val="pl-PL"/>
        </w:rPr>
        <w:t xml:space="preserve">   </w:t>
      </w:r>
      <w:r w:rsidRPr="00370A37">
        <w:t xml:space="preserve">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7" w:name="_Toc258314246"/>
      <w:r w:rsidRPr="007731F5">
        <w:t>Termin wykonania zamówienia</w:t>
      </w:r>
      <w:bookmarkEnd w:id="7"/>
    </w:p>
    <w:p w:rsidR="00EB7871" w:rsidRPr="003209A8" w:rsidRDefault="00EB7871" w:rsidP="00655836">
      <w:pPr>
        <w:pStyle w:val="Nagwek2"/>
        <w:numPr>
          <w:ilvl w:val="0"/>
          <w:numId w:val="0"/>
        </w:numPr>
        <w:ind w:left="426"/>
      </w:pPr>
      <w:r w:rsidRPr="003209A8">
        <w:t>Zamówienie musi zostać zrealizowane w terminie:</w:t>
      </w:r>
      <w:r w:rsidR="0040419B">
        <w:t xml:space="preserve"> </w:t>
      </w:r>
      <w:r w:rsidR="00814C79">
        <w:rPr>
          <w:b/>
          <w:lang w:val="pl-PL"/>
        </w:rPr>
        <w:t>85 dni</w:t>
      </w:r>
      <w:bookmarkStart w:id="8" w:name="_GoBack"/>
      <w:bookmarkEnd w:id="8"/>
      <w:r w:rsidR="00267ECC" w:rsidRPr="00267ECC">
        <w:rPr>
          <w:b/>
        </w:rPr>
        <w:t xml:space="preserve"> od daty udzielenia zamówienia</w:t>
      </w:r>
      <w:r w:rsidR="00E00A53">
        <w:rPr>
          <w:lang w:val="pl-PL"/>
        </w:rPr>
        <w:t>.</w:t>
      </w:r>
    </w:p>
    <w:p w:rsidR="00A2369F" w:rsidRPr="00876900" w:rsidRDefault="00024DB1" w:rsidP="00930133">
      <w:pPr>
        <w:pStyle w:val="Nagwek1"/>
      </w:pPr>
      <w:bookmarkStart w:id="9" w:name="_Toc258314247"/>
      <w:r>
        <w:rPr>
          <w:lang w:val="pl-PL"/>
        </w:rPr>
        <w:t>Informacja o warunkach</w:t>
      </w:r>
      <w:r w:rsidR="00A2369F" w:rsidRPr="004A65BB">
        <w:t xml:space="preserve"> udziału w postępowaniu</w:t>
      </w:r>
      <w:bookmarkEnd w:id="9"/>
    </w:p>
    <w:p w:rsidR="00A2369F" w:rsidRPr="00876900" w:rsidRDefault="00627ED2" w:rsidP="00655836">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655836">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267ECC" w:rsidRPr="00CD4B52" w:rsidRDefault="00267ECC" w:rsidP="00655836">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67ECC" w:rsidRPr="00CD4B52" w:rsidTr="00611CCC">
        <w:tc>
          <w:tcPr>
            <w:tcW w:w="720"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rPr>
                <w:sz w:val="20"/>
                <w:szCs w:val="20"/>
              </w:rPr>
            </w:pPr>
            <w:r w:rsidRPr="00EA53ED">
              <w:rPr>
                <w:b/>
                <w:sz w:val="20"/>
                <w:szCs w:val="20"/>
              </w:rPr>
              <w:t>Warunki udziału w postępowaniu</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1</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Sytuacja ekonomiczna lub finansowa</w:t>
            </w:r>
          </w:p>
          <w:p w:rsidR="0090162A" w:rsidRDefault="00267ECC" w:rsidP="00611CCC">
            <w:pPr>
              <w:spacing w:before="60" w:after="120"/>
              <w:jc w:val="both"/>
            </w:pPr>
            <w:r w:rsidRPr="00267ECC">
              <w:t>O udzielenie zamówienia publicznego mogą ubiegać się wykonawcy, którzy spełniają warunki, dotyczące sytuacji ekonomicznej lub finansowej.</w:t>
            </w:r>
          </w:p>
          <w:p w:rsidR="00267ECC" w:rsidRPr="00CD4B52" w:rsidRDefault="00267ECC" w:rsidP="00611CCC">
            <w:pPr>
              <w:spacing w:before="60" w:after="120"/>
              <w:jc w:val="both"/>
            </w:pPr>
            <w:r w:rsidRPr="00267ECC">
              <w:t xml:space="preserve">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2</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techniczna lub zawodowa</w:t>
            </w:r>
          </w:p>
          <w:p w:rsidR="0090162A" w:rsidRDefault="00267ECC" w:rsidP="00611CCC">
            <w:pPr>
              <w:spacing w:before="60" w:after="120"/>
              <w:jc w:val="both"/>
            </w:pPr>
            <w:r w:rsidRPr="00267ECC">
              <w:lastRenderedPageBreak/>
              <w:t>O udzielenie zamówienia publicznego mogą ubiegać się wykonawcy, którzy spełniają warunki, dotyczące  zdolności technicznej lub zawodowej.</w:t>
            </w:r>
          </w:p>
          <w:p w:rsidR="00267ECC" w:rsidRPr="00CD4B52" w:rsidRDefault="00267ECC" w:rsidP="00611CCC">
            <w:pPr>
              <w:spacing w:before="60" w:after="120"/>
              <w:jc w:val="both"/>
            </w:pPr>
            <w:r w:rsidRPr="00267ECC">
              <w:t xml:space="preserve"> </w:t>
            </w:r>
            <w:r w:rsidR="00254BF7" w:rsidRPr="00823EBE">
              <w:t xml:space="preserve">Zamawiający uzna warunek za spełniony jeżeli Wykonawca ubiegający się o udzielenie zamówienia w okresie ostatnich </w:t>
            </w:r>
            <w:r w:rsidR="005376BF">
              <w:t>trzech</w:t>
            </w:r>
            <w:r w:rsidR="00254BF7" w:rsidRPr="00823EBE">
              <w:t xml:space="preserve"> lat przed upływem terminu składania ofert, a jeżeli okres prowadzenia działalności jest krótszy - w tym</w:t>
            </w:r>
            <w:r w:rsidR="00254BF7">
              <w:t xml:space="preserve"> </w:t>
            </w:r>
            <w:r w:rsidR="00254BF7" w:rsidRPr="00823EBE">
              <w:t xml:space="preserve">okresie wykonał </w:t>
            </w:r>
            <w:r w:rsidR="00254BF7" w:rsidRPr="0011672F">
              <w:rPr>
                <w:highlight w:val="yellow"/>
              </w:rPr>
              <w:t xml:space="preserve">co najmniej </w:t>
            </w:r>
            <w:r w:rsidR="005376BF">
              <w:rPr>
                <w:highlight w:val="yellow"/>
              </w:rPr>
              <w:t>dwie</w:t>
            </w:r>
            <w:r w:rsidR="005376BF">
              <w:t xml:space="preserve"> dostawy wraz z montażem paneli fotowoltaicznych</w:t>
            </w:r>
            <w:r w:rsidR="00254BF7" w:rsidRPr="00823EBE">
              <w:t xml:space="preserve"> </w:t>
            </w:r>
            <w:r w:rsidR="005376BF" w:rsidRPr="0011672F">
              <w:rPr>
                <w:highlight w:val="yellow"/>
              </w:rPr>
              <w:t xml:space="preserve">o wartości co najmniej </w:t>
            </w:r>
            <w:r w:rsidR="005376BF">
              <w:rPr>
                <w:highlight w:val="yellow"/>
              </w:rPr>
              <w:t>200.000,00</w:t>
            </w:r>
            <w:r w:rsidR="005376BF" w:rsidRPr="0011672F">
              <w:rPr>
                <w:highlight w:val="yellow"/>
              </w:rPr>
              <w:t xml:space="preserve"> zł brutto każda.</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lastRenderedPageBreak/>
              <w:t>3</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do występowania w obrocie gospodarczym</w:t>
            </w:r>
          </w:p>
          <w:p w:rsidR="0090162A" w:rsidRDefault="00267ECC" w:rsidP="00611CCC">
            <w:pPr>
              <w:spacing w:before="60" w:after="120"/>
              <w:jc w:val="both"/>
            </w:pPr>
            <w:r w:rsidRPr="00267ECC">
              <w:t xml:space="preserve">O udzielenie zamówienia publicznego mogą ubiegać się wykonawcy, którzy spełniają warunki, dotyczące posiadania zdolności do występowania w obrocie gospodarczym. </w:t>
            </w:r>
          </w:p>
          <w:p w:rsidR="00267ECC" w:rsidRPr="00CD4B52" w:rsidRDefault="00267ECC" w:rsidP="00611CCC">
            <w:pPr>
              <w:spacing w:before="60" w:after="120"/>
              <w:jc w:val="both"/>
            </w:pPr>
            <w:r w:rsidRPr="00267ECC">
              <w:t>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4</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Uprawnienia do prowadzenia określonej działalności gospodarczej lub zawodowej, o ile wynika to z odrębnych przepisów</w:t>
            </w:r>
          </w:p>
          <w:p w:rsidR="0090162A" w:rsidRDefault="00267ECC" w:rsidP="00611CCC">
            <w:pPr>
              <w:spacing w:before="60" w:after="120"/>
              <w:jc w:val="both"/>
            </w:pPr>
            <w:r w:rsidRPr="00267ECC">
              <w:t xml:space="preserve">O udzielenie zamówienia publicznego mogą ubiegać się wykonawcy, którzy spełniają warunki, dotyczące posiadania uprawnień do prowadzenia określonej działalności gospodarczej lub zawodowej, o ile wynika to z odrębnych przepisów. </w:t>
            </w:r>
          </w:p>
          <w:p w:rsidR="00267ECC" w:rsidRPr="00CD4B52" w:rsidRDefault="00267ECC" w:rsidP="00611CCC">
            <w:pPr>
              <w:spacing w:before="60" w:after="120"/>
              <w:jc w:val="both"/>
            </w:pPr>
            <w:r w:rsidRPr="00267ECC">
              <w:t>Zamawiający nie wyznacza szczegółowego warunku w tym zakresie.</w:t>
            </w:r>
          </w:p>
        </w:tc>
      </w:tr>
    </w:tbl>
    <w:p w:rsidR="00522A5D" w:rsidRDefault="00522A5D" w:rsidP="00655836">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655836">
      <w:pPr>
        <w:pStyle w:val="Nagwek2"/>
      </w:pPr>
      <w:r w:rsidRPr="00D91376">
        <w:t xml:space="preserve">Zamawiający wykluczy z postępowania o </w:t>
      </w:r>
      <w:r w:rsidR="005B4881">
        <w:t>udzielenie zamówienia W</w:t>
      </w:r>
      <w:r w:rsidR="004E3A7E">
        <w:t>ykonawcę</w:t>
      </w:r>
      <w:r w:rsidR="00130E6E">
        <w:t xml:space="preserve">, wobec którego zachodzą podstawy wykluczenia, o których mowa w art. </w:t>
      </w:r>
      <w:r w:rsidR="0071220B">
        <w:t>1</w:t>
      </w:r>
      <w:r w:rsidR="00130E6E">
        <w:t>08</w:t>
      </w:r>
      <w:r w:rsidR="0071220B">
        <w:t xml:space="preserve"> </w:t>
      </w:r>
      <w:r w:rsidR="00A56785" w:rsidRPr="00A56785">
        <w:t xml:space="preserve">ustawy </w:t>
      </w:r>
      <w:proofErr w:type="spellStart"/>
      <w:r w:rsidR="00A56785" w:rsidRPr="00A56785">
        <w:t>Pzp</w:t>
      </w:r>
      <w:proofErr w:type="spellEnd"/>
      <w:r w:rsidR="00A56785" w:rsidRPr="00A56785">
        <w:t>.</w:t>
      </w:r>
    </w:p>
    <w:p w:rsidR="00EB7871" w:rsidRDefault="00A56785" w:rsidP="00655836">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655836">
      <w:pPr>
        <w:pStyle w:val="Nagwek2"/>
      </w:pPr>
      <w:r>
        <w:t xml:space="preserve">Wykonawca </w:t>
      </w:r>
      <w:r w:rsidR="009F663D" w:rsidRPr="009F663D">
        <w:t xml:space="preserve">nie podlega wykluczeniu w okolicznościach określonych w art. 108 ust. 1 pkt 1, 2 i 5 lub art. 109 ust. 1 pkt 2‒5 i 7‒10 ustawy </w:t>
      </w:r>
      <w:proofErr w:type="spellStart"/>
      <w:r w:rsidR="009F663D" w:rsidRPr="009F663D">
        <w:t>Pzp</w:t>
      </w:r>
      <w:proofErr w:type="spellEnd"/>
      <w:r w:rsidR="009F663D" w:rsidRPr="009F663D">
        <w:t xml:space="preserve">, jeżeli udowodni Zamawiającemu, że spełnił łącznie przesłanki określone w art. 110 ust. 2 ustawy </w:t>
      </w:r>
      <w:proofErr w:type="spellStart"/>
      <w:r w:rsidR="009F663D" w:rsidRPr="009F663D">
        <w:t>Pzp</w:t>
      </w:r>
      <w:proofErr w:type="spellEnd"/>
      <w:r>
        <w:t>.</w:t>
      </w:r>
    </w:p>
    <w:p w:rsidR="00A34E0E" w:rsidRDefault="00FA0742" w:rsidP="00655836">
      <w:pPr>
        <w:pStyle w:val="Nagwek2"/>
      </w:pPr>
      <w:r>
        <w:t xml:space="preserve">Zamawiający </w:t>
      </w:r>
      <w:r w:rsidRPr="00FA0742">
        <w:t>oceni, czy podjęte przez Wykonawcę czynności są wystarczające do wykazania jego rzetelności, uwzględniając wagę i szczególne okoliczności czynu Wykonawcy, a jeżeli uzna, że nie są wystarczające, wykluczy</w:t>
      </w:r>
      <w:r>
        <w:t xml:space="preserve"> Wykonawcę.</w:t>
      </w:r>
    </w:p>
    <w:p w:rsidR="00A56785" w:rsidRDefault="00A56785" w:rsidP="00655836">
      <w:pPr>
        <w:pStyle w:val="Nagwek2"/>
      </w:pPr>
      <w:r>
        <w:t>Zamawiający może wykluczyć Wykonawcę na każdym etapie postępowania</w:t>
      </w:r>
      <w:r w:rsidR="00E528CA">
        <w:t>, ofertę Wykonawcy wykluczonego uznaje się za odrzuconą.</w:t>
      </w:r>
    </w:p>
    <w:p w:rsidR="00B2536E" w:rsidRDefault="00B2536E" w:rsidP="00655836">
      <w:pPr>
        <w:pStyle w:val="Nagwek2"/>
      </w:pPr>
      <w:r>
        <w:t>Zamawiający, na podstawie art. 7 ust. 1 ustawy z dnia 13.04.2022 r. o szczególnych rozwiązaniach w zakresie przeciwdziałania wspieraniu agresji na Ukrainę oraz służących ochronie bezpieczeństwa narodowego, wykluczy również z postępowania o udzielenie zamówienia wykonawcę:</w:t>
      </w:r>
    </w:p>
    <w:p w:rsidR="00B2536E" w:rsidRDefault="00B2536E" w:rsidP="00655836">
      <w:pPr>
        <w:pStyle w:val="Nagwek2"/>
        <w:numPr>
          <w:ilvl w:val="0"/>
          <w:numId w:val="0"/>
        </w:numPr>
        <w:ind w:left="680"/>
      </w:pPr>
      <w:r>
        <w:t>a) wymienionego w wykazach określonych w rozporządzeniu 765/2006 i rozporządzeniu 269/2014 albo wpisanego na listę na podstawie decyzji w sprawie wpisu na listę rozstrzygającej o zastosowaniu środka, o którym mowa w art. 1 pkt 3;</w:t>
      </w:r>
    </w:p>
    <w:p w:rsidR="00B2536E" w:rsidRDefault="00B2536E" w:rsidP="00655836">
      <w:pPr>
        <w:pStyle w:val="Nagwek2"/>
        <w:numPr>
          <w:ilvl w:val="0"/>
          <w:numId w:val="0"/>
        </w:numPr>
        <w:ind w:left="680"/>
      </w:pPr>
      <w:r>
        <w:t xml:space="preserve">b) którego beneficjentem rzeczywistym w rozumieniu ustawy z dnia 1 marca 2018 r.                   o przeciwdziałaniu praniu pieniędzy oraz finansowaniu terroryzmu (Dz. U. z 2022 r. poz. </w:t>
      </w:r>
      <w:r>
        <w:lastRenderedPageBreak/>
        <w:t>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2536E" w:rsidRDefault="00B2536E" w:rsidP="00655836">
      <w:pPr>
        <w:pStyle w:val="Nagwek2"/>
        <w:numPr>
          <w:ilvl w:val="0"/>
          <w:numId w:val="0"/>
        </w:numPr>
        <w:ind w:left="680"/>
      </w:pPr>
      <w:r>
        <w:t xml:space="preserve">c) którego jednostką dominującą w rozumieniu art. 3 ust. 1 pkt 37 ustawy z dnia 29 września 1994 </w:t>
      </w:r>
      <w:proofErr w:type="spellStart"/>
      <w:r>
        <w:t>r.o</w:t>
      </w:r>
      <w:proofErr w:type="spellEnd"/>
      <w:r>
        <w:t xml:space="preserve">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w:t>
      </w:r>
    </w:p>
    <w:p w:rsidR="00B2536E" w:rsidRDefault="00B2536E" w:rsidP="00655836">
      <w:pPr>
        <w:pStyle w:val="Nagwek2"/>
      </w:pPr>
      <w: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2536E" w:rsidRDefault="00B2536E" w:rsidP="00655836">
      <w:pPr>
        <w:pStyle w:val="Nagwek2"/>
        <w:numPr>
          <w:ilvl w:val="0"/>
          <w:numId w:val="0"/>
        </w:numPr>
        <w:ind w:left="680"/>
      </w:pPr>
      <w:r>
        <w:t>a) obywateli rosyjskich lub osób fizycznych lub prawnych, podmiotów lub organów z siedzibą w Rosji;</w:t>
      </w:r>
    </w:p>
    <w:p w:rsidR="00B2536E" w:rsidRDefault="00B2536E" w:rsidP="00655836">
      <w:pPr>
        <w:pStyle w:val="Nagwek2"/>
        <w:numPr>
          <w:ilvl w:val="0"/>
          <w:numId w:val="0"/>
        </w:numPr>
        <w:ind w:left="680"/>
      </w:pPr>
      <w:r>
        <w:t>b) osób prawnych, podmiotów lub organów, do których prawa własności bezpośrednio lub pośrednio w ponad 50 % należą do podmiotu, o którym mowa w lit. a) niniejszego ustępu; lub</w:t>
      </w:r>
    </w:p>
    <w:p w:rsidR="00B2536E" w:rsidRPr="00A56785" w:rsidRDefault="00B2536E" w:rsidP="00655836">
      <w:pPr>
        <w:pStyle w:val="Nagwek2"/>
        <w:numPr>
          <w:ilvl w:val="0"/>
          <w:numId w:val="0"/>
        </w:numPr>
        <w:ind w:left="680"/>
      </w:pPr>
      <w: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F278EE" w:rsidRPr="0092294D" w:rsidRDefault="00596506" w:rsidP="00930133">
      <w:pPr>
        <w:pStyle w:val="Nagwek1"/>
        <w:rPr>
          <w:lang w:val="pl-PL"/>
        </w:rPr>
      </w:pPr>
      <w:bookmarkStart w:id="10" w:name="_Toc258314248"/>
      <w:r>
        <w:rPr>
          <w:lang w:val="pl-PL"/>
        </w:rPr>
        <w:t>informacja o podmiotowych środkach dowodowych</w:t>
      </w:r>
      <w:bookmarkEnd w:id="10"/>
    </w:p>
    <w:p w:rsidR="00892EAD" w:rsidRDefault="00B31453" w:rsidP="00655836">
      <w:pPr>
        <w:pStyle w:val="Nagwek2"/>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267ECC" w:rsidRPr="009D2316" w:rsidTr="00611CCC">
        <w:tc>
          <w:tcPr>
            <w:tcW w:w="709" w:type="dxa"/>
          </w:tcPr>
          <w:p w:rsidR="00267ECC" w:rsidRPr="009D2316" w:rsidRDefault="00267ECC" w:rsidP="00611CCC">
            <w:pPr>
              <w:spacing w:before="60" w:after="120"/>
              <w:jc w:val="center"/>
            </w:pPr>
            <w:r w:rsidRPr="00267ECC">
              <w:t>1</w:t>
            </w:r>
          </w:p>
        </w:tc>
        <w:tc>
          <w:tcPr>
            <w:tcW w:w="7828" w:type="dxa"/>
          </w:tcPr>
          <w:p w:rsidR="00267ECC" w:rsidRPr="009D2316" w:rsidRDefault="00267ECC" w:rsidP="00611CCC">
            <w:pPr>
              <w:spacing w:before="60" w:after="60"/>
              <w:jc w:val="both"/>
            </w:pPr>
            <w:r w:rsidRPr="00267ECC">
              <w:rPr>
                <w:b/>
              </w:rPr>
              <w:t>Wzór oferty na dostawy</w:t>
            </w:r>
          </w:p>
          <w:p w:rsidR="00267ECC" w:rsidRPr="009D2316" w:rsidRDefault="009B2366" w:rsidP="00611CCC">
            <w:pPr>
              <w:spacing w:after="40"/>
              <w:jc w:val="both"/>
            </w:pPr>
            <w:r w:rsidRPr="00B04AD4">
              <w:rPr>
                <w:highlight w:val="yellow"/>
              </w:rPr>
              <w:t>Formularz ofertowy</w:t>
            </w:r>
            <w:r w:rsidR="00210374">
              <w:t xml:space="preserve"> – Załącznik nr 1 do SWZ.</w:t>
            </w:r>
          </w:p>
        </w:tc>
      </w:tr>
      <w:tr w:rsidR="00267ECC" w:rsidRPr="009D2316" w:rsidTr="00611CCC">
        <w:tc>
          <w:tcPr>
            <w:tcW w:w="709" w:type="dxa"/>
          </w:tcPr>
          <w:p w:rsidR="00267ECC" w:rsidRPr="009D2316" w:rsidRDefault="00267ECC" w:rsidP="00611CCC">
            <w:pPr>
              <w:spacing w:before="60" w:after="120"/>
              <w:jc w:val="center"/>
            </w:pPr>
            <w:r w:rsidRPr="00267ECC">
              <w:t>2</w:t>
            </w:r>
          </w:p>
        </w:tc>
        <w:tc>
          <w:tcPr>
            <w:tcW w:w="7828" w:type="dxa"/>
          </w:tcPr>
          <w:p w:rsidR="00267ECC" w:rsidRPr="009D2316" w:rsidRDefault="00267ECC" w:rsidP="00611CCC">
            <w:pPr>
              <w:spacing w:before="60" w:after="60"/>
              <w:jc w:val="both"/>
            </w:pPr>
            <w:r w:rsidRPr="00DE5A16">
              <w:rPr>
                <w:b/>
                <w:highlight w:val="yellow"/>
              </w:rPr>
              <w:t>Oświadczenie o niepodleganiu wykluczeniu</w:t>
            </w:r>
            <w:r w:rsidRPr="00267ECC">
              <w:rPr>
                <w:b/>
              </w:rPr>
              <w:t xml:space="preserve"> </w:t>
            </w:r>
          </w:p>
          <w:p w:rsidR="00267ECC" w:rsidRPr="009D2316" w:rsidRDefault="00267ECC" w:rsidP="00611CCC">
            <w:pPr>
              <w:spacing w:after="40"/>
              <w:jc w:val="both"/>
            </w:pPr>
            <w:r w:rsidRPr="00267ECC">
              <w:t>Aktualne na dzień składania ofert oświadczenie Wykonawcy stanowiące  potwierdzenie brak</w:t>
            </w:r>
            <w:r w:rsidR="00D24E09">
              <w:t>u</w:t>
            </w:r>
            <w:r w:rsidRPr="00267ECC">
              <w:t xml:space="preserve"> podstaw wykluczenia</w:t>
            </w:r>
            <w:r w:rsidR="00210374">
              <w:t xml:space="preserve"> – Załącznik nr 2 do SWZ.</w:t>
            </w:r>
          </w:p>
        </w:tc>
      </w:tr>
      <w:tr w:rsidR="00C338B9" w:rsidRPr="009D2316" w:rsidTr="00611CCC">
        <w:tc>
          <w:tcPr>
            <w:tcW w:w="709" w:type="dxa"/>
          </w:tcPr>
          <w:p w:rsidR="00C338B9" w:rsidRPr="00267ECC" w:rsidRDefault="00C338B9" w:rsidP="00611CCC">
            <w:pPr>
              <w:spacing w:before="60" w:after="120"/>
              <w:jc w:val="center"/>
            </w:pPr>
            <w:r>
              <w:t>3</w:t>
            </w:r>
          </w:p>
        </w:tc>
        <w:tc>
          <w:tcPr>
            <w:tcW w:w="7828" w:type="dxa"/>
          </w:tcPr>
          <w:p w:rsidR="00C338B9" w:rsidRPr="00C338B9" w:rsidRDefault="00C338B9" w:rsidP="00C338B9">
            <w:pPr>
              <w:spacing w:before="120" w:after="120"/>
              <w:rPr>
                <w:rFonts w:eastAsia="Calibri"/>
                <w:b/>
                <w:lang w:eastAsia="en-US"/>
              </w:rPr>
            </w:pPr>
            <w:r w:rsidRPr="00C338B9">
              <w:rPr>
                <w:rFonts w:eastAsia="Calibri"/>
                <w:b/>
                <w:lang w:eastAsia="en-US"/>
              </w:rPr>
              <w:t>Oświadczenie Wykonawców wspólnie ubiegających się o zamówienie</w:t>
            </w:r>
          </w:p>
          <w:p w:rsidR="00C338B9" w:rsidRPr="00C338B9" w:rsidRDefault="00C338B9" w:rsidP="00C338B9">
            <w:pPr>
              <w:spacing w:before="60" w:after="60"/>
              <w:jc w:val="both"/>
              <w:rPr>
                <w:bCs/>
              </w:rPr>
            </w:pPr>
            <w:r w:rsidRPr="00C338B9">
              <w:rPr>
                <w:bCs/>
              </w:rPr>
              <w:t>- jeżeli dotyczy</w:t>
            </w:r>
            <w:r w:rsidR="00210374">
              <w:rPr>
                <w:bCs/>
              </w:rPr>
              <w:t xml:space="preserve"> – Załącznik nr 3 do SWZ.</w:t>
            </w:r>
          </w:p>
        </w:tc>
      </w:tr>
      <w:tr w:rsidR="00267ECC" w:rsidRPr="009D2316" w:rsidTr="00611CCC">
        <w:tc>
          <w:tcPr>
            <w:tcW w:w="709" w:type="dxa"/>
          </w:tcPr>
          <w:p w:rsidR="00267ECC" w:rsidRPr="009D2316" w:rsidRDefault="00C338B9" w:rsidP="00611CCC">
            <w:pPr>
              <w:spacing w:before="60" w:after="120"/>
              <w:jc w:val="center"/>
            </w:pPr>
            <w:r>
              <w:t>4</w:t>
            </w:r>
          </w:p>
        </w:tc>
        <w:tc>
          <w:tcPr>
            <w:tcW w:w="7828" w:type="dxa"/>
          </w:tcPr>
          <w:p w:rsidR="00267ECC" w:rsidRPr="009D2316" w:rsidRDefault="00267ECC" w:rsidP="00611CCC">
            <w:pPr>
              <w:spacing w:before="60" w:after="60"/>
              <w:jc w:val="both"/>
            </w:pPr>
            <w:r w:rsidRPr="00267ECC">
              <w:rPr>
                <w:b/>
              </w:rPr>
              <w:t>Wykaz części zamówienia, której wykonanie wykonawca zamierza powierzyć podwykonawcom</w:t>
            </w:r>
          </w:p>
          <w:p w:rsidR="00267ECC" w:rsidRPr="009D2316" w:rsidRDefault="00C338B9" w:rsidP="00611CCC">
            <w:pPr>
              <w:spacing w:after="40"/>
              <w:jc w:val="both"/>
            </w:pPr>
            <w:r>
              <w:t>- jeżeli dotyczy</w:t>
            </w:r>
            <w:r w:rsidR="00B04AD4">
              <w:t>, znajduje się w formularzu ofertowym w formularzu ofertowym</w:t>
            </w:r>
          </w:p>
        </w:tc>
      </w:tr>
      <w:tr w:rsidR="00C864F2" w:rsidRPr="009D2316" w:rsidTr="00611CCC">
        <w:tc>
          <w:tcPr>
            <w:tcW w:w="709" w:type="dxa"/>
          </w:tcPr>
          <w:p w:rsidR="00C864F2" w:rsidRDefault="00C864F2" w:rsidP="00611CCC">
            <w:pPr>
              <w:spacing w:before="60" w:after="120"/>
              <w:jc w:val="center"/>
            </w:pPr>
            <w:r>
              <w:t>5</w:t>
            </w:r>
          </w:p>
        </w:tc>
        <w:tc>
          <w:tcPr>
            <w:tcW w:w="7828" w:type="dxa"/>
          </w:tcPr>
          <w:p w:rsidR="00C864F2" w:rsidRPr="00045DE2" w:rsidRDefault="00C864F2" w:rsidP="00C864F2">
            <w:pPr>
              <w:spacing w:before="60" w:after="60"/>
              <w:jc w:val="both"/>
              <w:rPr>
                <w:bCs/>
              </w:rPr>
            </w:pPr>
            <w:r w:rsidRPr="00224F22">
              <w:rPr>
                <w:b/>
              </w:rPr>
              <w:t>Zobowiązanie podmiotu udostępniającego zasoby</w:t>
            </w:r>
            <w:r>
              <w:rPr>
                <w:b/>
              </w:rPr>
              <w:t xml:space="preserve"> – </w:t>
            </w:r>
            <w:r w:rsidRPr="00045DE2">
              <w:rPr>
                <w:bCs/>
              </w:rPr>
              <w:t>jeżeli dotyczy.</w:t>
            </w:r>
          </w:p>
          <w:p w:rsidR="00C864F2" w:rsidRPr="00267ECC" w:rsidRDefault="00C864F2" w:rsidP="00C864F2">
            <w:pPr>
              <w:spacing w:before="60" w:after="60"/>
              <w:jc w:val="both"/>
              <w:rPr>
                <w:b/>
              </w:rPr>
            </w:pPr>
            <w:r w:rsidRPr="00DB377C">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t xml:space="preserve"> – załącznik nr 4.</w:t>
            </w:r>
          </w:p>
        </w:tc>
      </w:tr>
    </w:tbl>
    <w:p w:rsidR="00204058" w:rsidRPr="00C864F2" w:rsidRDefault="00204058" w:rsidP="00C864F2">
      <w:pPr>
        <w:pStyle w:val="Nagwek2"/>
        <w:numPr>
          <w:ilvl w:val="0"/>
          <w:numId w:val="0"/>
        </w:numPr>
        <w:rPr>
          <w:lang w:val="pl-PL"/>
        </w:rPr>
      </w:pPr>
    </w:p>
    <w:p w:rsidR="00935EF4" w:rsidRDefault="00522A5D" w:rsidP="00C864F2">
      <w:pPr>
        <w:pStyle w:val="Nagwek2"/>
      </w:pPr>
      <w:bookmarkStart w:id="11" w:name="_Hlk101940506"/>
      <w:r w:rsidRPr="00717726">
        <w:t xml:space="preserve">Zamawiający przed </w:t>
      </w:r>
      <w:r w:rsidRPr="00FF16DA">
        <w:t>wyborem najkorzystniejszej oferty wezwie Wykonawcę, którego oferta została najwyżej oceniona, do złożenia w wyznaczonym terminie, nie krótszym niż 5 dni, aktualnych na dzień złożenia, następujących podmiotowych środków</w:t>
      </w:r>
      <w:r>
        <w:t xml:space="preserve"> dowodowych:</w:t>
      </w:r>
    </w:p>
    <w:p w:rsidR="00675F18" w:rsidRDefault="00675F18" w:rsidP="00655836">
      <w:pPr>
        <w:pStyle w:val="Nagwek2"/>
        <w:numPr>
          <w:ilvl w:val="0"/>
          <w:numId w:val="0"/>
        </w:numPr>
        <w:ind w:left="680"/>
      </w:pPr>
    </w:p>
    <w:tbl>
      <w:tblPr>
        <w:tblStyle w:val="Tabela-Siatka"/>
        <w:tblW w:w="0" w:type="auto"/>
        <w:tblInd w:w="680" w:type="dxa"/>
        <w:tblLook w:val="04A0" w:firstRow="1" w:lastRow="0" w:firstColumn="1" w:lastColumn="0" w:noHBand="0" w:noVBand="1"/>
      </w:tblPr>
      <w:tblGrid>
        <w:gridCol w:w="733"/>
        <w:gridCol w:w="7875"/>
      </w:tblGrid>
      <w:tr w:rsidR="00522A5D" w:rsidTr="00522A5D">
        <w:tc>
          <w:tcPr>
            <w:tcW w:w="733" w:type="dxa"/>
          </w:tcPr>
          <w:p w:rsidR="00522A5D" w:rsidRDefault="00522A5D" w:rsidP="00655836">
            <w:pPr>
              <w:pStyle w:val="Nagwek2"/>
              <w:numPr>
                <w:ilvl w:val="0"/>
                <w:numId w:val="0"/>
              </w:numPr>
            </w:pPr>
            <w:r>
              <w:t>Lp.</w:t>
            </w:r>
          </w:p>
        </w:tc>
        <w:tc>
          <w:tcPr>
            <w:tcW w:w="7875" w:type="dxa"/>
          </w:tcPr>
          <w:p w:rsidR="00522A5D" w:rsidRDefault="00522A5D" w:rsidP="00655836">
            <w:pPr>
              <w:pStyle w:val="Nagwek2"/>
              <w:numPr>
                <w:ilvl w:val="0"/>
                <w:numId w:val="0"/>
              </w:numPr>
            </w:pPr>
            <w:r>
              <w:t>Wymagany dokument</w:t>
            </w:r>
          </w:p>
        </w:tc>
      </w:tr>
      <w:tr w:rsidR="00C41634" w:rsidTr="00522A5D">
        <w:tc>
          <w:tcPr>
            <w:tcW w:w="733" w:type="dxa"/>
          </w:tcPr>
          <w:p w:rsidR="00C41634" w:rsidRDefault="00C41634" w:rsidP="00655836">
            <w:pPr>
              <w:pStyle w:val="Nagwek2"/>
              <w:numPr>
                <w:ilvl w:val="0"/>
                <w:numId w:val="0"/>
              </w:numPr>
            </w:pPr>
            <w:r>
              <w:t>1</w:t>
            </w:r>
          </w:p>
        </w:tc>
        <w:tc>
          <w:tcPr>
            <w:tcW w:w="7875" w:type="dxa"/>
          </w:tcPr>
          <w:p w:rsidR="00C41634" w:rsidRPr="00C41634" w:rsidRDefault="00C41634" w:rsidP="00C41634">
            <w:pPr>
              <w:spacing w:before="60" w:after="60"/>
              <w:jc w:val="both"/>
              <w:rPr>
                <w:b/>
              </w:rPr>
            </w:pPr>
            <w:r>
              <w:rPr>
                <w:b/>
              </w:rPr>
              <w:t>Wykaz dostaw</w:t>
            </w:r>
          </w:p>
          <w:p w:rsidR="00C41634" w:rsidRPr="00522A5D" w:rsidRDefault="00C41634" w:rsidP="00C41634">
            <w:pPr>
              <w:spacing w:before="60" w:after="60"/>
              <w:jc w:val="both"/>
              <w:rPr>
                <w:b/>
              </w:rPr>
            </w:pPr>
            <w:r w:rsidRPr="00E0430C">
              <w:t xml:space="preserve">Wykaz </w:t>
            </w:r>
            <w:r w:rsidR="00C6064D">
              <w:t>dostaw</w:t>
            </w:r>
            <w:r w:rsidRPr="00E0430C">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w:t>
            </w:r>
            <w:r w:rsidRPr="00EE3EB6">
              <w:rPr>
                <w:highlight w:val="yellow"/>
              </w:rPr>
              <w:t>referencje bądź inne</w:t>
            </w:r>
            <w:r>
              <w:t xml:space="preserve"> </w:t>
            </w:r>
            <w:r w:rsidRPr="00EE3EB6">
              <w:rPr>
                <w:highlight w:val="yellow"/>
              </w:rPr>
              <w:t>dokumenty sporządzone przez podmiot, na rzecz którego dostawy zostały wykonane</w:t>
            </w:r>
            <w:r w:rsidRPr="00E0430C">
              <w:t>,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r>
              <w:t xml:space="preserve"> Załącznik nr </w:t>
            </w:r>
            <w:r w:rsidR="00E27D73">
              <w:t>5</w:t>
            </w:r>
            <w:r w:rsidR="00675F18">
              <w:t xml:space="preserve"> do SWZ</w:t>
            </w:r>
          </w:p>
        </w:tc>
      </w:tr>
      <w:tr w:rsidR="00522A5D" w:rsidTr="00522A5D">
        <w:tc>
          <w:tcPr>
            <w:tcW w:w="733" w:type="dxa"/>
          </w:tcPr>
          <w:p w:rsidR="00522A5D" w:rsidRPr="00E51986" w:rsidRDefault="00C41634" w:rsidP="00655836">
            <w:pPr>
              <w:pStyle w:val="Nagwek2"/>
              <w:numPr>
                <w:ilvl w:val="0"/>
                <w:numId w:val="0"/>
              </w:numPr>
            </w:pPr>
            <w:r>
              <w:t>2</w:t>
            </w:r>
          </w:p>
        </w:tc>
        <w:tc>
          <w:tcPr>
            <w:tcW w:w="7875" w:type="dxa"/>
          </w:tcPr>
          <w:p w:rsidR="00522A5D" w:rsidRPr="00522A5D" w:rsidRDefault="00522A5D" w:rsidP="00522A5D">
            <w:pPr>
              <w:spacing w:before="60" w:after="60"/>
              <w:jc w:val="both"/>
              <w:rPr>
                <w:b/>
              </w:rPr>
            </w:pPr>
            <w:r w:rsidRPr="00522A5D">
              <w:rPr>
                <w:b/>
              </w:rPr>
              <w:t>Oświadczenie Wykonawcy</w:t>
            </w:r>
          </w:p>
          <w:p w:rsidR="00522A5D" w:rsidRDefault="00522A5D" w:rsidP="00655836">
            <w:pPr>
              <w:pStyle w:val="Nagwek2"/>
              <w:numPr>
                <w:ilvl w:val="0"/>
                <w:numId w:val="0"/>
              </w:numPr>
            </w:pPr>
            <w:r w:rsidRPr="00522A5D">
              <w:t xml:space="preserve">o aktualności informacji zawartych w oświadczeniu, o którym mowa w art. 125 ust. 1 ustawy </w:t>
            </w:r>
            <w:proofErr w:type="spellStart"/>
            <w:r w:rsidRPr="00522A5D">
              <w:t>Pzp</w:t>
            </w:r>
            <w:proofErr w:type="spellEnd"/>
            <w:r w:rsidRPr="00522A5D">
              <w:t xml:space="preserve"> w zakresie odnoszącym się do podstaw wykluczenia wskazanych w art. 108 ust. 1 pkt 3-6 ustawy, wzór oświadczenia stanowi Załącznik </w:t>
            </w:r>
            <w:r w:rsidR="00210374">
              <w:rPr>
                <w:lang w:val="pl-PL"/>
              </w:rPr>
              <w:t xml:space="preserve">nr </w:t>
            </w:r>
            <w:r w:rsidR="00E27D73">
              <w:rPr>
                <w:lang w:val="pl-PL"/>
              </w:rPr>
              <w:t>6</w:t>
            </w:r>
            <w:r w:rsidR="00210374">
              <w:rPr>
                <w:lang w:val="pl-PL"/>
              </w:rPr>
              <w:t xml:space="preserve"> do </w:t>
            </w:r>
            <w:r w:rsidRPr="00522A5D">
              <w:t>SWZ.</w:t>
            </w:r>
          </w:p>
        </w:tc>
      </w:tr>
    </w:tbl>
    <w:p w:rsidR="00522A5D" w:rsidRDefault="00522A5D" w:rsidP="00655836">
      <w:pPr>
        <w:pStyle w:val="Nagwek2"/>
        <w:numPr>
          <w:ilvl w:val="0"/>
          <w:numId w:val="0"/>
        </w:numPr>
      </w:pPr>
    </w:p>
    <w:bookmarkEnd w:id="11"/>
    <w:p w:rsidR="00522A5D" w:rsidRDefault="00522A5D" w:rsidP="00655836">
      <w:pPr>
        <w:pStyle w:val="Nagwek2"/>
      </w:pPr>
      <w:r w:rsidRPr="00522A5D">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F7B41" w:rsidRPr="001F7B41" w:rsidRDefault="001F7B41" w:rsidP="00655836">
      <w:pPr>
        <w:pStyle w:val="Nagwek2"/>
      </w:pPr>
      <w:r>
        <w:t xml:space="preserve">Jeżeli </w:t>
      </w:r>
      <w:r w:rsidRPr="001F7B41">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t xml:space="preserve"> złożenia.</w:t>
      </w:r>
    </w:p>
    <w:p w:rsidR="001F7B41" w:rsidRPr="001F7B41" w:rsidRDefault="001F7B41" w:rsidP="00655836">
      <w:pPr>
        <w:pStyle w:val="Nagwek2"/>
      </w:pPr>
      <w:r>
        <w:lastRenderedPageBreak/>
        <w:t xml:space="preserve">Wykonawca </w:t>
      </w:r>
      <w:r w:rsidRPr="001F7B41">
        <w:t>nie jest zobowiązany do złożenia podmiotowych środków dowodowych, które Zamawiający posiada, jeżeli Wykonawca wskaże te środki oraz potwierdzi ich prawidłowość i</w:t>
      </w:r>
      <w:r>
        <w:t xml:space="preserve"> aktualność.</w:t>
      </w:r>
    </w:p>
    <w:p w:rsidR="001F7B41" w:rsidRPr="001F7B41" w:rsidRDefault="001F7B41" w:rsidP="00655836">
      <w:pPr>
        <w:pStyle w:val="Nagwek2"/>
      </w:pPr>
      <w:r>
        <w:t xml:space="preserve">Podmiotowe </w:t>
      </w:r>
      <w:r w:rsidRPr="001F7B41">
        <w:t>środki dowodowe oraz inne dokumenty lub oświadczenia Wykonawca składa, pod rygorem nieważności, w formie elektronicznej lub w postaci elektronicznej opatrzonej podpisem zaufanym lub podpisem</w:t>
      </w:r>
      <w:r>
        <w:t xml:space="preserve"> osobistym.</w:t>
      </w:r>
    </w:p>
    <w:p w:rsidR="00267ECC" w:rsidRPr="006B2D67" w:rsidRDefault="001F7B41" w:rsidP="00655836">
      <w:pPr>
        <w:pStyle w:val="Nagwek2"/>
        <w:rPr>
          <w:sz w:val="16"/>
          <w:szCs w:val="16"/>
        </w:rPr>
      </w:pPr>
      <w:r>
        <w:t xml:space="preserve">Dokumenty </w:t>
      </w:r>
      <w:r w:rsidRPr="001F7B41">
        <w:t>sporządzone w języku obcym są składane wraz z tłumaczeniem na język</w:t>
      </w:r>
      <w:r>
        <w:t xml:space="preserve"> polski.</w:t>
      </w:r>
      <w:r w:rsidR="00F8458B">
        <w:t xml:space="preserve"> </w:t>
      </w:r>
      <w:bookmarkStart w:id="12" w:name="_Toc258314249"/>
    </w:p>
    <w:p w:rsidR="00267ECC" w:rsidRDefault="00267ECC" w:rsidP="00267ECC">
      <w:pPr>
        <w:pStyle w:val="Nagwek1"/>
      </w:pPr>
      <w:r w:rsidRPr="00A86605">
        <w:t>INFORMACJA DLA WYKONAWCÓW POLEGAJĄCYCH NA ZASOBACH</w:t>
      </w:r>
      <w:r>
        <w:rPr>
          <w:lang w:val="pl-PL"/>
        </w:rPr>
        <w:t xml:space="preserve"> podmiotów trzecich</w:t>
      </w:r>
    </w:p>
    <w:p w:rsidR="00267ECC" w:rsidRPr="00A86605" w:rsidRDefault="00267ECC" w:rsidP="00655836">
      <w:pPr>
        <w:pStyle w:val="Nagwek2"/>
      </w:pPr>
      <w:r w:rsidRPr="00A86605">
        <w:t>Wykonawca</w:t>
      </w:r>
      <w:r>
        <w:t>,</w:t>
      </w:r>
      <w:r w:rsidRPr="006B2D67">
        <w:t xml:space="preserve">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t>Pzp</w:t>
      </w:r>
      <w:proofErr w:type="spellEnd"/>
      <w:r w:rsidRPr="00A86605">
        <w:t>.</w:t>
      </w:r>
    </w:p>
    <w:p w:rsidR="00267ECC" w:rsidRPr="006B2D67" w:rsidRDefault="00267ECC" w:rsidP="00655836">
      <w:pPr>
        <w:pStyle w:val="Nagwek2"/>
      </w:pPr>
      <w:r w:rsidRPr="00A86605">
        <w:t xml:space="preserve">Wykonawca, </w:t>
      </w:r>
      <w:r w:rsidRPr="006B2D67">
        <w:t>który polega na zdolnościach lub sytuacji podmiotów udostępniających zasoby, zobowiązany jest</w:t>
      </w:r>
      <w:r>
        <w:rPr>
          <w:lang w:val="pl-PL"/>
        </w:rPr>
        <w:t>:</w:t>
      </w:r>
    </w:p>
    <w:p w:rsidR="00267ECC" w:rsidRPr="007B174A" w:rsidRDefault="00267ECC" w:rsidP="00655836">
      <w:pPr>
        <w:pStyle w:val="Nagwek2"/>
        <w:numPr>
          <w:ilvl w:val="0"/>
          <w:numId w:val="13"/>
        </w:numPr>
      </w:pPr>
      <w:r>
        <w:t xml:space="preserve">złożyć </w:t>
      </w:r>
      <w:r w:rsidRPr="006B2D67">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t xml:space="preserve"> podmiotów. Zobowiązanie </w:t>
      </w:r>
      <w:r w:rsidRPr="007B174A">
        <w:t>podmiotu udostępniającego zasoby lub inny podmiotowy środek dowodowy, musi potwierdzać, że stosunek łączący Wykonawcę z podmiotami udostępniającymi zasoby gwarantuje rzeczywisty dostęp do tych zasobów oraz określać</w:t>
      </w:r>
      <w:r>
        <w:t xml:space="preserve"> w szczególności:</w:t>
      </w:r>
    </w:p>
    <w:p w:rsidR="00267ECC" w:rsidRPr="007B174A" w:rsidRDefault="00267ECC" w:rsidP="00655836">
      <w:pPr>
        <w:pStyle w:val="Nagwek2"/>
        <w:numPr>
          <w:ilvl w:val="0"/>
          <w:numId w:val="14"/>
        </w:numPr>
      </w:pPr>
      <w:r>
        <w:t xml:space="preserve">zakres </w:t>
      </w:r>
      <w:r w:rsidRPr="007B174A">
        <w:t>dostępnych Wykonawcy zasobów podmiotu udostępniającego zasoby</w:t>
      </w:r>
      <w:r>
        <w:t>;</w:t>
      </w:r>
    </w:p>
    <w:p w:rsidR="00267ECC" w:rsidRPr="007B174A" w:rsidRDefault="00267ECC" w:rsidP="00655836">
      <w:pPr>
        <w:pStyle w:val="Nagwek2"/>
        <w:numPr>
          <w:ilvl w:val="0"/>
          <w:numId w:val="14"/>
        </w:numPr>
      </w:pPr>
      <w:r>
        <w:t xml:space="preserve">sposób </w:t>
      </w:r>
      <w:r w:rsidRPr="007B174A">
        <w:t>i okres udostępnienia Wykonawcy i wykorzystania przez niego zasobów podmiotu udostępniającego te zasoby przy wykonywaniu zamówienia</w:t>
      </w:r>
      <w:r>
        <w:t>;</w:t>
      </w:r>
    </w:p>
    <w:p w:rsidR="00267ECC" w:rsidRPr="006B2D67" w:rsidRDefault="00267ECC" w:rsidP="00655836">
      <w:pPr>
        <w:pStyle w:val="Nagwek2"/>
        <w:numPr>
          <w:ilvl w:val="0"/>
          <w:numId w:val="14"/>
        </w:numPr>
      </w:pPr>
      <w:r>
        <w:t xml:space="preserve">czy </w:t>
      </w:r>
      <w:r w:rsidRPr="00FA3E16">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rsidR="00267ECC" w:rsidRPr="00A86605" w:rsidRDefault="00267ECC" w:rsidP="00655836">
      <w:pPr>
        <w:pStyle w:val="Nagwek2"/>
        <w:numPr>
          <w:ilvl w:val="0"/>
          <w:numId w:val="13"/>
        </w:numPr>
      </w:pPr>
      <w:r>
        <w:t xml:space="preserve">złożyć </w:t>
      </w:r>
      <w:r w:rsidRPr="006B2D67">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t xml:space="preserve"> zasoby. </w:t>
      </w:r>
    </w:p>
    <w:p w:rsidR="00267ECC" w:rsidRDefault="00267ECC" w:rsidP="00655836">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t>
      </w:r>
      <w:r w:rsidRPr="00E51986">
        <w:t>Wykonawcy w pkt. 8 niniejszej</w:t>
      </w:r>
      <w:r w:rsidRPr="00A86605">
        <w:t xml:space="preserve"> SWZ.</w:t>
      </w:r>
    </w:p>
    <w:p w:rsidR="009E038F" w:rsidRPr="007B174A" w:rsidRDefault="00267ECC" w:rsidP="00655836">
      <w:pPr>
        <w:pStyle w:val="Nagwek2"/>
      </w:pPr>
      <w:r>
        <w:t xml:space="preserve">Jeżeli </w:t>
      </w:r>
      <w:r w:rsidRPr="007B174A">
        <w:t>zdolności techniczne lub zawodowe, sytuacja ekonomiczna lub finansowa podmiotu udostępniającego zasoby nie potwierdzą spełniania przez Wykonawcę warunków udziału w postępowaniu lub zajdą wobec tego podmiotu podstawy wykluczenia, Zamawiający za</w:t>
      </w:r>
      <w:r w:rsidR="00855A9D">
        <w:t>ż</w:t>
      </w:r>
      <w:r w:rsidRPr="007B174A">
        <w:t xml:space="preserve">ąda, aby Wykonawca w terminie określonym przez Zamawiającego zastąpił ten </w:t>
      </w:r>
      <w:r w:rsidRPr="007B174A">
        <w:lastRenderedPageBreak/>
        <w:t>podmiot innym podmiotem lub podmiotami albo wykazał, że samodzielnie spełnia warunki udziału w</w:t>
      </w:r>
      <w: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267ECC" w:rsidRDefault="001C5986" w:rsidP="00655836">
      <w:pPr>
        <w:pStyle w:val="Nagwek2"/>
      </w:pPr>
      <w:r w:rsidRPr="001C5986">
        <w:t>Wykonawca może powierz</w:t>
      </w:r>
      <w:r w:rsidR="00E26EEE">
        <w:t>yć wykonanie części zamówienia P</w:t>
      </w:r>
      <w:r w:rsidRPr="001C5986">
        <w:t>odwykonawcom</w:t>
      </w:r>
      <w:r w:rsidR="00FA5E2B">
        <w:rPr>
          <w:lang w:val="pl-PL"/>
        </w:rPr>
        <w:t xml:space="preserve">. </w:t>
      </w:r>
    </w:p>
    <w:p w:rsidR="00267ECC" w:rsidRDefault="00267ECC" w:rsidP="00655836">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rsidR="001C5986" w:rsidRPr="00AA5FCE" w:rsidRDefault="001C5986" w:rsidP="00655836">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267ECC" w:rsidRPr="00BE6235" w:rsidRDefault="001C5986" w:rsidP="00655836">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930133">
      <w:pPr>
        <w:pStyle w:val="Nagwek1"/>
      </w:pPr>
      <w:r>
        <w:t>Informacja dla wykonawców wspólnie ubiegających się o udzielenie zamówienia</w:t>
      </w:r>
    </w:p>
    <w:p w:rsidR="00127036" w:rsidRDefault="00127036" w:rsidP="00655836">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655836">
      <w:pPr>
        <w:pStyle w:val="Nagwek2"/>
      </w:pPr>
      <w:r>
        <w:t xml:space="preserve">Pełnomocnictwo </w:t>
      </w:r>
      <w:r w:rsidRPr="009F4797">
        <w:t>należy dołączyć do oferty i powinno ono zawierać w szczególności</w:t>
      </w:r>
      <w:r>
        <w:t xml:space="preserve"> wskazanie:</w:t>
      </w:r>
    </w:p>
    <w:p w:rsidR="009F4797" w:rsidRPr="009F4797" w:rsidRDefault="009F4797" w:rsidP="00655836">
      <w:pPr>
        <w:pStyle w:val="Nagwek2"/>
        <w:numPr>
          <w:ilvl w:val="0"/>
          <w:numId w:val="15"/>
        </w:numPr>
      </w:pPr>
      <w:r>
        <w:t xml:space="preserve">postępowania </w:t>
      </w:r>
      <w:r w:rsidRPr="009F4797">
        <w:t>o udzielenie zamówienie publicznego, którego</w:t>
      </w:r>
      <w:r>
        <w:t xml:space="preserve"> dotyczy;</w:t>
      </w:r>
    </w:p>
    <w:p w:rsidR="009F4797" w:rsidRPr="009F4797" w:rsidRDefault="009F4797" w:rsidP="00655836">
      <w:pPr>
        <w:pStyle w:val="Nagwek2"/>
        <w:numPr>
          <w:ilvl w:val="0"/>
          <w:numId w:val="15"/>
        </w:numPr>
      </w:pPr>
      <w:r>
        <w:t xml:space="preserve">wszystkich </w:t>
      </w:r>
      <w:r w:rsidRPr="009F4797">
        <w:t>Wykonawców ubiegających się wspólnie o udzielenie</w:t>
      </w:r>
      <w:r>
        <w:t xml:space="preserve"> zamówienia;</w:t>
      </w:r>
    </w:p>
    <w:p w:rsidR="009F4797" w:rsidRPr="00127036" w:rsidRDefault="009F4797" w:rsidP="00655836">
      <w:pPr>
        <w:pStyle w:val="Nagwek2"/>
        <w:numPr>
          <w:ilvl w:val="0"/>
          <w:numId w:val="15"/>
        </w:numPr>
      </w:pPr>
      <w:r>
        <w:t xml:space="preserve">ustanowionego </w:t>
      </w:r>
      <w:r w:rsidRPr="009F4797">
        <w:t xml:space="preserve">pełnomocnika oraz zakresu jego </w:t>
      </w:r>
      <w:r>
        <w:t xml:space="preserve"> umocowania.</w:t>
      </w:r>
    </w:p>
    <w:p w:rsidR="000F2B42" w:rsidRPr="00127036" w:rsidRDefault="00127036" w:rsidP="00655836">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w:t>
      </w:r>
      <w:r w:rsidR="009F4797" w:rsidRPr="00E51986">
        <w:t xml:space="preserve">pkt. </w:t>
      </w:r>
      <w:r w:rsidR="009F4797" w:rsidRPr="00E51986">
        <w:rPr>
          <w:lang w:val="pl-PL"/>
        </w:rPr>
        <w:t>9</w:t>
      </w:r>
      <w:r w:rsidR="009F4797" w:rsidRPr="00E51986">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930133">
      <w:pPr>
        <w:pStyle w:val="Nagwek1"/>
      </w:pPr>
      <w:r w:rsidRPr="00127036">
        <w:t>Informacje o sposobie porozumiewania się zamawiającego z Wykonawcami</w:t>
      </w:r>
      <w:bookmarkEnd w:id="12"/>
    </w:p>
    <w:p w:rsidR="000515DB" w:rsidRPr="000515DB" w:rsidRDefault="000515DB" w:rsidP="00655836">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267ECC" w:rsidRPr="00267ECC">
        <w:rPr>
          <w:color w:val="0000FF"/>
          <w:u w:val="single"/>
          <w:lang w:val="pl-PL"/>
        </w:rPr>
        <w:t>https://platformazakupowa.pl/pn/mzgm_ostrow</w:t>
      </w:r>
      <w:r w:rsidR="00C73593" w:rsidRPr="00C73593">
        <w:rPr>
          <w:color w:val="auto"/>
          <w:lang w:val="pl-PL"/>
        </w:rPr>
        <w:t>.</w:t>
      </w:r>
    </w:p>
    <w:p w:rsidR="006F5BCD" w:rsidRDefault="000515DB" w:rsidP="00655836">
      <w:pPr>
        <w:pStyle w:val="Nagwek2"/>
      </w:pPr>
      <w:bookmarkStart w:id="13" w:name="_Hlk37863747"/>
      <w:r w:rsidRPr="00E44CEF">
        <w:t>Korzystanie z Platformy przez Wykonawcę jest bezpłatne</w:t>
      </w:r>
      <w:bookmarkEnd w:id="13"/>
      <w:r w:rsidR="00E14BA2">
        <w:t>.</w:t>
      </w:r>
    </w:p>
    <w:p w:rsidR="000515DB" w:rsidRPr="000515DB" w:rsidRDefault="000515DB" w:rsidP="00655836">
      <w:pPr>
        <w:pStyle w:val="Nagwek2"/>
      </w:pPr>
      <w:bookmarkStart w:id="14" w:name="_Hlk37863788"/>
      <w:r w:rsidRPr="00E44CEF">
        <w:t xml:space="preserve">Na Platformie postępowanie prowadzone jest pod nazwą: </w:t>
      </w:r>
      <w:r w:rsidR="00855A9D" w:rsidRPr="000D65D6">
        <w:rPr>
          <w:b/>
          <w:bCs w:val="0"/>
        </w:rPr>
        <w:t>„Dostawa i montaż instalacji fotowoltaicznej wraz z magazynem energii na budynku biurowym przy ul. Kościuszki 14 w Ostrowie Wielkopolskim”</w:t>
      </w:r>
      <w:r w:rsidRPr="00E44CEF">
        <w:t xml:space="preserve"> – znak sprawy: </w:t>
      </w:r>
      <w:bookmarkEnd w:id="14"/>
      <w:r w:rsidR="00267ECC" w:rsidRPr="00267ECC">
        <w:t>PNO/0</w:t>
      </w:r>
      <w:r w:rsidR="00855A9D">
        <w:t>1</w:t>
      </w:r>
      <w:r w:rsidR="00267ECC" w:rsidRPr="00267ECC">
        <w:t>/202</w:t>
      </w:r>
      <w:r w:rsidR="00F95487">
        <w:t>3</w:t>
      </w:r>
      <w:r w:rsidRPr="000515DB">
        <w:t>.</w:t>
      </w:r>
    </w:p>
    <w:p w:rsidR="000515DB" w:rsidRPr="000515DB" w:rsidRDefault="000515DB" w:rsidP="00655836">
      <w:pPr>
        <w:pStyle w:val="Nagwek2"/>
      </w:pPr>
      <w:bookmarkStart w:id="15" w:name="_Hlk37863807"/>
      <w:r w:rsidRPr="00E44CEF">
        <w:lastRenderedPageBreak/>
        <w:t xml:space="preserve">Wykonawca przystępując do postępowania o udzielenie zamówienia publicznego, akceptuje warunki korzystania z Platformy określone w Regulaminie zamieszczonym na stronie internetowej </w:t>
      </w:r>
      <w:r w:rsidR="00267ECC" w:rsidRPr="00267ECC">
        <w:rPr>
          <w:color w:val="0000FF"/>
          <w:u w:val="single"/>
        </w:rPr>
        <w:t>https://platformazakupowa.pl/pn/mzgm_ostrow</w:t>
      </w:r>
      <w:r w:rsidR="00C73593">
        <w:rPr>
          <w:lang w:val="pl-PL"/>
        </w:rPr>
        <w:t xml:space="preserve"> </w:t>
      </w:r>
      <w:r w:rsidRPr="00E44CEF">
        <w:t>oraz uznaje go za wiążący</w:t>
      </w:r>
      <w:bookmarkEnd w:id="15"/>
      <w:r>
        <w:rPr>
          <w:lang w:val="pl-PL"/>
        </w:rPr>
        <w:t>.</w:t>
      </w:r>
    </w:p>
    <w:p w:rsidR="000515DB" w:rsidRPr="00873948" w:rsidRDefault="000515DB" w:rsidP="00655836">
      <w:pPr>
        <w:pStyle w:val="Nagwek2"/>
      </w:pPr>
      <w:bookmarkStart w:id="16" w:name="_Hlk37863867"/>
      <w:r w:rsidRPr="00E44CEF">
        <w:t>Do złożenia oferty konieczne jest posiadanie przez osobę upoważnioną do reprezentowania Wykonawcy ważnego kwalifikowanego podpisu elektronicznego</w:t>
      </w:r>
      <w:bookmarkEnd w:id="16"/>
      <w:r w:rsidR="00873948">
        <w:rPr>
          <w:lang w:val="pl-PL"/>
        </w:rPr>
        <w:t xml:space="preserve">, </w:t>
      </w:r>
      <w:r w:rsidR="00873948" w:rsidRPr="00873948">
        <w:rPr>
          <w:lang w:val="pl-PL"/>
        </w:rPr>
        <w:t>podpisu zaufanego lub podpisu osobistego</w:t>
      </w:r>
      <w:r>
        <w:rPr>
          <w:lang w:val="pl-PL"/>
        </w:rPr>
        <w:t>.</w:t>
      </w:r>
    </w:p>
    <w:p w:rsidR="00873948" w:rsidRPr="00873948" w:rsidRDefault="00873948" w:rsidP="00655836">
      <w:pPr>
        <w:pStyle w:val="Nagwek2"/>
      </w:pPr>
      <w:r>
        <w:t xml:space="preserve">Ilekroć </w:t>
      </w:r>
      <w:r w:rsidRPr="00873948">
        <w:t>w niniejszej SWZ jest mowa</w:t>
      </w:r>
      <w:r>
        <w:t xml:space="preserve"> o:</w:t>
      </w:r>
    </w:p>
    <w:p w:rsidR="00873948" w:rsidRPr="00873948" w:rsidRDefault="00873948" w:rsidP="00655836">
      <w:pPr>
        <w:pStyle w:val="Nagwek2"/>
        <w:numPr>
          <w:ilvl w:val="0"/>
          <w:numId w:val="16"/>
        </w:numPr>
      </w:pPr>
      <w:r>
        <w:t xml:space="preserve">podpisie zaufanym – należy </w:t>
      </w:r>
      <w:r w:rsidRPr="00873948">
        <w:t>przez to rozumie</w:t>
      </w:r>
      <w:r>
        <w:t>ć</w:t>
      </w:r>
      <w:r w:rsidRPr="00873948">
        <w:t xml:space="preserve"> podpis, o którym mowa art. 3 pkt 14a ustawy z 17 lutego 2005 r. o informatyzacji działalności podmiotów realizujących zadania publiczne (</w:t>
      </w:r>
      <w:proofErr w:type="spellStart"/>
      <w:r w:rsidRPr="00873948">
        <w:t>t.j</w:t>
      </w:r>
      <w:proofErr w:type="spellEnd"/>
      <w:r w:rsidRPr="00873948">
        <w:t xml:space="preserve"> Dz.U.2020 poz. 346)</w:t>
      </w:r>
      <w:r>
        <w:t>;</w:t>
      </w:r>
    </w:p>
    <w:p w:rsidR="00873948" w:rsidRPr="000515DB" w:rsidRDefault="00873948" w:rsidP="00655836">
      <w:pPr>
        <w:pStyle w:val="Nagwek2"/>
        <w:numPr>
          <w:ilvl w:val="0"/>
          <w:numId w:val="16"/>
        </w:numPr>
      </w:pPr>
      <w:r>
        <w:t>podpisie osobistym – należy</w:t>
      </w:r>
      <w:r w:rsidRPr="00873948">
        <w:t xml:space="preserve"> przez to rozumie</w:t>
      </w:r>
      <w:r>
        <w:t>ć</w:t>
      </w:r>
      <w:r w:rsidRPr="00873948">
        <w:t xml:space="preserve"> podpis, o którym mowa w art. z art. 2 ust. 1 pkt 9 ustawy z 6 sierpnia 2010 r. o dowodach osobistych (</w:t>
      </w:r>
      <w:proofErr w:type="spellStart"/>
      <w:r w:rsidRPr="00873948">
        <w:t>t.j</w:t>
      </w:r>
      <w:proofErr w:type="spellEnd"/>
      <w:r w:rsidRPr="00873948">
        <w:t xml:space="preserve"> Dz.U.2020 poz. 332)</w:t>
      </w:r>
      <w:r>
        <w:t>.</w:t>
      </w:r>
    </w:p>
    <w:p w:rsidR="000515DB" w:rsidRPr="000515DB" w:rsidRDefault="000515DB" w:rsidP="00655836">
      <w:pPr>
        <w:pStyle w:val="Nagwek2"/>
      </w:pPr>
      <w:bookmarkStart w:id="17" w:name="_Hlk37936911"/>
      <w:r w:rsidRPr="00E44CEF">
        <w:t>Zalecenia Zamawiającego odnośnie kwalifikowanego podpisu elektronicznego</w:t>
      </w:r>
      <w:bookmarkEnd w:id="17"/>
      <w:r>
        <w:rPr>
          <w:lang w:val="pl-PL"/>
        </w:rPr>
        <w:t>:</w:t>
      </w:r>
    </w:p>
    <w:p w:rsidR="000515DB" w:rsidRPr="000515DB" w:rsidRDefault="000515DB" w:rsidP="00655836">
      <w:pPr>
        <w:pStyle w:val="Nagwek2"/>
        <w:numPr>
          <w:ilvl w:val="0"/>
          <w:numId w:val="5"/>
        </w:numPr>
      </w:pPr>
      <w:bookmarkStart w:id="18"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8"/>
      <w:proofErr w:type="spellEnd"/>
      <w:r>
        <w:rPr>
          <w:lang w:val="pl-PL"/>
        </w:rPr>
        <w:t>;</w:t>
      </w:r>
    </w:p>
    <w:p w:rsidR="000515DB" w:rsidRDefault="000515DB" w:rsidP="00655836">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655836">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655836">
      <w:pPr>
        <w:pStyle w:val="Nagwek2"/>
      </w:pPr>
      <w:bookmarkStart w:id="19" w:name="_Hlk37937004"/>
      <w:r w:rsidRPr="00E44CEF">
        <w:t>Zamawiający określa następujące wymagania sprzętowo – aplikacyjne pozwalające na korzystanie z Platformy</w:t>
      </w:r>
      <w:bookmarkEnd w:id="19"/>
      <w:r>
        <w:rPr>
          <w:lang w:val="pl-PL"/>
        </w:rPr>
        <w:t>:</w:t>
      </w:r>
    </w:p>
    <w:p w:rsidR="000515DB" w:rsidRPr="000515DB" w:rsidRDefault="000515DB" w:rsidP="00655836">
      <w:pPr>
        <w:pStyle w:val="Nagwek2"/>
        <w:numPr>
          <w:ilvl w:val="0"/>
          <w:numId w:val="6"/>
        </w:numPr>
      </w:pPr>
      <w:bookmarkStart w:id="20" w:name="_Hlk37937034"/>
      <w:r w:rsidRPr="00E44CEF">
        <w:t>stały dostęp do sieci Internet</w:t>
      </w:r>
      <w:bookmarkEnd w:id="20"/>
      <w:r>
        <w:rPr>
          <w:lang w:val="pl-PL"/>
        </w:rPr>
        <w:t>;</w:t>
      </w:r>
    </w:p>
    <w:p w:rsidR="000515DB" w:rsidRPr="00E44CEF" w:rsidRDefault="000515DB" w:rsidP="00811693">
      <w:pPr>
        <w:numPr>
          <w:ilvl w:val="0"/>
          <w:numId w:val="6"/>
        </w:numPr>
        <w:spacing w:before="60" w:after="60"/>
        <w:jc w:val="both"/>
        <w:outlineLvl w:val="1"/>
        <w:rPr>
          <w:bCs/>
          <w:iCs/>
          <w:lang w:eastAsia="x-none"/>
        </w:rPr>
      </w:pPr>
      <w:bookmarkStart w:id="21" w:name="_Hlk37937050"/>
      <w:r w:rsidRPr="00E44CEF">
        <w:rPr>
          <w:bCs/>
          <w:iCs/>
          <w:lang w:eastAsia="x-none"/>
        </w:rPr>
        <w:t>posiadanie dowolnej i aktywnej skrzynki poczty elektronicznej (e-mail)</w:t>
      </w:r>
      <w:bookmarkEnd w:id="21"/>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2" w:name="_Hlk37937074"/>
      <w:r w:rsidRPr="00E44CEF">
        <w:t>komputer z zainstalowanym systemem operacyjnym Windows 7 (lub nowszym) albo Linux</w:t>
      </w:r>
      <w:bookmarkEnd w:id="22"/>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3"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3"/>
      <w:r w:rsidRPr="00E44CEF">
        <w:rPr>
          <w:bCs/>
          <w:iCs/>
          <w:lang w:eastAsia="x-none"/>
        </w:rPr>
        <w:t>,</w:t>
      </w:r>
    </w:p>
    <w:p w:rsidR="000515DB" w:rsidRPr="000515DB" w:rsidRDefault="000515DB" w:rsidP="00655836">
      <w:pPr>
        <w:pStyle w:val="Nagwek2"/>
        <w:numPr>
          <w:ilvl w:val="0"/>
          <w:numId w:val="6"/>
        </w:numPr>
      </w:pPr>
      <w:bookmarkStart w:id="24" w:name="_Hlk37937106"/>
      <w:r w:rsidRPr="00E44CEF">
        <w:t xml:space="preserve">włączona obsługa JavaScript oraz </w:t>
      </w:r>
      <w:proofErr w:type="spellStart"/>
      <w:r w:rsidRPr="00E44CEF">
        <w:t>Cookies</w:t>
      </w:r>
      <w:bookmarkEnd w:id="24"/>
      <w:proofErr w:type="spellEnd"/>
      <w:r>
        <w:rPr>
          <w:lang w:val="pl-PL"/>
        </w:rPr>
        <w:t>.</w:t>
      </w:r>
    </w:p>
    <w:p w:rsidR="000515DB" w:rsidRPr="00F72F19" w:rsidRDefault="000515DB" w:rsidP="00655836">
      <w:pPr>
        <w:pStyle w:val="Nagwek2"/>
      </w:pPr>
      <w:r w:rsidRPr="000515DB">
        <w:t xml:space="preserve">Zamawiający </w:t>
      </w:r>
      <w:r w:rsidR="009B2366">
        <w:rPr>
          <w:lang w:val="pl-PL"/>
        </w:rPr>
        <w:t xml:space="preserve">zaleca </w:t>
      </w:r>
      <w:r w:rsidRPr="000515DB">
        <w:t xml:space="preserve">następujący format przesyłanych danych: pliki o wielkości do </w:t>
      </w:r>
      <w:r w:rsidR="009B2366">
        <w:rPr>
          <w:lang w:val="pl-PL"/>
        </w:rPr>
        <w:t>150</w:t>
      </w:r>
      <w:r w:rsidRPr="000515DB">
        <w:t xml:space="preserve"> MB w </w:t>
      </w:r>
      <w:r w:rsidRPr="00F72F19">
        <w:t>formatach: .pdf, .</w:t>
      </w:r>
      <w:proofErr w:type="spellStart"/>
      <w:r w:rsidRPr="00F72F19">
        <w:t>doc</w:t>
      </w:r>
      <w:proofErr w:type="spellEnd"/>
      <w:r w:rsidRPr="00F72F19">
        <w:t>, .</w:t>
      </w:r>
      <w:proofErr w:type="spellStart"/>
      <w:r w:rsidRPr="00F72F19">
        <w:t>docx</w:t>
      </w:r>
      <w:proofErr w:type="spellEnd"/>
      <w:r w:rsidRPr="00F72F19">
        <w:t>., .</w:t>
      </w:r>
      <w:proofErr w:type="spellStart"/>
      <w:r w:rsidRPr="00F72F19">
        <w:t>xlsx</w:t>
      </w:r>
      <w:proofErr w:type="spellEnd"/>
      <w:r w:rsidRPr="00F72F19">
        <w:t>, .</w:t>
      </w:r>
      <w:proofErr w:type="spellStart"/>
      <w:r w:rsidRPr="00F72F19">
        <w:t>xml</w:t>
      </w:r>
      <w:proofErr w:type="spellEnd"/>
      <w:r w:rsidRPr="00F72F19">
        <w:t>.</w:t>
      </w:r>
    </w:p>
    <w:p w:rsidR="000515DB" w:rsidRPr="000515DB" w:rsidRDefault="000515DB" w:rsidP="00655836">
      <w:pPr>
        <w:pStyle w:val="Nagwek2"/>
      </w:pPr>
      <w:bookmarkStart w:id="25" w:name="_Hlk37937156"/>
      <w:r w:rsidRPr="00E44CEF">
        <w:t>Zamawiający określa następujące informacje na temat kodowania i czasu odbioru danych</w:t>
      </w:r>
      <w:bookmarkEnd w:id="25"/>
      <w:r>
        <w:rPr>
          <w:lang w:val="pl-PL"/>
        </w:rPr>
        <w:t>:</w:t>
      </w:r>
    </w:p>
    <w:p w:rsidR="000515DB" w:rsidRDefault="000515DB" w:rsidP="00655836">
      <w:pPr>
        <w:pStyle w:val="Nagwek2"/>
        <w:numPr>
          <w:ilvl w:val="0"/>
          <w:numId w:val="7"/>
        </w:numPr>
      </w:pPr>
      <w:bookmarkStart w:id="26"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6"/>
      <w:r w:rsidRPr="00E44CEF">
        <w:t>;</w:t>
      </w:r>
    </w:p>
    <w:p w:rsidR="000515DB" w:rsidRPr="00E44CEF" w:rsidRDefault="000515DB" w:rsidP="00811693">
      <w:pPr>
        <w:numPr>
          <w:ilvl w:val="0"/>
          <w:numId w:val="7"/>
        </w:numPr>
        <w:spacing w:before="60" w:after="60"/>
        <w:jc w:val="both"/>
        <w:outlineLvl w:val="1"/>
        <w:rPr>
          <w:bCs/>
          <w:iCs/>
          <w:lang w:eastAsia="x-none"/>
        </w:rPr>
      </w:pPr>
      <w:bookmarkStart w:id="27"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7"/>
      <w:r w:rsidRPr="00E44CEF">
        <w:rPr>
          <w:bCs/>
          <w:iCs/>
          <w:lang w:eastAsia="x-none"/>
        </w:rPr>
        <w:t>;</w:t>
      </w:r>
    </w:p>
    <w:p w:rsidR="000515DB" w:rsidRPr="000515DB" w:rsidRDefault="000515DB" w:rsidP="00655836">
      <w:pPr>
        <w:pStyle w:val="Nagwek2"/>
        <w:numPr>
          <w:ilvl w:val="0"/>
          <w:numId w:val="7"/>
        </w:numPr>
      </w:pPr>
      <w:bookmarkStart w:id="28" w:name="_Hlk37937220"/>
      <w:r w:rsidRPr="00E44CEF">
        <w:lastRenderedPageBreak/>
        <w:t>o terminie przesłania decyduje czas pełnego przeprocesowania transakcji pliku na Platformie</w:t>
      </w:r>
      <w:bookmarkEnd w:id="28"/>
      <w:r>
        <w:rPr>
          <w:lang w:val="pl-PL"/>
        </w:rPr>
        <w:t>.</w:t>
      </w:r>
    </w:p>
    <w:p w:rsidR="00E0511E" w:rsidRDefault="009B6086" w:rsidP="00655836">
      <w:pPr>
        <w:pStyle w:val="Nagwek2"/>
      </w:pPr>
      <w:bookmarkStart w:id="29"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9"/>
    </w:p>
    <w:p w:rsidR="009B6086" w:rsidRDefault="009B6086" w:rsidP="00655836">
      <w:pPr>
        <w:pStyle w:val="Nagwek2"/>
      </w:pPr>
      <w:bookmarkStart w:id="30" w:name="_Hlk37864921"/>
      <w:bookmarkStart w:id="31"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30"/>
      <w:bookmarkEnd w:id="31"/>
    </w:p>
    <w:p w:rsidR="00BC04D7" w:rsidRDefault="009B6086" w:rsidP="00655836">
      <w:pPr>
        <w:pStyle w:val="Nagwek2"/>
      </w:pPr>
      <w:bookmarkStart w:id="32" w:name="_Hlk37938680"/>
      <w:r w:rsidRPr="00E44CEF">
        <w:t>Postępowanie o udzielenie zamówienia prowadzi się w języku polskim. Dokumenty sporządzone w języku obcym są składane wraz z tłumaczeniem na język polski</w:t>
      </w:r>
      <w:bookmarkEnd w:id="32"/>
      <w:r>
        <w:rPr>
          <w:lang w:val="pl-PL"/>
        </w:rPr>
        <w:t>.</w:t>
      </w:r>
    </w:p>
    <w:p w:rsidR="00DE5056" w:rsidRDefault="008A3895" w:rsidP="00655836">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rsidR="00D45566" w:rsidRDefault="00D45566" w:rsidP="00655836">
      <w:pPr>
        <w:pStyle w:val="Nagwek2"/>
        <w:numPr>
          <w:ilvl w:val="0"/>
          <w:numId w:val="0"/>
        </w:numPr>
        <w:ind w:left="680"/>
      </w:pPr>
      <w:bookmarkStart w:id="33"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Magdalena Decker</w:t>
            </w:r>
            <w:r w:rsidRPr="006672A6">
              <w:rPr>
                <w:lang w:val="en-US"/>
              </w:rPr>
              <w:t xml:space="preserve">   </w:t>
            </w:r>
          </w:p>
        </w:tc>
      </w:tr>
    </w:tbl>
    <w:p w:rsidR="00D45566" w:rsidRDefault="00D45566" w:rsidP="00655836">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w:t>
            </w:r>
            <w:r w:rsidR="00812B86">
              <w:rPr>
                <w:lang w:val="en-US"/>
              </w:rPr>
              <w:t>Magdalena Decker</w:t>
            </w:r>
            <w:r w:rsidRPr="006672A6">
              <w:rPr>
                <w:lang w:val="en-US"/>
              </w:rPr>
              <w:t xml:space="preserve">   </w:t>
            </w:r>
          </w:p>
        </w:tc>
      </w:tr>
    </w:tbl>
    <w:p w:rsidR="009B6086" w:rsidRDefault="009B6086" w:rsidP="00930133">
      <w:pPr>
        <w:pStyle w:val="Nagwek1"/>
        <w:rPr>
          <w:bCs w:val="0"/>
        </w:rPr>
      </w:pPr>
      <w:r w:rsidRPr="00E44CEF">
        <w:rPr>
          <w:bCs w:val="0"/>
        </w:rPr>
        <w:t>OPIS SPO</w:t>
      </w:r>
      <w:bookmarkStart w:id="34" w:name="_Hlk37938975"/>
      <w:r w:rsidRPr="00E44CEF">
        <w:rPr>
          <w:bCs w:val="0"/>
        </w:rPr>
        <w:t>SOBU UDZIELANIA WYJAŚNIEŃ TREŚCI SWZ</w:t>
      </w:r>
      <w:bookmarkEnd w:id="34"/>
    </w:p>
    <w:p w:rsidR="009B6086" w:rsidRPr="00E44CEF" w:rsidRDefault="009B6086" w:rsidP="00655836">
      <w:pPr>
        <w:pStyle w:val="Nagwek2"/>
      </w:pPr>
      <w:bookmarkStart w:id="35" w:name="_Hlk37783375"/>
      <w:bookmarkStart w:id="36"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7" w:name="_Hlk37783409"/>
      <w:bookmarkEnd w:id="35"/>
    </w:p>
    <w:p w:rsidR="009B6086" w:rsidRPr="00E44CEF" w:rsidRDefault="009B6086" w:rsidP="00655836">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7"/>
    </w:p>
    <w:p w:rsidR="009B6086" w:rsidRPr="00E44CEF" w:rsidRDefault="009B6086" w:rsidP="00655836">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655836">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655836">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655836">
      <w:pPr>
        <w:pStyle w:val="Nagwek2"/>
      </w:pPr>
      <w:r w:rsidRPr="00E44CEF">
        <w:t xml:space="preserve">W </w:t>
      </w:r>
      <w:bookmarkEnd w:id="36"/>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655836" w:rsidRPr="00655836" w:rsidRDefault="002B22BF" w:rsidP="00655836">
      <w:pPr>
        <w:pStyle w:val="Nagwek1"/>
      </w:pPr>
      <w:r w:rsidRPr="00CF1AD9">
        <w:t>Wymagania dotycz</w:t>
      </w:r>
      <w:r w:rsidRPr="00CF1AD9">
        <w:rPr>
          <w:rFonts w:eastAsia="TimesNewRoman" w:cs="TimesNewRoman" w:hint="eastAsia"/>
        </w:rPr>
        <w:t>ą</w:t>
      </w:r>
      <w:r w:rsidRPr="00CF1AD9">
        <w:t>ce wadium</w:t>
      </w:r>
      <w:bookmarkStart w:id="38" w:name="_Hlk139351991"/>
      <w:bookmarkEnd w:id="33"/>
    </w:p>
    <w:bookmarkEnd w:id="38"/>
    <w:p w:rsidR="00267ECC" w:rsidRPr="003209A8" w:rsidRDefault="00655836" w:rsidP="00655836">
      <w:pPr>
        <w:pStyle w:val="Nagwek2"/>
      </w:pPr>
      <w:r w:rsidRPr="00655836">
        <w:t>Zamawiający nie wymaga wniesienia wadium.</w:t>
      </w:r>
    </w:p>
    <w:p w:rsidR="008D48A7" w:rsidRPr="00876900" w:rsidRDefault="008D48A7" w:rsidP="00930133">
      <w:pPr>
        <w:pStyle w:val="Nagwek1"/>
      </w:pPr>
      <w:bookmarkStart w:id="3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9"/>
    </w:p>
    <w:p w:rsidR="008D48A7" w:rsidRPr="00876900" w:rsidRDefault="008D48A7" w:rsidP="00655836">
      <w:pPr>
        <w:pStyle w:val="Nagwek2"/>
      </w:pPr>
      <w:r>
        <w:t xml:space="preserve">Wykonawca pozostaje związany ofertą </w:t>
      </w:r>
      <w:r w:rsidR="00247C72" w:rsidRPr="005A7A33">
        <w:rPr>
          <w:highlight w:val="yellow"/>
        </w:rPr>
        <w:t xml:space="preserve">do dnia </w:t>
      </w:r>
      <w:r w:rsidR="00267ECC" w:rsidRPr="005A7A33">
        <w:rPr>
          <w:b/>
          <w:highlight w:val="yellow"/>
        </w:rPr>
        <w:t>202</w:t>
      </w:r>
      <w:r w:rsidR="00F95487">
        <w:rPr>
          <w:b/>
          <w:highlight w:val="yellow"/>
          <w:lang w:val="pl-PL"/>
        </w:rPr>
        <w:t>3</w:t>
      </w:r>
      <w:r w:rsidR="00267ECC" w:rsidRPr="005A7A33">
        <w:rPr>
          <w:b/>
          <w:highlight w:val="yellow"/>
        </w:rPr>
        <w:t>-0</w:t>
      </w:r>
      <w:r w:rsidR="00E03FF3">
        <w:rPr>
          <w:b/>
          <w:highlight w:val="yellow"/>
          <w:lang w:val="pl-PL"/>
        </w:rPr>
        <w:t>8</w:t>
      </w:r>
      <w:r w:rsidR="00267ECC" w:rsidRPr="005A7A33">
        <w:rPr>
          <w:b/>
          <w:highlight w:val="yellow"/>
        </w:rPr>
        <w:t>-</w:t>
      </w:r>
      <w:r w:rsidR="00E03FF3">
        <w:rPr>
          <w:b/>
          <w:highlight w:val="yellow"/>
          <w:lang w:val="pl-PL"/>
        </w:rPr>
        <w:t>13</w:t>
      </w:r>
      <w:r w:rsidRPr="005A7A33">
        <w:rPr>
          <w:highlight w:val="yellow"/>
        </w:rPr>
        <w:t>.</w:t>
      </w:r>
    </w:p>
    <w:p w:rsidR="008D48A7" w:rsidRDefault="008D48A7" w:rsidP="00655836">
      <w:pPr>
        <w:pStyle w:val="Nagwek2"/>
      </w:pPr>
      <w:r>
        <w:t>Bieg terminu związania ofertą rozpoczyna się wraz z upływem terminu składania ofert.</w:t>
      </w:r>
    </w:p>
    <w:p w:rsidR="00267ECC" w:rsidRPr="00876900" w:rsidRDefault="00BF579F" w:rsidP="00655836">
      <w:pPr>
        <w:pStyle w:val="Nagwek2"/>
      </w:pPr>
      <w:r w:rsidRPr="00BF579F">
        <w:t>W przypadku</w:t>
      </w:r>
      <w:r w:rsidR="00247C72">
        <w:t xml:space="preserve">, </w:t>
      </w:r>
      <w:r w:rsidR="00247C72" w:rsidRPr="00247C72">
        <w:t xml:space="preserve">gdy wybór najkorzystniejszej oferty nie nastąpi przed upływem terminu związania ofertą, Zamawiający przed upływem tego terminu zwróci się jednokrotnie do </w:t>
      </w:r>
      <w:r w:rsidR="00247C72" w:rsidRPr="00247C72">
        <w:lastRenderedPageBreak/>
        <w:t>Wykonawców o wyrażenie zgody na przedłużenie terminu związania ofertą o wskazywany przez niego okres, nie dłuższy niż</w:t>
      </w:r>
      <w:r w:rsidRPr="00BF579F">
        <w:t xml:space="preserve"> </w:t>
      </w:r>
      <w:r w:rsidR="00247C72">
        <w:t xml:space="preserve">30 dni. </w:t>
      </w:r>
    </w:p>
    <w:p w:rsidR="00267ECC" w:rsidRPr="003E4F84" w:rsidRDefault="00267ECC" w:rsidP="00655836">
      <w:pPr>
        <w:pStyle w:val="Nagwek2"/>
      </w:pPr>
      <w:r w:rsidRPr="00247C72">
        <w:rPr>
          <w:rFonts w:eastAsia="TimesNewRoman"/>
        </w:rPr>
        <w:t>Przedłużenie terminu związania ofertą , następuje wraz z przedłużeniem okresu ważności wadium albo, jeżeli nie jest to możliwe, z wniesieniem nowego wadium na przedłużony okres związania ofertą</w:t>
      </w:r>
      <w:r>
        <w:rPr>
          <w:rFonts w:eastAsia="TimesNewRoman"/>
        </w:rPr>
        <w:t>.</w:t>
      </w:r>
    </w:p>
    <w:p w:rsidR="003E4F84" w:rsidRDefault="003E4F84" w:rsidP="00655836">
      <w:pPr>
        <w:pStyle w:val="Nagwek2"/>
        <w:numPr>
          <w:ilvl w:val="0"/>
          <w:numId w:val="0"/>
        </w:numPr>
        <w:ind w:left="680"/>
      </w:pPr>
    </w:p>
    <w:p w:rsidR="000D65D6" w:rsidRDefault="000D65D6" w:rsidP="00655836">
      <w:pPr>
        <w:pStyle w:val="Nagwek2"/>
        <w:numPr>
          <w:ilvl w:val="0"/>
          <w:numId w:val="0"/>
        </w:numPr>
        <w:ind w:left="680"/>
      </w:pPr>
    </w:p>
    <w:p w:rsidR="008D48A7" w:rsidRPr="00876900" w:rsidRDefault="008D48A7" w:rsidP="00930133">
      <w:pPr>
        <w:pStyle w:val="Nagwek1"/>
      </w:pPr>
      <w:bookmarkStart w:id="40" w:name="_Toc258314252"/>
      <w:r w:rsidRPr="008872CB">
        <w:t>Opis sposobu przygotowywania ofert</w:t>
      </w:r>
      <w:bookmarkEnd w:id="40"/>
    </w:p>
    <w:p w:rsidR="008D48A7" w:rsidRDefault="008D48A7" w:rsidP="00655836">
      <w:pPr>
        <w:pStyle w:val="Nagwek2"/>
      </w:pPr>
      <w:r>
        <w:t>Wykonawca może złożyć tylko jedną ofertę.</w:t>
      </w:r>
    </w:p>
    <w:p w:rsidR="008D48A7" w:rsidRPr="009B6086" w:rsidRDefault="008D48A7" w:rsidP="00655836">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655836">
      <w:pPr>
        <w:pStyle w:val="Nagwek2"/>
      </w:pPr>
      <w:bookmarkStart w:id="41"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41"/>
      <w:r>
        <w:rPr>
          <w:lang w:val="pl-PL"/>
        </w:rPr>
        <w:t>.</w:t>
      </w:r>
    </w:p>
    <w:p w:rsidR="009B6086" w:rsidRDefault="009B6086" w:rsidP="00655836">
      <w:pPr>
        <w:pStyle w:val="Nagwek2"/>
      </w:pPr>
      <w:bookmarkStart w:id="42" w:name="_Hlk37839542"/>
      <w:bookmarkStart w:id="43" w:name="_Hlk37866106"/>
      <w:r w:rsidRPr="00E44CEF">
        <w:t>Ofert</w:t>
      </w:r>
      <w:r w:rsidR="000E737C">
        <w:t xml:space="preserve">a </w:t>
      </w:r>
      <w:r w:rsidR="000E737C" w:rsidRPr="000E737C">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42"/>
      <w:bookmarkEnd w:id="43"/>
    </w:p>
    <w:p w:rsidR="009B6086" w:rsidRPr="009B6086" w:rsidRDefault="009B6086" w:rsidP="00655836">
      <w:pPr>
        <w:pStyle w:val="Nagwek2"/>
      </w:pPr>
      <w:bookmarkStart w:id="44"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4"/>
      <w:r>
        <w:rPr>
          <w:lang w:val="pl-PL"/>
        </w:rPr>
        <w:t>:</w:t>
      </w:r>
    </w:p>
    <w:p w:rsidR="009B6086" w:rsidRPr="009B6086" w:rsidRDefault="000E737C" w:rsidP="00655836">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655836">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5" w:name="_Hlk37939296"/>
    </w:p>
    <w:p w:rsidR="009B6086" w:rsidRPr="00E44CEF" w:rsidRDefault="009B6086" w:rsidP="00655836">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Default="009B6086" w:rsidP="00655836">
      <w:pPr>
        <w:pStyle w:val="Nagwek2"/>
        <w:numPr>
          <w:ilvl w:val="0"/>
          <w:numId w:val="0"/>
        </w:numPr>
        <w:ind w:left="680"/>
      </w:pPr>
      <w:bookmarkStart w:id="46"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5"/>
      <w:bookmarkEnd w:id="46"/>
      <w:proofErr w:type="spellEnd"/>
      <w:r w:rsidRPr="00E44CEF">
        <w:t>.</w:t>
      </w:r>
    </w:p>
    <w:p w:rsidR="00F72F19" w:rsidRPr="006E2613" w:rsidRDefault="006E2613" w:rsidP="00655836">
      <w:pPr>
        <w:pStyle w:val="Nagwek2"/>
      </w:pPr>
      <w:bookmarkStart w:id="47" w:name="_Hlk37928068"/>
      <w:r w:rsidRPr="00E44CEF">
        <w:t xml:space="preserve">Opis </w:t>
      </w:r>
      <w:r w:rsidR="00793568" w:rsidRPr="00793568">
        <w:t>sposobu przygotowania oferty składanej w formie elektronicznej lub w postaci</w:t>
      </w:r>
      <w:r w:rsidRPr="00E44CEF">
        <w:t xml:space="preserve"> elektronicznej</w:t>
      </w:r>
      <w:bookmarkEnd w:id="47"/>
      <w:r w:rsidRPr="00793568">
        <w:rPr>
          <w:lang w:val="pl-PL"/>
        </w:rPr>
        <w:t>:</w:t>
      </w:r>
    </w:p>
    <w:p w:rsidR="00F72F19" w:rsidRDefault="00F72F19" w:rsidP="00F72F19">
      <w:pPr>
        <w:numPr>
          <w:ilvl w:val="0"/>
          <w:numId w:val="26"/>
        </w:numPr>
        <w:spacing w:line="276" w:lineRule="auto"/>
        <w:ind w:left="566"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F72F19" w:rsidRDefault="00F72F19" w:rsidP="00F72F19">
      <w:pPr>
        <w:numPr>
          <w:ilvl w:val="0"/>
          <w:numId w:val="26"/>
        </w:numPr>
        <w:spacing w:before="60" w:after="60" w:line="276" w:lineRule="auto"/>
        <w:ind w:left="566"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F72F19" w:rsidRDefault="00F72F19" w:rsidP="00F72F19">
      <w:pPr>
        <w:numPr>
          <w:ilvl w:val="0"/>
          <w:numId w:val="26"/>
        </w:numPr>
        <w:spacing w:before="60" w:after="60" w:line="276" w:lineRule="auto"/>
        <w:ind w:left="566" w:hanging="283"/>
        <w:jc w:val="both"/>
      </w:pPr>
      <w:r>
        <w:lastRenderedPageBreak/>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F72F19" w:rsidRDefault="00F72F19" w:rsidP="00F72F19">
      <w:pPr>
        <w:numPr>
          <w:ilvl w:val="0"/>
          <w:numId w:val="26"/>
        </w:numPr>
        <w:spacing w:line="276" w:lineRule="auto"/>
        <w:ind w:left="566" w:hanging="283"/>
        <w:jc w:val="both"/>
      </w:pPr>
      <w:r>
        <w:t xml:space="preserve">Szczegółowa instrukcja dla Wykonawców dotycząca złożenia, zmiany i wycofania oferty znajduje się na stronie internetowej pod adresem: </w:t>
      </w:r>
    </w:p>
    <w:p w:rsidR="00F72F19" w:rsidRDefault="00FA29AF" w:rsidP="00F72F19">
      <w:pPr>
        <w:spacing w:line="276" w:lineRule="auto"/>
        <w:ind w:left="566"/>
        <w:jc w:val="both"/>
      </w:pPr>
      <w:hyperlink r:id="rId8" w:history="1">
        <w:r w:rsidR="00F72F19" w:rsidRPr="008E603A">
          <w:rPr>
            <w:rStyle w:val="Hipercze"/>
          </w:rPr>
          <w:t>https://platformazakupowa.pl/pn/mzgm_ostrow</w:t>
        </w:r>
      </w:hyperlink>
      <w:r w:rsidR="00F72F19">
        <w:t xml:space="preserve"> na której Wykonawca odnajdzie stosowne informacje.</w:t>
      </w:r>
    </w:p>
    <w:p w:rsidR="00F72F19" w:rsidRDefault="00F72F19" w:rsidP="00F72F19">
      <w:pPr>
        <w:numPr>
          <w:ilvl w:val="0"/>
          <w:numId w:val="26"/>
        </w:numPr>
        <w:spacing w:before="60" w:after="60" w:line="276" w:lineRule="auto"/>
        <w:ind w:left="566" w:hanging="283"/>
        <w:jc w:val="both"/>
      </w:pPr>
      <w:r>
        <w:t>Zamawiający zaleca, aby Wykonawca z odpowiednim wyprzedzeniem przetestował możliwość prawidłowego wykorzystania wybranej metody podpisania plików oferty.</w:t>
      </w:r>
    </w:p>
    <w:p w:rsidR="00F72F19" w:rsidRDefault="00F72F19" w:rsidP="00F72F19">
      <w:pPr>
        <w:numPr>
          <w:ilvl w:val="0"/>
          <w:numId w:val="26"/>
        </w:numPr>
        <w:spacing w:before="60" w:after="60" w:line="276" w:lineRule="auto"/>
        <w:ind w:left="566" w:hanging="283"/>
        <w:jc w:val="both"/>
      </w:pPr>
      <w:r>
        <w:t xml:space="preserve">Zaleca się, aby </w:t>
      </w:r>
      <w:r>
        <w:rPr>
          <w:u w:val="single"/>
        </w:rPr>
        <w:t>komunikacja z wykonawcami odbywała się tylko na Platformie za pośrednictwem formularza “Wyślij wiadomość do zamawiającego”</w:t>
      </w:r>
      <w:r>
        <w:t>, nie za pośrednictwem adresu email.</w:t>
      </w:r>
    </w:p>
    <w:p w:rsidR="00F72F19" w:rsidRDefault="00F72F19" w:rsidP="00F72F19">
      <w:pPr>
        <w:numPr>
          <w:ilvl w:val="0"/>
          <w:numId w:val="26"/>
        </w:numPr>
        <w:spacing w:before="60" w:after="60" w:line="276" w:lineRule="auto"/>
        <w:ind w:left="566"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72F19" w:rsidRDefault="00F72F19" w:rsidP="008F4E1D">
      <w:pPr>
        <w:numPr>
          <w:ilvl w:val="0"/>
          <w:numId w:val="26"/>
        </w:numPr>
        <w:spacing w:before="60" w:after="60" w:line="276" w:lineRule="auto"/>
        <w:ind w:left="566" w:hanging="283"/>
        <w:jc w:val="both"/>
      </w:pPr>
      <w:r>
        <w:t>Podczas podpisywania plików kwalifikowanym podpisem elektronicznym zaleca się stosowanie algorytmu skrótu SHA2 zamiast SHA1. Rekomenduje się wykorzystanie podpisu z kwalifikowanym znacznikiem czasu.</w:t>
      </w:r>
    </w:p>
    <w:p w:rsidR="00F72F19" w:rsidRDefault="000F2B42" w:rsidP="00F72F19">
      <w:pPr>
        <w:numPr>
          <w:ilvl w:val="1"/>
          <w:numId w:val="27"/>
        </w:numPr>
        <w:spacing w:before="120"/>
        <w:ind w:left="567"/>
        <w:jc w:val="both"/>
        <w:rPr>
          <w:color w:val="000000"/>
        </w:rPr>
      </w:pPr>
      <w:bookmarkStart w:id="48" w:name="_heading=h.28h4qwu" w:colFirst="0" w:colLast="0"/>
      <w:bookmarkEnd w:id="48"/>
      <w:r>
        <w:rPr>
          <w:color w:val="000000"/>
        </w:rPr>
        <w:t xml:space="preserve"> </w:t>
      </w:r>
      <w:r w:rsidR="00F72F19">
        <w:rPr>
          <w:color w:val="000000"/>
        </w:rPr>
        <w:t>Do upływu terminu składania ofert, Wykonawca, za pośrednictwem Platformy, może wycofać złożoną ofertę, używając opcji ”</w:t>
      </w:r>
      <w:r w:rsidR="00F72F19">
        <w:rPr>
          <w:b/>
          <w:i/>
          <w:color w:val="000000"/>
        </w:rPr>
        <w:t>Wycofaj ofertę</w:t>
      </w:r>
      <w:r w:rsidR="00F72F19">
        <w:rPr>
          <w:color w:val="000000"/>
        </w:rPr>
        <w:t>” (karta Oferta/Załączniki). Po wycofaniu oferty Wykonawca może usunąć załączone pliki, zaznaczając pozycje do usunięcia i klikając w przycisk ”</w:t>
      </w:r>
      <w:r w:rsidR="00F72F19">
        <w:rPr>
          <w:b/>
          <w:i/>
          <w:color w:val="000000"/>
        </w:rPr>
        <w:t>Usuń zaznaczone</w:t>
      </w:r>
      <w:r w:rsidR="00F72F19">
        <w:rPr>
          <w:color w:val="000000"/>
        </w:rPr>
        <w:t>”.</w:t>
      </w:r>
    </w:p>
    <w:p w:rsidR="00F72F19" w:rsidRDefault="000F2B42" w:rsidP="00F72F19">
      <w:pPr>
        <w:numPr>
          <w:ilvl w:val="1"/>
          <w:numId w:val="27"/>
        </w:numPr>
        <w:spacing w:before="120"/>
        <w:ind w:left="567"/>
        <w:jc w:val="both"/>
        <w:rPr>
          <w:color w:val="000000"/>
        </w:rPr>
      </w:pPr>
      <w:r>
        <w:rPr>
          <w:color w:val="000000"/>
        </w:rPr>
        <w:t xml:space="preserve"> </w:t>
      </w:r>
      <w:r w:rsidR="00F72F19" w:rsidRPr="00F72F19">
        <w:rPr>
          <w:color w:val="000000"/>
        </w:rPr>
        <w:t xml:space="preserve">Szczegółowa instrukcja korzystania z Platformy znajduje się pod linkiem: </w:t>
      </w:r>
      <w:hyperlink r:id="rId9">
        <w:r w:rsidR="00F72F19" w:rsidRPr="00F72F19">
          <w:rPr>
            <w:color w:val="0000FF"/>
            <w:u w:val="single"/>
          </w:rPr>
          <w:t>https://drive.google.com/file/d/1Kd1DttbBeiNWt4q4slS4t76lZVKPbkyD/view</w:t>
        </w:r>
      </w:hyperlink>
      <w:r w:rsidR="00F72F19" w:rsidRPr="00F72F19">
        <w:rPr>
          <w:color w:val="000000"/>
        </w:rPr>
        <w:t xml:space="preserve"> .</w:t>
      </w:r>
    </w:p>
    <w:p w:rsidR="00C86939" w:rsidRPr="003E4F84" w:rsidRDefault="000F2B42" w:rsidP="008F4E1D">
      <w:pPr>
        <w:numPr>
          <w:ilvl w:val="1"/>
          <w:numId w:val="27"/>
        </w:numPr>
        <w:spacing w:before="120"/>
        <w:ind w:left="567"/>
        <w:jc w:val="both"/>
        <w:rPr>
          <w:color w:val="000000"/>
        </w:rPr>
      </w:pPr>
      <w:r>
        <w:t xml:space="preserve"> </w:t>
      </w:r>
      <w:r w:rsidR="00D50D88" w:rsidRPr="00D50D88">
        <w:t>Zamawiający nie przewiduje zwrotu kosztów udziału w postępowaniu</w:t>
      </w:r>
      <w:r w:rsidR="00D50D88" w:rsidRPr="00F72F19">
        <w:t>.</w:t>
      </w:r>
      <w:r w:rsidR="00D50D88" w:rsidRPr="00D50D88">
        <w:t xml:space="preserve"> Wykonawca ponosi wszelkie koszty związane z przygotowaniem i złożeniem oferty</w:t>
      </w:r>
      <w:r w:rsidR="003D0409" w:rsidRPr="00F72F19">
        <w:t>.</w:t>
      </w:r>
    </w:p>
    <w:p w:rsidR="003E4F84" w:rsidRPr="008F4E1D" w:rsidRDefault="003E4F84" w:rsidP="003E4F84">
      <w:pPr>
        <w:spacing w:before="120"/>
        <w:ind w:left="567"/>
        <w:jc w:val="both"/>
        <w:rPr>
          <w:color w:val="000000"/>
        </w:rPr>
      </w:pPr>
    </w:p>
    <w:p w:rsidR="008D48A7" w:rsidRPr="00876900" w:rsidRDefault="008D48A7" w:rsidP="00930133">
      <w:pPr>
        <w:pStyle w:val="Nagwek1"/>
      </w:pPr>
      <w:bookmarkStart w:id="49" w:name="_Toc258314253"/>
      <w:r w:rsidRPr="00CE099A">
        <w:t>Miejsce oraz termin składania i otwarcia ofert</w:t>
      </w:r>
      <w:bookmarkEnd w:id="49"/>
    </w:p>
    <w:p w:rsidR="004E5465" w:rsidRDefault="006E2613" w:rsidP="00655836">
      <w:pPr>
        <w:pStyle w:val="Nagwek2"/>
        <w:numPr>
          <w:ilvl w:val="0"/>
          <w:numId w:val="0"/>
        </w:numPr>
        <w:ind w:left="431"/>
      </w:pPr>
      <w:bookmarkStart w:id="50" w:name="_Hlk37940485"/>
      <w:bookmarkStart w:id="51" w:name="_Hlk37857777"/>
      <w:r w:rsidRPr="00E44CEF">
        <w:t>Ofertę</w:t>
      </w:r>
      <w:r w:rsidR="00BE5528">
        <w:t xml:space="preserve">, </w:t>
      </w:r>
      <w:r w:rsidR="00BE5528" w:rsidRPr="00BE5528">
        <w:t>wraz z załącznikami, należy złożyć za pośrednictwem Platformy w terminie do dnia</w:t>
      </w:r>
      <w:r w:rsidRPr="00E44CEF">
        <w:t xml:space="preserve"> </w:t>
      </w:r>
      <w:r w:rsidR="00267ECC" w:rsidRPr="008F4E1D">
        <w:rPr>
          <w:b/>
          <w:highlight w:val="yellow"/>
        </w:rPr>
        <w:t>202</w:t>
      </w:r>
      <w:r w:rsidR="00F95487">
        <w:rPr>
          <w:b/>
          <w:highlight w:val="yellow"/>
        </w:rPr>
        <w:t>3</w:t>
      </w:r>
      <w:r w:rsidR="00267ECC" w:rsidRPr="008F4E1D">
        <w:rPr>
          <w:b/>
          <w:highlight w:val="yellow"/>
        </w:rPr>
        <w:t>-0</w:t>
      </w:r>
      <w:r w:rsidR="00E03FF3">
        <w:rPr>
          <w:b/>
          <w:highlight w:val="yellow"/>
          <w:lang w:val="pl-PL"/>
        </w:rPr>
        <w:t>7</w:t>
      </w:r>
      <w:r w:rsidR="00267ECC" w:rsidRPr="008F4E1D">
        <w:rPr>
          <w:b/>
          <w:highlight w:val="yellow"/>
        </w:rPr>
        <w:t>-</w:t>
      </w:r>
      <w:r w:rsidR="00E03FF3">
        <w:rPr>
          <w:b/>
          <w:highlight w:val="yellow"/>
          <w:lang w:val="pl-PL"/>
        </w:rPr>
        <w:t>14</w:t>
      </w:r>
      <w:r w:rsidRPr="008F4E1D">
        <w:rPr>
          <w:highlight w:val="yellow"/>
        </w:rPr>
        <w:t xml:space="preserve"> do godz. </w:t>
      </w:r>
      <w:bookmarkEnd w:id="50"/>
      <w:bookmarkEnd w:id="51"/>
      <w:r w:rsidR="00267ECC" w:rsidRPr="008F4E1D">
        <w:rPr>
          <w:b/>
          <w:highlight w:val="yellow"/>
        </w:rPr>
        <w:t>08:55</w:t>
      </w:r>
      <w:r w:rsidR="008D48A7">
        <w:t>.</w:t>
      </w:r>
    </w:p>
    <w:p w:rsidR="003E4F84" w:rsidRPr="003209A8" w:rsidRDefault="003E4F84" w:rsidP="00655836">
      <w:pPr>
        <w:pStyle w:val="Nagwek2"/>
        <w:numPr>
          <w:ilvl w:val="0"/>
          <w:numId w:val="0"/>
        </w:numPr>
        <w:ind w:left="431"/>
      </w:pPr>
    </w:p>
    <w:p w:rsidR="00BE5528" w:rsidRDefault="00BE5528" w:rsidP="00930133">
      <w:pPr>
        <w:pStyle w:val="Nagwek1"/>
        <w:rPr>
          <w:lang w:val="pl-PL"/>
        </w:rPr>
      </w:pPr>
      <w:bookmarkStart w:id="52" w:name="_Toc258314254"/>
      <w:r>
        <w:rPr>
          <w:lang w:val="pl-PL"/>
        </w:rPr>
        <w:t>termin otwarcia ofert</w:t>
      </w:r>
    </w:p>
    <w:p w:rsidR="00BE5528" w:rsidRDefault="00BE5528" w:rsidP="00655836">
      <w:pPr>
        <w:pStyle w:val="Nagwek2"/>
        <w:rPr>
          <w:lang w:val="pl-PL"/>
        </w:rPr>
      </w:pPr>
      <w:r>
        <w:rPr>
          <w:lang w:val="pl-PL"/>
        </w:rPr>
        <w:t xml:space="preserve">Otwarcie </w:t>
      </w:r>
      <w:r>
        <w:t xml:space="preserve">ofert nastąpi w dniu: </w:t>
      </w:r>
      <w:r w:rsidR="00267ECC" w:rsidRPr="00B272A9">
        <w:rPr>
          <w:b/>
          <w:highlight w:val="yellow"/>
        </w:rPr>
        <w:t>202</w:t>
      </w:r>
      <w:r w:rsidR="00F95487">
        <w:rPr>
          <w:b/>
          <w:highlight w:val="yellow"/>
          <w:lang w:val="pl-PL"/>
        </w:rPr>
        <w:t>3</w:t>
      </w:r>
      <w:r w:rsidR="00267ECC" w:rsidRPr="00B272A9">
        <w:rPr>
          <w:b/>
          <w:highlight w:val="yellow"/>
        </w:rPr>
        <w:t>-0</w:t>
      </w:r>
      <w:r w:rsidR="00E03FF3">
        <w:rPr>
          <w:b/>
          <w:highlight w:val="yellow"/>
          <w:lang w:val="pl-PL"/>
        </w:rPr>
        <w:t>7</w:t>
      </w:r>
      <w:r w:rsidR="00267ECC" w:rsidRPr="00B272A9">
        <w:rPr>
          <w:b/>
          <w:highlight w:val="yellow"/>
        </w:rPr>
        <w:t>-</w:t>
      </w:r>
      <w:r w:rsidR="00E03FF3">
        <w:rPr>
          <w:b/>
          <w:highlight w:val="yellow"/>
          <w:lang w:val="pl-PL"/>
        </w:rPr>
        <w:t>14</w:t>
      </w:r>
      <w:r w:rsidRPr="00B272A9">
        <w:rPr>
          <w:highlight w:val="yellow"/>
        </w:rPr>
        <w:t xml:space="preserve"> o godz. </w:t>
      </w:r>
      <w:r w:rsidR="00267ECC" w:rsidRPr="00B272A9">
        <w:rPr>
          <w:b/>
          <w:highlight w:val="yellow"/>
        </w:rPr>
        <w:t>09:00</w:t>
      </w:r>
      <w:r>
        <w:t>, za pośrednictwem Platformy, na karcie ”Oferta/Załączniki”, poprzez ich odszyfrowanie, które jest jednoznaczne</w:t>
      </w:r>
      <w:r>
        <w:rPr>
          <w:lang w:val="pl-PL"/>
        </w:rPr>
        <w:t xml:space="preserve"> z ich upublicznieniem.</w:t>
      </w:r>
    </w:p>
    <w:p w:rsidR="00BE5528" w:rsidRDefault="00C8093D" w:rsidP="00655836">
      <w:pPr>
        <w:pStyle w:val="Nagwek2"/>
      </w:pPr>
      <w:r>
        <w:t xml:space="preserve">Zamawiający, </w:t>
      </w:r>
      <w:r w:rsidRPr="00C8093D">
        <w:t>najpóźniej przed otwarciem ofert, udostępni na stronie prowadzonego postępowania informację o kwocie, jaką zamierza przeznaczyć na sfinansowanie zamówienia</w:t>
      </w:r>
      <w:r>
        <w:t>.</w:t>
      </w:r>
    </w:p>
    <w:p w:rsidR="00C8093D" w:rsidRDefault="00C8093D" w:rsidP="00655836">
      <w:pPr>
        <w:pStyle w:val="Nagwek2"/>
      </w:pPr>
      <w:r>
        <w:lastRenderedPageBreak/>
        <w:t xml:space="preserve">Niezwłocznie </w:t>
      </w:r>
      <w:r w:rsidRPr="00C8093D">
        <w:t>po otwarciu ofert, Zamawiający zamieści na stronie internetowej prowadzonego postępowania informacje o</w:t>
      </w:r>
      <w:r>
        <w:t>:</w:t>
      </w:r>
    </w:p>
    <w:p w:rsidR="00C8093D" w:rsidRDefault="00C8093D" w:rsidP="00655836">
      <w:pPr>
        <w:pStyle w:val="Nagwek2"/>
        <w:numPr>
          <w:ilvl w:val="0"/>
          <w:numId w:val="19"/>
        </w:numPr>
      </w:pPr>
      <w:r>
        <w:t xml:space="preserve">nazwach </w:t>
      </w:r>
      <w:r w:rsidRPr="00C8093D">
        <w:t>albo imionach i nazwiskach oraz siedzibach lub miejscach prowadzonej działalności gospodarczej bądź miejscach zamieszkania Wykonawców, których oferty zostały otwarte</w:t>
      </w:r>
      <w:r>
        <w:t>;</w:t>
      </w:r>
    </w:p>
    <w:p w:rsidR="003E4F84" w:rsidRDefault="00C8093D" w:rsidP="00655836">
      <w:pPr>
        <w:pStyle w:val="Nagwek2"/>
        <w:numPr>
          <w:ilvl w:val="0"/>
          <w:numId w:val="19"/>
        </w:numPr>
      </w:pPr>
      <w:r>
        <w:t>cenach lub kosztach zawartych w ofertach.</w:t>
      </w:r>
    </w:p>
    <w:p w:rsidR="001B12B8" w:rsidRDefault="001B12B8" w:rsidP="00655836">
      <w:pPr>
        <w:pStyle w:val="Nagwek2"/>
        <w:numPr>
          <w:ilvl w:val="0"/>
          <w:numId w:val="0"/>
        </w:numPr>
        <w:ind w:left="1040"/>
      </w:pPr>
    </w:p>
    <w:p w:rsidR="000D65D6" w:rsidRPr="001B12B8" w:rsidRDefault="000D65D6" w:rsidP="00655836">
      <w:pPr>
        <w:pStyle w:val="Nagwek2"/>
        <w:numPr>
          <w:ilvl w:val="0"/>
          <w:numId w:val="0"/>
        </w:numPr>
        <w:ind w:left="1040"/>
      </w:pPr>
    </w:p>
    <w:p w:rsidR="008D48A7" w:rsidRPr="009A1915" w:rsidRDefault="008D48A7" w:rsidP="00930133">
      <w:pPr>
        <w:pStyle w:val="Nagwek1"/>
      </w:pPr>
      <w:r w:rsidRPr="004A65BB">
        <w:t>Opis sposobu obliczenia ceny</w:t>
      </w:r>
      <w:bookmarkEnd w:id="52"/>
    </w:p>
    <w:p w:rsidR="008D48A7" w:rsidRPr="00345533" w:rsidRDefault="008A3895" w:rsidP="00655836">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rsidR="008D48A7" w:rsidRPr="00B51D96" w:rsidRDefault="00B51D96" w:rsidP="00655836">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655836">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655836">
      <w:pPr>
        <w:pStyle w:val="Nagwek2"/>
      </w:pPr>
      <w:r>
        <w:t xml:space="preserve">Wykonawca </w:t>
      </w:r>
      <w:r w:rsidRPr="00C8093D">
        <w:t>zobowiązany jest zastosować stawkę VAT zgodnie z obowiązującymi przepisami ustawy z 11 marca 2004 r. o  podatku od towarów i usług</w:t>
      </w:r>
      <w:r>
        <w:t>.</w:t>
      </w:r>
    </w:p>
    <w:p w:rsidR="00B51D96" w:rsidRPr="00A07288" w:rsidRDefault="00B51D96" w:rsidP="00655836">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655836">
      <w:pPr>
        <w:pStyle w:val="Nagwek2"/>
      </w:pPr>
      <w:bookmarkStart w:id="53" w:name="_Hlk61113033"/>
      <w:r>
        <w:t>Wykonawca</w:t>
      </w:r>
      <w:bookmarkEnd w:id="53"/>
      <w:r>
        <w:t xml:space="preserve"> składając ofertę zobowiązany jest:</w:t>
      </w:r>
    </w:p>
    <w:p w:rsidR="00C8093D" w:rsidRPr="00C8093D" w:rsidRDefault="00C8093D" w:rsidP="00655836">
      <w:pPr>
        <w:pStyle w:val="Nagwek2"/>
        <w:numPr>
          <w:ilvl w:val="0"/>
          <w:numId w:val="20"/>
        </w:numPr>
      </w:pPr>
      <w:r>
        <w:t xml:space="preserve">poinformować </w:t>
      </w:r>
      <w:r w:rsidRPr="00C8093D">
        <w:t>Zamawiającego, że wybór jego oferty będzie prowadził do powstania u Zamawiającego obowiązku podatkowego</w:t>
      </w:r>
      <w:r>
        <w:t>;</w:t>
      </w:r>
    </w:p>
    <w:p w:rsidR="00C8093D" w:rsidRPr="00C8093D" w:rsidRDefault="00C8093D" w:rsidP="00655836">
      <w:pPr>
        <w:pStyle w:val="Nagwek2"/>
        <w:numPr>
          <w:ilvl w:val="0"/>
          <w:numId w:val="20"/>
        </w:numPr>
      </w:pPr>
      <w:r>
        <w:t xml:space="preserve">wskazać </w:t>
      </w:r>
      <w:r w:rsidRPr="00C8093D">
        <w:t>nazwę (rodzaj) towaru lub usługi, których dostawa lub świadczenie będą prowadziły do powstania obowiązku podatkowego</w:t>
      </w:r>
      <w:r>
        <w:t>;</w:t>
      </w:r>
    </w:p>
    <w:p w:rsidR="00C8093D" w:rsidRPr="00610D3A" w:rsidRDefault="00C8093D" w:rsidP="00655836">
      <w:pPr>
        <w:pStyle w:val="Nagwek2"/>
        <w:numPr>
          <w:ilvl w:val="0"/>
          <w:numId w:val="20"/>
        </w:numPr>
      </w:pPr>
      <w:r>
        <w:t xml:space="preserve">wskazać </w:t>
      </w:r>
      <w:r w:rsidRPr="00C8093D">
        <w:t>wartości towaru lub usługi objętego obowiązkiem podatkowym Zamawiającego, bez kwoty podatku</w:t>
      </w:r>
      <w:r>
        <w:t>;</w:t>
      </w:r>
    </w:p>
    <w:p w:rsidR="004E5465" w:rsidRPr="003E4F84" w:rsidRDefault="00610D3A" w:rsidP="00655836">
      <w:pPr>
        <w:pStyle w:val="Nagwek2"/>
        <w:numPr>
          <w:ilvl w:val="0"/>
          <w:numId w:val="20"/>
        </w:numPr>
      </w:pPr>
      <w:r>
        <w:t xml:space="preserve">wskazać </w:t>
      </w:r>
      <w:r w:rsidRPr="00610D3A">
        <w:t>stawkę podatku od towarów i usług, która zgodnie z wiedzą Wykonawcy, będzie miała zastosowanie</w:t>
      </w:r>
      <w:r>
        <w:t>.</w:t>
      </w:r>
    </w:p>
    <w:p w:rsidR="003E4F84" w:rsidRPr="003209A8" w:rsidRDefault="003E4F84" w:rsidP="00655836">
      <w:pPr>
        <w:pStyle w:val="Nagwek2"/>
        <w:numPr>
          <w:ilvl w:val="0"/>
          <w:numId w:val="0"/>
        </w:numPr>
        <w:ind w:left="1040"/>
      </w:pPr>
    </w:p>
    <w:p w:rsidR="008D48A7" w:rsidRPr="00876900" w:rsidRDefault="008D48A7" w:rsidP="00930133">
      <w:pPr>
        <w:pStyle w:val="Nagwek1"/>
      </w:pPr>
      <w:bookmarkStart w:id="54"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4"/>
    </w:p>
    <w:p w:rsidR="008D48A7" w:rsidRDefault="00DC227A" w:rsidP="00655836">
      <w:pPr>
        <w:pStyle w:val="Nagwek2"/>
      </w:pPr>
      <w:r w:rsidRPr="00DC227A">
        <w:t>Przy dokonywaniu wyboru najkorzystniejszej oferty Zamawiający stosować będzie niżej podane kryteria</w:t>
      </w:r>
      <w:r w:rsidR="008D48A7" w:rsidRPr="00A149D4">
        <w:t>:</w:t>
      </w:r>
    </w:p>
    <w:p w:rsidR="000D65D6" w:rsidRDefault="000D65D6" w:rsidP="000D65D6">
      <w:pPr>
        <w:pStyle w:val="Nagwek2"/>
        <w:numPr>
          <w:ilvl w:val="0"/>
          <w:numId w:val="0"/>
        </w:numPr>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lastRenderedPageBreak/>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267ECC" w:rsidRPr="006672A6" w:rsidTr="00611CCC">
        <w:tc>
          <w:tcPr>
            <w:tcW w:w="851" w:type="dxa"/>
          </w:tcPr>
          <w:p w:rsidR="00267ECC" w:rsidRPr="00A149D4" w:rsidRDefault="00267ECC" w:rsidP="00611CCC">
            <w:pPr>
              <w:spacing w:before="60" w:after="120"/>
              <w:jc w:val="center"/>
            </w:pPr>
            <w:r w:rsidRPr="00267ECC">
              <w:t>1</w:t>
            </w:r>
          </w:p>
        </w:tc>
        <w:tc>
          <w:tcPr>
            <w:tcW w:w="4961" w:type="dxa"/>
          </w:tcPr>
          <w:p w:rsidR="00267ECC" w:rsidRPr="00A149D4" w:rsidRDefault="00267ECC" w:rsidP="00611CCC">
            <w:pPr>
              <w:spacing w:before="60" w:after="120"/>
              <w:jc w:val="both"/>
            </w:pPr>
            <w:r w:rsidRPr="00267ECC">
              <w:t>Cena</w:t>
            </w:r>
          </w:p>
        </w:tc>
        <w:tc>
          <w:tcPr>
            <w:tcW w:w="2693" w:type="dxa"/>
          </w:tcPr>
          <w:p w:rsidR="00267ECC" w:rsidRPr="00A149D4" w:rsidRDefault="00267ECC" w:rsidP="00611CCC">
            <w:pPr>
              <w:spacing w:before="60" w:after="120"/>
              <w:jc w:val="both"/>
            </w:pPr>
            <w:r w:rsidRPr="00267ECC">
              <w:t>60</w:t>
            </w:r>
            <w:r>
              <w:t xml:space="preserve"> %</w:t>
            </w:r>
          </w:p>
        </w:tc>
      </w:tr>
      <w:tr w:rsidR="00267ECC" w:rsidRPr="006672A6" w:rsidTr="00611CCC">
        <w:tc>
          <w:tcPr>
            <w:tcW w:w="851" w:type="dxa"/>
          </w:tcPr>
          <w:p w:rsidR="00267ECC" w:rsidRPr="00A149D4" w:rsidRDefault="00267ECC" w:rsidP="00611CCC">
            <w:pPr>
              <w:spacing w:before="60" w:after="120"/>
              <w:jc w:val="center"/>
            </w:pPr>
            <w:r w:rsidRPr="00267ECC">
              <w:t>2</w:t>
            </w:r>
          </w:p>
        </w:tc>
        <w:tc>
          <w:tcPr>
            <w:tcW w:w="4961" w:type="dxa"/>
          </w:tcPr>
          <w:p w:rsidR="00267ECC" w:rsidRPr="00A149D4" w:rsidRDefault="00267ECC" w:rsidP="00611CCC">
            <w:pPr>
              <w:spacing w:before="60" w:after="120"/>
              <w:jc w:val="both"/>
            </w:pPr>
            <w:r w:rsidRPr="00267ECC">
              <w:t>jakość realizacji przedmiotu zamówienia - czas dostawy awaryjnej</w:t>
            </w:r>
          </w:p>
        </w:tc>
        <w:tc>
          <w:tcPr>
            <w:tcW w:w="2693" w:type="dxa"/>
          </w:tcPr>
          <w:p w:rsidR="00267ECC" w:rsidRPr="00A149D4" w:rsidRDefault="00267ECC" w:rsidP="00611CCC">
            <w:pPr>
              <w:spacing w:before="60" w:after="120"/>
              <w:jc w:val="both"/>
            </w:pPr>
            <w:r w:rsidRPr="00267ECC">
              <w:t>40</w:t>
            </w:r>
            <w:r>
              <w:t xml:space="preserve"> %</w:t>
            </w:r>
          </w:p>
        </w:tc>
      </w:tr>
    </w:tbl>
    <w:p w:rsidR="00B272A9" w:rsidRDefault="008D48A7" w:rsidP="00AF4373">
      <w:pPr>
        <w:pStyle w:val="Nagwek2"/>
      </w:pPr>
      <w:r w:rsidRPr="00BA284E">
        <w:t xml:space="preserve">Punkty </w:t>
      </w:r>
      <w:r w:rsidR="00DC227A" w:rsidRPr="00DC227A">
        <w:t>przyznawane za podane kryteria będą liczone według następujących wzorów</w:t>
      </w:r>
      <w:r w:rsidRPr="00BA284E">
        <w:t>:</w:t>
      </w:r>
    </w:p>
    <w:p w:rsidR="000D65D6" w:rsidRDefault="000D65D6" w:rsidP="000D65D6">
      <w:pPr>
        <w:pStyle w:val="Nagwek2"/>
        <w:numPr>
          <w:ilvl w:val="0"/>
          <w:numId w:val="0"/>
        </w:numPr>
        <w:ind w:left="680"/>
      </w:pPr>
    </w:p>
    <w:p w:rsidR="000D65D6" w:rsidRDefault="000D65D6" w:rsidP="000D65D6">
      <w:pPr>
        <w:pStyle w:val="Nagwek2"/>
        <w:numPr>
          <w:ilvl w:val="0"/>
          <w:numId w:val="0"/>
        </w:numPr>
        <w:ind w:left="68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267ECC" w:rsidRPr="006672A6" w:rsidTr="00611CCC">
        <w:tc>
          <w:tcPr>
            <w:tcW w:w="2237" w:type="dxa"/>
          </w:tcPr>
          <w:p w:rsidR="00267ECC" w:rsidRPr="006672A6" w:rsidRDefault="00267ECC" w:rsidP="00611CCC">
            <w:pPr>
              <w:spacing w:before="60" w:after="120"/>
              <w:jc w:val="both"/>
              <w:rPr>
                <w:b/>
              </w:rPr>
            </w:pPr>
            <w:r w:rsidRPr="00267ECC">
              <w:t>1</w:t>
            </w:r>
          </w:p>
        </w:tc>
        <w:tc>
          <w:tcPr>
            <w:tcW w:w="6268" w:type="dxa"/>
          </w:tcPr>
          <w:p w:rsidR="00267ECC" w:rsidRPr="00663317" w:rsidRDefault="00267ECC" w:rsidP="00611CCC">
            <w:pPr>
              <w:pStyle w:val="Tekstpodstawowy"/>
              <w:spacing w:before="60"/>
              <w:rPr>
                <w:b/>
                <w:bCs/>
              </w:rPr>
            </w:pPr>
            <w:r w:rsidRPr="00267ECC">
              <w:rPr>
                <w:b/>
                <w:bCs/>
              </w:rPr>
              <w:t>Cena</w:t>
            </w:r>
          </w:p>
          <w:p w:rsidR="00267ECC" w:rsidRPr="00267ECC" w:rsidRDefault="00267ECC" w:rsidP="00611CCC">
            <w:pPr>
              <w:spacing w:before="60" w:after="120"/>
              <w:jc w:val="both"/>
            </w:pPr>
            <w:r w:rsidRPr="00267ECC">
              <w:t xml:space="preserve">Liczba punktów = ( </w:t>
            </w:r>
            <w:proofErr w:type="spellStart"/>
            <w:r w:rsidRPr="00267ECC">
              <w:t>Cmin</w:t>
            </w:r>
            <w:proofErr w:type="spellEnd"/>
            <w:r w:rsidRPr="00267ECC">
              <w:t>/</w:t>
            </w:r>
            <w:proofErr w:type="spellStart"/>
            <w:r w:rsidRPr="00267ECC">
              <w:t>Cof</w:t>
            </w:r>
            <w:proofErr w:type="spellEnd"/>
            <w:r w:rsidRPr="00267ECC">
              <w:t xml:space="preserve"> ) * 100 * waga</w:t>
            </w:r>
          </w:p>
          <w:p w:rsidR="00267ECC" w:rsidRPr="00267ECC" w:rsidRDefault="00267ECC" w:rsidP="00611CCC">
            <w:pPr>
              <w:spacing w:before="60" w:after="120"/>
              <w:jc w:val="both"/>
            </w:pPr>
            <w:r w:rsidRPr="00267ECC">
              <w:t>gdzie:</w:t>
            </w:r>
          </w:p>
          <w:p w:rsidR="00267ECC" w:rsidRPr="00267ECC" w:rsidRDefault="00267ECC" w:rsidP="00611CCC">
            <w:pPr>
              <w:spacing w:before="60" w:after="120"/>
              <w:jc w:val="both"/>
            </w:pPr>
            <w:r w:rsidRPr="00267ECC">
              <w:t xml:space="preserve">- </w:t>
            </w:r>
            <w:proofErr w:type="spellStart"/>
            <w:r w:rsidRPr="00267ECC">
              <w:t>Cmin</w:t>
            </w:r>
            <w:proofErr w:type="spellEnd"/>
            <w:r w:rsidRPr="00267ECC">
              <w:t xml:space="preserve"> - najniższa cena spośród wszystkich ofert</w:t>
            </w:r>
          </w:p>
          <w:p w:rsidR="00267ECC" w:rsidRPr="006672A6" w:rsidRDefault="00267ECC" w:rsidP="00611CCC">
            <w:pPr>
              <w:spacing w:before="60" w:after="120"/>
              <w:jc w:val="both"/>
              <w:rPr>
                <w:b/>
              </w:rPr>
            </w:pPr>
            <w:r w:rsidRPr="00267ECC">
              <w:t xml:space="preserve">- </w:t>
            </w:r>
            <w:proofErr w:type="spellStart"/>
            <w:r w:rsidRPr="00267ECC">
              <w:t>Cof</w:t>
            </w:r>
            <w:proofErr w:type="spellEnd"/>
            <w:r w:rsidRPr="00267ECC">
              <w:t xml:space="preserve"> -  cena podana w ofercie</w:t>
            </w:r>
          </w:p>
        </w:tc>
      </w:tr>
      <w:tr w:rsidR="00267ECC" w:rsidRPr="006672A6" w:rsidTr="00611CCC">
        <w:tc>
          <w:tcPr>
            <w:tcW w:w="2237" w:type="dxa"/>
          </w:tcPr>
          <w:p w:rsidR="00267ECC" w:rsidRPr="006672A6" w:rsidRDefault="00267ECC" w:rsidP="00611CCC">
            <w:pPr>
              <w:spacing w:before="60" w:after="120"/>
              <w:jc w:val="both"/>
              <w:rPr>
                <w:b/>
              </w:rPr>
            </w:pPr>
            <w:r w:rsidRPr="00267ECC">
              <w:t>2</w:t>
            </w:r>
          </w:p>
        </w:tc>
        <w:tc>
          <w:tcPr>
            <w:tcW w:w="6268" w:type="dxa"/>
          </w:tcPr>
          <w:p w:rsidR="009C1F4F" w:rsidRPr="00663317" w:rsidRDefault="009C1F4F" w:rsidP="009C1F4F">
            <w:pPr>
              <w:pStyle w:val="Tekstpodstawowy"/>
              <w:spacing w:before="60"/>
              <w:rPr>
                <w:b/>
                <w:bCs/>
              </w:rPr>
            </w:pPr>
            <w:r>
              <w:rPr>
                <w:b/>
                <w:bCs/>
              </w:rPr>
              <w:t xml:space="preserve">Okres gwarancji i rękojmi </w:t>
            </w:r>
          </w:p>
          <w:p w:rsidR="009C1F4F" w:rsidRDefault="009C1F4F" w:rsidP="009C1F4F">
            <w:pPr>
              <w:spacing w:before="60" w:after="120"/>
              <w:jc w:val="both"/>
              <w:rPr>
                <w:bCs/>
              </w:rPr>
            </w:pPr>
            <w:r w:rsidRPr="00B84F9C">
              <w:rPr>
                <w:bCs/>
              </w:rPr>
              <w:t>Gwarancja i rękojmia</w:t>
            </w:r>
            <w:r>
              <w:rPr>
                <w:bCs/>
              </w:rPr>
              <w:t xml:space="preserve"> </w:t>
            </w:r>
            <w:r w:rsidRPr="00B84F9C">
              <w:rPr>
                <w:bCs/>
              </w:rPr>
              <w:t>–</w:t>
            </w:r>
            <w:r w:rsidR="009F6E74">
              <w:rPr>
                <w:bCs/>
              </w:rPr>
              <w:t xml:space="preserve"> </w:t>
            </w:r>
            <w:r w:rsidRPr="00B84F9C">
              <w:rPr>
                <w:bCs/>
              </w:rPr>
              <w:t xml:space="preserve">2 lata, 3 lata, </w:t>
            </w:r>
            <w:r w:rsidR="009F6E74">
              <w:rPr>
                <w:bCs/>
              </w:rPr>
              <w:t xml:space="preserve">4 lata, </w:t>
            </w:r>
            <w:r>
              <w:rPr>
                <w:bCs/>
              </w:rPr>
              <w:t>5</w:t>
            </w:r>
            <w:r w:rsidRPr="00B84F9C">
              <w:rPr>
                <w:bCs/>
              </w:rPr>
              <w:t xml:space="preserve"> lat</w:t>
            </w:r>
            <w:r>
              <w:rPr>
                <w:bCs/>
              </w:rPr>
              <w:t xml:space="preserve"> </w:t>
            </w:r>
            <w:r w:rsidRPr="00B84F9C">
              <w:rPr>
                <w:bCs/>
              </w:rPr>
              <w:t>lub więcej.</w:t>
            </w:r>
          </w:p>
          <w:p w:rsidR="009C1F4F" w:rsidRDefault="009C1F4F" w:rsidP="009C1F4F">
            <w:pPr>
              <w:spacing w:before="60" w:after="120"/>
              <w:jc w:val="both"/>
              <w:rPr>
                <w:bCs/>
              </w:rPr>
            </w:pPr>
            <w:r w:rsidRPr="00B84F9C">
              <w:rPr>
                <w:bCs/>
              </w:rPr>
              <w:t>Minimalny, wymagany przez Zamawiającego okres gwarancji i rękojmi wynosi 2 lata od daty końcowego odbioru robót budowlanych bez uwag.</w:t>
            </w:r>
            <w:r>
              <w:rPr>
                <w:bCs/>
              </w:rPr>
              <w:t xml:space="preserve"> </w:t>
            </w:r>
          </w:p>
          <w:p w:rsidR="009C1F4F" w:rsidRDefault="009C1F4F" w:rsidP="009C1F4F">
            <w:pPr>
              <w:spacing w:before="60" w:after="120"/>
              <w:jc w:val="both"/>
              <w:rPr>
                <w:bCs/>
              </w:rPr>
            </w:pPr>
            <w:r w:rsidRPr="00B84F9C">
              <w:rPr>
                <w:bCs/>
              </w:rPr>
              <w:t>Punkty w tym kryterium przyznawane będą wg następującego założenia:</w:t>
            </w:r>
          </w:p>
          <w:p w:rsidR="009C1F4F" w:rsidRDefault="009C1F4F" w:rsidP="009C1F4F">
            <w:pPr>
              <w:spacing w:before="60" w:after="120"/>
              <w:jc w:val="both"/>
              <w:rPr>
                <w:bCs/>
              </w:rPr>
            </w:pPr>
            <w:r w:rsidRPr="00B84F9C">
              <w:rPr>
                <w:bCs/>
              </w:rPr>
              <w:t>-</w:t>
            </w:r>
            <w:r>
              <w:rPr>
                <w:bCs/>
              </w:rPr>
              <w:t xml:space="preserve"> </w:t>
            </w:r>
            <w:r w:rsidRPr="00B84F9C">
              <w:rPr>
                <w:bCs/>
              </w:rPr>
              <w:t xml:space="preserve">w przypadku udzielenia gwarancji i rękojmi na 2 lata -Wykonawca otrzyma </w:t>
            </w:r>
            <w:r w:rsidR="009F6E74">
              <w:rPr>
                <w:bCs/>
              </w:rPr>
              <w:t>1</w:t>
            </w:r>
            <w:r w:rsidRPr="00B84F9C">
              <w:rPr>
                <w:bCs/>
              </w:rPr>
              <w:t>0 punktów;</w:t>
            </w:r>
          </w:p>
          <w:p w:rsidR="009C1F4F" w:rsidRDefault="009C1F4F" w:rsidP="009C1F4F">
            <w:pPr>
              <w:spacing w:before="60" w:after="120"/>
              <w:jc w:val="both"/>
              <w:rPr>
                <w:bCs/>
              </w:rPr>
            </w:pPr>
            <w:r w:rsidRPr="00B84F9C">
              <w:rPr>
                <w:bCs/>
              </w:rPr>
              <w:t>-</w:t>
            </w:r>
            <w:r>
              <w:rPr>
                <w:bCs/>
              </w:rPr>
              <w:t xml:space="preserve"> </w:t>
            </w:r>
            <w:r w:rsidRPr="00B84F9C">
              <w:rPr>
                <w:bCs/>
              </w:rPr>
              <w:t xml:space="preserve">w przypadku udzielenia gwarancji i rękojmi na 3 lata -Wykonawca otrzyma </w:t>
            </w:r>
            <w:r w:rsidR="009F6E74">
              <w:rPr>
                <w:bCs/>
              </w:rPr>
              <w:t>2</w:t>
            </w:r>
            <w:r w:rsidRPr="00B84F9C">
              <w:rPr>
                <w:bCs/>
              </w:rPr>
              <w:t>0 punktów;</w:t>
            </w:r>
          </w:p>
          <w:p w:rsidR="009C1F4F" w:rsidRDefault="009C1F4F" w:rsidP="009C1F4F">
            <w:pPr>
              <w:spacing w:before="60" w:after="120"/>
              <w:jc w:val="both"/>
              <w:rPr>
                <w:bCs/>
              </w:rPr>
            </w:pPr>
            <w:r w:rsidRPr="00B84F9C">
              <w:rPr>
                <w:bCs/>
              </w:rPr>
              <w:t>-</w:t>
            </w:r>
            <w:r>
              <w:rPr>
                <w:bCs/>
              </w:rPr>
              <w:t xml:space="preserve"> </w:t>
            </w:r>
            <w:r w:rsidRPr="00B84F9C">
              <w:rPr>
                <w:bCs/>
              </w:rPr>
              <w:t>w przypadku udzielenia gwarancji i rękojmi na 4</w:t>
            </w:r>
            <w:r w:rsidR="009F6E74">
              <w:rPr>
                <w:bCs/>
              </w:rPr>
              <w:t xml:space="preserve"> </w:t>
            </w:r>
            <w:r w:rsidRPr="00B84F9C">
              <w:rPr>
                <w:bCs/>
              </w:rPr>
              <w:t>lata</w:t>
            </w:r>
            <w:r w:rsidR="009F6E74">
              <w:rPr>
                <w:bCs/>
              </w:rPr>
              <w:t xml:space="preserve"> -</w:t>
            </w:r>
            <w:r w:rsidRPr="00B84F9C">
              <w:rPr>
                <w:bCs/>
              </w:rPr>
              <w:t xml:space="preserve"> Wykonawca otrzyma </w:t>
            </w:r>
            <w:r w:rsidR="009F6E74">
              <w:rPr>
                <w:bCs/>
              </w:rPr>
              <w:t>3</w:t>
            </w:r>
            <w:r w:rsidRPr="00B84F9C">
              <w:rPr>
                <w:bCs/>
              </w:rPr>
              <w:t>0 punktów;</w:t>
            </w:r>
            <w:r>
              <w:rPr>
                <w:bCs/>
              </w:rPr>
              <w:t xml:space="preserve"> </w:t>
            </w:r>
          </w:p>
          <w:p w:rsidR="009F6E74" w:rsidRDefault="009F6E74" w:rsidP="009F6E74">
            <w:pPr>
              <w:spacing w:before="60" w:after="120"/>
              <w:jc w:val="both"/>
              <w:rPr>
                <w:bCs/>
              </w:rPr>
            </w:pPr>
            <w:r>
              <w:rPr>
                <w:bCs/>
              </w:rPr>
              <w:t xml:space="preserve">- </w:t>
            </w:r>
            <w:r w:rsidRPr="00B84F9C">
              <w:rPr>
                <w:bCs/>
              </w:rPr>
              <w:t xml:space="preserve">w przypadku udzielenia gwarancji i rękojmi na </w:t>
            </w:r>
            <w:r>
              <w:rPr>
                <w:bCs/>
              </w:rPr>
              <w:t>5</w:t>
            </w:r>
            <w:r w:rsidRPr="00B84F9C">
              <w:rPr>
                <w:bCs/>
              </w:rPr>
              <w:t xml:space="preserve"> lat</w:t>
            </w:r>
            <w:r w:rsidR="00AF4373">
              <w:rPr>
                <w:bCs/>
              </w:rPr>
              <w:t xml:space="preserve"> lub więcej</w:t>
            </w:r>
            <w:r w:rsidRPr="00B84F9C">
              <w:rPr>
                <w:bCs/>
              </w:rPr>
              <w:t xml:space="preserve"> -Wykonawca otrzyma </w:t>
            </w:r>
            <w:r>
              <w:rPr>
                <w:bCs/>
              </w:rPr>
              <w:t>4</w:t>
            </w:r>
            <w:r w:rsidRPr="00B84F9C">
              <w:rPr>
                <w:bCs/>
              </w:rPr>
              <w:t>0 punktów;</w:t>
            </w:r>
          </w:p>
          <w:p w:rsidR="009F6E74" w:rsidRDefault="009F6E74" w:rsidP="009C1F4F">
            <w:pPr>
              <w:spacing w:before="60" w:after="120"/>
              <w:jc w:val="both"/>
              <w:rPr>
                <w:bCs/>
              </w:rPr>
            </w:pPr>
          </w:p>
          <w:p w:rsidR="009C1F4F" w:rsidRDefault="009C1F4F" w:rsidP="009C1F4F">
            <w:pPr>
              <w:spacing w:before="60" w:after="120"/>
              <w:jc w:val="both"/>
              <w:rPr>
                <w:bCs/>
              </w:rPr>
            </w:pPr>
            <w:r w:rsidRPr="00B84F9C">
              <w:rPr>
                <w:bCs/>
              </w:rPr>
              <w:t>Za kryterium "okres udzielonej gwarancji i rękojmi"</w:t>
            </w:r>
            <w:r w:rsidRPr="00B84F9C">
              <w:rPr>
                <w:b/>
              </w:rPr>
              <w:t xml:space="preserve"> </w:t>
            </w:r>
            <w:r w:rsidRPr="00B84F9C">
              <w:rPr>
                <w:bCs/>
              </w:rPr>
              <w:t>Wykonawca może maksymalnie uzyskać 40</w:t>
            </w:r>
            <w:r w:rsidRPr="00B84F9C">
              <w:rPr>
                <w:b/>
              </w:rPr>
              <w:t xml:space="preserve"> </w:t>
            </w:r>
            <w:r w:rsidRPr="00B84F9C">
              <w:rPr>
                <w:bCs/>
              </w:rPr>
              <w:t>punktów.</w:t>
            </w:r>
            <w:r>
              <w:rPr>
                <w:bCs/>
              </w:rPr>
              <w:t xml:space="preserve"> </w:t>
            </w:r>
          </w:p>
          <w:p w:rsidR="00267ECC" w:rsidRPr="006672A6" w:rsidRDefault="009C1F4F" w:rsidP="009C1F4F">
            <w:pPr>
              <w:spacing w:before="60" w:after="120"/>
              <w:jc w:val="both"/>
              <w:rPr>
                <w:b/>
              </w:rPr>
            </w:pPr>
            <w:r w:rsidRPr="00B84F9C">
              <w:rPr>
                <w:bCs/>
              </w:rPr>
              <w:t>Uwaga: W przypadku udzielenia gwarancji i rękojmi na okres krótszy niż 2 lata oferta Wykonawcy zostanie odrzucona na podstawie art. 226 ust 1</w:t>
            </w:r>
          </w:p>
        </w:tc>
      </w:tr>
    </w:tbl>
    <w:p w:rsidR="008D48A7" w:rsidRDefault="008D48A7" w:rsidP="00655836">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655836">
      <w:pPr>
        <w:pStyle w:val="Nagwek2"/>
      </w:pPr>
      <w:r>
        <w:lastRenderedPageBreak/>
        <w:t>Zamawiaj</w:t>
      </w:r>
      <w:r>
        <w:rPr>
          <w:rFonts w:ascii="TimesNewRoman" w:eastAsia="TimesNewRoman" w:cs="TimesNewRoman" w:hint="eastAsia"/>
        </w:rPr>
        <w:t>ą</w:t>
      </w:r>
      <w:r>
        <w:t>cy poprawi w ofercie:</w:t>
      </w:r>
    </w:p>
    <w:p w:rsidR="00D95619" w:rsidRDefault="00872FB2" w:rsidP="00655836">
      <w:pPr>
        <w:pStyle w:val="Nagwek2"/>
        <w:numPr>
          <w:ilvl w:val="0"/>
          <w:numId w:val="3"/>
        </w:numPr>
      </w:pPr>
      <w:r>
        <w:t>oczywiste omyłki pisarskie,</w:t>
      </w:r>
    </w:p>
    <w:p w:rsidR="00D95619" w:rsidRDefault="00872FB2" w:rsidP="00655836">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655836">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655836">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55836">
      <w:pPr>
        <w:pStyle w:val="Nagwek2"/>
      </w:pPr>
      <w:r>
        <w:rPr>
          <w:lang w:val="pl-PL"/>
        </w:rPr>
        <w:t>J</w:t>
      </w:r>
      <w:r w:rsidR="00D14F0D">
        <w:rPr>
          <w:lang w:val="pl-PL"/>
        </w:rPr>
        <w:t>eżeli</w:t>
      </w:r>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655836">
      <w:pPr>
        <w:pStyle w:val="Nagwek2"/>
      </w:pPr>
      <w:r w:rsidRPr="0080324D">
        <w:t xml:space="preserve">Obowiązek </w:t>
      </w:r>
      <w:r w:rsidR="00663317" w:rsidRPr="00663317">
        <w:t>wykazania, że oferta nie zawiera rażąco niskiej ceny spoczywa na Wykonawcy</w:t>
      </w:r>
      <w:r>
        <w:t>.</w:t>
      </w:r>
    </w:p>
    <w:p w:rsidR="008D48A7" w:rsidRDefault="008A3895" w:rsidP="00655836">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3E4F84" w:rsidRDefault="00D95619" w:rsidP="00AF4373">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5" w:name="_Toc258314256"/>
      <w:r w:rsidRPr="00772DC8">
        <w:t>UDZIELENIE ZAMÓWIENIA</w:t>
      </w:r>
      <w:bookmarkEnd w:id="55"/>
    </w:p>
    <w:p w:rsidR="008D48A7" w:rsidRPr="00876900" w:rsidRDefault="00335C23" w:rsidP="00655836">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655836">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267ECC" w:rsidRPr="00267ECC">
        <w:rPr>
          <w:color w:val="0000FF"/>
          <w:u w:val="single"/>
          <w:lang w:val="pl-PL"/>
        </w:rPr>
        <w:t>https://platformazakupowa.pl</w:t>
      </w:r>
      <w:r w:rsidRPr="00335C23">
        <w:t>.</w:t>
      </w:r>
    </w:p>
    <w:p w:rsidR="001B12B8" w:rsidRPr="00AF4373" w:rsidRDefault="008D48A7" w:rsidP="001055DA">
      <w:pPr>
        <w:pStyle w:val="Nagwek2"/>
        <w:spacing w:before="0"/>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rsidR="001055DA">
        <w:rPr>
          <w:lang w:val="pl-PL"/>
        </w:rPr>
        <w:t>.</w:t>
      </w:r>
      <w:r w:rsidR="002F281B">
        <w:br w:type="page"/>
      </w:r>
      <w:bookmarkStart w:id="56" w:name="_Toc258314257"/>
    </w:p>
    <w:p w:rsidR="008D48A7" w:rsidRDefault="008D48A7" w:rsidP="001055DA">
      <w:pPr>
        <w:pStyle w:val="Nagwek1"/>
        <w:spacing w:before="0" w:after="0"/>
      </w:pPr>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6"/>
    </w:p>
    <w:p w:rsidR="00603291" w:rsidRDefault="00335C23" w:rsidP="00655836">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655836">
      <w:pPr>
        <w:pStyle w:val="Nagwek2"/>
      </w:pPr>
      <w:r>
        <w:t>Zamawiający poinformuje Wykonawcę, któremu zostanie udzielone zamówienie, o miejscu i terminie zawarcia umowy</w:t>
      </w:r>
      <w:r w:rsidR="00603291">
        <w:t>.</w:t>
      </w:r>
    </w:p>
    <w:p w:rsidR="005F0D3B" w:rsidRDefault="005F0D3B" w:rsidP="00655836">
      <w:pPr>
        <w:pStyle w:val="Nagwek2"/>
      </w:pPr>
      <w:r>
        <w:t xml:space="preserve">Przed zawarciem umowy </w:t>
      </w:r>
      <w:r w:rsidRPr="005F0D3B">
        <w:t>Wykonawca, na wezwanie Zamawiającego, zobowiązany jest do podania wszelkich informacji niezbędnych do wypełnienia treści umowy</w:t>
      </w:r>
      <w:r>
        <w:t>.</w:t>
      </w:r>
    </w:p>
    <w:p w:rsidR="008D48A7" w:rsidRDefault="00603291" w:rsidP="00655836">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655836">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930133">
      <w:pPr>
        <w:pStyle w:val="Nagwek1"/>
      </w:pPr>
      <w:bookmarkStart w:id="5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rsidR="00EB7871" w:rsidRPr="003209A8" w:rsidRDefault="00267ECC" w:rsidP="00655836">
      <w:pPr>
        <w:pStyle w:val="Nagwek2"/>
      </w:pPr>
      <w:r w:rsidRPr="000D65D6">
        <w:t>W danym postępowaniu wniesienie zabezpieczenie należytego wykonania umowy nie jest wymagane</w:t>
      </w:r>
      <w:r w:rsidRPr="00D30384">
        <w:t>.</w:t>
      </w:r>
    </w:p>
    <w:p w:rsidR="00EB7871" w:rsidRPr="003209A8" w:rsidRDefault="00514B68" w:rsidP="00930133">
      <w:pPr>
        <w:pStyle w:val="Nagwek1"/>
      </w:pPr>
      <w:bookmarkStart w:id="58"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8"/>
    </w:p>
    <w:p w:rsidR="00603291" w:rsidRPr="00876900" w:rsidRDefault="00603291" w:rsidP="00655836">
      <w:pPr>
        <w:pStyle w:val="Nagwek2"/>
      </w:pPr>
      <w:r w:rsidRPr="00E348B4">
        <w:t xml:space="preserve">Wzór </w:t>
      </w:r>
      <w:r>
        <w:t xml:space="preserve">umowy stanowi załącznik do niniejszej </w:t>
      </w:r>
      <w:r w:rsidR="00D30384">
        <w:rPr>
          <w:lang w:val="pl-PL"/>
        </w:rPr>
        <w:t>SWZ</w:t>
      </w:r>
      <w:r>
        <w:t>.</w:t>
      </w:r>
      <w:r w:rsidR="009E7B6E">
        <w:t xml:space="preserve"> </w:t>
      </w:r>
    </w:p>
    <w:p w:rsidR="00267ECC" w:rsidRPr="0024673F" w:rsidRDefault="00267ECC" w:rsidP="00655836">
      <w:pPr>
        <w:pStyle w:val="Nagwek2"/>
      </w:pPr>
      <w:r w:rsidRPr="00665EF9">
        <w:t>Zamawiający dopuszcza możliwość zmian umowy w następującym zakresie i na określonych poniżej warunkach:</w:t>
      </w:r>
    </w:p>
    <w:p w:rsidR="00EB7871" w:rsidRPr="003209A8" w:rsidRDefault="00267ECC" w:rsidP="00655836">
      <w:pPr>
        <w:pStyle w:val="Nagwek2"/>
        <w:numPr>
          <w:ilvl w:val="0"/>
          <w:numId w:val="0"/>
        </w:numPr>
        <w:ind w:left="680"/>
      </w:pPr>
      <w:r w:rsidRPr="00267ECC">
        <w:t>szczegółowy zakres zmian został określony we wzorze umowy</w:t>
      </w:r>
    </w:p>
    <w:p w:rsidR="00603291" w:rsidRPr="00876900" w:rsidRDefault="00603291" w:rsidP="00930133">
      <w:pPr>
        <w:pStyle w:val="Nagwek1"/>
      </w:pPr>
      <w:bookmarkStart w:id="5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9"/>
    </w:p>
    <w:p w:rsidR="00A56852" w:rsidRPr="00514B68" w:rsidRDefault="00514B68" w:rsidP="00655836">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0F2B42" w:rsidRDefault="00603291" w:rsidP="00930133">
      <w:pPr>
        <w:pStyle w:val="Nagwek1"/>
      </w:pPr>
      <w:r w:rsidRPr="000F2B42">
        <w:t>Aukcja elektroniczna</w:t>
      </w:r>
    </w:p>
    <w:p w:rsidR="002F281B" w:rsidRPr="000F2B42" w:rsidRDefault="00514B68" w:rsidP="00655836">
      <w:pPr>
        <w:pStyle w:val="Nagwek2"/>
      </w:pPr>
      <w:r w:rsidRPr="000F2B42">
        <w:rPr>
          <w:lang w:val="pl-PL"/>
        </w:rPr>
        <w:t xml:space="preserve">Zamawiający </w:t>
      </w:r>
      <w:r w:rsidRPr="000F2B42">
        <w:t xml:space="preserve">nie przewiduje przeprowadzenia aukcji elektronicznej, o której mowa w art. 308 ust. 1 ustawy </w:t>
      </w:r>
      <w:proofErr w:type="spellStart"/>
      <w:r w:rsidRPr="000F2B42">
        <w:t>Pzp</w:t>
      </w:r>
      <w:proofErr w:type="spellEnd"/>
      <w:r w:rsidR="00603291" w:rsidRPr="000F2B42">
        <w:t>.</w:t>
      </w:r>
    </w:p>
    <w:p w:rsidR="00603291" w:rsidRPr="00876900" w:rsidRDefault="002F281B" w:rsidP="00655836">
      <w:pPr>
        <w:pStyle w:val="Nagwek2"/>
        <w:numPr>
          <w:ilvl w:val="0"/>
          <w:numId w:val="0"/>
        </w:numPr>
        <w:ind w:left="680"/>
      </w:pPr>
      <w:r>
        <w:br w:type="page"/>
      </w:r>
    </w:p>
    <w:p w:rsidR="00603291" w:rsidRDefault="007911FF" w:rsidP="00930133">
      <w:pPr>
        <w:pStyle w:val="Nagwek1"/>
      </w:pPr>
      <w:r>
        <w:rPr>
          <w:lang w:val="pl-PL"/>
        </w:rPr>
        <w:lastRenderedPageBreak/>
        <w:t>Ochrona danych osobowych</w:t>
      </w:r>
    </w:p>
    <w:p w:rsidR="00930133" w:rsidRDefault="007911FF" w:rsidP="00655836">
      <w:pPr>
        <w:pStyle w:val="Nagwek2"/>
      </w:pPr>
      <w:bookmarkStart w:id="60"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655836">
      <w:pPr>
        <w:pStyle w:val="Nagwek2"/>
      </w:pPr>
      <w:r>
        <w:t>Zamawiający informuje, że:</w:t>
      </w:r>
    </w:p>
    <w:p w:rsidR="007911FF" w:rsidRPr="007911FF" w:rsidRDefault="007911FF" w:rsidP="00655836">
      <w:pPr>
        <w:pStyle w:val="Nagwek2"/>
        <w:numPr>
          <w:ilvl w:val="0"/>
          <w:numId w:val="22"/>
        </w:numPr>
      </w:pPr>
      <w:r>
        <w:rPr>
          <w:lang w:val="pl-PL"/>
        </w:rPr>
        <w:t xml:space="preserve">administratorem </w:t>
      </w:r>
      <w:r>
        <w:t xml:space="preserve">danych osobowych Wykonawcy jest </w:t>
      </w:r>
      <w:r w:rsidR="00267ECC" w:rsidRPr="00267ECC">
        <w:rPr>
          <w:b/>
        </w:rPr>
        <w:t>Miejski Zakład Gospodarki Mieszkaniowej sp. z o.o.</w:t>
      </w:r>
      <w:r>
        <w:rPr>
          <w:rFonts w:eastAsia="Calibri"/>
          <w:lang w:eastAsia="en-US"/>
        </w:rPr>
        <w:t xml:space="preserve">, </w:t>
      </w:r>
      <w:r w:rsidR="00267ECC" w:rsidRPr="00267ECC">
        <w:rPr>
          <w:rFonts w:eastAsia="Calibri"/>
          <w:lang w:eastAsia="en-US"/>
        </w:rPr>
        <w:t>Kościuszki</w:t>
      </w:r>
      <w:r>
        <w:t xml:space="preserve"> </w:t>
      </w:r>
      <w:r w:rsidR="00267ECC" w:rsidRPr="00267ECC">
        <w:t>14</w:t>
      </w:r>
      <w:r>
        <w:t xml:space="preserve"> , </w:t>
      </w:r>
      <w:r w:rsidR="00267ECC" w:rsidRPr="00267ECC">
        <w:t>63-400</w:t>
      </w:r>
      <w:r>
        <w:t xml:space="preserve"> </w:t>
      </w:r>
      <w:r w:rsidR="00267ECC" w:rsidRPr="00267ECC">
        <w:t>Ostrów Wielkopolski</w:t>
      </w:r>
      <w:r>
        <w:rPr>
          <w:lang w:val="pl-PL"/>
        </w:rPr>
        <w:t>.</w:t>
      </w:r>
    </w:p>
    <w:p w:rsidR="007911FF" w:rsidRPr="007911FF" w:rsidRDefault="007911FF" w:rsidP="00655836">
      <w:pPr>
        <w:pStyle w:val="Nagwek2"/>
        <w:numPr>
          <w:ilvl w:val="0"/>
          <w:numId w:val="0"/>
        </w:numPr>
        <w:ind w:left="1040"/>
      </w:pPr>
      <w:r>
        <w:t xml:space="preserve">Tel.: </w:t>
      </w:r>
      <w:r w:rsidR="00267ECC" w:rsidRPr="00267ECC">
        <w:t>62</w:t>
      </w:r>
      <w:r w:rsidR="00822AF4">
        <w:t>/ 50 66 230</w:t>
      </w:r>
      <w:r>
        <w:t xml:space="preserve">, </w:t>
      </w:r>
      <w:r>
        <w:rPr>
          <w:rFonts w:eastAsia="Calibri"/>
          <w:lang w:eastAsia="en-US"/>
        </w:rPr>
        <w:t xml:space="preserve">e-mail: </w:t>
      </w:r>
      <w:hyperlink r:id="rId10" w:history="1">
        <w:r w:rsidR="004E5465" w:rsidRPr="00414219">
          <w:rPr>
            <w:rStyle w:val="Hipercze"/>
            <w:rFonts w:eastAsia="Calibri"/>
            <w:bCs w:val="0"/>
            <w:iCs w:val="0"/>
            <w:lang w:val="en-GB" w:eastAsia="en-US"/>
          </w:rPr>
          <w:t>mzgm@mzgm.pl</w:t>
        </w:r>
      </w:hyperlink>
      <w:r w:rsidR="004E5465">
        <w:rPr>
          <w:rFonts w:eastAsia="Calibri"/>
          <w:color w:val="0000FF"/>
          <w:lang w:eastAsia="en-US"/>
        </w:rPr>
        <w:t xml:space="preserve"> </w:t>
      </w:r>
    </w:p>
    <w:p w:rsidR="007911FF" w:rsidRPr="007911FF" w:rsidRDefault="007911FF" w:rsidP="00655836">
      <w:pPr>
        <w:pStyle w:val="Nagwek2"/>
        <w:numPr>
          <w:ilvl w:val="0"/>
          <w:numId w:val="22"/>
        </w:numPr>
      </w:pPr>
      <w:r>
        <w:rPr>
          <w:lang w:val="pl-PL"/>
        </w:rPr>
        <w:t xml:space="preserve">w </w:t>
      </w:r>
      <w:r>
        <w:t xml:space="preserve">sprawach związanych z przetwarzaniem danych osobowych, można kontaktować się z Inspektorem Ochrony Danych, którym jest </w:t>
      </w:r>
      <w:r w:rsidR="00267ECC" w:rsidRPr="00267ECC">
        <w:t xml:space="preserve">Jerzy </w:t>
      </w:r>
      <w:proofErr w:type="spellStart"/>
      <w:r w:rsidR="00267ECC" w:rsidRPr="00267ECC">
        <w:t>Konkolewski</w:t>
      </w:r>
      <w:proofErr w:type="spellEnd"/>
      <w:r>
        <w:rPr>
          <w:rFonts w:eastAsia="Calibri"/>
          <w:lang w:eastAsia="en-US"/>
        </w:rPr>
        <w:t xml:space="preserve">, </w:t>
      </w:r>
      <w:r>
        <w:t xml:space="preserve">za pośrednictwem telefonu </w:t>
      </w:r>
      <w:r w:rsidR="00267ECC" w:rsidRPr="00267ECC">
        <w:t>62</w:t>
      </w:r>
      <w:r w:rsidR="00822AF4">
        <w:rPr>
          <w:lang w:val="pl-PL"/>
        </w:rPr>
        <w:t>/ 50 66 230</w:t>
      </w:r>
      <w:r>
        <w:t xml:space="preserve"> lub adresu e-mail: </w:t>
      </w:r>
      <w:r w:rsidR="00267ECC" w:rsidRPr="006B6359">
        <w:rPr>
          <w:color w:val="0070C0"/>
          <w:u w:val="single"/>
        </w:rPr>
        <w:t>mzgm@mzgm.pl</w:t>
      </w:r>
      <w:r>
        <w:rPr>
          <w:lang w:val="pl-PL"/>
        </w:rPr>
        <w:t>;</w:t>
      </w:r>
    </w:p>
    <w:p w:rsidR="007911FF" w:rsidRPr="00B556D6" w:rsidRDefault="007911FF" w:rsidP="00655836">
      <w:pPr>
        <w:pStyle w:val="Nagwek2"/>
        <w:numPr>
          <w:ilvl w:val="0"/>
          <w:numId w:val="22"/>
        </w:numPr>
      </w:pPr>
      <w:r>
        <w:rPr>
          <w:lang w:val="pl-PL"/>
        </w:rPr>
        <w:t xml:space="preserve">dane </w:t>
      </w:r>
      <w:r>
        <w:t>osobowe Wykonawcy będą przetwarzane w celu przeprowadzenia postępowania o udzielenie zamówienia publicznego pn.</w:t>
      </w:r>
      <w:r w:rsidR="006B6359" w:rsidRPr="006B6359">
        <w:rPr>
          <w:b/>
          <w:color w:val="auto"/>
          <w:sz w:val="32"/>
          <w:szCs w:val="32"/>
          <w:lang w:val="pl-PL" w:eastAsia="pl-PL"/>
        </w:rPr>
        <w:t xml:space="preserve"> </w:t>
      </w:r>
      <w:r w:rsidR="006B6359" w:rsidRPr="006B6359">
        <w:rPr>
          <w:b/>
          <w:lang w:val="pl-PL"/>
        </w:rPr>
        <w:t>Dostawa i montaż instalacji fotowoltaicznej wraz z magazynem energii na budynku biurowym przy ul. Kościuszki 14 w Ostrowie Wielkopolskim</w:t>
      </w:r>
      <w:r w:rsidR="006B6359" w:rsidRPr="006B6359">
        <w:rPr>
          <w:lang w:val="pl-PL"/>
        </w:rPr>
        <w:t xml:space="preserve"> </w:t>
      </w:r>
      <w:r>
        <w:rPr>
          <w:lang w:val="pl-PL"/>
        </w:rPr>
        <w:t xml:space="preserve">– znak sprawy: </w:t>
      </w:r>
      <w:r w:rsidR="00267ECC" w:rsidRPr="00267ECC">
        <w:rPr>
          <w:lang w:val="pl-PL"/>
        </w:rPr>
        <w:t>PNO/0</w:t>
      </w:r>
      <w:r w:rsidR="006B6359">
        <w:rPr>
          <w:lang w:val="pl-PL"/>
        </w:rPr>
        <w:t>1</w:t>
      </w:r>
      <w:r w:rsidR="00267ECC" w:rsidRPr="00267ECC">
        <w:rPr>
          <w:lang w:val="pl-PL"/>
        </w:rPr>
        <w:t>/202</w:t>
      </w:r>
      <w:r w:rsidR="001B12B8">
        <w:rPr>
          <w:lang w:val="pl-PL"/>
        </w:rPr>
        <w:t>3</w:t>
      </w:r>
      <w:r>
        <w:rPr>
          <w:lang w:val="pl-PL"/>
        </w:rPr>
        <w:t xml:space="preserve"> </w:t>
      </w:r>
      <w:r>
        <w:t>oraz w celu archiwizacji dokumentacji dotyczącej tego postępowania</w:t>
      </w:r>
      <w:r w:rsidR="00B556D6">
        <w:rPr>
          <w:lang w:val="pl-PL"/>
        </w:rPr>
        <w:t>;</w:t>
      </w:r>
    </w:p>
    <w:p w:rsidR="00B556D6" w:rsidRPr="00B556D6" w:rsidRDefault="00B556D6" w:rsidP="00655836">
      <w:pPr>
        <w:pStyle w:val="Nagwek2"/>
        <w:numPr>
          <w:ilvl w:val="0"/>
          <w:numId w:val="22"/>
        </w:numPr>
      </w:pPr>
      <w:r>
        <w:t xml:space="preserve">odbiorcami </w:t>
      </w:r>
      <w:r w:rsidRPr="00B556D6">
        <w:t xml:space="preserve">przekazanych przez Wykonawcę danych osobowych będą osoby lub podmioty, którym zostanie udostępniona dokumentacja postępowania w oparciu o art. 18 oraz art. 74 ust. 1 ustawy </w:t>
      </w:r>
      <w:proofErr w:type="spellStart"/>
      <w:r w:rsidRPr="00B556D6">
        <w:t>Pzp</w:t>
      </w:r>
      <w:proofErr w:type="spellEnd"/>
      <w:r>
        <w:t>;</w:t>
      </w:r>
    </w:p>
    <w:p w:rsidR="00B556D6" w:rsidRPr="007911FF" w:rsidRDefault="00B556D6" w:rsidP="00655836">
      <w:pPr>
        <w:pStyle w:val="Nagwek2"/>
        <w:numPr>
          <w:ilvl w:val="0"/>
          <w:numId w:val="22"/>
        </w:numPr>
      </w:pPr>
      <w:r>
        <w:t xml:space="preserve">dane </w:t>
      </w:r>
      <w:r w:rsidRPr="00B556D6">
        <w:t xml:space="preserve">osobowe Wykonawcy będą przechowywane, zgodnie z art. 78 ustawy </w:t>
      </w:r>
      <w:proofErr w:type="spellStart"/>
      <w:r w:rsidRPr="00B556D6">
        <w:t>Pzp</w:t>
      </w:r>
      <w:proofErr w:type="spellEnd"/>
      <w:r w:rsidRPr="00B556D6">
        <w:t>, przez okres 4 lat od dnia zakończenia postępowania o udzielenie zamówienia, a jeżeli okres obowiązywania umowy w sprawie zamówienia publicznego przekracza 4 lata, okres przechowywania obejmuje cały okres obowiązywania umowy</w:t>
      </w:r>
      <w:r>
        <w:t>.</w:t>
      </w:r>
    </w:p>
    <w:p w:rsidR="00930133" w:rsidRPr="00B556D6" w:rsidRDefault="00B556D6" w:rsidP="00655836">
      <w:pPr>
        <w:pStyle w:val="Nagwek2"/>
      </w:pPr>
      <w:r>
        <w:t xml:space="preserve">Wykonawca </w:t>
      </w:r>
      <w:r w:rsidRPr="00B556D6">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0"/>
      <w:r>
        <w:t>:</w:t>
      </w:r>
    </w:p>
    <w:p w:rsidR="00B556D6" w:rsidRPr="00B556D6" w:rsidRDefault="00B556D6" w:rsidP="00655836">
      <w:pPr>
        <w:pStyle w:val="Nagwek2"/>
        <w:numPr>
          <w:ilvl w:val="0"/>
          <w:numId w:val="23"/>
        </w:numPr>
      </w:pPr>
      <w:r>
        <w:t xml:space="preserve">obowiązek </w:t>
      </w:r>
      <w:r w:rsidRPr="00B556D6">
        <w:t>informacyjny przewidziany w art. 13 RODO względem osób fizycznych, których dane osobowe dotyczą i od których dane te Wykonawca bezpośrednio pozyskał i przekazał Zamawiającemu w treści oferty lub dokumentów składanych na żądanie Zamawiającego</w:t>
      </w:r>
      <w:r>
        <w:t>;</w:t>
      </w:r>
    </w:p>
    <w:p w:rsidR="00B556D6" w:rsidRPr="00B556D6" w:rsidRDefault="00B556D6" w:rsidP="00655836">
      <w:pPr>
        <w:pStyle w:val="Nagwek2"/>
        <w:numPr>
          <w:ilvl w:val="0"/>
          <w:numId w:val="23"/>
        </w:numPr>
      </w:pPr>
      <w:r>
        <w:t xml:space="preserve">obowiązek </w:t>
      </w:r>
      <w:r w:rsidRPr="00B556D6">
        <w:t>informacyjny wynikający z art. 14 RODO względem osób fizycznych, których dane Wykonawca pozyskał w sposób pośredni, a które to dane Wykonawca przekazuje Zamawiającemu w treści oferty lub dokumentów składanych na żądanie Zamawiającego</w:t>
      </w:r>
      <w:r>
        <w:t>.</w:t>
      </w:r>
    </w:p>
    <w:p w:rsidR="00603291" w:rsidRPr="00B556D6" w:rsidRDefault="00B556D6" w:rsidP="00655836">
      <w:pPr>
        <w:pStyle w:val="Nagwek2"/>
      </w:pPr>
      <w:r>
        <w:t>Zamawiający informuje, że;</w:t>
      </w:r>
    </w:p>
    <w:p w:rsidR="00B556D6" w:rsidRPr="00B556D6" w:rsidRDefault="00B556D6" w:rsidP="00655836">
      <w:pPr>
        <w:pStyle w:val="Nagwek2"/>
        <w:numPr>
          <w:ilvl w:val="0"/>
          <w:numId w:val="24"/>
        </w:numPr>
      </w:pPr>
      <w:r>
        <w:t xml:space="preserve">udostępnia </w:t>
      </w:r>
      <w:r w:rsidRPr="00B556D6">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t>Pzp</w:t>
      </w:r>
      <w:proofErr w:type="spellEnd"/>
      <w:r w:rsidRPr="00B556D6">
        <w:t>, do upływu terminu na ich wniesienie</w:t>
      </w:r>
      <w:r>
        <w:t>;</w:t>
      </w:r>
    </w:p>
    <w:p w:rsidR="00B556D6" w:rsidRPr="00B556D6" w:rsidRDefault="00B556D6" w:rsidP="00655836">
      <w:pPr>
        <w:pStyle w:val="Nagwek2"/>
        <w:numPr>
          <w:ilvl w:val="0"/>
          <w:numId w:val="24"/>
        </w:numPr>
      </w:pPr>
      <w:r>
        <w:lastRenderedPageBreak/>
        <w:t xml:space="preserve">udostępnianie </w:t>
      </w:r>
      <w:r w:rsidRPr="00B556D6">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t>;</w:t>
      </w:r>
    </w:p>
    <w:p w:rsidR="00B556D6" w:rsidRPr="00B556D6" w:rsidRDefault="00B556D6" w:rsidP="00655836">
      <w:pPr>
        <w:pStyle w:val="Nagwek2"/>
        <w:numPr>
          <w:ilvl w:val="0"/>
          <w:numId w:val="24"/>
        </w:numPr>
      </w:pPr>
      <w:r>
        <w:t xml:space="preserve">w </w:t>
      </w:r>
      <w:r w:rsidRPr="00B556D6">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t>;</w:t>
      </w:r>
    </w:p>
    <w:p w:rsidR="00B556D6" w:rsidRPr="00B556D6" w:rsidRDefault="00B556D6" w:rsidP="00655836">
      <w:pPr>
        <w:pStyle w:val="Nagwek2"/>
        <w:numPr>
          <w:ilvl w:val="0"/>
          <w:numId w:val="24"/>
        </w:numPr>
      </w:pPr>
      <w:r>
        <w:t xml:space="preserve">skorzystanie </w:t>
      </w:r>
      <w:r w:rsidRPr="00B556D6">
        <w:t>przez osobę, której dane osobowe są przetwarzane, z uprawnienia, o którym mowa w art. 16 RODO (uprawnienie do sprostowania lub uzupełnienia danych osobowych), nie może naruszać integralności protokołu postępowania oraz jego załączników</w:t>
      </w:r>
      <w:r>
        <w:t>;</w:t>
      </w:r>
    </w:p>
    <w:p w:rsidR="00B556D6" w:rsidRPr="00B556D6" w:rsidRDefault="00B556D6" w:rsidP="00655836">
      <w:pPr>
        <w:pStyle w:val="Nagwek2"/>
        <w:numPr>
          <w:ilvl w:val="0"/>
          <w:numId w:val="24"/>
        </w:numPr>
      </w:pPr>
      <w:r>
        <w:t xml:space="preserve">w </w:t>
      </w:r>
      <w:r w:rsidRPr="00B556D6">
        <w:t>postępowaniu o udzielenie zamówienia zgłoszenie żądania ograniczenia przetwarzania, o którym mowa w art. 18 ust. 1 RODO, nie ogranicza przetwarzania danych osobowych do czasu zakończenia tego postępowania</w:t>
      </w:r>
      <w:r>
        <w:t>;</w:t>
      </w:r>
    </w:p>
    <w:p w:rsidR="00B556D6" w:rsidRPr="00F2749C" w:rsidRDefault="00B556D6" w:rsidP="00655836">
      <w:pPr>
        <w:pStyle w:val="Nagwek2"/>
        <w:numPr>
          <w:ilvl w:val="0"/>
          <w:numId w:val="24"/>
        </w:numPr>
      </w:pPr>
      <w:r>
        <w:t xml:space="preserve">w </w:t>
      </w:r>
      <w:r w:rsidR="00F2749C" w:rsidRPr="00F2749C">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t>.</w:t>
      </w:r>
    </w:p>
    <w:p w:rsidR="00F2749C" w:rsidRPr="00427C7F" w:rsidRDefault="002F281B" w:rsidP="00655836">
      <w:pPr>
        <w:pStyle w:val="Nagwek2"/>
        <w:numPr>
          <w:ilvl w:val="0"/>
          <w:numId w:val="0"/>
        </w:numPr>
        <w:ind w:left="1040"/>
      </w:pPr>
      <w:r>
        <w:br w:type="page"/>
      </w: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DE5A16">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67ECC" w:rsidRPr="006672A6" w:rsidTr="00DE5A16">
        <w:tc>
          <w:tcPr>
            <w:tcW w:w="828" w:type="dxa"/>
          </w:tcPr>
          <w:p w:rsidR="00267ECC" w:rsidRPr="006672A6" w:rsidRDefault="00267ECC" w:rsidP="00611CCC">
            <w:pPr>
              <w:spacing w:before="60" w:after="120"/>
              <w:jc w:val="both"/>
              <w:rPr>
                <w:b/>
              </w:rPr>
            </w:pPr>
            <w:r w:rsidRPr="00267ECC">
              <w:t>1</w:t>
            </w:r>
          </w:p>
        </w:tc>
        <w:tc>
          <w:tcPr>
            <w:tcW w:w="8636" w:type="dxa"/>
          </w:tcPr>
          <w:p w:rsidR="00267ECC" w:rsidRPr="006672A6" w:rsidRDefault="00822AF4" w:rsidP="00611CCC">
            <w:pPr>
              <w:spacing w:before="60" w:after="120"/>
              <w:jc w:val="both"/>
              <w:rPr>
                <w:b/>
              </w:rPr>
            </w:pPr>
            <w:r>
              <w:t>F</w:t>
            </w:r>
            <w:r w:rsidR="004E5465">
              <w:t>ormularz ofertowy</w:t>
            </w:r>
            <w:r>
              <w:t xml:space="preserve"> - wzór</w:t>
            </w:r>
          </w:p>
        </w:tc>
      </w:tr>
      <w:tr w:rsidR="00267ECC" w:rsidRPr="006672A6" w:rsidTr="00DE5A16">
        <w:tc>
          <w:tcPr>
            <w:tcW w:w="828" w:type="dxa"/>
          </w:tcPr>
          <w:p w:rsidR="00267ECC" w:rsidRPr="006672A6" w:rsidRDefault="00DE5A16" w:rsidP="00611CCC">
            <w:pPr>
              <w:spacing w:before="60" w:after="120"/>
              <w:jc w:val="both"/>
              <w:rPr>
                <w:b/>
              </w:rPr>
            </w:pPr>
            <w:r>
              <w:t>2</w:t>
            </w:r>
          </w:p>
        </w:tc>
        <w:tc>
          <w:tcPr>
            <w:tcW w:w="8636" w:type="dxa"/>
          </w:tcPr>
          <w:p w:rsidR="00267ECC" w:rsidRPr="006672A6" w:rsidRDefault="00267ECC" w:rsidP="00611CCC">
            <w:pPr>
              <w:spacing w:before="60" w:after="120"/>
              <w:jc w:val="both"/>
              <w:rPr>
                <w:b/>
              </w:rPr>
            </w:pPr>
            <w:r w:rsidRPr="00267ECC">
              <w:t>Oświadczenie o niepodleganiu wykluczeniu</w:t>
            </w:r>
          </w:p>
        </w:tc>
      </w:tr>
      <w:tr w:rsidR="00617BF4" w:rsidRPr="006672A6" w:rsidTr="00DE5A16">
        <w:tc>
          <w:tcPr>
            <w:tcW w:w="828" w:type="dxa"/>
          </w:tcPr>
          <w:p w:rsidR="00617BF4" w:rsidRDefault="00617BF4" w:rsidP="00611CCC">
            <w:pPr>
              <w:spacing w:before="60" w:after="120"/>
              <w:jc w:val="both"/>
            </w:pPr>
            <w:r>
              <w:t>3</w:t>
            </w:r>
          </w:p>
        </w:tc>
        <w:tc>
          <w:tcPr>
            <w:tcW w:w="8636" w:type="dxa"/>
          </w:tcPr>
          <w:p w:rsidR="00617BF4" w:rsidRDefault="00FD7B14" w:rsidP="00611CCC">
            <w:pPr>
              <w:spacing w:before="60" w:after="120"/>
              <w:jc w:val="both"/>
            </w:pPr>
            <w:r w:rsidRPr="0035521A">
              <w:t xml:space="preserve">Oświadczenie </w:t>
            </w:r>
            <w:r w:rsidR="0030333C">
              <w:t>podmiotów</w:t>
            </w:r>
            <w:r w:rsidRPr="0035521A">
              <w:t xml:space="preserve"> wspólnie ubiegających się o udzielenie zamówienia-wzór</w:t>
            </w:r>
          </w:p>
        </w:tc>
      </w:tr>
      <w:tr w:rsidR="00C75CD7" w:rsidRPr="006672A6" w:rsidTr="00DE5A16">
        <w:tc>
          <w:tcPr>
            <w:tcW w:w="828" w:type="dxa"/>
          </w:tcPr>
          <w:p w:rsidR="00C75CD7" w:rsidRDefault="00C75CD7" w:rsidP="00611CCC">
            <w:pPr>
              <w:spacing w:before="60" w:after="120"/>
              <w:jc w:val="both"/>
            </w:pPr>
            <w:r>
              <w:t>4</w:t>
            </w:r>
          </w:p>
        </w:tc>
        <w:tc>
          <w:tcPr>
            <w:tcW w:w="8636" w:type="dxa"/>
          </w:tcPr>
          <w:p w:rsidR="00C75CD7" w:rsidRDefault="00C75CD7" w:rsidP="00611CCC">
            <w:pPr>
              <w:spacing w:before="60" w:after="120"/>
              <w:jc w:val="both"/>
            </w:pPr>
            <w:r>
              <w:t>Zobowiązanie podmiotu udostępniającego zasoby.</w:t>
            </w:r>
          </w:p>
        </w:tc>
      </w:tr>
      <w:tr w:rsidR="00DE5A16" w:rsidRPr="006672A6" w:rsidTr="00DE5A16">
        <w:tc>
          <w:tcPr>
            <w:tcW w:w="828" w:type="dxa"/>
          </w:tcPr>
          <w:p w:rsidR="00DE5A16" w:rsidRDefault="00C75CD7" w:rsidP="00611CCC">
            <w:pPr>
              <w:spacing w:before="60" w:after="120"/>
              <w:jc w:val="both"/>
            </w:pPr>
            <w:r>
              <w:t>5</w:t>
            </w:r>
          </w:p>
        </w:tc>
        <w:tc>
          <w:tcPr>
            <w:tcW w:w="8636" w:type="dxa"/>
          </w:tcPr>
          <w:p w:rsidR="00DE5A16" w:rsidRPr="001B7DAE" w:rsidRDefault="00C75CD7" w:rsidP="00611CCC">
            <w:pPr>
              <w:spacing w:before="60" w:after="120"/>
              <w:jc w:val="both"/>
            </w:pPr>
            <w:r>
              <w:t>Wykaz dostaw</w:t>
            </w:r>
          </w:p>
        </w:tc>
      </w:tr>
      <w:tr w:rsidR="00C75CD7" w:rsidRPr="006672A6" w:rsidTr="00DE5A16">
        <w:tc>
          <w:tcPr>
            <w:tcW w:w="828" w:type="dxa"/>
          </w:tcPr>
          <w:p w:rsidR="00C75CD7" w:rsidRDefault="00C75CD7" w:rsidP="00611CCC">
            <w:pPr>
              <w:spacing w:before="60" w:after="120"/>
              <w:jc w:val="both"/>
            </w:pPr>
            <w:r>
              <w:t>6</w:t>
            </w:r>
          </w:p>
        </w:tc>
        <w:tc>
          <w:tcPr>
            <w:tcW w:w="8636" w:type="dxa"/>
          </w:tcPr>
          <w:p w:rsidR="00C75CD7" w:rsidRDefault="00C75CD7" w:rsidP="00611CCC">
            <w:pPr>
              <w:spacing w:before="60" w:after="120"/>
              <w:jc w:val="both"/>
            </w:pPr>
            <w:r w:rsidRPr="001B7DAE">
              <w:t>Oświadczenie o aktualności informacji zawartych w oświadczeniu</w:t>
            </w:r>
          </w:p>
        </w:tc>
      </w:tr>
      <w:tr w:rsidR="00267ECC" w:rsidRPr="006672A6" w:rsidTr="00DE5A16">
        <w:tc>
          <w:tcPr>
            <w:tcW w:w="828" w:type="dxa"/>
          </w:tcPr>
          <w:p w:rsidR="00267ECC" w:rsidRPr="006672A6" w:rsidRDefault="00C75CD7" w:rsidP="00611CCC">
            <w:pPr>
              <w:spacing w:before="60" w:after="120"/>
              <w:jc w:val="both"/>
              <w:rPr>
                <w:b/>
              </w:rPr>
            </w:pPr>
            <w:r>
              <w:t>7</w:t>
            </w:r>
          </w:p>
        </w:tc>
        <w:tc>
          <w:tcPr>
            <w:tcW w:w="8636" w:type="dxa"/>
          </w:tcPr>
          <w:p w:rsidR="00267ECC" w:rsidRPr="001B7DAE" w:rsidRDefault="00C75CD7" w:rsidP="00611CCC">
            <w:pPr>
              <w:spacing w:before="60" w:after="120"/>
              <w:jc w:val="both"/>
            </w:pPr>
            <w:r>
              <w:t>Istotnie postanowienia umowy</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267ECC" w:rsidRPr="006672A6" w:rsidTr="00611CCC">
        <w:tc>
          <w:tcPr>
            <w:tcW w:w="828" w:type="dxa"/>
          </w:tcPr>
          <w:p w:rsidR="00267ECC" w:rsidRPr="006672A6" w:rsidRDefault="00C75CD7" w:rsidP="00611CCC">
            <w:pPr>
              <w:spacing w:before="60" w:after="120"/>
              <w:jc w:val="both"/>
              <w:rPr>
                <w:b/>
              </w:rPr>
            </w:pPr>
            <w:r>
              <w:t>8</w:t>
            </w:r>
          </w:p>
        </w:tc>
        <w:tc>
          <w:tcPr>
            <w:tcW w:w="8636" w:type="dxa"/>
          </w:tcPr>
          <w:p w:rsidR="00267ECC" w:rsidRPr="006672A6" w:rsidRDefault="00C75CD7" w:rsidP="00611CCC">
            <w:pPr>
              <w:spacing w:before="60" w:after="120"/>
              <w:jc w:val="both"/>
              <w:rPr>
                <w:b/>
              </w:rPr>
            </w:pPr>
            <w:r>
              <w:t xml:space="preserve">Protokół z odbycia wizji lokalnej </w:t>
            </w:r>
          </w:p>
        </w:tc>
      </w:tr>
      <w:tr w:rsidR="00C75CD7" w:rsidRPr="006672A6" w:rsidTr="00611CCC">
        <w:tc>
          <w:tcPr>
            <w:tcW w:w="828" w:type="dxa"/>
          </w:tcPr>
          <w:p w:rsidR="00C75CD7" w:rsidRDefault="00C75CD7" w:rsidP="00611CCC">
            <w:pPr>
              <w:spacing w:before="60" w:after="120"/>
              <w:jc w:val="both"/>
            </w:pPr>
            <w:r>
              <w:t>9</w:t>
            </w:r>
          </w:p>
        </w:tc>
        <w:tc>
          <w:tcPr>
            <w:tcW w:w="8636" w:type="dxa"/>
          </w:tcPr>
          <w:p w:rsidR="00C75CD7" w:rsidRDefault="00C75CD7" w:rsidP="00611CCC">
            <w:pPr>
              <w:spacing w:before="60" w:after="120"/>
              <w:jc w:val="both"/>
            </w:pPr>
            <w:r>
              <w:t>Opis przedmiotu zamówienia</w:t>
            </w:r>
          </w:p>
        </w:tc>
      </w:tr>
      <w:tr w:rsidR="00C75CD7" w:rsidRPr="006672A6" w:rsidTr="00611CCC">
        <w:tc>
          <w:tcPr>
            <w:tcW w:w="828" w:type="dxa"/>
          </w:tcPr>
          <w:p w:rsidR="00C75CD7" w:rsidRDefault="00C75CD7" w:rsidP="00611CCC">
            <w:pPr>
              <w:spacing w:before="60" w:after="120"/>
              <w:jc w:val="both"/>
            </w:pPr>
            <w:r>
              <w:t>10</w:t>
            </w:r>
          </w:p>
        </w:tc>
        <w:tc>
          <w:tcPr>
            <w:tcW w:w="8636" w:type="dxa"/>
          </w:tcPr>
          <w:p w:rsidR="00C75CD7" w:rsidRDefault="00C75CD7" w:rsidP="00611CCC">
            <w:pPr>
              <w:spacing w:before="60" w:after="120"/>
              <w:jc w:val="both"/>
            </w:pPr>
            <w:r>
              <w:t>Wymagania techniczne</w:t>
            </w:r>
          </w:p>
        </w:tc>
      </w:tr>
    </w:tbl>
    <w:p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1BA" w:rsidRDefault="006A41BA">
      <w:r>
        <w:separator/>
      </w:r>
    </w:p>
  </w:endnote>
  <w:endnote w:type="continuationSeparator" w:id="0">
    <w:p w:rsidR="006A41BA" w:rsidRDefault="006A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7F066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AC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1BA" w:rsidRDefault="006A41BA">
      <w:r>
        <w:separator/>
      </w:r>
    </w:p>
  </w:footnote>
  <w:footnote w:type="continuationSeparator" w:id="0">
    <w:p w:rsidR="006A41BA" w:rsidRDefault="006A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w:t>
    </w:r>
    <w:r w:rsidR="00277E7E">
      <w:rPr>
        <w:sz w:val="18"/>
        <w:szCs w:val="18"/>
      </w:rPr>
      <w:t>WZ</w:t>
    </w:r>
  </w:p>
  <w:p w:rsidR="00EB557B" w:rsidRDefault="00EB557B" w:rsidP="00EB557B">
    <w:pPr>
      <w:pStyle w:val="Nagwek"/>
      <w:jc w:val="center"/>
      <w:rPr>
        <w:iCs/>
        <w:sz w:val="18"/>
        <w:szCs w:val="18"/>
      </w:rPr>
    </w:pPr>
    <w:r w:rsidRPr="00EB557B">
      <w:rPr>
        <w:iCs/>
        <w:sz w:val="18"/>
        <w:szCs w:val="18"/>
      </w:rPr>
      <w:t xml:space="preserve">Dostawa i montaż instalacji fotowoltaicznej wraz z magazynem energii </w:t>
    </w:r>
  </w:p>
  <w:p w:rsidR="00EB557B" w:rsidRPr="00EB557B" w:rsidRDefault="00EB557B" w:rsidP="00EB557B">
    <w:pPr>
      <w:pStyle w:val="Nagwek"/>
      <w:jc w:val="center"/>
      <w:rPr>
        <w:iCs/>
        <w:sz w:val="18"/>
        <w:szCs w:val="18"/>
      </w:rPr>
    </w:pPr>
    <w:r w:rsidRPr="00EB557B">
      <w:rPr>
        <w:iCs/>
        <w:sz w:val="18"/>
        <w:szCs w:val="18"/>
      </w:rPr>
      <w:t>na budynku biurowym</w:t>
    </w:r>
    <w:r>
      <w:rPr>
        <w:iCs/>
        <w:sz w:val="18"/>
        <w:szCs w:val="18"/>
      </w:rPr>
      <w:t xml:space="preserve"> </w:t>
    </w:r>
    <w:r w:rsidRPr="00EB557B">
      <w:rPr>
        <w:iCs/>
        <w:sz w:val="18"/>
        <w:szCs w:val="18"/>
      </w:rPr>
      <w:t>przy ul. Kościuszki 14 w Ostrowie Wielkopolskim.</w:t>
    </w:r>
  </w:p>
  <w:p w:rsidR="00D35830" w:rsidRDefault="007F0668">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A9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3197E"/>
    <w:multiLevelType w:val="multilevel"/>
    <w:tmpl w:val="8DA6A9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600B92"/>
    <w:multiLevelType w:val="multilevel"/>
    <w:tmpl w:val="03D6960A"/>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3294D95"/>
    <w:multiLevelType w:val="multilevel"/>
    <w:tmpl w:val="37CE42E6"/>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4"/>
        <w:szCs w:val="24"/>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5"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7"/>
  </w:num>
  <w:num w:numId="3">
    <w:abstractNumId w:val="11"/>
  </w:num>
  <w:num w:numId="4">
    <w:abstractNumId w:val="6"/>
  </w:num>
  <w:num w:numId="5">
    <w:abstractNumId w:val="8"/>
  </w:num>
  <w:num w:numId="6">
    <w:abstractNumId w:val="20"/>
  </w:num>
  <w:num w:numId="7">
    <w:abstractNumId w:val="16"/>
  </w:num>
  <w:num w:numId="8">
    <w:abstractNumId w:val="21"/>
  </w:num>
  <w:num w:numId="9">
    <w:abstractNumId w:val="0"/>
  </w:num>
  <w:num w:numId="10">
    <w:abstractNumId w:val="14"/>
  </w:num>
  <w:num w:numId="11">
    <w:abstractNumId w:val="18"/>
  </w:num>
  <w:num w:numId="12">
    <w:abstractNumId w:val="22"/>
  </w:num>
  <w:num w:numId="13">
    <w:abstractNumId w:val="1"/>
  </w:num>
  <w:num w:numId="14">
    <w:abstractNumId w:val="24"/>
  </w:num>
  <w:num w:numId="15">
    <w:abstractNumId w:val="25"/>
  </w:num>
  <w:num w:numId="16">
    <w:abstractNumId w:val="27"/>
  </w:num>
  <w:num w:numId="17">
    <w:abstractNumId w:val="4"/>
  </w:num>
  <w:num w:numId="18">
    <w:abstractNumId w:val="13"/>
  </w:num>
  <w:num w:numId="19">
    <w:abstractNumId w:val="23"/>
  </w:num>
  <w:num w:numId="20">
    <w:abstractNumId w:val="5"/>
  </w:num>
  <w:num w:numId="21">
    <w:abstractNumId w:val="19"/>
  </w:num>
  <w:num w:numId="22">
    <w:abstractNumId w:val="9"/>
  </w:num>
  <w:num w:numId="23">
    <w:abstractNumId w:val="12"/>
  </w:num>
  <w:num w:numId="24">
    <w:abstractNumId w:val="26"/>
  </w:num>
  <w:num w:numId="25">
    <w:abstractNumId w:val="15"/>
  </w:num>
  <w:num w:numId="26">
    <w:abstractNumId w:val="2"/>
  </w:num>
  <w:num w:numId="27">
    <w:abstractNumId w:val="10"/>
  </w:num>
  <w:num w:numId="28">
    <w:abstractNumId w:val="3"/>
    <w:lvlOverride w:ilvl="0">
      <w:startOverride w:val="4"/>
    </w:lvlOverride>
    <w:lvlOverride w:ilvl="1">
      <w:startOverride w:val="3"/>
    </w:lvlOverride>
  </w:num>
  <w:num w:numId="2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D65D6"/>
    <w:rsid w:val="000E07C6"/>
    <w:rsid w:val="000E737C"/>
    <w:rsid w:val="000E7443"/>
    <w:rsid w:val="000F01D8"/>
    <w:rsid w:val="000F03BD"/>
    <w:rsid w:val="000F2B42"/>
    <w:rsid w:val="000F53AD"/>
    <w:rsid w:val="000F6BF2"/>
    <w:rsid w:val="00103072"/>
    <w:rsid w:val="001055DA"/>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B8"/>
    <w:rsid w:val="001B12DB"/>
    <w:rsid w:val="001B3F5E"/>
    <w:rsid w:val="001B6A19"/>
    <w:rsid w:val="001B7DAE"/>
    <w:rsid w:val="001C27D3"/>
    <w:rsid w:val="001C30E8"/>
    <w:rsid w:val="001C5986"/>
    <w:rsid w:val="001D16BB"/>
    <w:rsid w:val="001E0E3F"/>
    <w:rsid w:val="001E4CE2"/>
    <w:rsid w:val="001E66C0"/>
    <w:rsid w:val="001E782D"/>
    <w:rsid w:val="001F1894"/>
    <w:rsid w:val="001F7B41"/>
    <w:rsid w:val="00201D7C"/>
    <w:rsid w:val="002022E6"/>
    <w:rsid w:val="00204058"/>
    <w:rsid w:val="00210374"/>
    <w:rsid w:val="00217828"/>
    <w:rsid w:val="002239C2"/>
    <w:rsid w:val="00223EF2"/>
    <w:rsid w:val="00226999"/>
    <w:rsid w:val="00227C45"/>
    <w:rsid w:val="002306BE"/>
    <w:rsid w:val="00232EF6"/>
    <w:rsid w:val="0023697B"/>
    <w:rsid w:val="00243000"/>
    <w:rsid w:val="00243FB4"/>
    <w:rsid w:val="002457DC"/>
    <w:rsid w:val="0024673F"/>
    <w:rsid w:val="002478E6"/>
    <w:rsid w:val="00247C72"/>
    <w:rsid w:val="00254BF7"/>
    <w:rsid w:val="00263EFE"/>
    <w:rsid w:val="00264019"/>
    <w:rsid w:val="00267ECC"/>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281B"/>
    <w:rsid w:val="002F4360"/>
    <w:rsid w:val="0030333C"/>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66B43"/>
    <w:rsid w:val="00370A37"/>
    <w:rsid w:val="00373354"/>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E2E37"/>
    <w:rsid w:val="003E4F84"/>
    <w:rsid w:val="003F4BBD"/>
    <w:rsid w:val="003F5A2C"/>
    <w:rsid w:val="00403B18"/>
    <w:rsid w:val="0040419B"/>
    <w:rsid w:val="00412D0E"/>
    <w:rsid w:val="0041437D"/>
    <w:rsid w:val="004201F8"/>
    <w:rsid w:val="00422842"/>
    <w:rsid w:val="00423EDC"/>
    <w:rsid w:val="004248CE"/>
    <w:rsid w:val="00424D45"/>
    <w:rsid w:val="004327AD"/>
    <w:rsid w:val="004350D7"/>
    <w:rsid w:val="004460EE"/>
    <w:rsid w:val="004463FB"/>
    <w:rsid w:val="00466174"/>
    <w:rsid w:val="00466719"/>
    <w:rsid w:val="00466D96"/>
    <w:rsid w:val="00472D7F"/>
    <w:rsid w:val="00472F68"/>
    <w:rsid w:val="00475D05"/>
    <w:rsid w:val="0047646F"/>
    <w:rsid w:val="004820E5"/>
    <w:rsid w:val="00483F80"/>
    <w:rsid w:val="00484B56"/>
    <w:rsid w:val="00485033"/>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5465"/>
    <w:rsid w:val="004E7BF9"/>
    <w:rsid w:val="004F50A8"/>
    <w:rsid w:val="005060B9"/>
    <w:rsid w:val="005075FB"/>
    <w:rsid w:val="00510831"/>
    <w:rsid w:val="00511A5D"/>
    <w:rsid w:val="00514B68"/>
    <w:rsid w:val="00514D20"/>
    <w:rsid w:val="00515530"/>
    <w:rsid w:val="00522A5D"/>
    <w:rsid w:val="0052404F"/>
    <w:rsid w:val="005241B2"/>
    <w:rsid w:val="00536FAD"/>
    <w:rsid w:val="005376BF"/>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5354"/>
    <w:rsid w:val="00596506"/>
    <w:rsid w:val="005A490D"/>
    <w:rsid w:val="005A7A33"/>
    <w:rsid w:val="005B4881"/>
    <w:rsid w:val="005B6FB0"/>
    <w:rsid w:val="005C46D9"/>
    <w:rsid w:val="005C5D53"/>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17BF4"/>
    <w:rsid w:val="006260AC"/>
    <w:rsid w:val="00627ED2"/>
    <w:rsid w:val="006318DF"/>
    <w:rsid w:val="0063322D"/>
    <w:rsid w:val="00634AFB"/>
    <w:rsid w:val="006369CE"/>
    <w:rsid w:val="0063732B"/>
    <w:rsid w:val="00640D21"/>
    <w:rsid w:val="00650268"/>
    <w:rsid w:val="00655836"/>
    <w:rsid w:val="00656498"/>
    <w:rsid w:val="00656996"/>
    <w:rsid w:val="0066198A"/>
    <w:rsid w:val="00663317"/>
    <w:rsid w:val="0066381A"/>
    <w:rsid w:val="00666C20"/>
    <w:rsid w:val="006672A6"/>
    <w:rsid w:val="00670A26"/>
    <w:rsid w:val="006737D4"/>
    <w:rsid w:val="00675F18"/>
    <w:rsid w:val="006810A7"/>
    <w:rsid w:val="00681AF7"/>
    <w:rsid w:val="00686DA2"/>
    <w:rsid w:val="006939EC"/>
    <w:rsid w:val="006A41BA"/>
    <w:rsid w:val="006B1DAA"/>
    <w:rsid w:val="006B281B"/>
    <w:rsid w:val="006B2D67"/>
    <w:rsid w:val="006B6359"/>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0668"/>
    <w:rsid w:val="007F35F3"/>
    <w:rsid w:val="007F3A2E"/>
    <w:rsid w:val="007F507E"/>
    <w:rsid w:val="007F7BF7"/>
    <w:rsid w:val="008010C6"/>
    <w:rsid w:val="008056A9"/>
    <w:rsid w:val="00811693"/>
    <w:rsid w:val="00811E8A"/>
    <w:rsid w:val="008121FA"/>
    <w:rsid w:val="00812B86"/>
    <w:rsid w:val="00814C79"/>
    <w:rsid w:val="00820382"/>
    <w:rsid w:val="0082230A"/>
    <w:rsid w:val="00822AF4"/>
    <w:rsid w:val="00823C81"/>
    <w:rsid w:val="0082612A"/>
    <w:rsid w:val="008278C6"/>
    <w:rsid w:val="008431B7"/>
    <w:rsid w:val="00844250"/>
    <w:rsid w:val="0084633A"/>
    <w:rsid w:val="00853CE4"/>
    <w:rsid w:val="00855A9D"/>
    <w:rsid w:val="00855B32"/>
    <w:rsid w:val="00861B28"/>
    <w:rsid w:val="00862609"/>
    <w:rsid w:val="0086293D"/>
    <w:rsid w:val="008634CF"/>
    <w:rsid w:val="00870A57"/>
    <w:rsid w:val="00872FB2"/>
    <w:rsid w:val="008730FD"/>
    <w:rsid w:val="00873948"/>
    <w:rsid w:val="00874101"/>
    <w:rsid w:val="00876E94"/>
    <w:rsid w:val="00881157"/>
    <w:rsid w:val="00883670"/>
    <w:rsid w:val="0088377C"/>
    <w:rsid w:val="00892EAD"/>
    <w:rsid w:val="00895AC8"/>
    <w:rsid w:val="00895D14"/>
    <w:rsid w:val="008A3895"/>
    <w:rsid w:val="008A5091"/>
    <w:rsid w:val="008B13A8"/>
    <w:rsid w:val="008B1F20"/>
    <w:rsid w:val="008B60B4"/>
    <w:rsid w:val="008C47F9"/>
    <w:rsid w:val="008C57F0"/>
    <w:rsid w:val="008D33FF"/>
    <w:rsid w:val="008D48A7"/>
    <w:rsid w:val="008E2C1B"/>
    <w:rsid w:val="008E38E4"/>
    <w:rsid w:val="008E3C1A"/>
    <w:rsid w:val="008E6748"/>
    <w:rsid w:val="008E693A"/>
    <w:rsid w:val="008F1B65"/>
    <w:rsid w:val="008F23AE"/>
    <w:rsid w:val="008F317B"/>
    <w:rsid w:val="008F4E1D"/>
    <w:rsid w:val="008F6989"/>
    <w:rsid w:val="008F7292"/>
    <w:rsid w:val="0090162A"/>
    <w:rsid w:val="00903BB2"/>
    <w:rsid w:val="0090498D"/>
    <w:rsid w:val="0090602E"/>
    <w:rsid w:val="00907308"/>
    <w:rsid w:val="00910126"/>
    <w:rsid w:val="00916008"/>
    <w:rsid w:val="00917B1E"/>
    <w:rsid w:val="0092294D"/>
    <w:rsid w:val="00922FC7"/>
    <w:rsid w:val="00925F62"/>
    <w:rsid w:val="00930133"/>
    <w:rsid w:val="009319B5"/>
    <w:rsid w:val="0093445C"/>
    <w:rsid w:val="00935EF4"/>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4AF0"/>
    <w:rsid w:val="009A1CBD"/>
    <w:rsid w:val="009A4657"/>
    <w:rsid w:val="009A4CC1"/>
    <w:rsid w:val="009B2366"/>
    <w:rsid w:val="009B239D"/>
    <w:rsid w:val="009B523D"/>
    <w:rsid w:val="009B5EF9"/>
    <w:rsid w:val="009B6086"/>
    <w:rsid w:val="009B75C1"/>
    <w:rsid w:val="009C1F4F"/>
    <w:rsid w:val="009C3F06"/>
    <w:rsid w:val="009C6B9B"/>
    <w:rsid w:val="009D2316"/>
    <w:rsid w:val="009D760C"/>
    <w:rsid w:val="009E038F"/>
    <w:rsid w:val="009E1314"/>
    <w:rsid w:val="009E7B6E"/>
    <w:rsid w:val="009F0A8E"/>
    <w:rsid w:val="009F1CA7"/>
    <w:rsid w:val="009F4797"/>
    <w:rsid w:val="009F663D"/>
    <w:rsid w:val="009F6E74"/>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11B5"/>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2B9F"/>
    <w:rsid w:val="00AC3CE1"/>
    <w:rsid w:val="00AE4E38"/>
    <w:rsid w:val="00AF1311"/>
    <w:rsid w:val="00AF4373"/>
    <w:rsid w:val="00AF5C90"/>
    <w:rsid w:val="00AF616D"/>
    <w:rsid w:val="00B04AD4"/>
    <w:rsid w:val="00B053B4"/>
    <w:rsid w:val="00B05777"/>
    <w:rsid w:val="00B06553"/>
    <w:rsid w:val="00B0712C"/>
    <w:rsid w:val="00B11855"/>
    <w:rsid w:val="00B2536E"/>
    <w:rsid w:val="00B272A9"/>
    <w:rsid w:val="00B31453"/>
    <w:rsid w:val="00B34A16"/>
    <w:rsid w:val="00B36CE0"/>
    <w:rsid w:val="00B40837"/>
    <w:rsid w:val="00B51D96"/>
    <w:rsid w:val="00B556D6"/>
    <w:rsid w:val="00B579BB"/>
    <w:rsid w:val="00B61028"/>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8B9"/>
    <w:rsid w:val="00C33D5D"/>
    <w:rsid w:val="00C41634"/>
    <w:rsid w:val="00C42E83"/>
    <w:rsid w:val="00C530BF"/>
    <w:rsid w:val="00C6064D"/>
    <w:rsid w:val="00C61AA2"/>
    <w:rsid w:val="00C637E0"/>
    <w:rsid w:val="00C70735"/>
    <w:rsid w:val="00C73593"/>
    <w:rsid w:val="00C75CD7"/>
    <w:rsid w:val="00C8093D"/>
    <w:rsid w:val="00C85325"/>
    <w:rsid w:val="00C864F2"/>
    <w:rsid w:val="00C86939"/>
    <w:rsid w:val="00C9211D"/>
    <w:rsid w:val="00CA34F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14F0D"/>
    <w:rsid w:val="00D23093"/>
    <w:rsid w:val="00D24B8A"/>
    <w:rsid w:val="00D24E09"/>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5A16"/>
    <w:rsid w:val="00DE6DA3"/>
    <w:rsid w:val="00DF4EB3"/>
    <w:rsid w:val="00DF5C49"/>
    <w:rsid w:val="00E00A53"/>
    <w:rsid w:val="00E03FF3"/>
    <w:rsid w:val="00E0511E"/>
    <w:rsid w:val="00E0552F"/>
    <w:rsid w:val="00E10E4F"/>
    <w:rsid w:val="00E11924"/>
    <w:rsid w:val="00E13550"/>
    <w:rsid w:val="00E14BA2"/>
    <w:rsid w:val="00E17734"/>
    <w:rsid w:val="00E20949"/>
    <w:rsid w:val="00E234D8"/>
    <w:rsid w:val="00E26EEE"/>
    <w:rsid w:val="00E27D73"/>
    <w:rsid w:val="00E30EB9"/>
    <w:rsid w:val="00E3317B"/>
    <w:rsid w:val="00E40611"/>
    <w:rsid w:val="00E51986"/>
    <w:rsid w:val="00E528CA"/>
    <w:rsid w:val="00E547CA"/>
    <w:rsid w:val="00E65F99"/>
    <w:rsid w:val="00E724BD"/>
    <w:rsid w:val="00E7448C"/>
    <w:rsid w:val="00E761B8"/>
    <w:rsid w:val="00E85EB9"/>
    <w:rsid w:val="00E866CB"/>
    <w:rsid w:val="00E879CD"/>
    <w:rsid w:val="00EA00A8"/>
    <w:rsid w:val="00EA554E"/>
    <w:rsid w:val="00EB00B6"/>
    <w:rsid w:val="00EB24E5"/>
    <w:rsid w:val="00EB557B"/>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5DF"/>
    <w:rsid w:val="00F13967"/>
    <w:rsid w:val="00F1608B"/>
    <w:rsid w:val="00F234AD"/>
    <w:rsid w:val="00F23594"/>
    <w:rsid w:val="00F241C5"/>
    <w:rsid w:val="00F2749C"/>
    <w:rsid w:val="00F278EE"/>
    <w:rsid w:val="00F44E37"/>
    <w:rsid w:val="00F525A3"/>
    <w:rsid w:val="00F55F9B"/>
    <w:rsid w:val="00F6210A"/>
    <w:rsid w:val="00F65ACD"/>
    <w:rsid w:val="00F7086B"/>
    <w:rsid w:val="00F72F19"/>
    <w:rsid w:val="00F83A08"/>
    <w:rsid w:val="00F83D72"/>
    <w:rsid w:val="00F8458B"/>
    <w:rsid w:val="00F94BF7"/>
    <w:rsid w:val="00F95487"/>
    <w:rsid w:val="00FA0742"/>
    <w:rsid w:val="00FA108D"/>
    <w:rsid w:val="00FA29AF"/>
    <w:rsid w:val="00FA2BDE"/>
    <w:rsid w:val="00FA3E16"/>
    <w:rsid w:val="00FA5E2B"/>
    <w:rsid w:val="00FB3A52"/>
    <w:rsid w:val="00FB5143"/>
    <w:rsid w:val="00FB5418"/>
    <w:rsid w:val="00FD0B5A"/>
    <w:rsid w:val="00FD5B5F"/>
    <w:rsid w:val="00FD7157"/>
    <w:rsid w:val="00FD7B14"/>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B01874F"/>
  <w15:chartTrackingRefBased/>
  <w15:docId w15:val="{DF532F2A-D730-46E6-A892-E94BEF3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655836"/>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655836"/>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F72F19"/>
    <w:rPr>
      <w:color w:val="605E5C"/>
      <w:shd w:val="clear" w:color="auto" w:fill="E1DFDD"/>
    </w:rPr>
  </w:style>
  <w:style w:type="character" w:customStyle="1" w:styleId="TekstpodstawowyZnak">
    <w:name w:val="Tekst podstawowy Znak"/>
    <w:basedOn w:val="Domylnaczcionkaakapitu"/>
    <w:link w:val="Tekstpodstawowy"/>
    <w:rsid w:val="009C1F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96502444">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gm_ostro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409</TotalTime>
  <Pages>20</Pages>
  <Words>6125</Words>
  <Characters>39384</Characters>
  <Application>Microsoft Office Word</Application>
  <DocSecurity>0</DocSecurity>
  <Lines>328</Lines>
  <Paragraphs>90</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45419</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decker</cp:lastModifiedBy>
  <cp:revision>55</cp:revision>
  <cp:lastPrinted>2023-07-06T05:37:00Z</cp:lastPrinted>
  <dcterms:created xsi:type="dcterms:W3CDTF">2021-05-14T13:47:00Z</dcterms:created>
  <dcterms:modified xsi:type="dcterms:W3CDTF">2023-07-06T05:37:00Z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