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CEF9" w14:textId="07968DB9" w:rsidR="00B60AE7" w:rsidRDefault="00B60AE7" w:rsidP="00B60A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Piotrków Trybunalski 26.03.2021r.</w:t>
      </w:r>
    </w:p>
    <w:p w14:paraId="35C7A875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39B2AFCC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DE9BDF" w14:textId="0B4AAD60" w:rsidR="00B60AE7" w:rsidRP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60AE7">
        <w:rPr>
          <w:rFonts w:ascii="Calibri" w:hAnsi="Calibri" w:cs="Calibri"/>
          <w:b/>
          <w:bCs/>
        </w:rPr>
        <w:t>Pytania:</w:t>
      </w:r>
    </w:p>
    <w:p w14:paraId="204E3120" w14:textId="33890892" w:rsidR="00B60AE7" w:rsidRPr="00B60AE7" w:rsidRDefault="00B60AE7" w:rsidP="00B6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Zwracamy się z prośbą o modyfikację / uzupełnienie treści SWZ w niniejszym postępowaniu w kwestiach: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1). TERMINU WYKONANIA PRAC. W SWZ </w:t>
      </w:r>
      <w:proofErr w:type="spellStart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dz.II</w:t>
      </w:r>
      <w:proofErr w:type="spellEnd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określono termin wykonania prac na 45 dni od podpisania umowy. Wykonawca wnosi o wydłużenie terminu wykonania prac do 4 miesięcy (120 dni) motywując to dużym asortymentem prac (branża budowlana, instalacje sanitarne, instalacje elektryczne), który dodatkowo należy wykonywać w dużej części na zasadzie "jeden po drugim". Tak ustalony termin wykonania prac umożliwi poprawne ich wykonanie zapewniając odpowiednią jakość, przestrzeganie przepisów bhp, oraz właściwe wywiązywanie się stron umowy (Wykonawcy i Zamawiającego) ze swoich obowiązków zawartych w § 3, a także w § 5 (podwykonawcy w szczególności ust.10,11,12,13) projektu umowy. Czteromiesięczny termin realizacji umowy korespondował będzie również z ustalonym w projekcie umowy (§7) sposobem rozliczenia prac za pomocą 4 faktur: 3 faktury częściowe (po 20%, 50%,75% wykonanych prac) oraz faktura końcowa.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2). OPISU PRZEDMIOTU ZAMÓWIENIA.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2.1). Budynek przy ul. Szerokiej 5 posiada 3 kondygnacje nadziemne.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Przedmiotowe mieszkania znajdują się na I piętrze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powyższym prosimy o wyjaśnienie podanych w przedmiarach w pozycji 121 dz.4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wysokości (długości kanałów):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Remont, czyszczenie i przemurowanie i włożenie przewodu spalinowego na długości około 11,0 </w:t>
      </w:r>
      <w:proofErr w:type="spellStart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Remont, oczyszczenie, przemurowanie przewodu wentylacyjnego murowanego dla wentylacji łazienki około 12,0 </w:t>
      </w:r>
      <w:proofErr w:type="spellStart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Wykonanie nowej wentylacji z rury dwupłaszczowej biegnącej po zewnętrznej ścianie dla wentylacji kuchni - długość około 8,0 </w:t>
      </w:r>
      <w:proofErr w:type="spellStart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Podane wysokości znacznie przewyższałyby wysokość budynku.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Ponadto przemurowanie kanałów spalinowego i wentylacyjnego przechodzi przez mieszkanie kondygnacji powyżej,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Jakie roboty są przewidziane w mieszkaniu powyżej tj. na II piętrze i strychu?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Ponadto dla wykonania nowego kanału wentylacji kuchni konieczne jest ustawienie rusztowań.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względu na kosztorysowy charakter rozliczenia wnosimy o szczegółowe rozpisanie tej pozycji (poz.121 dz.4 część budowlana) zgodnie z zasadami kosztorysowania.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2.2). Na rysunku nr 3 podano: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Rura wentylacyjna dwupłaszczowa o średnicy zew. 160 mm ze stali kwasoodpornej. Systemy te składają się z trzech warstw: 1) rura wewnętrzna- stal kwasoodporna 1,4404 o grubości 0,6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mm, 2) izolacja wełną mineralną o grubości 40 mm, 3) płaszcz zewnętrzny- stal nierdzewna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Prosimy o potwierdzenie średnic rury dwupłaszczowej ponieważ przy takich danych wychodzi rura wewnętrzna o średnicy 80 mm .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2.3). Prosimy o uzupełnienie danych odnośnie "przewodu spalinowego na długości około 11,0 </w:t>
      </w:r>
      <w:proofErr w:type="spellStart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ponieważ nie podano żadnych informacji (poz.121 dz.4) odnośnie materiałów, średnic przewodu spalinowego oraz sposobu przegotowania istniejącego kanału murowanego i jego wymiarów.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Uprzejmie prosimy o udzielenie odpowiedzi na powyższe pytania, a także przesunięcie 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terminu składania ofert w celu umożliwienia wykonawcom uwzględnienia odpowiedzi w treści składanych ofert np. na 3 dni robocze od dnia udzielenia odpowiedzi.</w:t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BF64C0" w14:textId="77777777" w:rsidR="00B60AE7" w:rsidRPr="00B60AE7" w:rsidRDefault="00B60AE7" w:rsidP="00B6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0AE7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7EBE8C9">
          <v:rect id="_x0000_i1030" style="width:0;height:1.5pt" o:hralign="center" o:hrstd="t" o:hr="t" fillcolor="#a0a0a0" stroked="f"/>
        </w:pict>
      </w:r>
    </w:p>
    <w:p w14:paraId="21F1C7E1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068B894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B38D3BB" w14:textId="180F59ED" w:rsidR="00B60AE7" w:rsidRP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60AE7">
        <w:rPr>
          <w:rFonts w:ascii="Calibri" w:hAnsi="Calibri" w:cs="Calibri"/>
          <w:b/>
          <w:bCs/>
        </w:rPr>
        <w:t>Odpowiedzi.</w:t>
      </w:r>
    </w:p>
    <w:p w14:paraId="35048AD8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825A51" w14:textId="50AEAA00" w:rsidR="00B60AE7" w:rsidRP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B60AE7">
        <w:rPr>
          <w:rFonts w:ascii="Calibri" w:hAnsi="Calibri" w:cs="Calibri"/>
          <w:b/>
          <w:bCs/>
        </w:rPr>
        <w:t>Ad. 1</w:t>
      </w:r>
    </w:p>
    <w:p w14:paraId="57BCA19B" w14:textId="0B865285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przedłuża termin realizacji zamówienia o 15 dni. Obecny termin realizacji zamówienia wynosi 60 dni. </w:t>
      </w:r>
    </w:p>
    <w:p w14:paraId="7CC3550E" w14:textId="77777777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EEC8E1" w14:textId="44F8A3E2" w:rsidR="00B60AE7" w:rsidRDefault="00B60AE7" w:rsidP="00B60A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60AE7">
        <w:rPr>
          <w:rFonts w:ascii="Calibri" w:hAnsi="Calibri" w:cs="Calibri"/>
          <w:b/>
          <w:bCs/>
        </w:rPr>
        <w:t>Ad. Pkt 2.1. – 2.3.</w:t>
      </w:r>
      <w:r>
        <w:rPr>
          <w:rFonts w:ascii="Calibri" w:hAnsi="Calibri" w:cs="Calibri"/>
        </w:rPr>
        <w:t xml:space="preserve"> Wykreśla się pozycję 121 z kosztorysu. Nie podlega wycenie, lub powinna być</w:t>
      </w:r>
    </w:p>
    <w:p w14:paraId="10712278" w14:textId="209D46B1" w:rsidR="00532CA0" w:rsidRDefault="00B60AE7" w:rsidP="00B60AE7">
      <w:r>
        <w:rPr>
          <w:rFonts w:ascii="Calibri" w:hAnsi="Calibri" w:cs="Calibri"/>
        </w:rPr>
        <w:t>wstawiona z ceną zerową</w:t>
      </w:r>
    </w:p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9D"/>
    <w:rsid w:val="0043529D"/>
    <w:rsid w:val="00532CA0"/>
    <w:rsid w:val="00B6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BDCE"/>
  <w15:chartTrackingRefBased/>
  <w15:docId w15:val="{A850F1AF-91CE-4B4F-B9EA-190563DC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</cp:revision>
  <dcterms:created xsi:type="dcterms:W3CDTF">2021-03-26T12:23:00Z</dcterms:created>
  <dcterms:modified xsi:type="dcterms:W3CDTF">2021-03-26T12:27:00Z</dcterms:modified>
</cp:coreProperties>
</file>