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79" w:rsidRPr="00091379" w:rsidRDefault="00091379" w:rsidP="00091379">
      <w:pPr>
        <w:widowControl/>
        <w:suppressAutoHyphens w:val="0"/>
        <w:autoSpaceDE/>
        <w:spacing w:line="480" w:lineRule="auto"/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Podmiot:</w:t>
      </w:r>
    </w:p>
    <w:p w:rsidR="00091379" w:rsidRPr="00091379" w:rsidRDefault="00091379" w:rsidP="00091379">
      <w:pPr>
        <w:widowControl/>
        <w:suppressAutoHyphens w:val="0"/>
        <w:autoSpaceDE/>
        <w:spacing w:line="480" w:lineRule="auto"/>
        <w:ind w:right="5954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……………………………………</w:t>
      </w:r>
    </w:p>
    <w:p w:rsidR="00091379" w:rsidRPr="00091379" w:rsidRDefault="00091379" w:rsidP="00091379">
      <w:pPr>
        <w:widowControl/>
        <w:suppressAutoHyphens w:val="0"/>
        <w:autoSpaceDE/>
        <w:spacing w:after="160" w:line="259" w:lineRule="auto"/>
        <w:ind w:right="5953"/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</w:pPr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(pełna nazwa/firma, adres, w zależności od podmiotu: NIP/PESEL, KRS/</w:t>
      </w:r>
      <w:proofErr w:type="spellStart"/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CEiDG</w:t>
      </w:r>
      <w:proofErr w:type="spellEnd"/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)</w:t>
      </w:r>
    </w:p>
    <w:p w:rsidR="00091379" w:rsidRPr="00091379" w:rsidRDefault="00091379" w:rsidP="00091379">
      <w:pPr>
        <w:widowControl/>
        <w:suppressAutoHyphens w:val="0"/>
        <w:autoSpaceDE/>
        <w:spacing w:line="480" w:lineRule="auto"/>
        <w:rPr>
          <w:rFonts w:ascii="Arial" w:eastAsiaTheme="minorHAnsi" w:hAnsi="Arial" w:cs="Arial"/>
          <w:color w:val="auto"/>
          <w:kern w:val="0"/>
          <w:sz w:val="21"/>
          <w:szCs w:val="21"/>
          <w:u w:val="single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u w:val="single"/>
          <w:lang w:eastAsia="en-US" w:bidi="ar-SA"/>
        </w:rPr>
        <w:t>reprezentowany przez:</w:t>
      </w:r>
    </w:p>
    <w:p w:rsidR="00091379" w:rsidRPr="00091379" w:rsidRDefault="00091379" w:rsidP="00091379">
      <w:pPr>
        <w:widowControl/>
        <w:suppressAutoHyphens w:val="0"/>
        <w:autoSpaceDE/>
        <w:spacing w:line="480" w:lineRule="auto"/>
        <w:ind w:right="5954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……………………………………</w:t>
      </w:r>
    </w:p>
    <w:p w:rsidR="00091379" w:rsidRPr="00091379" w:rsidRDefault="00091379" w:rsidP="00091379">
      <w:pPr>
        <w:widowControl/>
        <w:suppressAutoHyphens w:val="0"/>
        <w:autoSpaceDE/>
        <w:spacing w:line="259" w:lineRule="auto"/>
        <w:ind w:right="5953"/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</w:pPr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(imię, nazwisko, stanowisko/podstawa do  reprezentacji)</w:t>
      </w:r>
    </w:p>
    <w:p w:rsidR="00091379" w:rsidRPr="00091379" w:rsidRDefault="00091379" w:rsidP="00091379">
      <w:pPr>
        <w:widowControl/>
        <w:suppressAutoHyphens w:val="0"/>
        <w:autoSpaceDE/>
        <w:spacing w:after="160" w:line="259" w:lineRule="auto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</w:p>
    <w:p w:rsidR="00091379" w:rsidRPr="00091379" w:rsidRDefault="00091379" w:rsidP="00091379">
      <w:pPr>
        <w:widowControl/>
        <w:suppressAutoHyphens w:val="0"/>
        <w:autoSpaceDE/>
        <w:spacing w:after="120" w:line="360" w:lineRule="auto"/>
        <w:jc w:val="center"/>
        <w:rPr>
          <w:rFonts w:ascii="Arial" w:eastAsiaTheme="minorHAnsi" w:hAnsi="Arial" w:cs="Arial"/>
          <w:b/>
          <w:color w:val="auto"/>
          <w:kern w:val="0"/>
          <w:sz w:val="22"/>
          <w:szCs w:val="22"/>
          <w:u w:val="single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2"/>
          <w:szCs w:val="22"/>
          <w:u w:val="single"/>
          <w:lang w:eastAsia="en-US" w:bidi="ar-SA"/>
        </w:rPr>
        <w:t>Oświadczenia podmiotu udostępniającego zasoby</w:t>
      </w:r>
    </w:p>
    <w:p w:rsidR="00091379" w:rsidRPr="00091379" w:rsidRDefault="00091379" w:rsidP="00091379">
      <w:pPr>
        <w:widowControl/>
        <w:suppressAutoHyphens w:val="0"/>
        <w:autoSpaceDE/>
        <w:spacing w:after="120" w:line="360" w:lineRule="auto"/>
        <w:jc w:val="center"/>
        <w:rPr>
          <w:rFonts w:ascii="Arial" w:eastAsiaTheme="minorHAnsi" w:hAnsi="Arial" w:cs="Arial"/>
          <w:b/>
          <w:caps/>
          <w:color w:val="auto"/>
          <w:kern w:val="0"/>
          <w:sz w:val="20"/>
          <w:szCs w:val="20"/>
          <w:u w:val="single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0"/>
          <w:szCs w:val="20"/>
          <w:u w:val="single"/>
          <w:lang w:eastAsia="en-US" w:bidi="ar-SA"/>
        </w:rPr>
        <w:t xml:space="preserve">UWZGLĘDNIAJĄCE PRZESŁANKI WYKLUCZENIA Z ART. 7 UST. 1 USTAWY </w:t>
      </w:r>
      <w:r w:rsidRPr="00091379">
        <w:rPr>
          <w:rFonts w:ascii="Arial" w:eastAsiaTheme="minorHAnsi" w:hAnsi="Arial" w:cs="Arial"/>
          <w:b/>
          <w:caps/>
          <w:color w:val="auto"/>
          <w:kern w:val="0"/>
          <w:sz w:val="20"/>
          <w:szCs w:val="20"/>
          <w:u w:val="single"/>
          <w:lang w:eastAsia="en-US" w:bidi="ar-SA"/>
        </w:rPr>
        <w:t>o szczególnych rozwiązaniach w zakresie przeciwdziałania wspieraniu agresji na Ukrainę oraz służących ochronie bezpieczeństwa narodowego</w:t>
      </w:r>
    </w:p>
    <w:p w:rsidR="00091379" w:rsidRPr="00091379" w:rsidRDefault="00091379" w:rsidP="00091379">
      <w:pPr>
        <w:widowControl/>
        <w:suppressAutoHyphens w:val="0"/>
        <w:autoSpaceDE/>
        <w:spacing w:after="120" w:line="360" w:lineRule="auto"/>
        <w:jc w:val="center"/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składane na podstawie art. 125 ust. 5 ustawy Pzp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193195">
        <w:rPr>
          <w:rFonts w:ascii="Arial" w:hAnsi="Arial" w:cs="Arial"/>
          <w:b/>
          <w:sz w:val="21"/>
          <w:szCs w:val="21"/>
        </w:rPr>
        <w:t>„ZAKUP I DOSTAWA AUTOBUSU UŻYWANEGO KLASY TURYSTYCZNEJ (WYSOKI POKŁAD) TYP GT-HD”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Zakład Gospodarki Komunalnej w Jezierzycach Sp. z o.o.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>
        <w:rPr>
          <w:rFonts w:ascii="Arial" w:hAnsi="Arial" w:cs="Arial"/>
          <w:sz w:val="21"/>
          <w:szCs w:val="21"/>
        </w:rPr>
        <w:t>:</w:t>
      </w:r>
    </w:p>
    <w:p w:rsidR="00091379" w:rsidRPr="00091379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before="120" w:line="360" w:lineRule="auto"/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OŚWIADCZENIA DOTYCZĄCE PODSTAW WYKLUCZENIA:</w:t>
      </w:r>
    </w:p>
    <w:p w:rsidR="00091379" w:rsidRPr="00091379" w:rsidRDefault="00091379" w:rsidP="00091379">
      <w:pPr>
        <w:widowControl/>
        <w:numPr>
          <w:ilvl w:val="0"/>
          <w:numId w:val="1"/>
        </w:numPr>
        <w:suppressAutoHyphens w:val="0"/>
        <w:autoSpaceDE/>
        <w:spacing w:before="120" w:after="160" w:line="360" w:lineRule="auto"/>
        <w:contextualSpacing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Oświadczam, że nie zachodzą w stosunku do mnie przesłanki wykluczenia z postępowania na podstawie  art. 108 ust 1 ustawy Pzp.</w:t>
      </w:r>
    </w:p>
    <w:p w:rsidR="00091379" w:rsidRPr="00091379" w:rsidRDefault="00091379" w:rsidP="00091379">
      <w:pPr>
        <w:widowControl/>
        <w:numPr>
          <w:ilvl w:val="0"/>
          <w:numId w:val="1"/>
        </w:numPr>
        <w:suppressAutoHyphens w:val="0"/>
        <w:autoSpaceDE/>
        <w:spacing w:after="160" w:line="360" w:lineRule="auto"/>
        <w:contextualSpacing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 xml:space="preserve">Oświadczam, że nie zachodzą w stosunku do mnie przesłanki wykluczenia z postępowania na podstawie art. 109 ust. </w:t>
      </w:r>
      <w:r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4</w:t>
      </w: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 xml:space="preserve"> ustawy Pzp</w:t>
      </w:r>
      <w:r w:rsidRPr="00091379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</w:rPr>
        <w:t>.</w:t>
      </w:r>
    </w:p>
    <w:p w:rsidR="00091379" w:rsidRPr="00F62D10" w:rsidRDefault="00091379" w:rsidP="00091379">
      <w:pPr>
        <w:widowControl/>
        <w:numPr>
          <w:ilvl w:val="0"/>
          <w:numId w:val="1"/>
        </w:numPr>
        <w:suppressAutoHyphens w:val="0"/>
        <w:autoSpaceDE/>
        <w:spacing w:after="160" w:line="360" w:lineRule="auto"/>
        <w:ind w:left="714" w:hanging="357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 xml:space="preserve">Oświadczam, </w:t>
      </w:r>
      <w:r w:rsidRPr="00091379">
        <w:rPr>
          <w:rFonts w:ascii="Arial" w:eastAsiaTheme="minorHAnsi" w:hAnsi="Arial" w:cs="Arial"/>
          <w:color w:val="000000" w:themeColor="text1"/>
          <w:kern w:val="0"/>
          <w:sz w:val="21"/>
          <w:szCs w:val="21"/>
          <w:lang w:eastAsia="en-US" w:bidi="ar-SA"/>
        </w:rPr>
        <w:t xml:space="preserve">że nie zachodzą w stosunku do mnie przesłanki wykluczenia z postępowania na podstawie art.  </w:t>
      </w:r>
      <w:r w:rsidRPr="00091379">
        <w:rPr>
          <w:rFonts w:ascii="Arial" w:hAnsi="Arial" w:cs="Arial"/>
          <w:color w:val="000000" w:themeColor="text1"/>
          <w:kern w:val="0"/>
          <w:sz w:val="21"/>
          <w:szCs w:val="21"/>
          <w:lang w:eastAsia="pl-PL" w:bidi="ar-SA"/>
        </w:rPr>
        <w:t xml:space="preserve">7 ust. 1 ustawy </w:t>
      </w:r>
      <w:r w:rsidRPr="00091379">
        <w:rPr>
          <w:rFonts w:ascii="Arial" w:eastAsiaTheme="minorHAnsi" w:hAnsi="Arial" w:cs="Arial"/>
          <w:color w:val="000000" w:themeColor="text1"/>
          <w:kern w:val="0"/>
          <w:sz w:val="21"/>
          <w:szCs w:val="21"/>
          <w:lang w:eastAsia="en-US" w:bidi="ar-SA"/>
        </w:rPr>
        <w:t>z dnia 13 kwietnia 2022 r.</w:t>
      </w:r>
      <w:r w:rsidRPr="00091379">
        <w:rPr>
          <w:rFonts w:ascii="Arial" w:eastAsiaTheme="minorHAnsi" w:hAnsi="Arial" w:cs="Arial"/>
          <w:i/>
          <w:iCs/>
          <w:color w:val="000000" w:themeColor="text1"/>
          <w:kern w:val="0"/>
          <w:sz w:val="21"/>
          <w:szCs w:val="21"/>
          <w:lang w:eastAsia="en-US" w:bidi="ar-SA"/>
        </w:rPr>
        <w:t xml:space="preserve"> </w:t>
      </w:r>
      <w:r w:rsidRPr="00091379">
        <w:rPr>
          <w:rFonts w:ascii="Arial" w:eastAsiaTheme="minorHAnsi" w:hAnsi="Arial" w:cs="Arial"/>
          <w:iCs/>
          <w:color w:val="000000" w:themeColor="text1"/>
          <w:kern w:val="0"/>
          <w:sz w:val="21"/>
          <w:szCs w:val="21"/>
          <w:lang w:eastAsia="en-US" w:bidi="ar-SA"/>
        </w:rPr>
        <w:t>o szczególnych rozwiązaniach w zakresie przeciwdziałania wspieraniu agresji na Ukrainę oraz służących ochronie bezpieczeństwa narodowego</w:t>
      </w:r>
      <w:r w:rsidRPr="00091379">
        <w:rPr>
          <w:rFonts w:ascii="Arial" w:eastAsiaTheme="minorHAnsi" w:hAnsi="Arial" w:cs="Arial"/>
          <w:i/>
          <w:iCs/>
          <w:color w:val="000000" w:themeColor="text1"/>
          <w:kern w:val="0"/>
          <w:sz w:val="21"/>
          <w:szCs w:val="21"/>
          <w:lang w:eastAsia="en-US" w:bidi="ar-SA"/>
        </w:rPr>
        <w:t xml:space="preserve"> (Dz. U. poz. 835)</w:t>
      </w:r>
      <w:r w:rsidRPr="00091379">
        <w:rPr>
          <w:rFonts w:ascii="Arial" w:eastAsiaTheme="minorHAnsi" w:hAnsi="Arial" w:cs="Arial"/>
          <w:i/>
          <w:iCs/>
          <w:color w:val="000000" w:themeColor="text1"/>
          <w:kern w:val="0"/>
          <w:sz w:val="21"/>
          <w:szCs w:val="21"/>
          <w:vertAlign w:val="superscript"/>
          <w:lang w:eastAsia="en-US" w:bidi="ar-SA"/>
        </w:rPr>
        <w:footnoteReference w:id="1"/>
      </w:r>
      <w:r w:rsidRPr="00091379">
        <w:rPr>
          <w:rFonts w:ascii="Arial" w:eastAsiaTheme="minorHAnsi" w:hAnsi="Arial" w:cs="Arial"/>
          <w:i/>
          <w:iCs/>
          <w:color w:val="000000" w:themeColor="text1"/>
          <w:kern w:val="0"/>
          <w:sz w:val="21"/>
          <w:szCs w:val="21"/>
          <w:lang w:eastAsia="en-US" w:bidi="ar-SA"/>
        </w:rPr>
        <w:t>.</w:t>
      </w:r>
      <w:r w:rsidRPr="00091379">
        <w:rPr>
          <w:rFonts w:ascii="Arial" w:eastAsiaTheme="minorHAnsi" w:hAnsi="Arial" w:cs="Arial"/>
          <w:color w:val="000000" w:themeColor="text1"/>
          <w:kern w:val="0"/>
          <w:sz w:val="21"/>
          <w:szCs w:val="21"/>
          <w:lang w:eastAsia="en-US" w:bidi="ar-SA"/>
        </w:rPr>
        <w:t xml:space="preserve"> </w:t>
      </w:r>
    </w:p>
    <w:p w:rsidR="00F62D10" w:rsidRPr="00F62D10" w:rsidRDefault="00F62D10" w:rsidP="00F62D10">
      <w:pPr>
        <w:pStyle w:val="Akapitzlist"/>
        <w:numPr>
          <w:ilvl w:val="0"/>
          <w:numId w:val="1"/>
        </w:numPr>
        <w:rPr>
          <w:rFonts w:ascii="Arial" w:eastAsiaTheme="minorHAnsi" w:hAnsi="Arial" w:cs="Arial"/>
          <w:color w:val="auto"/>
          <w:kern w:val="0"/>
          <w:sz w:val="21"/>
          <w:lang w:eastAsia="en-US" w:bidi="ar-SA"/>
        </w:rPr>
      </w:pPr>
      <w:r w:rsidRPr="00F62D10">
        <w:rPr>
          <w:rFonts w:ascii="Arial" w:eastAsiaTheme="minorHAnsi" w:hAnsi="Arial" w:cs="Arial"/>
          <w:color w:val="auto"/>
          <w:kern w:val="0"/>
          <w:sz w:val="21"/>
          <w:lang w:eastAsia="en-US" w:bidi="ar-SA"/>
        </w:rPr>
        <w:lastRenderedPageBreak/>
        <w:t xml:space="preserve">Oświadczam, że nie zachodzą w stosunku do mnie przesłanki wykluczenia, o których mowa w art. 5 k rozporządzenia Rady (UE) nr 833/2014 z dnia 31 lipca 2014r. dotyczącego środków ograniczających w związku z działaniami Rosji destabilizującymi sytuację </w:t>
      </w:r>
      <w:r>
        <w:rPr>
          <w:rFonts w:ascii="Arial" w:eastAsiaTheme="minorHAnsi" w:hAnsi="Arial" w:cs="Arial"/>
          <w:color w:val="auto"/>
          <w:kern w:val="0"/>
          <w:sz w:val="21"/>
          <w:lang w:eastAsia="en-US" w:bidi="ar-SA"/>
        </w:rPr>
        <w:t>na Ukrainie,</w:t>
      </w:r>
      <w:r w:rsidRPr="00F62D10">
        <w:rPr>
          <w:rFonts w:ascii="Arial" w:eastAsiaTheme="minorHAnsi" w:hAnsi="Arial" w:cs="Arial"/>
          <w:color w:val="auto"/>
          <w:kern w:val="0"/>
          <w:sz w:val="21"/>
          <w:lang w:eastAsia="en-US" w:bidi="ar-SA"/>
        </w:rPr>
        <w:t xml:space="preserve"> w brzmieniu nadanym rozporządzeniem Rady (UE) nr 2022/576 z dnia 8 kwietnia 2022 r.</w:t>
      </w:r>
    </w:p>
    <w:p w:rsidR="00F62D10" w:rsidRPr="00091379" w:rsidRDefault="00F62D10" w:rsidP="00F62D10">
      <w:pPr>
        <w:widowControl/>
        <w:suppressAutoHyphens w:val="0"/>
        <w:autoSpaceDE/>
        <w:spacing w:after="160"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</w:p>
    <w:p w:rsidR="00091379" w:rsidRPr="00091379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after="120" w:line="360" w:lineRule="auto"/>
        <w:jc w:val="both"/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 xml:space="preserve">OŚWIADCZENIE DOTYCZĄCE </w:t>
      </w:r>
      <w:bookmarkStart w:id="0" w:name="_GoBack"/>
      <w:bookmarkEnd w:id="0"/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WARUNKÓW UDZIAŁU W POSTĘPOWANIU:</w:t>
      </w:r>
    </w:p>
    <w:p w:rsidR="00091379" w:rsidRPr="00091379" w:rsidRDefault="00091379" w:rsidP="00091379">
      <w:pPr>
        <w:widowControl/>
        <w:suppressAutoHyphens w:val="0"/>
        <w:autoSpaceDE/>
        <w:spacing w:after="120"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Oświadczam, że spełniam warunki udziału w postępowaniu określone przez zamawiającego w    </w:t>
      </w:r>
      <w:bookmarkStart w:id="1" w:name="_Hlk99016450"/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…………..…………………………………………………..…………………………………………..</w:t>
      </w:r>
      <w:bookmarkEnd w:id="1"/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 xml:space="preserve"> </w:t>
      </w:r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(wskazać dokument i właściwą jednostkę redakcyjną dokumentu, w której określono warunki udziału w postępowaniu)</w:t>
      </w: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 xml:space="preserve"> w  następującym zakresie: ………………………………………………………………………………… 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……..…………………………………………………..………………………………………….................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ind w:left="5664" w:firstLine="708"/>
        <w:jc w:val="both"/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</w:pPr>
    </w:p>
    <w:p w:rsidR="00091379" w:rsidRPr="00091379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after="120" w:line="360" w:lineRule="auto"/>
        <w:jc w:val="both"/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</w:pPr>
      <w:bookmarkStart w:id="2" w:name="_Hlk99009560"/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OŚWIADCZENIE DOTYCZĄCE PODANYCH INFORMACJI:</w:t>
      </w:r>
      <w:bookmarkEnd w:id="2"/>
    </w:p>
    <w:p w:rsidR="00091379" w:rsidRPr="00091379" w:rsidRDefault="00091379" w:rsidP="00091379">
      <w:pPr>
        <w:widowControl/>
        <w:suppressAutoHyphens w:val="0"/>
        <w:autoSpaceDE/>
        <w:spacing w:before="120" w:after="120" w:line="360" w:lineRule="auto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 xml:space="preserve">Oświadczam, że wszystkie informacje podane w powyższych oświadczeniach są aktualne </w:t>
      </w: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br/>
        <w:t>i zgodne z prawdą oraz zostały przedstawione z pełną świadomością konsekwencji wprowadzenia zamawiającego w błąd przy przedstawianiu informacji.</w:t>
      </w:r>
      <w:r w:rsidRPr="0009137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</w:p>
    <w:p w:rsidR="00091379" w:rsidRPr="00091379" w:rsidRDefault="00091379" w:rsidP="00091379">
      <w:pPr>
        <w:widowControl/>
        <w:shd w:val="clear" w:color="auto" w:fill="BFBFBF" w:themeFill="background1" w:themeFillShade="BF"/>
        <w:suppressAutoHyphens w:val="0"/>
        <w:autoSpaceDE/>
        <w:spacing w:after="120" w:line="360" w:lineRule="auto"/>
        <w:jc w:val="both"/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b/>
          <w:color w:val="auto"/>
          <w:kern w:val="0"/>
          <w:sz w:val="21"/>
          <w:szCs w:val="21"/>
          <w:lang w:eastAsia="en-US" w:bidi="ar-SA"/>
        </w:rPr>
        <w:t>INFORMACJA DOTYCZĄCA DOSTĘPU DO PODMIOTOWYCH ŚRODKÓW DOWODOWYCH:</w:t>
      </w:r>
    </w:p>
    <w:p w:rsidR="00091379" w:rsidRPr="00091379" w:rsidRDefault="00091379" w:rsidP="00091379">
      <w:pPr>
        <w:widowControl/>
        <w:suppressAutoHyphens w:val="0"/>
        <w:autoSpaceDE/>
        <w:spacing w:after="120"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Wskazuję następujące podmiotowe środki dowodowe, które można uzyskać za pomocą bezpłatnych i ogólnodostępnych baz danych, oraz</w:t>
      </w:r>
      <w:r w:rsidRPr="00091379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 w:bidi="ar-SA"/>
        </w:rPr>
        <w:t xml:space="preserve"> </w:t>
      </w: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dane umożliwiające dostęp do tych środków: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1) ......................................................................................................................................................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(wskazać podmiotowy środek dowodowy, adres internetowy, wydający urząd lub organ, dokładne dane referencyjne dokumentacji)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  <w:t>2) .......................................................................................................................................................</w:t>
      </w:r>
    </w:p>
    <w:p w:rsidR="00091379" w:rsidRPr="00091379" w:rsidRDefault="00091379" w:rsidP="00091379">
      <w:pPr>
        <w:widowControl/>
        <w:suppressAutoHyphens w:val="0"/>
        <w:autoSpaceDE/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  <w:r w:rsidRPr="00091379">
        <w:rPr>
          <w:rFonts w:ascii="Arial" w:eastAsiaTheme="minorHAnsi" w:hAnsi="Arial" w:cs="Arial"/>
          <w:i/>
          <w:color w:val="auto"/>
          <w:kern w:val="0"/>
          <w:sz w:val="16"/>
          <w:szCs w:val="16"/>
          <w:lang w:eastAsia="en-US" w:bidi="ar-SA"/>
        </w:rPr>
        <w:t>(wskazać podmiotowy środek dowodowy, adres internetowy, wydający urząd lub organ, dokładne dane referencyjne dokumentacji)</w:t>
      </w:r>
    </w:p>
    <w:p w:rsidR="00091379" w:rsidRDefault="00091379" w:rsidP="00091379">
      <w:pPr>
        <w:widowControl/>
        <w:suppressAutoHyphens w:val="0"/>
        <w:autoSpaceDE/>
        <w:spacing w:after="160"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</w:p>
    <w:p w:rsidR="00091379" w:rsidRPr="00091379" w:rsidRDefault="00091379" w:rsidP="00091379">
      <w:pPr>
        <w:widowControl/>
        <w:suppressAutoHyphens w:val="0"/>
        <w:autoSpaceDE/>
        <w:spacing w:after="160" w:line="360" w:lineRule="auto"/>
        <w:jc w:val="both"/>
        <w:rPr>
          <w:rFonts w:ascii="Arial" w:eastAsiaTheme="minorHAnsi" w:hAnsi="Arial" w:cs="Arial"/>
          <w:color w:val="auto"/>
          <w:kern w:val="0"/>
          <w:sz w:val="21"/>
          <w:szCs w:val="21"/>
          <w:lang w:eastAsia="en-US" w:bidi="ar-SA"/>
        </w:rPr>
      </w:pPr>
    </w:p>
    <w:p w:rsidR="00091379" w:rsidRPr="00193195" w:rsidRDefault="00091379" w:rsidP="00091379">
      <w:pPr>
        <w:tabs>
          <w:tab w:val="left" w:pos="0"/>
        </w:tabs>
        <w:spacing w:line="360" w:lineRule="auto"/>
        <w:ind w:right="57"/>
        <w:rPr>
          <w:sz w:val="20"/>
          <w:szCs w:val="20"/>
        </w:rPr>
      </w:pPr>
      <w:r w:rsidRPr="00193195">
        <w:rPr>
          <w:rFonts w:ascii="Calibri" w:hAnsi="Calibri" w:cs="Calibri"/>
          <w:b/>
          <w:bCs/>
          <w:sz w:val="20"/>
          <w:szCs w:val="20"/>
          <w:lang w:eastAsia="pl-PL"/>
        </w:rPr>
        <w:t xml:space="preserve">DOKUMENT NALEŻY OPATRZYĆ KWALIFIKOWANYM PODPISEM ELEKTRONICZNYM LUB PODPISEM ZAUFANYM LUB PODPISEM OSOBISTYM </w:t>
      </w:r>
    </w:p>
    <w:p w:rsidR="0073763F" w:rsidRDefault="00091379" w:rsidP="00091379">
      <w:pPr>
        <w:widowControl/>
        <w:suppressAutoHyphens w:val="0"/>
        <w:autoSpaceDE/>
        <w:spacing w:after="160" w:line="360" w:lineRule="auto"/>
        <w:jc w:val="both"/>
      </w:pPr>
      <w:r w:rsidRPr="00193195">
        <w:rPr>
          <w:rFonts w:ascii="Calibri" w:hAnsi="Calibri" w:cs="Calibri"/>
          <w:b/>
          <w:bCs/>
          <w:sz w:val="20"/>
          <w:szCs w:val="20"/>
          <w:lang w:eastAsia="pl-PL"/>
        </w:rPr>
        <w:t xml:space="preserve">UWAGA! </w:t>
      </w:r>
      <w:r w:rsidRPr="00193195">
        <w:rPr>
          <w:rFonts w:ascii="Calibri" w:hAnsi="Calibri" w:cs="Calibri"/>
          <w:bCs/>
          <w:sz w:val="20"/>
          <w:szCs w:val="20"/>
          <w:lang w:eastAsia="pl-PL"/>
        </w:rPr>
        <w:t>NANOSZENIE JAKICHKOLWIEK ZMIAN W TREŚCI DOKUMENTU PO OPATRZENIU WW. PODPISEM MOŻE SKUTKOWAĆ NARUSZENIEM INTEGRALNOŚCI PODPISU, A W KONSEKWENCJI SKUTKOWAĆ ODRZUCENIEM OFERTY</w:t>
      </w:r>
    </w:p>
    <w:sectPr w:rsidR="007376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C1" w:rsidRDefault="00057DC1" w:rsidP="00091379">
      <w:r>
        <w:separator/>
      </w:r>
    </w:p>
  </w:endnote>
  <w:endnote w:type="continuationSeparator" w:id="0">
    <w:p w:rsidR="00057DC1" w:rsidRDefault="00057DC1" w:rsidP="000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C1" w:rsidRDefault="00057DC1" w:rsidP="00091379">
      <w:r>
        <w:separator/>
      </w:r>
    </w:p>
  </w:footnote>
  <w:footnote w:type="continuationSeparator" w:id="0">
    <w:p w:rsidR="00057DC1" w:rsidRDefault="00057DC1" w:rsidP="00091379">
      <w:r>
        <w:continuationSeparator/>
      </w:r>
    </w:p>
  </w:footnote>
  <w:footnote w:id="1">
    <w:p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91379" w:rsidRPr="00A82964" w:rsidRDefault="00091379" w:rsidP="0009137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91379" w:rsidRPr="00896587" w:rsidRDefault="00091379" w:rsidP="0009137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379" w:rsidRPr="001B0659" w:rsidRDefault="00091379" w:rsidP="00091379">
    <w:pPr>
      <w:spacing w:after="20" w:line="360" w:lineRule="auto"/>
      <w:rPr>
        <w:rFonts w:ascii="Calibri" w:hAnsi="Calibri" w:cs="Calibri"/>
        <w:b/>
        <w:sz w:val="22"/>
        <w:szCs w:val="22"/>
      </w:rPr>
    </w:pPr>
    <w:r w:rsidRPr="001B0659">
      <w:rPr>
        <w:rFonts w:ascii="Calibri" w:hAnsi="Calibri" w:cs="Calibri"/>
        <w:b/>
        <w:sz w:val="22"/>
        <w:szCs w:val="22"/>
      </w:rPr>
      <w:t>Zakup i dostawa autobusu używanego klasy turystycznej (wysoki  pokład) typ GT-HD</w:t>
    </w:r>
  </w:p>
  <w:p w:rsidR="00091379" w:rsidRDefault="00091379" w:rsidP="00091379">
    <w:pPr>
      <w:pStyle w:val="Tekstdymka"/>
    </w:pPr>
    <w:r w:rsidRPr="001B0659">
      <w:rPr>
        <w:rFonts w:ascii="Calibri" w:hAnsi="Calibri" w:cs="Calibri"/>
        <w:b/>
        <w:sz w:val="22"/>
        <w:szCs w:val="22"/>
      </w:rPr>
      <w:t>10/MW/2022</w:t>
    </w:r>
    <w:r w:rsidRPr="001B0659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  <w:t>Załącznik nr 3A</w:t>
    </w:r>
  </w:p>
  <w:p w:rsidR="00091379" w:rsidRPr="00091379" w:rsidRDefault="00091379" w:rsidP="000913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79"/>
    <w:rsid w:val="00057DC1"/>
    <w:rsid w:val="00091379"/>
    <w:rsid w:val="001A5136"/>
    <w:rsid w:val="00376DB1"/>
    <w:rsid w:val="00B43934"/>
    <w:rsid w:val="00F50D06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88B60-F050-4B3D-BC15-726F0A5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3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next w:val="Normalny"/>
    <w:link w:val="TekstdymkaZnak"/>
    <w:rsid w:val="0009137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091379"/>
    <w:rPr>
      <w:rFonts w:ascii="Segoe UI" w:eastAsia="Times New Roman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913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379"/>
    <w:rPr>
      <w:rFonts w:ascii="Times New Roman" w:eastAsia="Times New Roman" w:hAnsi="Times New Roman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3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379"/>
    <w:rPr>
      <w:rFonts w:ascii="Times New Roman" w:eastAsia="Times New Roman" w:hAnsi="Times New Roman" w:cs="Mangal"/>
      <w:color w:val="000000"/>
      <w:kern w:val="2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379"/>
    <w:pPr>
      <w:widowControl/>
      <w:suppressAutoHyphens w:val="0"/>
      <w:autoSpaceDE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3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3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2D1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2022-10-10T10:31:00Z</dcterms:created>
  <dcterms:modified xsi:type="dcterms:W3CDTF">2022-10-13T08:09:00Z</dcterms:modified>
</cp:coreProperties>
</file>