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FD9" w:rsidRPr="003050EE" w:rsidRDefault="006B1510" w:rsidP="00F15146">
      <w:pPr>
        <w:jc w:val="both"/>
        <w:rPr>
          <w:rFonts w:ascii="Times New Roman" w:hAnsi="Times New Roman" w:cs="Times New Roman"/>
          <w:sz w:val="24"/>
          <w:szCs w:val="24"/>
        </w:rPr>
      </w:pPr>
      <w:r w:rsidRPr="003050EE">
        <w:rPr>
          <w:rFonts w:ascii="Times New Roman" w:hAnsi="Times New Roman" w:cs="Times New Roman"/>
          <w:sz w:val="24"/>
          <w:szCs w:val="24"/>
        </w:rPr>
        <w:t>Zamawiający wymaga od Wykonawcy dostarczenia do siedziby</w:t>
      </w:r>
      <w:r w:rsidR="00DA6892">
        <w:rPr>
          <w:rFonts w:ascii="Times New Roman" w:hAnsi="Times New Roman" w:cs="Times New Roman"/>
          <w:sz w:val="24"/>
          <w:szCs w:val="24"/>
        </w:rPr>
        <w:t xml:space="preserve"> Ostrzeszowskiego Centrum Zdrowia Sp. z o. o.</w:t>
      </w:r>
      <w:r w:rsidRPr="003050EE">
        <w:rPr>
          <w:rFonts w:ascii="Times New Roman" w:hAnsi="Times New Roman" w:cs="Times New Roman"/>
          <w:sz w:val="24"/>
          <w:szCs w:val="24"/>
        </w:rPr>
        <w:t xml:space="preserve"> aparatury medycznej, nie starszej niż z 2021 r. z </w:t>
      </w:r>
      <w:r w:rsidR="008A47DF" w:rsidRPr="003050EE">
        <w:rPr>
          <w:rFonts w:ascii="Times New Roman" w:hAnsi="Times New Roman" w:cs="Times New Roman"/>
          <w:sz w:val="24"/>
          <w:szCs w:val="24"/>
        </w:rPr>
        <w:t xml:space="preserve">pełnym </w:t>
      </w:r>
      <w:r w:rsidRPr="003050EE">
        <w:rPr>
          <w:rFonts w:ascii="Times New Roman" w:hAnsi="Times New Roman" w:cs="Times New Roman"/>
          <w:sz w:val="24"/>
          <w:szCs w:val="24"/>
        </w:rPr>
        <w:t>oprogramowaniem</w:t>
      </w:r>
      <w:r w:rsidR="00DA6892">
        <w:rPr>
          <w:rFonts w:ascii="Times New Roman" w:hAnsi="Times New Roman" w:cs="Times New Roman"/>
          <w:sz w:val="24"/>
          <w:szCs w:val="24"/>
        </w:rPr>
        <w:t xml:space="preserve"> obejmującym stacje RIS PACS </w:t>
      </w:r>
      <w:r w:rsidR="00B10B6E">
        <w:rPr>
          <w:rFonts w:ascii="Times New Roman" w:hAnsi="Times New Roman" w:cs="Times New Roman"/>
          <w:sz w:val="24"/>
          <w:szCs w:val="24"/>
        </w:rPr>
        <w:t xml:space="preserve">(serwery, stacja opisowa, komputery itp.) </w:t>
      </w:r>
      <w:r w:rsidR="002E5E2C" w:rsidRPr="003050EE">
        <w:rPr>
          <w:rFonts w:ascii="Times New Roman" w:hAnsi="Times New Roman" w:cs="Times New Roman"/>
          <w:sz w:val="24"/>
          <w:szCs w:val="24"/>
        </w:rPr>
        <w:t>z licencją na min. 5 stacji lekarskich</w:t>
      </w:r>
      <w:r w:rsidRPr="003050EE">
        <w:rPr>
          <w:rFonts w:ascii="Times New Roman" w:hAnsi="Times New Roman" w:cs="Times New Roman"/>
          <w:sz w:val="24"/>
          <w:szCs w:val="24"/>
        </w:rPr>
        <w:t xml:space="preserve"> (wraz z dostosowaniem p</w:t>
      </w:r>
      <w:r w:rsidR="00B10B6E">
        <w:rPr>
          <w:rFonts w:ascii="Times New Roman" w:hAnsi="Times New Roman" w:cs="Times New Roman"/>
          <w:sz w:val="24"/>
          <w:szCs w:val="24"/>
        </w:rPr>
        <w:t xml:space="preserve">omieszczeń </w:t>
      </w:r>
      <w:r w:rsidR="008A47DF" w:rsidRPr="003050EE">
        <w:rPr>
          <w:rFonts w:ascii="Times New Roman" w:hAnsi="Times New Roman" w:cs="Times New Roman"/>
          <w:sz w:val="24"/>
          <w:szCs w:val="24"/>
        </w:rPr>
        <w:t>i uzyskaniem zezwoleń – m.in. Sanepidu)</w:t>
      </w:r>
      <w:r w:rsidRPr="003050EE">
        <w:rPr>
          <w:rFonts w:ascii="Times New Roman" w:hAnsi="Times New Roman" w:cs="Times New Roman"/>
          <w:sz w:val="24"/>
          <w:szCs w:val="24"/>
        </w:rPr>
        <w:t xml:space="preserve"> </w:t>
      </w:r>
      <w:r w:rsidR="008A47DF" w:rsidRPr="003050EE">
        <w:rPr>
          <w:rFonts w:ascii="Times New Roman" w:hAnsi="Times New Roman" w:cs="Times New Roman"/>
          <w:sz w:val="24"/>
          <w:szCs w:val="24"/>
        </w:rPr>
        <w:t xml:space="preserve"> </w:t>
      </w:r>
      <w:r w:rsidRPr="003050EE">
        <w:rPr>
          <w:rFonts w:ascii="Times New Roman" w:hAnsi="Times New Roman" w:cs="Times New Roman"/>
          <w:sz w:val="24"/>
          <w:szCs w:val="24"/>
        </w:rPr>
        <w:t>w postaci:</w:t>
      </w:r>
    </w:p>
    <w:p w:rsidR="00F15146" w:rsidRPr="003050EE" w:rsidRDefault="00F15146" w:rsidP="00F15146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50EE">
        <w:rPr>
          <w:rFonts w:ascii="Times New Roman" w:hAnsi="Times New Roman" w:cs="Times New Roman"/>
          <w:sz w:val="24"/>
          <w:szCs w:val="24"/>
        </w:rPr>
        <w:t xml:space="preserve">a) </w:t>
      </w:r>
      <w:r w:rsidR="006B1510" w:rsidRPr="003050EE">
        <w:rPr>
          <w:rFonts w:ascii="Times New Roman" w:hAnsi="Times New Roman" w:cs="Times New Roman"/>
          <w:sz w:val="24"/>
          <w:szCs w:val="24"/>
        </w:rPr>
        <w:t xml:space="preserve">Aparatu </w:t>
      </w:r>
      <w:proofErr w:type="spellStart"/>
      <w:r w:rsidR="006B1510" w:rsidRPr="003050EE">
        <w:rPr>
          <w:rFonts w:ascii="Times New Roman" w:hAnsi="Times New Roman" w:cs="Times New Roman"/>
          <w:sz w:val="24"/>
          <w:szCs w:val="24"/>
        </w:rPr>
        <w:t>tk</w:t>
      </w:r>
      <w:proofErr w:type="spellEnd"/>
      <w:r w:rsidRPr="003050EE">
        <w:rPr>
          <w:rFonts w:ascii="Times New Roman" w:hAnsi="Times New Roman" w:cs="Times New Roman"/>
          <w:sz w:val="24"/>
          <w:szCs w:val="24"/>
        </w:rPr>
        <w:t xml:space="preserve"> (</w:t>
      </w:r>
      <w:r w:rsidRPr="003050EE">
        <w:rPr>
          <w:rFonts w:ascii="Times New Roman" w:hAnsi="Times New Roman" w:cs="Times New Roman"/>
          <w:sz w:val="20"/>
          <w:szCs w:val="20"/>
        </w:rPr>
        <w:t>tomograf komputerowy</w:t>
      </w:r>
      <w:r w:rsidR="002E5E2C" w:rsidRPr="003050EE">
        <w:rPr>
          <w:rFonts w:ascii="Times New Roman" w:hAnsi="Times New Roman" w:cs="Times New Roman"/>
          <w:sz w:val="20"/>
          <w:szCs w:val="20"/>
        </w:rPr>
        <w:t>, 32 –rzędowy</w:t>
      </w:r>
      <w:r w:rsidRPr="003050EE">
        <w:rPr>
          <w:rFonts w:ascii="Times New Roman" w:hAnsi="Times New Roman" w:cs="Times New Roman"/>
          <w:sz w:val="20"/>
          <w:szCs w:val="20"/>
        </w:rPr>
        <w:t xml:space="preserve"> umożliwiający jednoczesną akwizycję min. 64 </w:t>
      </w:r>
      <w:proofErr w:type="spellStart"/>
      <w:r w:rsidRPr="003050EE">
        <w:rPr>
          <w:rFonts w:ascii="Times New Roman" w:hAnsi="Times New Roman" w:cs="Times New Roman"/>
          <w:sz w:val="20"/>
          <w:szCs w:val="20"/>
        </w:rPr>
        <w:t>submilimetrowych</w:t>
      </w:r>
      <w:proofErr w:type="spellEnd"/>
      <w:r w:rsidRPr="003050EE">
        <w:rPr>
          <w:rFonts w:ascii="Times New Roman" w:hAnsi="Times New Roman" w:cs="Times New Roman"/>
          <w:sz w:val="20"/>
          <w:szCs w:val="20"/>
        </w:rPr>
        <w:t xml:space="preserve"> warstw  w czasie jednego pełnego obrotu układu lampy wokół pacjenta, w trybie sekwencyjnym i spiralnym, Tomograf umożliwiający wykonanie pełnego zakresu badań  klinicznych obejmującego:</w:t>
      </w:r>
    </w:p>
    <w:p w:rsidR="00F15146" w:rsidRPr="003050EE" w:rsidRDefault="00F15146" w:rsidP="00F15146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50EE">
        <w:rPr>
          <w:rFonts w:ascii="Times New Roman" w:hAnsi="Times New Roman" w:cs="Times New Roman"/>
          <w:sz w:val="20"/>
          <w:szCs w:val="20"/>
        </w:rPr>
        <w:t>- badania mózgowia,</w:t>
      </w:r>
    </w:p>
    <w:p w:rsidR="00F15146" w:rsidRPr="003050EE" w:rsidRDefault="00F15146" w:rsidP="00F15146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50EE">
        <w:rPr>
          <w:rFonts w:ascii="Times New Roman" w:hAnsi="Times New Roman" w:cs="Times New Roman"/>
          <w:sz w:val="20"/>
          <w:szCs w:val="20"/>
        </w:rPr>
        <w:t>- badania klatki piersiowej, jamy brzusznej i miednicy,</w:t>
      </w:r>
    </w:p>
    <w:p w:rsidR="00F15146" w:rsidRPr="003050EE" w:rsidRDefault="00F15146" w:rsidP="00F15146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50EE">
        <w:rPr>
          <w:rFonts w:ascii="Times New Roman" w:hAnsi="Times New Roman" w:cs="Times New Roman"/>
          <w:sz w:val="20"/>
          <w:szCs w:val="20"/>
        </w:rPr>
        <w:t xml:space="preserve">- badania naczyń domózgowych, wewnątrzczaszkowych, dużych naczyń oraz naczyń obwodowych wraz </w:t>
      </w:r>
      <w:r w:rsidRPr="003050EE">
        <w:rPr>
          <w:rFonts w:ascii="Times New Roman" w:hAnsi="Times New Roman" w:cs="Times New Roman"/>
          <w:sz w:val="20"/>
          <w:szCs w:val="20"/>
        </w:rPr>
        <w:br/>
        <w:t>z automatyczną analizą ich przebiegu oraz oceną ilościową wymiarów,</w:t>
      </w:r>
    </w:p>
    <w:p w:rsidR="00F15146" w:rsidRPr="003050EE" w:rsidRDefault="00F15146" w:rsidP="00F15146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50EE">
        <w:rPr>
          <w:rFonts w:ascii="Times New Roman" w:hAnsi="Times New Roman" w:cs="Times New Roman"/>
          <w:sz w:val="20"/>
          <w:szCs w:val="20"/>
        </w:rPr>
        <w:t xml:space="preserve">- akwizycję </w:t>
      </w:r>
      <w:proofErr w:type="spellStart"/>
      <w:r w:rsidRPr="003050EE">
        <w:rPr>
          <w:rFonts w:ascii="Times New Roman" w:hAnsi="Times New Roman" w:cs="Times New Roman"/>
          <w:sz w:val="20"/>
          <w:szCs w:val="20"/>
        </w:rPr>
        <w:t>submilimetrową</w:t>
      </w:r>
      <w:proofErr w:type="spellEnd"/>
      <w:r w:rsidRPr="003050EE">
        <w:rPr>
          <w:rFonts w:ascii="Times New Roman" w:hAnsi="Times New Roman" w:cs="Times New Roman"/>
          <w:sz w:val="20"/>
          <w:szCs w:val="20"/>
        </w:rPr>
        <w:t xml:space="preserve"> niewielkich struktur anatomicznych, takich jak narządy (wewnątrz piramid kości skroniowych,</w:t>
      </w:r>
    </w:p>
    <w:p w:rsidR="00F15146" w:rsidRPr="003050EE" w:rsidRDefault="00F15146" w:rsidP="00F15146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50EE">
        <w:rPr>
          <w:rFonts w:ascii="Times New Roman" w:hAnsi="Times New Roman" w:cs="Times New Roman"/>
          <w:sz w:val="20"/>
          <w:szCs w:val="20"/>
        </w:rPr>
        <w:t>- badania ortopedyczne,</w:t>
      </w:r>
    </w:p>
    <w:p w:rsidR="006B1510" w:rsidRPr="003050EE" w:rsidRDefault="00F15146" w:rsidP="00F15146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50EE">
        <w:rPr>
          <w:rFonts w:ascii="Times New Roman" w:hAnsi="Times New Roman" w:cs="Times New Roman"/>
          <w:sz w:val="20"/>
          <w:szCs w:val="20"/>
        </w:rPr>
        <w:t>- badania wielonarządowe o zakresie min. 170 cm,</w:t>
      </w:r>
    </w:p>
    <w:p w:rsidR="00F15146" w:rsidRPr="003050EE" w:rsidRDefault="00F15146" w:rsidP="00F15146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50EE">
        <w:rPr>
          <w:rFonts w:ascii="Times New Roman" w:hAnsi="Times New Roman" w:cs="Times New Roman"/>
          <w:sz w:val="20"/>
          <w:szCs w:val="20"/>
        </w:rPr>
        <w:t>Stacja lekarska wyposażona w: 2 kolorowe monitory diagnostyczne, każdy o min. przekątnej 19” (W przypadku konsoli jednomonitorowej – przekątna monitora min. 27”), pamięć RAM: min. 16 GB, napęd optyczny: DVD RW, klawiatura, mysz</w:t>
      </w:r>
      <w:r w:rsidR="002E5E2C" w:rsidRPr="003050EE">
        <w:rPr>
          <w:rFonts w:ascii="Times New Roman" w:hAnsi="Times New Roman" w:cs="Times New Roman"/>
          <w:sz w:val="20"/>
          <w:szCs w:val="20"/>
        </w:rPr>
        <w:t>,</w:t>
      </w:r>
    </w:p>
    <w:p w:rsidR="002E5E2C" w:rsidRPr="003050EE" w:rsidRDefault="002E5E2C" w:rsidP="00F15146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50EE">
        <w:rPr>
          <w:rFonts w:ascii="Times New Roman" w:hAnsi="Times New Roman" w:cs="Times New Roman"/>
          <w:sz w:val="20"/>
          <w:szCs w:val="20"/>
        </w:rPr>
        <w:t xml:space="preserve">- obciążenie stołu min. 180 </w:t>
      </w:r>
      <w:proofErr w:type="spellStart"/>
      <w:r w:rsidRPr="003050EE">
        <w:rPr>
          <w:rFonts w:ascii="Times New Roman" w:hAnsi="Times New Roman" w:cs="Times New Roman"/>
          <w:sz w:val="20"/>
          <w:szCs w:val="20"/>
        </w:rPr>
        <w:t>kg</w:t>
      </w:r>
      <w:proofErr w:type="spellEnd"/>
      <w:r w:rsidRPr="003050EE">
        <w:rPr>
          <w:rFonts w:ascii="Times New Roman" w:hAnsi="Times New Roman" w:cs="Times New Roman"/>
          <w:sz w:val="20"/>
          <w:szCs w:val="20"/>
        </w:rPr>
        <w:t>.</w:t>
      </w:r>
    </w:p>
    <w:p w:rsidR="00F15146" w:rsidRPr="003050EE" w:rsidRDefault="00F15146" w:rsidP="00F15146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A47DF" w:rsidRPr="003050EE" w:rsidRDefault="00F15146" w:rsidP="00F15146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0EE">
        <w:rPr>
          <w:rFonts w:ascii="Times New Roman" w:hAnsi="Times New Roman" w:cs="Times New Roman"/>
          <w:sz w:val="20"/>
          <w:szCs w:val="20"/>
        </w:rPr>
        <w:t xml:space="preserve">b) </w:t>
      </w:r>
      <w:r w:rsidR="006B1510" w:rsidRPr="003050EE">
        <w:rPr>
          <w:rFonts w:ascii="Times New Roman" w:hAnsi="Times New Roman" w:cs="Times New Roman"/>
          <w:sz w:val="24"/>
          <w:szCs w:val="24"/>
        </w:rPr>
        <w:t xml:space="preserve">Aparatu </w:t>
      </w:r>
      <w:proofErr w:type="spellStart"/>
      <w:r w:rsidR="003050EE" w:rsidRPr="003050EE">
        <w:rPr>
          <w:rFonts w:ascii="Times New Roman" w:hAnsi="Times New Roman" w:cs="Times New Roman"/>
          <w:sz w:val="24"/>
          <w:szCs w:val="24"/>
        </w:rPr>
        <w:t>rtg</w:t>
      </w:r>
      <w:proofErr w:type="spellEnd"/>
      <w:r w:rsidR="003050EE" w:rsidRPr="003050EE">
        <w:rPr>
          <w:rFonts w:ascii="Times New Roman" w:hAnsi="Times New Roman" w:cs="Times New Roman"/>
          <w:sz w:val="24"/>
          <w:szCs w:val="24"/>
        </w:rPr>
        <w:t xml:space="preserve"> </w:t>
      </w:r>
      <w:r w:rsidR="006B1510" w:rsidRPr="003050EE">
        <w:rPr>
          <w:rFonts w:ascii="Times New Roman" w:hAnsi="Times New Roman" w:cs="Times New Roman"/>
          <w:sz w:val="24"/>
          <w:szCs w:val="24"/>
        </w:rPr>
        <w:t>mobilnego,</w:t>
      </w:r>
      <w:r w:rsidR="002E5E2C" w:rsidRPr="003050EE">
        <w:rPr>
          <w:rFonts w:ascii="Times New Roman" w:hAnsi="Times New Roman" w:cs="Times New Roman"/>
          <w:sz w:val="24"/>
          <w:szCs w:val="24"/>
        </w:rPr>
        <w:t xml:space="preserve"> przewoźnego:</w:t>
      </w:r>
    </w:p>
    <w:p w:rsidR="002E5E2C" w:rsidRPr="003050EE" w:rsidRDefault="002E5E2C" w:rsidP="00F15146">
      <w:pPr>
        <w:snapToGrid w:val="0"/>
        <w:spacing w:after="0" w:line="240" w:lineRule="auto"/>
        <w:jc w:val="both"/>
        <w:rPr>
          <w:rFonts w:ascii="Times New Roman" w:hAnsi="Times New Roman" w:cs="Times New Roman"/>
        </w:rPr>
      </w:pPr>
      <w:r w:rsidRPr="003050EE">
        <w:rPr>
          <w:rFonts w:ascii="Times New Roman" w:hAnsi="Times New Roman" w:cs="Times New Roman"/>
        </w:rPr>
        <w:t>Generator H.F. (wysokiej częstotliwości)  , Częstotliwość generatora [</w:t>
      </w:r>
      <w:proofErr w:type="spellStart"/>
      <w:r w:rsidRPr="003050EE">
        <w:rPr>
          <w:rFonts w:ascii="Times New Roman" w:hAnsi="Times New Roman" w:cs="Times New Roman"/>
        </w:rPr>
        <w:t>kHz</w:t>
      </w:r>
      <w:proofErr w:type="spellEnd"/>
      <w:r w:rsidRPr="003050EE">
        <w:rPr>
          <w:rFonts w:ascii="Times New Roman" w:hAnsi="Times New Roman" w:cs="Times New Roman"/>
        </w:rPr>
        <w:t>] ≥ 100, Moc [</w:t>
      </w:r>
      <w:proofErr w:type="spellStart"/>
      <w:r w:rsidRPr="003050EE">
        <w:rPr>
          <w:rFonts w:ascii="Times New Roman" w:hAnsi="Times New Roman" w:cs="Times New Roman"/>
        </w:rPr>
        <w:t>kW</w:t>
      </w:r>
      <w:proofErr w:type="spellEnd"/>
      <w:r w:rsidRPr="003050EE">
        <w:rPr>
          <w:rFonts w:ascii="Times New Roman" w:hAnsi="Times New Roman" w:cs="Times New Roman"/>
        </w:rPr>
        <w:t>] ≥ 32, Zakres napięć generatora [</w:t>
      </w:r>
      <w:proofErr w:type="spellStart"/>
      <w:r w:rsidRPr="003050EE">
        <w:rPr>
          <w:rFonts w:ascii="Times New Roman" w:hAnsi="Times New Roman" w:cs="Times New Roman"/>
        </w:rPr>
        <w:t>kV</w:t>
      </w:r>
      <w:proofErr w:type="spellEnd"/>
      <w:r w:rsidRPr="003050EE">
        <w:rPr>
          <w:rFonts w:ascii="Times New Roman" w:hAnsi="Times New Roman" w:cs="Times New Roman"/>
        </w:rPr>
        <w:t xml:space="preserve">] ≥ 40 – 125,  Maksymalny prąd </w:t>
      </w:r>
      <w:proofErr w:type="spellStart"/>
      <w:r w:rsidRPr="003050EE">
        <w:rPr>
          <w:rFonts w:ascii="Times New Roman" w:hAnsi="Times New Roman" w:cs="Times New Roman"/>
        </w:rPr>
        <w:t>[m</w:t>
      </w:r>
      <w:proofErr w:type="spellEnd"/>
      <w:r w:rsidRPr="003050EE">
        <w:rPr>
          <w:rFonts w:ascii="Times New Roman" w:hAnsi="Times New Roman" w:cs="Times New Roman"/>
        </w:rPr>
        <w:t xml:space="preserve">A]  ≥ 450, Zakres </w:t>
      </w:r>
      <w:proofErr w:type="spellStart"/>
      <w:r w:rsidRPr="003050EE">
        <w:rPr>
          <w:rFonts w:ascii="Times New Roman" w:hAnsi="Times New Roman" w:cs="Times New Roman"/>
        </w:rPr>
        <w:t>[mA</w:t>
      </w:r>
      <w:proofErr w:type="spellEnd"/>
      <w:r w:rsidRPr="003050EE">
        <w:rPr>
          <w:rFonts w:ascii="Times New Roman" w:hAnsi="Times New Roman" w:cs="Times New Roman"/>
        </w:rPr>
        <w:t>s] ≥ 0,1 – 320</w:t>
      </w:r>
    </w:p>
    <w:p w:rsidR="008A47DF" w:rsidRPr="003050EE" w:rsidRDefault="008A47DF" w:rsidP="00F15146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510" w:rsidRPr="003050EE" w:rsidRDefault="008A47DF" w:rsidP="00F15146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0EE">
        <w:rPr>
          <w:rFonts w:ascii="Times New Roman" w:hAnsi="Times New Roman" w:cs="Times New Roman"/>
          <w:sz w:val="24"/>
          <w:szCs w:val="24"/>
        </w:rPr>
        <w:t xml:space="preserve">c) </w:t>
      </w:r>
      <w:r w:rsidR="002E5E2C" w:rsidRPr="003050EE">
        <w:rPr>
          <w:rFonts w:ascii="Times New Roman" w:hAnsi="Times New Roman" w:cs="Times New Roman"/>
          <w:sz w:val="24"/>
          <w:szCs w:val="24"/>
        </w:rPr>
        <w:t>A</w:t>
      </w:r>
      <w:r w:rsidRPr="003050EE">
        <w:rPr>
          <w:rFonts w:ascii="Times New Roman" w:hAnsi="Times New Roman" w:cs="Times New Roman"/>
          <w:sz w:val="24"/>
          <w:szCs w:val="24"/>
        </w:rPr>
        <w:t xml:space="preserve">paratu </w:t>
      </w:r>
      <w:proofErr w:type="spellStart"/>
      <w:r w:rsidRPr="003050EE">
        <w:rPr>
          <w:rFonts w:ascii="Times New Roman" w:hAnsi="Times New Roman" w:cs="Times New Roman"/>
          <w:sz w:val="24"/>
          <w:szCs w:val="24"/>
        </w:rPr>
        <w:t>rtg</w:t>
      </w:r>
      <w:proofErr w:type="spellEnd"/>
      <w:r w:rsidR="006B1510" w:rsidRPr="003050EE">
        <w:rPr>
          <w:rFonts w:ascii="Times New Roman" w:hAnsi="Times New Roman" w:cs="Times New Roman"/>
          <w:sz w:val="24"/>
          <w:szCs w:val="24"/>
        </w:rPr>
        <w:t xml:space="preserve"> </w:t>
      </w:r>
      <w:r w:rsidRPr="003050EE">
        <w:rPr>
          <w:rFonts w:ascii="Times New Roman" w:hAnsi="Times New Roman" w:cs="Times New Roman"/>
          <w:sz w:val="24"/>
          <w:szCs w:val="24"/>
        </w:rPr>
        <w:t xml:space="preserve">stacjonarnego </w:t>
      </w:r>
      <w:r w:rsidR="006B1510" w:rsidRPr="003050EE">
        <w:rPr>
          <w:rFonts w:ascii="Times New Roman" w:hAnsi="Times New Roman" w:cs="Times New Roman"/>
          <w:sz w:val="24"/>
          <w:szCs w:val="24"/>
        </w:rPr>
        <w:t>z kolumną lampy montowaną do podłogi, nie zintegrowaną ze stołem ,</w:t>
      </w:r>
      <w:r w:rsidR="006B1510" w:rsidRPr="003050EE">
        <w:rPr>
          <w:rFonts w:ascii="Times New Roman" w:hAnsi="Times New Roman" w:cs="Times New Roman"/>
        </w:rPr>
        <w:t xml:space="preserve"> </w:t>
      </w:r>
      <w:r w:rsidR="003050EE" w:rsidRPr="003050EE">
        <w:rPr>
          <w:rFonts w:ascii="Times New Roman" w:hAnsi="Times New Roman" w:cs="Times New Roman"/>
        </w:rPr>
        <w:t>a</w:t>
      </w:r>
      <w:r w:rsidR="006B1510" w:rsidRPr="003050EE">
        <w:rPr>
          <w:rFonts w:ascii="Times New Roman" w:hAnsi="Times New Roman" w:cs="Times New Roman"/>
          <w:sz w:val="24"/>
          <w:szCs w:val="24"/>
        </w:rPr>
        <w:t xml:space="preserve">parat w pełni cyfrowy, co najmniej stół, kolumna lampy, statyw płucny i generator jednego producenta, generator wysokiej częstotliwości, min. 200 </w:t>
      </w:r>
      <w:proofErr w:type="spellStart"/>
      <w:r w:rsidR="006B1510" w:rsidRPr="003050EE">
        <w:rPr>
          <w:rFonts w:ascii="Times New Roman" w:hAnsi="Times New Roman" w:cs="Times New Roman"/>
          <w:sz w:val="24"/>
          <w:szCs w:val="24"/>
        </w:rPr>
        <w:t>kHz</w:t>
      </w:r>
      <w:proofErr w:type="spellEnd"/>
      <w:r w:rsidR="002E5E2C" w:rsidRPr="003050EE">
        <w:rPr>
          <w:rFonts w:ascii="Times New Roman" w:hAnsi="Times New Roman" w:cs="Times New Roman"/>
          <w:sz w:val="24"/>
          <w:szCs w:val="24"/>
        </w:rPr>
        <w:t>,</w:t>
      </w:r>
      <w:r w:rsidR="002E5E2C" w:rsidRPr="003050EE">
        <w:rPr>
          <w:rFonts w:ascii="Times New Roman" w:hAnsi="Times New Roman" w:cs="Times New Roman"/>
        </w:rPr>
        <w:t xml:space="preserve"> </w:t>
      </w:r>
      <w:r w:rsidR="002E5E2C" w:rsidRPr="003050EE">
        <w:rPr>
          <w:rFonts w:ascii="Times New Roman" w:hAnsi="Times New Roman" w:cs="Times New Roman"/>
          <w:sz w:val="24"/>
          <w:szCs w:val="24"/>
        </w:rPr>
        <w:t xml:space="preserve">Wyposażony w funkcję </w:t>
      </w:r>
      <w:proofErr w:type="spellStart"/>
      <w:r w:rsidR="002E5E2C" w:rsidRPr="003050EE">
        <w:rPr>
          <w:rFonts w:ascii="Times New Roman" w:hAnsi="Times New Roman" w:cs="Times New Roman"/>
          <w:sz w:val="24"/>
          <w:szCs w:val="24"/>
        </w:rPr>
        <w:t>Autotracking</w:t>
      </w:r>
      <w:proofErr w:type="spellEnd"/>
      <w:r w:rsidR="002E5E2C" w:rsidRPr="003050EE">
        <w:rPr>
          <w:rFonts w:ascii="Times New Roman" w:hAnsi="Times New Roman" w:cs="Times New Roman"/>
          <w:sz w:val="24"/>
          <w:szCs w:val="24"/>
        </w:rPr>
        <w:t>, automatyczne pozycjonowanie lampy względem detektora w generator wysokiej częstotliwości statywie płucnym i stole oraz utrzymywanie stałej odległości wysokości lampy nad stołem, generator wysokiej częstotliwości,</w:t>
      </w:r>
      <w:r w:rsidR="002E5E2C" w:rsidRPr="003050EE">
        <w:rPr>
          <w:rFonts w:ascii="Times New Roman" w:hAnsi="Times New Roman" w:cs="Times New Roman"/>
        </w:rPr>
        <w:t xml:space="preserve"> m</w:t>
      </w:r>
      <w:r w:rsidR="002E5E2C" w:rsidRPr="003050EE">
        <w:rPr>
          <w:rFonts w:ascii="Times New Roman" w:hAnsi="Times New Roman" w:cs="Times New Roman"/>
          <w:sz w:val="24"/>
          <w:szCs w:val="24"/>
        </w:rPr>
        <w:t xml:space="preserve">oc generatora 50 </w:t>
      </w:r>
      <w:proofErr w:type="spellStart"/>
      <w:r w:rsidR="002E5E2C" w:rsidRPr="003050EE">
        <w:rPr>
          <w:rFonts w:ascii="Times New Roman" w:hAnsi="Times New Roman" w:cs="Times New Roman"/>
          <w:sz w:val="24"/>
          <w:szCs w:val="24"/>
        </w:rPr>
        <w:t>kW</w:t>
      </w:r>
      <w:proofErr w:type="spellEnd"/>
      <w:r w:rsidR="002E5E2C" w:rsidRPr="003050EE">
        <w:rPr>
          <w:rFonts w:ascii="Times New Roman" w:hAnsi="Times New Roman" w:cs="Times New Roman"/>
          <w:sz w:val="24"/>
          <w:szCs w:val="24"/>
        </w:rPr>
        <w:t xml:space="preserve">, </w:t>
      </w:r>
      <w:r w:rsidR="005A4E37" w:rsidRPr="003050EE">
        <w:rPr>
          <w:rFonts w:ascii="Times New Roman" w:hAnsi="Times New Roman" w:cs="Times New Roman"/>
          <w:sz w:val="24"/>
          <w:szCs w:val="24"/>
        </w:rPr>
        <w:t xml:space="preserve">czas ekspozycji AEC 1ms-6,3s, </w:t>
      </w:r>
      <w:r w:rsidR="003050EE" w:rsidRPr="003050EE">
        <w:rPr>
          <w:rFonts w:ascii="Times New Roman" w:hAnsi="Times New Roman" w:cs="Times New Roman"/>
          <w:sz w:val="24"/>
          <w:szCs w:val="24"/>
        </w:rPr>
        <w:t>Zakres prądowo-czasowy 0.1-630mAs</w:t>
      </w:r>
    </w:p>
    <w:p w:rsidR="00F15146" w:rsidRPr="003050EE" w:rsidRDefault="00F15146" w:rsidP="00F15146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50EE" w:rsidRDefault="00F15146" w:rsidP="003050EE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050EE">
        <w:rPr>
          <w:rFonts w:ascii="Times New Roman" w:hAnsi="Times New Roman" w:cs="Times New Roman"/>
          <w:sz w:val="24"/>
          <w:szCs w:val="24"/>
        </w:rPr>
        <w:t xml:space="preserve">c) </w:t>
      </w:r>
      <w:r w:rsidR="006B1510" w:rsidRPr="003050EE">
        <w:rPr>
          <w:rFonts w:ascii="Times New Roman" w:hAnsi="Times New Roman" w:cs="Times New Roman"/>
          <w:sz w:val="24"/>
          <w:szCs w:val="24"/>
        </w:rPr>
        <w:t xml:space="preserve">Aparatu </w:t>
      </w:r>
      <w:proofErr w:type="spellStart"/>
      <w:r w:rsidR="006B1510" w:rsidRPr="003050EE">
        <w:rPr>
          <w:rFonts w:ascii="Times New Roman" w:hAnsi="Times New Roman" w:cs="Times New Roman"/>
          <w:sz w:val="24"/>
          <w:szCs w:val="24"/>
        </w:rPr>
        <w:t>usg</w:t>
      </w:r>
      <w:proofErr w:type="spellEnd"/>
      <w:r w:rsidR="006B1510" w:rsidRPr="003050EE">
        <w:rPr>
          <w:rFonts w:ascii="Times New Roman" w:hAnsi="Times New Roman" w:cs="Times New Roman"/>
          <w:sz w:val="24"/>
          <w:szCs w:val="24"/>
        </w:rPr>
        <w:t xml:space="preserve"> (Ilość niezależnych kanałów procesowych min. 600 000, w technologii całkowicie cyfrowej</w:t>
      </w:r>
      <w:r w:rsidR="003050EE" w:rsidRPr="003050EE">
        <w:rPr>
          <w:rFonts w:ascii="Times New Roman" w:hAnsi="Times New Roman" w:cs="Times New Roman"/>
          <w:sz w:val="24"/>
          <w:szCs w:val="24"/>
        </w:rPr>
        <w:t xml:space="preserve">): </w:t>
      </w:r>
      <w:r w:rsidR="003050EE" w:rsidRPr="003050EE">
        <w:rPr>
          <w:rFonts w:ascii="Times New Roman" w:hAnsi="Times New Roman" w:cs="Times New Roman"/>
          <w:sz w:val="20"/>
          <w:szCs w:val="20"/>
        </w:rPr>
        <w:t xml:space="preserve">Zakres ustawienia głębokości penetracji </w:t>
      </w:r>
      <w:r w:rsidR="003050EE" w:rsidRPr="003050EE">
        <w:rPr>
          <w:rFonts w:ascii="Times New Roman" w:hAnsi="Times New Roman" w:cs="Times New Roman"/>
          <w:bCs/>
          <w:sz w:val="20"/>
          <w:szCs w:val="20"/>
        </w:rPr>
        <w:t xml:space="preserve">Min. 2 – 38 cm, </w:t>
      </w:r>
      <w:r w:rsidR="003050EE" w:rsidRPr="003050EE">
        <w:rPr>
          <w:rFonts w:ascii="Times New Roman" w:hAnsi="Times New Roman" w:cs="Times New Roman"/>
          <w:sz w:val="20"/>
          <w:szCs w:val="20"/>
        </w:rPr>
        <w:t xml:space="preserve">Wybór prędkości przesuwu zapisu trybu M </w:t>
      </w:r>
      <w:r w:rsidR="003050EE" w:rsidRPr="003050EE">
        <w:rPr>
          <w:rFonts w:ascii="Times New Roman" w:hAnsi="Times New Roman" w:cs="Times New Roman"/>
          <w:bCs/>
          <w:sz w:val="20"/>
          <w:szCs w:val="20"/>
        </w:rPr>
        <w:t>min. 6, Tryb spektralny Doppler Pulsacyjny (PWD</w:t>
      </w:r>
      <w:r w:rsidR="003050EE" w:rsidRPr="003050EE">
        <w:rPr>
          <w:rFonts w:ascii="Times New Roman" w:hAnsi="Times New Roman" w:cs="Times New Roman"/>
          <w:sz w:val="20"/>
          <w:szCs w:val="20"/>
        </w:rPr>
        <w:t>), Maksymalna mierzona prędkość przepływu przy kącie korekcji 0</w:t>
      </w:r>
      <w:r w:rsidR="003050EE" w:rsidRPr="003050EE">
        <w:rPr>
          <w:rFonts w:cs="Times New Roman"/>
          <w:sz w:val="20"/>
          <w:szCs w:val="20"/>
        </w:rPr>
        <w:t>⁰</w:t>
      </w:r>
      <w:r w:rsidR="003050EE" w:rsidRPr="003050EE">
        <w:rPr>
          <w:rFonts w:ascii="Times New Roman" w:hAnsi="Times New Roman" w:cs="Times New Roman"/>
          <w:sz w:val="20"/>
          <w:szCs w:val="20"/>
        </w:rPr>
        <w:t xml:space="preserve"> </w:t>
      </w:r>
      <w:r w:rsidR="003050EE" w:rsidRPr="003050EE">
        <w:rPr>
          <w:rFonts w:ascii="Times New Roman" w:hAnsi="Times New Roman" w:cs="Times New Roman"/>
          <w:bCs/>
          <w:sz w:val="20"/>
          <w:szCs w:val="20"/>
        </w:rPr>
        <w:t xml:space="preserve">Min. 9 m/s, Doppler kolorowy, </w:t>
      </w:r>
      <w:r w:rsidR="003050EE" w:rsidRPr="003050EE">
        <w:rPr>
          <w:rFonts w:ascii="Times New Roman" w:hAnsi="Times New Roman" w:cs="Times New Roman"/>
          <w:sz w:val="20"/>
          <w:szCs w:val="20"/>
        </w:rPr>
        <w:t>Maksymalna prędkość odświeżania obrazu dla Dopplera kolorowego</w:t>
      </w:r>
      <w:r w:rsidR="003050EE" w:rsidRPr="003050EE">
        <w:rPr>
          <w:rFonts w:ascii="Times New Roman" w:hAnsi="Times New Roman" w:cs="Times New Roman"/>
          <w:bCs/>
          <w:sz w:val="20"/>
          <w:szCs w:val="20"/>
        </w:rPr>
        <w:t xml:space="preserve"> Min. 340 </w:t>
      </w:r>
      <w:proofErr w:type="spellStart"/>
      <w:r w:rsidR="003050EE" w:rsidRPr="003050EE">
        <w:rPr>
          <w:rFonts w:ascii="Times New Roman" w:hAnsi="Times New Roman" w:cs="Times New Roman"/>
          <w:bCs/>
          <w:sz w:val="20"/>
          <w:szCs w:val="20"/>
        </w:rPr>
        <w:t>obr</w:t>
      </w:r>
      <w:proofErr w:type="spellEnd"/>
      <w:r w:rsidR="003050EE" w:rsidRPr="003050EE">
        <w:rPr>
          <w:rFonts w:ascii="Times New Roman" w:hAnsi="Times New Roman" w:cs="Times New Roman"/>
          <w:bCs/>
          <w:sz w:val="20"/>
          <w:szCs w:val="20"/>
        </w:rPr>
        <w:t xml:space="preserve">./sek., </w:t>
      </w:r>
      <w:r w:rsidR="003050EE" w:rsidRPr="003050EE">
        <w:rPr>
          <w:rFonts w:ascii="Times New Roman" w:hAnsi="Times New Roman" w:cs="Times New Roman"/>
          <w:sz w:val="20"/>
          <w:szCs w:val="20"/>
        </w:rPr>
        <w:t>Rozszerzony tryb kolorowego Dopplera o wysokiej rozdzielczości i czułości do dokładnego obrazowania przepływów szczególnie w małych naczyniach,</w:t>
      </w:r>
      <w:r w:rsidR="003050EE" w:rsidRPr="003050EE">
        <w:rPr>
          <w:rFonts w:ascii="Times New Roman" w:hAnsi="Times New Roman" w:cs="Times New Roman"/>
          <w:bCs/>
          <w:sz w:val="20"/>
          <w:szCs w:val="20"/>
        </w:rPr>
        <w:t xml:space="preserve"> Głowica </w:t>
      </w:r>
      <w:proofErr w:type="spellStart"/>
      <w:r w:rsidR="003050EE" w:rsidRPr="003050EE">
        <w:rPr>
          <w:rFonts w:ascii="Times New Roman" w:hAnsi="Times New Roman" w:cs="Times New Roman"/>
          <w:bCs/>
          <w:sz w:val="20"/>
          <w:szCs w:val="20"/>
        </w:rPr>
        <w:t>convex</w:t>
      </w:r>
      <w:proofErr w:type="spellEnd"/>
      <w:r w:rsidR="003050EE" w:rsidRPr="003050EE">
        <w:rPr>
          <w:rFonts w:ascii="Times New Roman" w:hAnsi="Times New Roman" w:cs="Times New Roman"/>
          <w:bCs/>
          <w:sz w:val="20"/>
          <w:szCs w:val="20"/>
        </w:rPr>
        <w:t xml:space="preserve"> wieloczęstotliwościowa, szerokopasmowa, </w:t>
      </w:r>
      <w:r w:rsidR="003050EE" w:rsidRPr="003050EE">
        <w:rPr>
          <w:rFonts w:ascii="Times New Roman" w:hAnsi="Times New Roman" w:cs="Times New Roman"/>
          <w:sz w:val="20"/>
          <w:szCs w:val="20"/>
        </w:rPr>
        <w:t>Zakres częstotliwości pracy przetwornika</w:t>
      </w:r>
      <w:r w:rsidR="003050EE" w:rsidRPr="003050EE">
        <w:rPr>
          <w:rFonts w:ascii="Times New Roman" w:hAnsi="Times New Roman" w:cs="Times New Roman"/>
          <w:bCs/>
          <w:sz w:val="20"/>
          <w:szCs w:val="20"/>
        </w:rPr>
        <w:t xml:space="preserve"> Min. 1,5 – 5,5 </w:t>
      </w:r>
      <w:proofErr w:type="spellStart"/>
      <w:r w:rsidR="003050EE" w:rsidRPr="003050EE">
        <w:rPr>
          <w:rFonts w:ascii="Times New Roman" w:hAnsi="Times New Roman" w:cs="Times New Roman"/>
          <w:bCs/>
          <w:sz w:val="20"/>
          <w:szCs w:val="20"/>
        </w:rPr>
        <w:t>MHz</w:t>
      </w:r>
      <w:proofErr w:type="spellEnd"/>
      <w:r w:rsidR="003050EE" w:rsidRPr="003050EE">
        <w:rPr>
          <w:rFonts w:ascii="Times New Roman" w:hAnsi="Times New Roman" w:cs="Times New Roman"/>
          <w:bCs/>
          <w:sz w:val="20"/>
          <w:szCs w:val="20"/>
        </w:rPr>
        <w:t xml:space="preserve">, Głowica liniowa wieloczęstotliwościowa, szerokopasmowa, </w:t>
      </w:r>
      <w:r w:rsidR="003050EE" w:rsidRPr="003050EE">
        <w:rPr>
          <w:rFonts w:ascii="Times New Roman" w:hAnsi="Times New Roman" w:cs="Times New Roman"/>
          <w:sz w:val="20"/>
          <w:szCs w:val="20"/>
        </w:rPr>
        <w:t xml:space="preserve">Zakres częstotliwości pracy przetwornika </w:t>
      </w:r>
      <w:r w:rsidR="003050EE" w:rsidRPr="003050EE">
        <w:rPr>
          <w:rFonts w:ascii="Times New Roman" w:hAnsi="Times New Roman" w:cs="Times New Roman"/>
          <w:bCs/>
          <w:sz w:val="20"/>
          <w:szCs w:val="20"/>
        </w:rPr>
        <w:t xml:space="preserve">Min. 3,0 – 13,5 </w:t>
      </w:r>
      <w:proofErr w:type="spellStart"/>
      <w:r w:rsidR="003050EE" w:rsidRPr="003050EE">
        <w:rPr>
          <w:rFonts w:ascii="Times New Roman" w:hAnsi="Times New Roman" w:cs="Times New Roman"/>
          <w:bCs/>
          <w:sz w:val="20"/>
          <w:szCs w:val="20"/>
        </w:rPr>
        <w:t>MHz</w:t>
      </w:r>
      <w:proofErr w:type="spellEnd"/>
      <w:r w:rsidR="003050EE" w:rsidRPr="003050EE">
        <w:rPr>
          <w:rFonts w:ascii="Times New Roman" w:hAnsi="Times New Roman" w:cs="Times New Roman"/>
          <w:bCs/>
          <w:sz w:val="20"/>
          <w:szCs w:val="20"/>
        </w:rPr>
        <w:t>)</w:t>
      </w:r>
      <w:r w:rsidR="003050EE">
        <w:rPr>
          <w:rFonts w:ascii="Times New Roman" w:hAnsi="Times New Roman" w:cs="Times New Roman"/>
          <w:bCs/>
          <w:sz w:val="20"/>
          <w:szCs w:val="20"/>
        </w:rPr>
        <w:t>,</w:t>
      </w:r>
    </w:p>
    <w:p w:rsidR="003050EE" w:rsidRPr="00E528CA" w:rsidRDefault="003050EE" w:rsidP="003050EE">
      <w:pPr>
        <w:jc w:val="both"/>
        <w:rPr>
          <w:rFonts w:ascii="Times New Roman" w:hAnsi="Times New Roman" w:cs="Times New Roman"/>
          <w:sz w:val="24"/>
          <w:szCs w:val="24"/>
        </w:rPr>
      </w:pPr>
      <w:r w:rsidRPr="00251590">
        <w:rPr>
          <w:rFonts w:ascii="Times New Roman" w:hAnsi="Times New Roman" w:cs="Times New Roman"/>
          <w:bCs/>
          <w:sz w:val="24"/>
          <w:szCs w:val="24"/>
        </w:rPr>
        <w:t>d) okres dostosowania pomi</w:t>
      </w:r>
      <w:r w:rsidR="00DF4091">
        <w:rPr>
          <w:rFonts w:ascii="Times New Roman" w:hAnsi="Times New Roman" w:cs="Times New Roman"/>
          <w:bCs/>
          <w:sz w:val="24"/>
          <w:szCs w:val="24"/>
        </w:rPr>
        <w:t xml:space="preserve">eszczeń i uruchomienie pracowni: </w:t>
      </w:r>
      <w:r w:rsidR="00B10B6E">
        <w:rPr>
          <w:rFonts w:ascii="Times New Roman" w:hAnsi="Times New Roman" w:cs="Times New Roman"/>
          <w:bCs/>
          <w:sz w:val="24"/>
          <w:szCs w:val="24"/>
        </w:rPr>
        <w:t>6</w:t>
      </w:r>
      <w:r w:rsidR="00DF4091">
        <w:rPr>
          <w:rFonts w:ascii="Times New Roman" w:hAnsi="Times New Roman" w:cs="Times New Roman"/>
          <w:bCs/>
          <w:sz w:val="24"/>
          <w:szCs w:val="24"/>
        </w:rPr>
        <w:t>0 dni</w:t>
      </w:r>
      <w:r w:rsidRPr="00251590">
        <w:rPr>
          <w:rFonts w:ascii="Times New Roman" w:hAnsi="Times New Roman" w:cs="Times New Roman"/>
          <w:bCs/>
          <w:sz w:val="24"/>
          <w:szCs w:val="24"/>
        </w:rPr>
        <w:t xml:space="preserve"> od dnia podpisania umowy</w:t>
      </w:r>
    </w:p>
    <w:p w:rsidR="008A47DF" w:rsidRPr="003050EE" w:rsidRDefault="008A47DF" w:rsidP="008A47DF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0EE">
        <w:rPr>
          <w:rFonts w:ascii="Times New Roman" w:hAnsi="Times New Roman" w:cs="Times New Roman"/>
          <w:bCs/>
          <w:sz w:val="24"/>
          <w:szCs w:val="24"/>
        </w:rPr>
        <w:t>d) o</w:t>
      </w:r>
      <w:r w:rsidRPr="003050EE">
        <w:rPr>
          <w:rFonts w:ascii="Times New Roman" w:hAnsi="Times New Roman" w:cs="Times New Roman"/>
          <w:sz w:val="24"/>
          <w:szCs w:val="24"/>
        </w:rPr>
        <w:t>kres płatności 120 rat.</w:t>
      </w:r>
    </w:p>
    <w:p w:rsidR="006B1510" w:rsidRPr="003A213A" w:rsidRDefault="006B1510" w:rsidP="00F151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38A7" w:rsidRPr="003A213A" w:rsidRDefault="00C938A7" w:rsidP="008F44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13A">
        <w:rPr>
          <w:rFonts w:ascii="Times New Roman" w:hAnsi="Times New Roman" w:cs="Times New Roman"/>
          <w:sz w:val="24"/>
          <w:szCs w:val="24"/>
        </w:rPr>
        <w:t>Zamawiający oczekuje wskazania</w:t>
      </w:r>
      <w:r w:rsidR="00872C11" w:rsidRPr="003A213A">
        <w:rPr>
          <w:rFonts w:ascii="Times New Roman" w:hAnsi="Times New Roman" w:cs="Times New Roman"/>
          <w:sz w:val="24"/>
          <w:szCs w:val="24"/>
        </w:rPr>
        <w:t xml:space="preserve"> przez Wykonawcę</w:t>
      </w:r>
      <w:r w:rsidRPr="003A213A">
        <w:rPr>
          <w:rFonts w:ascii="Times New Roman" w:hAnsi="Times New Roman" w:cs="Times New Roman"/>
          <w:sz w:val="24"/>
          <w:szCs w:val="24"/>
        </w:rPr>
        <w:t>:</w:t>
      </w:r>
    </w:p>
    <w:p w:rsidR="008A47DF" w:rsidRPr="003A213A" w:rsidRDefault="008A47DF" w:rsidP="008F440E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3A213A">
        <w:rPr>
          <w:rFonts w:ascii="Times New Roman" w:hAnsi="Times New Roman" w:cs="Times New Roman"/>
        </w:rPr>
        <w:t>i</w:t>
      </w:r>
      <w:r w:rsidR="00872C11" w:rsidRPr="003A213A">
        <w:rPr>
          <w:rFonts w:ascii="Times New Roman" w:hAnsi="Times New Roman" w:cs="Times New Roman"/>
        </w:rPr>
        <w:t>stotnych</w:t>
      </w:r>
      <w:r w:rsidRPr="003A213A">
        <w:rPr>
          <w:rFonts w:ascii="Times New Roman" w:hAnsi="Times New Roman" w:cs="Times New Roman"/>
        </w:rPr>
        <w:t xml:space="preserve"> element</w:t>
      </w:r>
      <w:r w:rsidR="00872C11" w:rsidRPr="003A213A">
        <w:rPr>
          <w:rFonts w:ascii="Times New Roman" w:hAnsi="Times New Roman" w:cs="Times New Roman"/>
        </w:rPr>
        <w:t>ów</w:t>
      </w:r>
      <w:r w:rsidRPr="003A213A">
        <w:rPr>
          <w:rFonts w:ascii="Times New Roman" w:hAnsi="Times New Roman" w:cs="Times New Roman"/>
        </w:rPr>
        <w:t xml:space="preserve"> opisu przedmiotu zamówienia, </w:t>
      </w:r>
    </w:p>
    <w:p w:rsidR="008A47DF" w:rsidRPr="003A213A" w:rsidRDefault="00872C11" w:rsidP="008F440E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3A213A">
        <w:rPr>
          <w:rFonts w:ascii="Times New Roman" w:hAnsi="Times New Roman" w:cs="Times New Roman"/>
        </w:rPr>
        <w:lastRenderedPageBreak/>
        <w:t xml:space="preserve">czy Wykonawca </w:t>
      </w:r>
      <w:r w:rsidR="008A47DF" w:rsidRPr="003A213A">
        <w:rPr>
          <w:rFonts w:ascii="Times New Roman" w:hAnsi="Times New Roman" w:cs="Times New Roman"/>
        </w:rPr>
        <w:t>widzi możliwość zrealizowania zadania w całości,</w:t>
      </w:r>
    </w:p>
    <w:p w:rsidR="008A47DF" w:rsidRPr="003A213A" w:rsidRDefault="008A47DF" w:rsidP="008F440E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3A213A">
        <w:rPr>
          <w:rFonts w:ascii="Times New Roman" w:hAnsi="Times New Roman" w:cs="Times New Roman"/>
        </w:rPr>
        <w:t>widzi ryzyka realizacji zamówienia, jeżeli tak, proszę podać jakie.</w:t>
      </w:r>
    </w:p>
    <w:p w:rsidR="008A47DF" w:rsidRPr="003A213A" w:rsidRDefault="00872C11" w:rsidP="008F440E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3A213A">
        <w:rPr>
          <w:rFonts w:ascii="Times New Roman" w:hAnsi="Times New Roman" w:cs="Times New Roman"/>
        </w:rPr>
        <w:t>jaki proponuje</w:t>
      </w:r>
      <w:r w:rsidR="008A47DF" w:rsidRPr="003A213A">
        <w:rPr>
          <w:rFonts w:ascii="Times New Roman" w:hAnsi="Times New Roman" w:cs="Times New Roman"/>
        </w:rPr>
        <w:t xml:space="preserve"> tryb udzielenia zamówienia, </w:t>
      </w:r>
    </w:p>
    <w:p w:rsidR="008A47DF" w:rsidRPr="003A213A" w:rsidRDefault="00872C11" w:rsidP="008F440E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3A213A">
        <w:rPr>
          <w:rFonts w:ascii="Times New Roman" w:hAnsi="Times New Roman" w:cs="Times New Roman"/>
        </w:rPr>
        <w:t>jakie identyfikuje</w:t>
      </w:r>
      <w:r w:rsidR="008A47DF" w:rsidRPr="003A213A">
        <w:rPr>
          <w:rFonts w:ascii="Times New Roman" w:hAnsi="Times New Roman" w:cs="Times New Roman"/>
        </w:rPr>
        <w:t xml:space="preserve"> ryzyk</w:t>
      </w:r>
      <w:r w:rsidRPr="003A213A">
        <w:rPr>
          <w:rFonts w:ascii="Times New Roman" w:hAnsi="Times New Roman" w:cs="Times New Roman"/>
        </w:rPr>
        <w:t>a</w:t>
      </w:r>
      <w:r w:rsidR="008A47DF" w:rsidRPr="003A213A">
        <w:rPr>
          <w:rFonts w:ascii="Times New Roman" w:hAnsi="Times New Roman" w:cs="Times New Roman"/>
        </w:rPr>
        <w:t xml:space="preserve">, </w:t>
      </w:r>
    </w:p>
    <w:p w:rsidR="008A47DF" w:rsidRPr="003A213A" w:rsidRDefault="00872C11" w:rsidP="008F440E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3A213A">
        <w:rPr>
          <w:rFonts w:ascii="Times New Roman" w:hAnsi="Times New Roman" w:cs="Times New Roman"/>
        </w:rPr>
        <w:t xml:space="preserve">jak określiłby </w:t>
      </w:r>
      <w:r w:rsidR="008A47DF" w:rsidRPr="003A213A">
        <w:rPr>
          <w:rFonts w:ascii="Times New Roman" w:hAnsi="Times New Roman" w:cs="Times New Roman"/>
        </w:rPr>
        <w:t>propozycję minimalizacji ryzyk związanych z postęp</w:t>
      </w:r>
      <w:r w:rsidR="008F440E" w:rsidRPr="003A213A">
        <w:rPr>
          <w:rFonts w:ascii="Times New Roman" w:hAnsi="Times New Roman" w:cs="Times New Roman"/>
        </w:rPr>
        <w:t xml:space="preserve">owaniem </w:t>
      </w:r>
      <w:r w:rsidR="00B74BEC">
        <w:rPr>
          <w:rFonts w:ascii="Times New Roman" w:hAnsi="Times New Roman" w:cs="Times New Roman"/>
        </w:rPr>
        <w:br/>
      </w:r>
      <w:r w:rsidR="008F440E" w:rsidRPr="003A213A">
        <w:rPr>
          <w:rFonts w:ascii="Times New Roman" w:hAnsi="Times New Roman" w:cs="Times New Roman"/>
        </w:rPr>
        <w:t>o udzielenie zamówienia,</w:t>
      </w:r>
    </w:p>
    <w:p w:rsidR="008F440E" w:rsidRPr="003A213A" w:rsidRDefault="008F440E" w:rsidP="008F440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13A">
        <w:rPr>
          <w:rFonts w:ascii="Times New Roman" w:hAnsi="Times New Roman" w:cs="Times New Roman"/>
          <w:sz w:val="24"/>
          <w:szCs w:val="24"/>
        </w:rPr>
        <w:t>orientacyjnej wartości zamówienia</w:t>
      </w:r>
      <w:r w:rsidR="00872C11" w:rsidRPr="003A213A">
        <w:rPr>
          <w:rFonts w:ascii="Times New Roman" w:hAnsi="Times New Roman" w:cs="Times New Roman"/>
          <w:sz w:val="24"/>
          <w:szCs w:val="24"/>
        </w:rPr>
        <w:t>.</w:t>
      </w:r>
    </w:p>
    <w:p w:rsidR="008F440E" w:rsidRPr="003A213A" w:rsidRDefault="008F440E" w:rsidP="008F440E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8A47DF" w:rsidRPr="003050EE" w:rsidRDefault="008A47DF" w:rsidP="008F44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5146" w:rsidRPr="003050EE" w:rsidRDefault="00F15146" w:rsidP="00F1514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15146" w:rsidRPr="003050EE" w:rsidSect="00AC3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C4B02D4C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18"/>
        <w:szCs w:val="18"/>
      </w:rPr>
    </w:lvl>
  </w:abstractNum>
  <w:abstractNum w:abstractNumId="1">
    <w:nsid w:val="087B0C06"/>
    <w:multiLevelType w:val="hybridMultilevel"/>
    <w:tmpl w:val="F796CE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E80A81"/>
    <w:multiLevelType w:val="hybridMultilevel"/>
    <w:tmpl w:val="2B3C10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954FE4"/>
    <w:multiLevelType w:val="hybridMultilevel"/>
    <w:tmpl w:val="40BE32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/>
  <w:defaultTabStop w:val="708"/>
  <w:hyphenationZone w:val="425"/>
  <w:characterSpacingControl w:val="doNotCompress"/>
  <w:compat>
    <w:useFELayout/>
  </w:compat>
  <w:rsids>
    <w:rsidRoot w:val="006B1510"/>
    <w:rsid w:val="000F7DC6"/>
    <w:rsid w:val="00251590"/>
    <w:rsid w:val="002E5E2C"/>
    <w:rsid w:val="003050EE"/>
    <w:rsid w:val="003A213A"/>
    <w:rsid w:val="003E330D"/>
    <w:rsid w:val="005738D6"/>
    <w:rsid w:val="005A4E37"/>
    <w:rsid w:val="006B1510"/>
    <w:rsid w:val="00872C11"/>
    <w:rsid w:val="008A47DF"/>
    <w:rsid w:val="008F440E"/>
    <w:rsid w:val="00AC3FD9"/>
    <w:rsid w:val="00B10B6E"/>
    <w:rsid w:val="00B74BEC"/>
    <w:rsid w:val="00C938A7"/>
    <w:rsid w:val="00DA6892"/>
    <w:rsid w:val="00DF4091"/>
    <w:rsid w:val="00E528CA"/>
    <w:rsid w:val="00F15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3FD9"/>
  </w:style>
  <w:style w:type="paragraph" w:styleId="Nagwek1">
    <w:name w:val="heading 1"/>
    <w:basedOn w:val="Normalny"/>
    <w:next w:val="Normalny"/>
    <w:link w:val="Nagwek1Znak"/>
    <w:uiPriority w:val="9"/>
    <w:qFormat/>
    <w:rsid w:val="00F15146"/>
    <w:pPr>
      <w:keepNext/>
      <w:suppressAutoHyphens/>
      <w:snapToGrid w:val="0"/>
      <w:spacing w:after="0" w:line="240" w:lineRule="auto"/>
      <w:jc w:val="center"/>
      <w:outlineLvl w:val="0"/>
    </w:pPr>
    <w:rPr>
      <w:rFonts w:ascii="Arial Narrow" w:eastAsia="Times New Roman" w:hAnsi="Arial Narrow" w:cs="Times New Roman"/>
      <w:b/>
      <w:bCs/>
      <w:sz w:val="1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151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15146"/>
    <w:rPr>
      <w:rFonts w:ascii="Arial Narrow" w:eastAsia="Times New Roman" w:hAnsi="Arial Narrow" w:cs="Times New Roman"/>
      <w:b/>
      <w:bCs/>
      <w:sz w:val="18"/>
      <w:szCs w:val="20"/>
      <w:lang w:eastAsia="ar-SA"/>
    </w:rPr>
  </w:style>
  <w:style w:type="paragraph" w:customStyle="1" w:styleId="Default">
    <w:name w:val="Default"/>
    <w:rsid w:val="008A47DF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B238B-5F6D-4C58-8CC7-55C92C412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505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14</cp:revision>
  <cp:lastPrinted>2021-12-23T10:06:00Z</cp:lastPrinted>
  <dcterms:created xsi:type="dcterms:W3CDTF">2021-12-23T08:49:00Z</dcterms:created>
  <dcterms:modified xsi:type="dcterms:W3CDTF">2021-12-23T12:21:00Z</dcterms:modified>
</cp:coreProperties>
</file>