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C15427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CUW.271.4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C15427" w:rsidRPr="00C15427" w:rsidRDefault="00C15427" w:rsidP="00C15427">
      <w:pPr>
        <w:autoSpaceDE w:val="0"/>
        <w:autoSpaceDN w:val="0"/>
        <w:adjustRightInd w:val="0"/>
        <w:jc w:val="center"/>
        <w:rPr>
          <w:rFonts w:ascii="CG Omega" w:hAnsi="CG Omega" w:cs="Arial"/>
          <w:b/>
        </w:rPr>
      </w:pPr>
      <w:r w:rsidRPr="00C15427">
        <w:rPr>
          <w:rFonts w:ascii="CG Omega" w:eastAsiaTheme="minorHAnsi" w:hAnsi="CG Omega" w:cs="Tahoma"/>
          <w:b/>
          <w:smallCaps/>
          <w:sz w:val="22"/>
          <w:szCs w:val="22"/>
          <w:lang w:eastAsia="en-US"/>
        </w:rPr>
        <w:t>„</w:t>
      </w:r>
      <w:r w:rsidRPr="00C15427">
        <w:rPr>
          <w:rFonts w:ascii="CG Omega" w:hAnsi="CG Omega" w:cs="Arial"/>
          <w:b/>
        </w:rPr>
        <w:t xml:space="preserve">Świadczenie usług asystenta osobistego osoby niepełnosprawnej w 2022 r. </w:t>
      </w:r>
    </w:p>
    <w:p w:rsidR="00C15427" w:rsidRPr="00C15427" w:rsidRDefault="00C15427" w:rsidP="00C15427">
      <w:pPr>
        <w:spacing w:line="259" w:lineRule="auto"/>
        <w:jc w:val="center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 w:rsidRPr="00C15427">
        <w:rPr>
          <w:rFonts w:ascii="CG Omega" w:hAnsi="CG Omega" w:cs="Arial"/>
          <w:b/>
        </w:rPr>
        <w:t>w ramach programu Asystent osobisty osoby niepełnosprawnej – edycja 2022</w:t>
      </w:r>
      <w:r w:rsidRPr="00C15427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”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3F6A1D" w:rsidRDefault="005A371B" w:rsidP="005A371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 w:rsidR="003F6A1D">
        <w:rPr>
          <w:rFonts w:ascii="CG Omega" w:hAnsi="CG Omega" w:cs="Arial"/>
          <w:sz w:val="22"/>
          <w:szCs w:val="22"/>
        </w:rPr>
        <w:t xml:space="preserve">z ofertą </w:t>
      </w:r>
      <w:r w:rsidR="003F6A1D"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 w:rsidR="003F6A1D">
        <w:rPr>
          <w:rFonts w:ascii="CG Omega" w:hAnsi="CG Omega" w:cs="Arial"/>
          <w:sz w:val="22"/>
          <w:szCs w:val="22"/>
        </w:rPr>
        <w:t>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C4" w:rsidRDefault="00281EC4" w:rsidP="005A371B">
      <w:r>
        <w:separator/>
      </w:r>
    </w:p>
  </w:endnote>
  <w:endnote w:type="continuationSeparator" w:id="0">
    <w:p w:rsidR="00281EC4" w:rsidRDefault="00281EC4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C4" w:rsidRDefault="00281EC4" w:rsidP="005A371B">
      <w:r>
        <w:separator/>
      </w:r>
    </w:p>
  </w:footnote>
  <w:footnote w:type="continuationSeparator" w:id="0">
    <w:p w:rsidR="00281EC4" w:rsidRDefault="00281EC4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C15427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C15427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97511"/>
    <w:rsid w:val="003F6A1D"/>
    <w:rsid w:val="004B4809"/>
    <w:rsid w:val="005A371B"/>
    <w:rsid w:val="006E319E"/>
    <w:rsid w:val="008B1F9F"/>
    <w:rsid w:val="009900E1"/>
    <w:rsid w:val="00A62906"/>
    <w:rsid w:val="00AE5672"/>
    <w:rsid w:val="00C15427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2022-02-09T11:34:00Z</dcterms:created>
  <dcterms:modified xsi:type="dcterms:W3CDTF">2022-03-22T09:14:00Z</dcterms:modified>
</cp:coreProperties>
</file>