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357ECF2F" w:rsidR="00AF53BA" w:rsidRPr="009127BA" w:rsidRDefault="005C1A20" w:rsidP="00BC5FBE">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8A33B5">
        <w:rPr>
          <w:rFonts w:asciiTheme="majorHAnsi" w:hAnsiTheme="majorHAnsi"/>
        </w:rPr>
        <w:t>B</w:t>
      </w:r>
      <w:r w:rsidR="008A33B5" w:rsidRPr="008A33B5">
        <w:rPr>
          <w:rFonts w:asciiTheme="majorHAnsi" w:hAnsiTheme="majorHAnsi"/>
        </w:rPr>
        <w:t>udow</w:t>
      </w:r>
      <w:r w:rsidR="008A33B5">
        <w:rPr>
          <w:rFonts w:asciiTheme="majorHAnsi" w:hAnsiTheme="majorHAnsi"/>
        </w:rPr>
        <w:t>a</w:t>
      </w:r>
      <w:r w:rsidR="008A33B5" w:rsidRPr="008A33B5">
        <w:rPr>
          <w:rFonts w:asciiTheme="majorHAnsi" w:hAnsiTheme="majorHAnsi"/>
        </w:rPr>
        <w:t xml:space="preserve"> ciągu pieszo-rowerowego wraz z budową i doposażeniem istniejących przejść dla pieszych w ciągu drogi powiatowej nr 4791P na odcinku od ronda w m. Łoniewo do DK 12</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198F430A" w:rsidR="009127BA" w:rsidRPr="00890C11" w:rsidRDefault="001F1B9F" w:rsidP="00304533">
      <w:pPr>
        <w:jc w:val="both"/>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1B24ED">
        <w:rPr>
          <w:rFonts w:asciiTheme="majorHAnsi" w:hAnsiTheme="majorHAnsi"/>
          <w:b/>
          <w:sz w:val="28"/>
          <w:szCs w:val="28"/>
        </w:rPr>
        <w:t xml:space="preserve"> </w:t>
      </w:r>
      <w:r w:rsidR="009127BA" w:rsidRPr="00890C11">
        <w:rPr>
          <w:rFonts w:asciiTheme="majorHAnsi" w:hAnsiTheme="majorHAnsi"/>
        </w:rPr>
        <w:t xml:space="preserve">45233140-2- Roboty </w:t>
      </w:r>
      <w:r w:rsidR="00A2733F" w:rsidRPr="00890C11">
        <w:rPr>
          <w:rFonts w:asciiTheme="majorHAnsi" w:hAnsiTheme="majorHAnsi"/>
        </w:rPr>
        <w:t>drogowe</w:t>
      </w:r>
    </w:p>
    <w:p w14:paraId="39136EF7" w14:textId="10709B1E" w:rsidR="0097369C" w:rsidRPr="00890C11" w:rsidRDefault="0097369C" w:rsidP="00304533">
      <w:pPr>
        <w:pStyle w:val="Akapitzlist"/>
        <w:ind w:left="2268" w:hanging="1559"/>
        <w:jc w:val="both"/>
        <w:rPr>
          <w:rFonts w:ascii="Cambria" w:hAnsi="Cambria" w:cs="Helvetica"/>
        </w:rPr>
      </w:pPr>
      <w:r w:rsidRPr="00890C11">
        <w:rPr>
          <w:rFonts w:ascii="Cambria" w:hAnsi="Cambria" w:cs="Helvetica"/>
        </w:rPr>
        <w:t xml:space="preserve">  45111200-0- Roboty w zakresie przygotowania terenu pod budow</w:t>
      </w:r>
      <w:r w:rsidRPr="00890C11">
        <w:rPr>
          <w:rFonts w:ascii="Cambria" w:hAnsi="Cambria" w:cs="Arial"/>
        </w:rPr>
        <w:t xml:space="preserve">ę </w:t>
      </w:r>
      <w:r w:rsidRPr="00890C11">
        <w:rPr>
          <w:rFonts w:ascii="Cambria" w:hAnsi="Cambria" w:cs="Helvetica"/>
        </w:rPr>
        <w:t>i roboty ziemne</w:t>
      </w:r>
    </w:p>
    <w:p w14:paraId="74A6982F" w14:textId="31F6BE1D" w:rsidR="001E67F0" w:rsidRPr="00890C11" w:rsidRDefault="001E67F0" w:rsidP="001E67F0">
      <w:pPr>
        <w:ind w:left="851"/>
        <w:jc w:val="both"/>
        <w:rPr>
          <w:rFonts w:ascii="Cambria" w:hAnsi="Cambria" w:cs="Helvetica"/>
          <w:bCs/>
        </w:rPr>
      </w:pPr>
      <w:r w:rsidRPr="00890C11">
        <w:rPr>
          <w:rFonts w:ascii="Cambria" w:hAnsi="Cambria" w:cs="Helvetica"/>
          <w:bCs/>
        </w:rPr>
        <w:t>45233161-5</w:t>
      </w:r>
      <w:r w:rsidR="00890C11" w:rsidRPr="00890C11">
        <w:rPr>
          <w:rFonts w:ascii="Cambria" w:hAnsi="Cambria" w:cs="Helvetica"/>
        </w:rPr>
        <w:t>-</w:t>
      </w:r>
      <w:r w:rsidRPr="00890C11">
        <w:rPr>
          <w:rFonts w:ascii="Cambria" w:hAnsi="Cambria" w:cs="Helvetica"/>
          <w:bCs/>
        </w:rPr>
        <w:t xml:space="preserve"> Roboty budowlane w zakresie ścieżek pieszych</w:t>
      </w:r>
    </w:p>
    <w:p w14:paraId="36293D48" w14:textId="61E8209F" w:rsidR="001E67F0" w:rsidRPr="00890C11" w:rsidRDefault="001E67F0" w:rsidP="001E67F0">
      <w:pPr>
        <w:ind w:left="851"/>
        <w:jc w:val="both"/>
        <w:rPr>
          <w:rFonts w:ascii="Cambria" w:hAnsi="Cambria" w:cs="Helvetica"/>
          <w:bCs/>
        </w:rPr>
      </w:pPr>
      <w:r w:rsidRPr="00890C11">
        <w:rPr>
          <w:rFonts w:ascii="Cambria" w:hAnsi="Cambria" w:cs="Helvetica"/>
          <w:bCs/>
        </w:rPr>
        <w:t>45233162-2</w:t>
      </w:r>
      <w:r w:rsidR="00890C11" w:rsidRPr="00890C11">
        <w:rPr>
          <w:rFonts w:ascii="Cambria" w:hAnsi="Cambria" w:cs="Helvetica"/>
        </w:rPr>
        <w:t>-</w:t>
      </w:r>
      <w:r w:rsidRPr="00890C11">
        <w:rPr>
          <w:rFonts w:ascii="Cambria" w:hAnsi="Cambria" w:cs="Helvetica"/>
          <w:bCs/>
        </w:rPr>
        <w:t xml:space="preserve"> Roboty budowlane w zakresie ścieżek rowerowych</w:t>
      </w:r>
    </w:p>
    <w:p w14:paraId="01EEF2EB" w14:textId="2138558C" w:rsidR="00A87D8B" w:rsidRPr="00890C11" w:rsidRDefault="00890C11" w:rsidP="00890C11">
      <w:pPr>
        <w:ind w:left="851"/>
        <w:jc w:val="both"/>
        <w:rPr>
          <w:rFonts w:ascii="Cambria" w:hAnsi="Cambria"/>
        </w:rPr>
      </w:pPr>
      <w:r w:rsidRPr="00890C11">
        <w:rPr>
          <w:rFonts w:ascii="Cambria" w:hAnsi="Cambria"/>
        </w:rPr>
        <w:t>77211400-6</w:t>
      </w:r>
      <w:r w:rsidRPr="00890C11">
        <w:rPr>
          <w:rFonts w:ascii="Cambria" w:hAnsi="Cambria" w:cs="Helvetica"/>
        </w:rPr>
        <w:t>-</w:t>
      </w:r>
      <w:r w:rsidRPr="00890C11">
        <w:rPr>
          <w:rFonts w:ascii="Cambria" w:hAnsi="Cambria"/>
        </w:rPr>
        <w:t xml:space="preserve"> Usługi wycinania drzew</w:t>
      </w:r>
    </w:p>
    <w:p w14:paraId="39164105" w14:textId="093690EA" w:rsidR="00890C11" w:rsidRPr="00890C11" w:rsidRDefault="00890C11" w:rsidP="00890C11">
      <w:pPr>
        <w:ind w:left="720"/>
        <w:jc w:val="both"/>
        <w:rPr>
          <w:rFonts w:ascii="Cambria" w:hAnsi="Cambria"/>
          <w:bCs/>
        </w:rPr>
      </w:pPr>
      <w:r w:rsidRPr="00890C11">
        <w:rPr>
          <w:rFonts w:ascii="Cambria" w:hAnsi="Cambria"/>
          <w:bCs/>
        </w:rPr>
        <w:t xml:space="preserve">  45232452-5</w:t>
      </w:r>
      <w:r w:rsidRPr="00890C11">
        <w:rPr>
          <w:rFonts w:ascii="Cambria" w:hAnsi="Cambria" w:cs="Helvetica"/>
        </w:rPr>
        <w:t>-</w:t>
      </w:r>
      <w:r w:rsidRPr="00890C11">
        <w:rPr>
          <w:rFonts w:ascii="Cambria" w:hAnsi="Cambria"/>
          <w:bCs/>
        </w:rPr>
        <w:t xml:space="preserve"> Roboty odwadniające</w:t>
      </w:r>
    </w:p>
    <w:p w14:paraId="25C938AE" w14:textId="7EFEAAE2" w:rsidR="00890C11" w:rsidRPr="00890C11" w:rsidRDefault="00890C11" w:rsidP="00890C11">
      <w:pPr>
        <w:ind w:left="720"/>
        <w:jc w:val="both"/>
        <w:rPr>
          <w:rFonts w:ascii="Cambria" w:hAnsi="Cambria"/>
        </w:rPr>
      </w:pPr>
      <w:r w:rsidRPr="00890C11">
        <w:rPr>
          <w:rFonts w:ascii="Cambria" w:hAnsi="Cambria"/>
        </w:rPr>
        <w:t xml:space="preserve">  45233220-7</w:t>
      </w:r>
      <w:r w:rsidRPr="00890C11">
        <w:rPr>
          <w:rFonts w:ascii="Cambria" w:hAnsi="Cambria" w:cs="Helvetica"/>
        </w:rPr>
        <w:t>-</w:t>
      </w:r>
      <w:r w:rsidRPr="00890C11">
        <w:rPr>
          <w:rFonts w:ascii="Cambria" w:hAnsi="Cambria"/>
        </w:rPr>
        <w:t xml:space="preserve"> Roboty w zakresie nawierzchni dróg</w:t>
      </w:r>
    </w:p>
    <w:p w14:paraId="68A71637" w14:textId="61EC1B37" w:rsidR="00890C11" w:rsidRPr="00890C11" w:rsidRDefault="00890C11" w:rsidP="00890C11">
      <w:pPr>
        <w:jc w:val="both"/>
        <w:rPr>
          <w:rFonts w:ascii="Cambria" w:hAnsi="Cambria"/>
        </w:rPr>
      </w:pPr>
      <w:r w:rsidRPr="00890C11">
        <w:rPr>
          <w:rFonts w:ascii="Cambria" w:hAnsi="Cambria"/>
        </w:rPr>
        <w:t xml:space="preserve">                45233290-8- Instalowanie znaków drogowych</w:t>
      </w:r>
    </w:p>
    <w:p w14:paraId="6D0C1ECF" w14:textId="72074CF7" w:rsidR="00890C11" w:rsidRPr="00890C11" w:rsidRDefault="00890C11" w:rsidP="00890C11">
      <w:pPr>
        <w:jc w:val="both"/>
        <w:rPr>
          <w:rFonts w:ascii="Cambria" w:hAnsi="Cambria"/>
        </w:rPr>
      </w:pPr>
      <w:r w:rsidRPr="00890C11">
        <w:rPr>
          <w:rFonts w:ascii="Cambria" w:hAnsi="Cambria"/>
        </w:rPr>
        <w:t xml:space="preserve">                45233221-4- Malowanie nawierzchni</w:t>
      </w:r>
    </w:p>
    <w:p w14:paraId="487721B5" w14:textId="4F5081C7" w:rsidR="00890C11" w:rsidRPr="00890C11" w:rsidRDefault="00890C11" w:rsidP="00890C11">
      <w:pPr>
        <w:jc w:val="both"/>
        <w:rPr>
          <w:rFonts w:ascii="Cambria" w:eastAsiaTheme="majorEastAsia" w:hAnsi="Cambria" w:cs="Arial"/>
          <w:bCs/>
          <w:lang w:eastAsia="en-US"/>
        </w:rPr>
      </w:pPr>
      <w:r w:rsidRPr="00890C11">
        <w:rPr>
          <w:rFonts w:ascii="Cambria" w:eastAsiaTheme="majorEastAsia" w:hAnsi="Cambria" w:cs="Arial"/>
          <w:bCs/>
          <w:lang w:eastAsia="en-US"/>
        </w:rPr>
        <w:t xml:space="preserve">                </w:t>
      </w:r>
      <w:r w:rsidRPr="00890C11">
        <w:rPr>
          <w:rFonts w:ascii="Cambria" w:eastAsiaTheme="majorEastAsia" w:hAnsi="Cambria" w:cs="Arial"/>
          <w:bCs/>
          <w:lang w:eastAsia="en-US"/>
        </w:rPr>
        <w:t>45233222-1</w:t>
      </w:r>
      <w:r w:rsidRPr="00890C11">
        <w:rPr>
          <w:rFonts w:ascii="Cambria" w:eastAsiaTheme="majorEastAsia" w:hAnsi="Cambria" w:cs="Arial"/>
          <w:bCs/>
          <w:lang w:eastAsia="en-US"/>
        </w:rPr>
        <w:t>-</w:t>
      </w:r>
      <w:r w:rsidRPr="00890C11">
        <w:rPr>
          <w:rFonts w:ascii="Cambria" w:eastAsiaTheme="majorEastAsia" w:hAnsi="Cambria" w:cs="Arial"/>
          <w:bCs/>
          <w:lang w:eastAsia="en-US"/>
        </w:rPr>
        <w:t xml:space="preserve"> Roboty budowlane w zakresie układania chodników i asfaltowania</w:t>
      </w:r>
    </w:p>
    <w:p w14:paraId="28F94CA9" w14:textId="77777777" w:rsidR="00890C11" w:rsidRPr="00890C11" w:rsidRDefault="00890C11" w:rsidP="00890C11">
      <w:pPr>
        <w:ind w:left="720"/>
        <w:jc w:val="both"/>
        <w:rPr>
          <w:rFonts w:ascii="Cambria" w:hAnsi="Cambria"/>
        </w:rPr>
      </w:pPr>
    </w:p>
    <w:p w14:paraId="0DBFFD03" w14:textId="77777777" w:rsidR="00890C11" w:rsidRPr="00890C11" w:rsidRDefault="00890C11" w:rsidP="00890C11">
      <w:pPr>
        <w:ind w:left="720"/>
        <w:jc w:val="both"/>
        <w:rPr>
          <w:rFonts w:ascii="Cambria" w:hAnsi="Cambria"/>
          <w:color w:val="FF0000"/>
        </w:rPr>
      </w:pPr>
    </w:p>
    <w:p w14:paraId="5D3572FB" w14:textId="77777777" w:rsidR="00890C11" w:rsidRPr="00890C11" w:rsidRDefault="00890C11" w:rsidP="00890C11">
      <w:pPr>
        <w:ind w:left="851"/>
        <w:jc w:val="both"/>
        <w:rPr>
          <w:rFonts w:ascii="Cambria" w:hAnsi="Cambria"/>
          <w:color w:val="FF0000"/>
        </w:rPr>
      </w:pPr>
    </w:p>
    <w:p w14:paraId="5FE20231" w14:textId="52F4C1C3"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lastRenderedPageBreak/>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711685">
        <w:rPr>
          <w:rFonts w:asciiTheme="majorHAnsi" w:eastAsiaTheme="majorEastAsia" w:hAnsiTheme="majorHAnsi" w:cs="Arial"/>
          <w:lang w:eastAsia="en-US"/>
        </w:rPr>
        <w:t xml:space="preserve"> z 202</w:t>
      </w:r>
      <w:r w:rsidR="00657D67">
        <w:rPr>
          <w:rFonts w:asciiTheme="majorHAnsi" w:eastAsiaTheme="majorEastAsia" w:hAnsiTheme="majorHAnsi" w:cs="Arial"/>
          <w:lang w:eastAsia="en-US"/>
        </w:rPr>
        <w:t>3</w:t>
      </w:r>
      <w:r w:rsidR="00F04544" w:rsidRPr="00773D17">
        <w:rPr>
          <w:rFonts w:asciiTheme="majorHAnsi" w:eastAsiaTheme="majorEastAsia" w:hAnsiTheme="majorHAnsi" w:cs="Arial"/>
          <w:lang w:eastAsia="en-US"/>
        </w:rPr>
        <w:t xml:space="preserve"> poz. </w:t>
      </w:r>
      <w:r w:rsidR="00657D67">
        <w:rPr>
          <w:rFonts w:asciiTheme="majorHAnsi" w:eastAsiaTheme="majorEastAsia" w:hAnsiTheme="majorHAnsi" w:cs="Arial"/>
          <w:lang w:eastAsia="en-US"/>
        </w:rPr>
        <w:t>1605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40328A" w14:textId="77777777" w:rsidR="00BD6B1C" w:rsidRPr="00773D17" w:rsidRDefault="00BD6B1C" w:rsidP="00AA4F20">
      <w:pPr>
        <w:jc w:val="both"/>
        <w:rPr>
          <w:rFonts w:asciiTheme="majorHAnsi" w:eastAsiaTheme="majorEastAsia" w:hAnsiTheme="majorHAnsi" w:cs="Arial"/>
          <w:lang w:eastAsia="en-US"/>
        </w:rPr>
      </w:pPr>
    </w:p>
    <w:p w14:paraId="2DC5098A" w14:textId="19752E88" w:rsidR="008A0C60" w:rsidRPr="00260B12" w:rsidRDefault="00260B12" w:rsidP="001B24ED">
      <w:pPr>
        <w:suppressAutoHyphens/>
        <w:spacing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1DED328B" w14:textId="146561F7" w:rsidR="0027772A" w:rsidRPr="001B24ED" w:rsidRDefault="008A0C60" w:rsidP="001B24ED">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711685">
        <w:rPr>
          <w:rFonts w:asciiTheme="majorHAnsi" w:hAnsiTheme="majorHAnsi"/>
          <w:lang w:eastAsia="ar-SA"/>
        </w:rPr>
        <w:t>Dariusz Pasterkiewicz</w:t>
      </w:r>
    </w:p>
    <w:p w14:paraId="594A3D60" w14:textId="77777777" w:rsidR="001B24ED" w:rsidRDefault="001B24ED" w:rsidP="001B24ED">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p>
    <w:p w14:paraId="75FF31A2" w14:textId="7C4EA075" w:rsidR="009127BA" w:rsidRPr="00165D6A" w:rsidRDefault="006E03E1" w:rsidP="008A33B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BC5FBE">
        <w:rPr>
          <w:rFonts w:asciiTheme="majorHAnsi" w:eastAsiaTheme="majorEastAsia" w:hAnsiTheme="majorHAnsi" w:cs="Arial"/>
          <w:bCs/>
          <w:lang w:eastAsia="en-US"/>
        </w:rPr>
        <w:t xml:space="preserve"> 202</w:t>
      </w:r>
      <w:r w:rsidR="00711685">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5E8F96B1" w14:textId="77777777" w:rsidR="00890C11" w:rsidRDefault="00890C11" w:rsidP="00AF53BA">
      <w:pPr>
        <w:spacing w:after="200" w:line="252" w:lineRule="auto"/>
        <w:jc w:val="center"/>
        <w:rPr>
          <w:rFonts w:asciiTheme="majorHAnsi" w:eastAsiaTheme="majorEastAsia" w:hAnsiTheme="majorHAnsi" w:cs="Arial"/>
          <w:b/>
          <w:lang w:eastAsia="en-US"/>
        </w:rPr>
      </w:pPr>
    </w:p>
    <w:p w14:paraId="3AAD64CD" w14:textId="77777777" w:rsidR="004B586A" w:rsidRDefault="004B586A" w:rsidP="00AF53BA">
      <w:pPr>
        <w:spacing w:after="200" w:line="252" w:lineRule="auto"/>
        <w:jc w:val="center"/>
        <w:rPr>
          <w:rFonts w:asciiTheme="majorHAnsi" w:eastAsiaTheme="majorEastAsia" w:hAnsiTheme="majorHAnsi" w:cs="Arial"/>
          <w:b/>
          <w:lang w:eastAsia="en-US"/>
        </w:rPr>
      </w:pPr>
    </w:p>
    <w:p w14:paraId="2900D5FB" w14:textId="77777777" w:rsidR="004B586A" w:rsidRDefault="004B586A" w:rsidP="00AF53BA">
      <w:pPr>
        <w:spacing w:after="200" w:line="252" w:lineRule="auto"/>
        <w:jc w:val="center"/>
        <w:rPr>
          <w:rFonts w:asciiTheme="majorHAnsi" w:eastAsiaTheme="majorEastAsia" w:hAnsiTheme="majorHAnsi" w:cs="Arial"/>
          <w:b/>
          <w:lang w:eastAsia="en-US"/>
        </w:rPr>
      </w:pPr>
    </w:p>
    <w:p w14:paraId="201DB8EE" w14:textId="77777777" w:rsidR="004B586A" w:rsidRDefault="004B586A" w:rsidP="00AF53BA">
      <w:pPr>
        <w:spacing w:after="200" w:line="252" w:lineRule="auto"/>
        <w:jc w:val="center"/>
        <w:rPr>
          <w:rFonts w:asciiTheme="majorHAnsi" w:eastAsiaTheme="majorEastAsia" w:hAnsiTheme="majorHAnsi" w:cs="Arial"/>
          <w:b/>
          <w:lang w:eastAsia="en-US"/>
        </w:rPr>
      </w:pPr>
    </w:p>
    <w:p w14:paraId="2F4C4586" w14:textId="77777777" w:rsidR="004B586A" w:rsidRDefault="004B586A" w:rsidP="00AF53BA">
      <w:pPr>
        <w:spacing w:after="200" w:line="252" w:lineRule="auto"/>
        <w:jc w:val="center"/>
        <w:rPr>
          <w:rFonts w:asciiTheme="majorHAnsi" w:eastAsiaTheme="majorEastAsia" w:hAnsiTheme="majorHAnsi" w:cs="Arial"/>
          <w:b/>
          <w:lang w:eastAsia="en-US"/>
        </w:rPr>
      </w:pPr>
    </w:p>
    <w:p w14:paraId="1C13EEF6" w14:textId="77777777" w:rsidR="004B586A" w:rsidRDefault="004B586A" w:rsidP="00AF53BA">
      <w:pPr>
        <w:spacing w:after="200" w:line="252" w:lineRule="auto"/>
        <w:jc w:val="center"/>
        <w:rPr>
          <w:rFonts w:asciiTheme="majorHAnsi" w:eastAsiaTheme="majorEastAsia" w:hAnsiTheme="majorHAnsi" w:cs="Arial"/>
          <w:b/>
          <w:lang w:eastAsia="en-US"/>
        </w:rPr>
      </w:pPr>
    </w:p>
    <w:p w14:paraId="43C31F92" w14:textId="77777777" w:rsidR="004B586A" w:rsidRDefault="004B586A" w:rsidP="00AF53BA">
      <w:pPr>
        <w:spacing w:after="200" w:line="252" w:lineRule="auto"/>
        <w:jc w:val="center"/>
        <w:rPr>
          <w:rFonts w:asciiTheme="majorHAnsi" w:eastAsiaTheme="majorEastAsia" w:hAnsiTheme="majorHAnsi" w:cs="Arial"/>
          <w:b/>
          <w:lang w:eastAsia="en-US"/>
        </w:rPr>
      </w:pPr>
    </w:p>
    <w:p w14:paraId="2F9EF377" w14:textId="77777777" w:rsidR="004B586A" w:rsidRDefault="004B586A" w:rsidP="00AF53BA">
      <w:pPr>
        <w:spacing w:after="200" w:line="252" w:lineRule="auto"/>
        <w:jc w:val="center"/>
        <w:rPr>
          <w:rFonts w:asciiTheme="majorHAnsi" w:eastAsiaTheme="majorEastAsia" w:hAnsiTheme="majorHAnsi" w:cs="Arial"/>
          <w:b/>
          <w:lang w:eastAsia="en-US"/>
        </w:rPr>
      </w:pPr>
    </w:p>
    <w:p w14:paraId="7FEEE462" w14:textId="77777777" w:rsidR="004B586A" w:rsidRDefault="004B586A" w:rsidP="00AF53BA">
      <w:pPr>
        <w:spacing w:after="200" w:line="252" w:lineRule="auto"/>
        <w:jc w:val="center"/>
        <w:rPr>
          <w:rFonts w:asciiTheme="majorHAnsi" w:eastAsiaTheme="majorEastAsia" w:hAnsiTheme="majorHAnsi" w:cs="Arial"/>
          <w:b/>
          <w:lang w:eastAsia="en-US"/>
        </w:rPr>
      </w:pPr>
    </w:p>
    <w:p w14:paraId="0ABC80BC" w14:textId="77777777" w:rsidR="004B586A" w:rsidRDefault="004B586A" w:rsidP="00AF53BA">
      <w:pPr>
        <w:spacing w:after="200" w:line="252" w:lineRule="auto"/>
        <w:jc w:val="center"/>
        <w:rPr>
          <w:rFonts w:asciiTheme="majorHAnsi" w:eastAsiaTheme="majorEastAsia" w:hAnsiTheme="majorHAnsi" w:cs="Arial"/>
          <w:b/>
          <w:lang w:eastAsia="en-US"/>
        </w:rPr>
      </w:pPr>
    </w:p>
    <w:p w14:paraId="7CA36CF5" w14:textId="77777777" w:rsidR="004B586A" w:rsidRDefault="004B586A" w:rsidP="00AF53BA">
      <w:pPr>
        <w:spacing w:after="200" w:line="252" w:lineRule="auto"/>
        <w:jc w:val="center"/>
        <w:rPr>
          <w:rFonts w:asciiTheme="majorHAnsi" w:eastAsiaTheme="majorEastAsia" w:hAnsiTheme="majorHAnsi" w:cs="Arial"/>
          <w:b/>
          <w:lang w:eastAsia="en-US"/>
        </w:rPr>
      </w:pPr>
    </w:p>
    <w:p w14:paraId="2497E9D8" w14:textId="77777777" w:rsidR="004B586A" w:rsidRDefault="004B586A" w:rsidP="00AF53BA">
      <w:pPr>
        <w:spacing w:after="200" w:line="252" w:lineRule="auto"/>
        <w:jc w:val="center"/>
        <w:rPr>
          <w:rFonts w:asciiTheme="majorHAnsi" w:eastAsiaTheme="majorEastAsia" w:hAnsiTheme="majorHAnsi" w:cs="Arial"/>
          <w:b/>
          <w:lang w:eastAsia="en-US"/>
        </w:rPr>
      </w:pPr>
    </w:p>
    <w:p w14:paraId="72F2BA3D" w14:textId="77777777" w:rsidR="004B586A" w:rsidRDefault="004B586A" w:rsidP="00AF53BA">
      <w:pPr>
        <w:spacing w:after="200" w:line="252" w:lineRule="auto"/>
        <w:jc w:val="center"/>
        <w:rPr>
          <w:rFonts w:asciiTheme="majorHAnsi" w:eastAsiaTheme="majorEastAsia" w:hAnsiTheme="majorHAnsi" w:cs="Arial"/>
          <w:b/>
          <w:lang w:eastAsia="en-US"/>
        </w:rPr>
      </w:pPr>
    </w:p>
    <w:p w14:paraId="64DFADE5" w14:textId="77777777" w:rsidR="004B586A" w:rsidRDefault="004B586A" w:rsidP="00AF53BA">
      <w:pPr>
        <w:spacing w:after="200" w:line="252" w:lineRule="auto"/>
        <w:jc w:val="center"/>
        <w:rPr>
          <w:rFonts w:asciiTheme="majorHAnsi" w:eastAsiaTheme="majorEastAsia" w:hAnsiTheme="majorHAnsi" w:cs="Arial"/>
          <w:b/>
          <w:lang w:eastAsia="en-US"/>
        </w:rPr>
      </w:pPr>
    </w:p>
    <w:p w14:paraId="741F0E38" w14:textId="77777777" w:rsidR="004B586A" w:rsidRDefault="004B586A" w:rsidP="00AF53BA">
      <w:pPr>
        <w:spacing w:after="200" w:line="252" w:lineRule="auto"/>
        <w:jc w:val="center"/>
        <w:rPr>
          <w:rFonts w:asciiTheme="majorHAnsi" w:eastAsiaTheme="majorEastAsia" w:hAnsiTheme="majorHAnsi" w:cs="Arial"/>
          <w:b/>
          <w:lang w:eastAsia="en-US"/>
        </w:rPr>
      </w:pPr>
    </w:p>
    <w:p w14:paraId="667166FD" w14:textId="77777777" w:rsidR="004B586A" w:rsidRDefault="004B586A" w:rsidP="00AF53BA">
      <w:pPr>
        <w:spacing w:after="200" w:line="252" w:lineRule="auto"/>
        <w:jc w:val="center"/>
        <w:rPr>
          <w:rFonts w:asciiTheme="majorHAnsi" w:eastAsiaTheme="majorEastAsia" w:hAnsiTheme="majorHAnsi" w:cs="Arial"/>
          <w:b/>
          <w:lang w:eastAsia="en-US"/>
        </w:rPr>
      </w:pPr>
    </w:p>
    <w:p w14:paraId="2788E070" w14:textId="77777777" w:rsidR="004B586A" w:rsidRDefault="004B586A" w:rsidP="00AF53BA">
      <w:pPr>
        <w:spacing w:after="200" w:line="252" w:lineRule="auto"/>
        <w:jc w:val="center"/>
        <w:rPr>
          <w:rFonts w:asciiTheme="majorHAnsi" w:eastAsiaTheme="majorEastAsia" w:hAnsiTheme="majorHAnsi" w:cs="Arial"/>
          <w:b/>
          <w:lang w:eastAsia="en-US"/>
        </w:rPr>
      </w:pPr>
    </w:p>
    <w:p w14:paraId="4916EB13" w14:textId="77777777" w:rsidR="004B586A" w:rsidRDefault="004B586A" w:rsidP="00AF53BA">
      <w:pPr>
        <w:spacing w:after="200" w:line="252" w:lineRule="auto"/>
        <w:jc w:val="center"/>
        <w:rPr>
          <w:rFonts w:asciiTheme="majorHAnsi" w:eastAsiaTheme="majorEastAsia" w:hAnsiTheme="majorHAnsi" w:cs="Arial"/>
          <w:b/>
          <w:lang w:eastAsia="en-US"/>
        </w:rPr>
      </w:pPr>
    </w:p>
    <w:p w14:paraId="0F450F32" w14:textId="77777777" w:rsidR="004B586A" w:rsidRDefault="004B586A" w:rsidP="00AF53BA">
      <w:pPr>
        <w:spacing w:after="200" w:line="252" w:lineRule="auto"/>
        <w:jc w:val="center"/>
        <w:rPr>
          <w:rFonts w:asciiTheme="majorHAnsi" w:eastAsiaTheme="majorEastAsia" w:hAnsiTheme="majorHAnsi" w:cs="Arial"/>
          <w:b/>
          <w:lang w:eastAsia="en-US"/>
        </w:rPr>
      </w:pPr>
    </w:p>
    <w:p w14:paraId="6764BC17" w14:textId="77777777" w:rsidR="004B586A" w:rsidRDefault="004B586A" w:rsidP="00AF53BA">
      <w:pPr>
        <w:spacing w:after="200" w:line="252" w:lineRule="auto"/>
        <w:jc w:val="center"/>
        <w:rPr>
          <w:rFonts w:asciiTheme="majorHAnsi" w:eastAsiaTheme="majorEastAsia" w:hAnsiTheme="majorHAnsi" w:cs="Arial"/>
          <w:b/>
          <w:lang w:eastAsia="en-US"/>
        </w:rPr>
      </w:pPr>
    </w:p>
    <w:p w14:paraId="1E90B0C6" w14:textId="77777777" w:rsidR="004B586A" w:rsidRDefault="004B586A" w:rsidP="00AF53BA">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D90FAA8"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711685">
        <w:rPr>
          <w:rFonts w:ascii="Cambria" w:eastAsiaTheme="majorEastAsia" w:hAnsi="Cambria" w:cs="Arial"/>
          <w:lang w:eastAsia="en-US"/>
        </w:rPr>
        <w:t>z 202</w:t>
      </w:r>
      <w:r w:rsidR="00B42EAE">
        <w:rPr>
          <w:rFonts w:ascii="Cambria" w:eastAsiaTheme="majorEastAsia" w:hAnsi="Cambria" w:cs="Arial"/>
          <w:lang w:eastAsia="en-US"/>
        </w:rPr>
        <w:t>3</w:t>
      </w:r>
      <w:r w:rsidR="00711685">
        <w:rPr>
          <w:rFonts w:ascii="Cambria" w:eastAsiaTheme="majorEastAsia" w:hAnsi="Cambria" w:cs="Arial"/>
          <w:lang w:eastAsia="en-US"/>
        </w:rPr>
        <w:t xml:space="preserve">, </w:t>
      </w:r>
      <w:r w:rsidRPr="00E37C11">
        <w:rPr>
          <w:rFonts w:ascii="Cambria" w:eastAsiaTheme="majorEastAsia" w:hAnsi="Cambria" w:cs="Arial"/>
          <w:lang w:eastAsia="en-US"/>
        </w:rPr>
        <w:t xml:space="preserve">poz. </w:t>
      </w:r>
      <w:r w:rsidR="007B3278">
        <w:rPr>
          <w:rFonts w:ascii="Cambria" w:eastAsiaTheme="majorEastAsia" w:hAnsi="Cambria" w:cs="Arial"/>
          <w:lang w:eastAsia="en-US"/>
        </w:rPr>
        <w:t>1</w:t>
      </w:r>
      <w:r w:rsidR="00B42EAE">
        <w:rPr>
          <w:rFonts w:ascii="Cambria" w:eastAsiaTheme="majorEastAsia" w:hAnsi="Cambria" w:cs="Arial"/>
          <w:lang w:eastAsia="en-US"/>
        </w:rPr>
        <w:t>605 ze zm.</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1AC8BE3F" w14:textId="77777777" w:rsidR="004B586A" w:rsidRDefault="00C37169" w:rsidP="004B586A">
      <w:pPr>
        <w:pStyle w:val="Akapitzlist"/>
        <w:numPr>
          <w:ilvl w:val="0"/>
          <w:numId w:val="33"/>
        </w:numPr>
        <w:ind w:left="284"/>
        <w:jc w:val="both"/>
        <w:rPr>
          <w:rFonts w:ascii="Cambria" w:hAnsi="Cambria"/>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711685" w:rsidRPr="00803D2A">
        <w:rPr>
          <w:rFonts w:asciiTheme="majorHAnsi" w:hAnsiTheme="majorHAnsi"/>
        </w:rPr>
        <w:t>Dz. U. z 20</w:t>
      </w:r>
      <w:r w:rsidR="00711685">
        <w:rPr>
          <w:rFonts w:asciiTheme="majorHAnsi" w:hAnsiTheme="majorHAnsi"/>
        </w:rPr>
        <w:t>22</w:t>
      </w:r>
      <w:r w:rsidR="00711685" w:rsidRPr="00803D2A">
        <w:rPr>
          <w:rFonts w:asciiTheme="majorHAnsi" w:hAnsiTheme="majorHAnsi"/>
        </w:rPr>
        <w:t xml:space="preserve"> r. poz. </w:t>
      </w:r>
      <w:r w:rsidR="00711685">
        <w:rPr>
          <w:rFonts w:asciiTheme="majorHAnsi" w:hAnsiTheme="majorHAnsi"/>
        </w:rPr>
        <w:t>1510 ze zm.</w:t>
      </w:r>
      <w:r w:rsidRPr="001641F2">
        <w:rPr>
          <w:rFonts w:ascii="Cambria" w:hAnsi="Cambria"/>
        </w:rPr>
        <w:t xml:space="preserve">) </w:t>
      </w:r>
    </w:p>
    <w:p w14:paraId="10BC3379" w14:textId="47F5C5AD" w:rsidR="00C37169" w:rsidRPr="00AD4FF1" w:rsidRDefault="00C37169" w:rsidP="004B586A">
      <w:pPr>
        <w:pStyle w:val="Akapitzlist"/>
        <w:numPr>
          <w:ilvl w:val="0"/>
          <w:numId w:val="33"/>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Pr="00AD4FF1">
        <w:rPr>
          <w:rFonts w:ascii="Cambria" w:hAnsi="Cambria"/>
        </w:rPr>
        <w:t xml:space="preserve">. </w:t>
      </w:r>
    </w:p>
    <w:p w14:paraId="356D0459" w14:textId="67E3AC37" w:rsidR="00C37169" w:rsidRPr="00297ADD" w:rsidRDefault="00711685" w:rsidP="00711685">
      <w:pPr>
        <w:pStyle w:val="pkt"/>
        <w:spacing w:before="0" w:after="0" w:line="276" w:lineRule="auto"/>
        <w:ind w:left="284" w:hanging="284"/>
        <w:rPr>
          <w:rFonts w:ascii="Cambria" w:hAnsi="Cambria"/>
        </w:rPr>
      </w:pPr>
      <w:r>
        <w:rPr>
          <w:rFonts w:ascii="Cambria" w:hAnsi="Cambria"/>
        </w:rPr>
        <w:t>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3FFF4C9B"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4B586A">
        <w:rPr>
          <w:rFonts w:asciiTheme="majorHAnsi" w:eastAsia="Calibri" w:hAnsiTheme="majorHAnsi" w:cs="Calibri"/>
        </w:rPr>
        <w:t>Magdalena Stelmach</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Pr="0032776C">
        <w:rPr>
          <w:rFonts w:asciiTheme="majorHAnsi" w:eastAsia="Calibri" w:hAnsiTheme="majorHAnsi" w:cs="Calibri"/>
        </w:rPr>
        <w:lastRenderedPageBreak/>
        <w:t>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63978">
        <w:rPr>
          <w:rFonts w:asciiTheme="majorHAnsi" w:eastAsiaTheme="majorEastAsia" w:hAnsiTheme="majorHAnsi" w:cstheme="majorBidi"/>
          <w:b/>
          <w:lang w:eastAsia="en-US"/>
        </w:rPr>
        <w:t>nie dokonuje podziału</w:t>
      </w:r>
      <w:r w:rsidRPr="00773D17">
        <w:rPr>
          <w:rFonts w:asciiTheme="majorHAnsi" w:eastAsiaTheme="majorEastAsia" w:hAnsiTheme="majorHAnsi" w:cstheme="majorBidi"/>
          <w:lang w:eastAsia="en-US"/>
        </w:rPr>
        <w:t xml:space="preserve">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0A1905A" w14:textId="31D7D405" w:rsidR="004F6E7A" w:rsidRPr="004F6E7A" w:rsidRDefault="004F6E7A" w:rsidP="004F6E7A">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w:t>
      </w:r>
      <w:r w:rsidRPr="004F6E7A">
        <w:rPr>
          <w:rFonts w:asciiTheme="majorHAnsi" w:eastAsiaTheme="majorEastAsia" w:hAnsiTheme="majorHAnsi" w:cstheme="majorBidi"/>
          <w:bCs/>
          <w:lang w:eastAsia="en-US"/>
        </w:rPr>
        <w:lastRenderedPageBreak/>
        <w:t xml:space="preserve">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2A2F3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A2F3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2A2F3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B11AC15" w:rsidR="00587F52" w:rsidRPr="00F33254"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423C98">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w:t>
      </w:r>
      <w:r w:rsidRPr="00773D17">
        <w:rPr>
          <w:rFonts w:asciiTheme="majorHAnsi" w:eastAsiaTheme="majorEastAsia" w:hAnsiTheme="majorHAnsi" w:cstheme="majorBidi"/>
          <w:lang w:eastAsia="en-US"/>
        </w:rPr>
        <w:lastRenderedPageBreak/>
        <w:t>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CED0712"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423C98">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w:t>
      </w:r>
      <w:r w:rsidRPr="00773D17">
        <w:rPr>
          <w:rFonts w:asciiTheme="majorHAnsi" w:eastAsiaTheme="majorEastAsia" w:hAnsiTheme="majorHAnsi" w:cstheme="majorBidi"/>
          <w:lang w:eastAsia="en-US"/>
        </w:rPr>
        <w:lastRenderedPageBreak/>
        <w:t xml:space="preserve">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92749C4" w:rsidR="009F62A5" w:rsidRPr="004F6E7A"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75440F74"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F6E7A">
        <w:rPr>
          <w:rFonts w:asciiTheme="majorHAnsi" w:hAnsiTheme="majorHAnsi" w:cstheme="majorBidi"/>
          <w:b/>
          <w:highlight w:val="lightGray"/>
          <w:lang w:eastAsia="en-US"/>
        </w:rPr>
        <w:t xml:space="preserve"> z 202</w:t>
      </w:r>
      <w:r w:rsidR="00B42EAE">
        <w:rPr>
          <w:rFonts w:asciiTheme="majorHAnsi" w:hAnsiTheme="majorHAnsi" w:cstheme="majorBidi"/>
          <w:b/>
          <w:highlight w:val="lightGray"/>
          <w:lang w:eastAsia="en-US"/>
        </w:rPr>
        <w:t>3</w:t>
      </w:r>
      <w:r w:rsidR="004F6E7A">
        <w:rPr>
          <w:rFonts w:asciiTheme="majorHAnsi" w:hAnsiTheme="majorHAnsi" w:cstheme="majorBidi"/>
          <w:b/>
          <w:highlight w:val="lightGray"/>
          <w:lang w:eastAsia="en-US"/>
        </w:rPr>
        <w:t xml:space="preserve"> r</w:t>
      </w:r>
      <w:r w:rsidR="00177403">
        <w:rPr>
          <w:rFonts w:asciiTheme="majorHAnsi" w:hAnsiTheme="majorHAnsi" w:cstheme="majorBidi"/>
          <w:b/>
          <w:highlight w:val="lightGray"/>
          <w:lang w:eastAsia="en-US"/>
        </w:rPr>
        <w:t>,</w:t>
      </w:r>
      <w:r w:rsidRPr="00773D17">
        <w:rPr>
          <w:rFonts w:asciiTheme="majorHAnsi" w:hAnsiTheme="majorHAnsi" w:cstheme="majorBidi"/>
          <w:b/>
          <w:highlight w:val="lightGray"/>
          <w:lang w:eastAsia="en-US"/>
        </w:rPr>
        <w:t xml:space="preserve"> poz. </w:t>
      </w:r>
      <w:r w:rsidR="004F6E7A">
        <w:rPr>
          <w:rFonts w:asciiTheme="majorHAnsi" w:hAnsiTheme="majorHAnsi" w:cstheme="majorBidi"/>
          <w:b/>
          <w:highlight w:val="lightGray"/>
          <w:lang w:eastAsia="en-US"/>
        </w:rPr>
        <w:t>1</w:t>
      </w:r>
      <w:r w:rsidR="00B42EAE">
        <w:rPr>
          <w:rFonts w:asciiTheme="majorHAnsi" w:hAnsiTheme="majorHAnsi" w:cstheme="majorBidi"/>
          <w:b/>
          <w:highlight w:val="lightGray"/>
          <w:lang w:eastAsia="en-US"/>
        </w:rPr>
        <w:t>605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AC50476" w:rsidR="0049696A" w:rsidRPr="00655960" w:rsidRDefault="00AA4F20" w:rsidP="00FA13B3">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030B9F" w:rsidRPr="00030B9F">
        <w:rPr>
          <w:rFonts w:ascii="Cambria" w:hAnsi="Cambria"/>
          <w:lang w:val="pl-PL"/>
        </w:rPr>
        <w:t>Budow</w:t>
      </w:r>
      <w:r w:rsidR="00030B9F">
        <w:rPr>
          <w:rFonts w:ascii="Cambria" w:hAnsi="Cambria"/>
          <w:lang w:val="pl-PL"/>
        </w:rPr>
        <w:t>ę</w:t>
      </w:r>
      <w:r w:rsidR="00030B9F" w:rsidRPr="00030B9F">
        <w:rPr>
          <w:rFonts w:ascii="Cambria" w:hAnsi="Cambria"/>
          <w:lang w:val="pl-PL"/>
        </w:rPr>
        <w:t xml:space="preserve"> ciągu pieszo-rowerowego wraz z budową i doposażeniem istniejących przejść dla pieszych w ciągu drogi powiatowej nr 4791P na odcinku od ronda w m. Łoniewo do DK 12</w:t>
      </w:r>
      <w:r w:rsidR="009326E6" w:rsidRPr="00655960">
        <w:rPr>
          <w:rFonts w:ascii="Cambria" w:hAnsi="Cambria"/>
          <w:lang w:val="pl-PL"/>
        </w:rPr>
        <w:t xml:space="preserve">”    </w:t>
      </w:r>
    </w:p>
    <w:p w14:paraId="3183AD1A" w14:textId="77777777" w:rsidR="00FE5722" w:rsidRDefault="00AA4F20" w:rsidP="00030B9F">
      <w:pPr>
        <w:pStyle w:val="Nagwek"/>
        <w:widowControl w:val="0"/>
        <w:numPr>
          <w:ilvl w:val="0"/>
          <w:numId w:val="41"/>
        </w:numPr>
        <w:spacing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77995159"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 xml:space="preserve">wycinkę drzew oraz mechaniczne karczowanie pni </w:t>
      </w:r>
    </w:p>
    <w:p w14:paraId="4FD2AD0E"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frezowanie nawierzchni bitumicznej</w:t>
      </w:r>
    </w:p>
    <w:p w14:paraId="6045D750"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roboty rozbiórkowe,</w:t>
      </w:r>
    </w:p>
    <w:p w14:paraId="7262011C"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roboty ziemne,</w:t>
      </w:r>
    </w:p>
    <w:p w14:paraId="34D18256"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odtworzenie i pogłębienie rowów przydrożnych,</w:t>
      </w:r>
    </w:p>
    <w:p w14:paraId="6481FE1F"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ustawienie krawężników, obrzeży betonowych,</w:t>
      </w:r>
    </w:p>
    <w:p w14:paraId="69FEE624"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ułożenie nawierzchni zjazdów, ciągu pieszo-rowerowego oraz chodnika,</w:t>
      </w:r>
    </w:p>
    <w:p w14:paraId="72CFEF15" w14:textId="77777777" w:rsidR="00030B9F" w:rsidRDefault="00030B9F" w:rsidP="00030B9F">
      <w:pPr>
        <w:pStyle w:val="Akapitzlist"/>
        <w:numPr>
          <w:ilvl w:val="0"/>
          <w:numId w:val="86"/>
        </w:numPr>
        <w:autoSpaceDE w:val="0"/>
        <w:autoSpaceDN w:val="0"/>
        <w:ind w:left="567"/>
        <w:jc w:val="both"/>
        <w:rPr>
          <w:rFonts w:ascii="Cambria" w:hAnsi="Cambria"/>
        </w:rPr>
      </w:pPr>
      <w:r>
        <w:rPr>
          <w:rFonts w:ascii="Cambria" w:hAnsi="Cambria"/>
        </w:rPr>
        <w:t>montaż oznakowania pionowego oraz wykonanie oznakowania poziomego,</w:t>
      </w:r>
    </w:p>
    <w:p w14:paraId="7E8BD404" w14:textId="56CF98A4" w:rsidR="000352EC" w:rsidRDefault="00030B9F" w:rsidP="004B586A">
      <w:pPr>
        <w:pStyle w:val="Akapitzlist"/>
        <w:numPr>
          <w:ilvl w:val="0"/>
          <w:numId w:val="86"/>
        </w:numPr>
        <w:autoSpaceDE w:val="0"/>
        <w:autoSpaceDN w:val="0"/>
        <w:ind w:left="567"/>
        <w:jc w:val="both"/>
        <w:rPr>
          <w:rFonts w:ascii="Cambria" w:hAnsi="Cambria"/>
        </w:rPr>
      </w:pPr>
      <w:r>
        <w:rPr>
          <w:rFonts w:ascii="Cambria" w:hAnsi="Cambria"/>
        </w:rPr>
        <w:t>wykonanie kanalizacji deszczowej.</w:t>
      </w:r>
    </w:p>
    <w:p w14:paraId="751FABB5" w14:textId="77777777" w:rsidR="004B586A" w:rsidRDefault="004B586A" w:rsidP="004B586A">
      <w:pPr>
        <w:pStyle w:val="Akapitzlist"/>
        <w:autoSpaceDE w:val="0"/>
        <w:autoSpaceDN w:val="0"/>
        <w:ind w:left="567"/>
        <w:jc w:val="both"/>
        <w:rPr>
          <w:rFonts w:ascii="Cambria" w:hAnsi="Cambria"/>
        </w:rPr>
      </w:pPr>
    </w:p>
    <w:p w14:paraId="3AD9FE3E" w14:textId="5D0C8D68" w:rsidR="00BD24F3" w:rsidRPr="00BD24F3" w:rsidRDefault="00BD24F3" w:rsidP="00BD24F3">
      <w:pPr>
        <w:pStyle w:val="Akapitzlist"/>
        <w:autoSpaceDE w:val="0"/>
        <w:autoSpaceDN w:val="0"/>
        <w:ind w:left="142"/>
        <w:jc w:val="both"/>
        <w:rPr>
          <w:rFonts w:ascii="Cambria" w:hAnsi="Cambria"/>
          <w:u w:val="single"/>
        </w:rPr>
      </w:pPr>
      <w:r w:rsidRPr="00BD24F3">
        <w:rPr>
          <w:rFonts w:ascii="Cambria" w:hAnsi="Cambria"/>
          <w:u w:val="single"/>
        </w:rPr>
        <w:t>UWAGA!</w:t>
      </w:r>
    </w:p>
    <w:p w14:paraId="3760A356" w14:textId="46CF1848" w:rsidR="005F16E3" w:rsidRDefault="00BD24F3" w:rsidP="00BD24F3">
      <w:pPr>
        <w:pStyle w:val="Akapitzlist"/>
        <w:ind w:left="142"/>
        <w:jc w:val="both"/>
        <w:rPr>
          <w:rFonts w:ascii="Cambria" w:hAnsi="Cambria"/>
        </w:rPr>
      </w:pPr>
      <w:r>
        <w:rPr>
          <w:rFonts w:ascii="Cambria" w:hAnsi="Cambria"/>
        </w:rPr>
        <w:t xml:space="preserve">Zamawiający informuje, </w:t>
      </w:r>
      <w:r w:rsidR="005F16E3">
        <w:rPr>
          <w:rFonts w:ascii="Cambria" w:hAnsi="Cambria"/>
        </w:rPr>
        <w:t>że:</w:t>
      </w:r>
    </w:p>
    <w:p w14:paraId="34E22634" w14:textId="1166FC37" w:rsidR="00BD24F3" w:rsidRDefault="00BD24F3" w:rsidP="005F16E3">
      <w:pPr>
        <w:pStyle w:val="Akapitzlist"/>
        <w:numPr>
          <w:ilvl w:val="0"/>
          <w:numId w:val="88"/>
        </w:numPr>
        <w:jc w:val="both"/>
        <w:rPr>
          <w:rFonts w:ascii="Cambria" w:hAnsi="Cambria"/>
        </w:rPr>
      </w:pPr>
      <w:r>
        <w:rPr>
          <w:rFonts w:ascii="Cambria" w:hAnsi="Cambria"/>
        </w:rPr>
        <w:t xml:space="preserve">w terminie </w:t>
      </w:r>
      <w:r w:rsidR="009D0BE7">
        <w:rPr>
          <w:rFonts w:ascii="Cambria" w:hAnsi="Cambria"/>
        </w:rPr>
        <w:t xml:space="preserve">realizacji zadania, </w:t>
      </w:r>
      <w:r>
        <w:rPr>
          <w:rFonts w:ascii="Cambria" w:hAnsi="Cambria"/>
        </w:rPr>
        <w:t>wskazanym w umowie (załącznik nr 6 do SWZ), planowana jest budowa wodociągu przez Gminę Osieczna. Budowy będą się toczyły jednocześnie</w:t>
      </w:r>
      <w:r w:rsidR="00535F01">
        <w:rPr>
          <w:rFonts w:ascii="Cambria" w:hAnsi="Cambria"/>
        </w:rPr>
        <w:t xml:space="preserve">, należy więc zadbać o odpowiednią koordynację prac budowlanych. </w:t>
      </w:r>
    </w:p>
    <w:p w14:paraId="11E36C1C" w14:textId="3C24F95C" w:rsidR="005F16E3" w:rsidRPr="00BD24F3" w:rsidRDefault="005F16E3" w:rsidP="005F16E3">
      <w:pPr>
        <w:pStyle w:val="Akapitzlist"/>
        <w:numPr>
          <w:ilvl w:val="0"/>
          <w:numId w:val="88"/>
        </w:numPr>
        <w:jc w:val="both"/>
        <w:rPr>
          <w:rFonts w:ascii="Cambria" w:hAnsi="Cambria"/>
        </w:rPr>
      </w:pPr>
      <w:r>
        <w:rPr>
          <w:rFonts w:ascii="Cambria" w:hAnsi="Cambria"/>
        </w:rPr>
        <w:t>roboty budowlane muszą być rozpoczęte do końca roku 2023 r. i fakt ten musi być zatwierdzony wpisem do dziennika budowy.</w:t>
      </w:r>
    </w:p>
    <w:p w14:paraId="4599C1DF" w14:textId="7946AAA7" w:rsidR="00BD24F3" w:rsidRPr="004B586A" w:rsidRDefault="00BD24F3" w:rsidP="00BD24F3">
      <w:pPr>
        <w:pStyle w:val="Akapitzlist"/>
        <w:autoSpaceDE w:val="0"/>
        <w:autoSpaceDN w:val="0"/>
        <w:ind w:left="142"/>
        <w:jc w:val="both"/>
        <w:rPr>
          <w:rFonts w:ascii="Cambria" w:hAnsi="Cambria"/>
        </w:rPr>
      </w:pPr>
    </w:p>
    <w:p w14:paraId="3514FDBB" w14:textId="2F197F84" w:rsidR="00AA4F20" w:rsidRPr="00A077D8" w:rsidRDefault="00AA4F20" w:rsidP="00D845AC">
      <w:pPr>
        <w:pStyle w:val="Nagwek"/>
        <w:widowControl w:val="0"/>
        <w:spacing w:after="200" w:line="252" w:lineRule="auto"/>
        <w:ind w:left="142"/>
        <w:contextualSpacing/>
        <w:jc w:val="both"/>
        <w:rPr>
          <w:rFonts w:ascii="Cambria" w:hAnsi="Cambria" w:cs="Verdana"/>
          <w:color w:val="FF0000"/>
          <w:lang w:val="pl-PL"/>
        </w:rPr>
      </w:pPr>
      <w:r w:rsidRPr="00A077D8">
        <w:rPr>
          <w:rFonts w:ascii="Cambria" w:eastAsiaTheme="majorEastAsia" w:hAnsi="Cambria" w:cstheme="majorBidi"/>
          <w:b/>
          <w:lang w:eastAsia="en-US"/>
        </w:rPr>
        <w:t>Szczegółowy opis przed</w:t>
      </w:r>
      <w:r w:rsidR="00116EAA" w:rsidRPr="00A077D8">
        <w:rPr>
          <w:rFonts w:ascii="Cambria" w:eastAsiaTheme="majorEastAsia" w:hAnsi="Cambria" w:cstheme="majorBidi"/>
          <w:b/>
          <w:lang w:eastAsia="en-US"/>
        </w:rPr>
        <w:t xml:space="preserve">miotu zamówienia, opis wymagań </w:t>
      </w:r>
      <w:r w:rsidR="00BD24F3">
        <w:rPr>
          <w:rFonts w:ascii="Cambria" w:eastAsiaTheme="majorEastAsia" w:hAnsi="Cambria" w:cstheme="majorBidi"/>
          <w:b/>
          <w:lang w:val="pl-PL" w:eastAsia="en-US"/>
        </w:rPr>
        <w:t>Z</w:t>
      </w:r>
      <w:r w:rsidRPr="00A077D8">
        <w:rPr>
          <w:rFonts w:ascii="Cambria" w:eastAsiaTheme="majorEastAsia" w:hAnsi="Cambria" w:cstheme="majorBidi"/>
          <w:b/>
          <w:lang w:eastAsia="en-US"/>
        </w:rPr>
        <w:t xml:space="preserve">amawiającego </w:t>
      </w:r>
      <w:r w:rsidR="001A131C" w:rsidRPr="00A077D8">
        <w:rPr>
          <w:rFonts w:ascii="Cambria" w:eastAsiaTheme="majorEastAsia" w:hAnsi="Cambria" w:cstheme="majorBidi"/>
          <w:b/>
          <w:lang w:eastAsia="en-US"/>
        </w:rPr>
        <w:t>w zakresie realizacji</w:t>
      </w:r>
      <w:r w:rsidRPr="00A077D8">
        <w:rPr>
          <w:rFonts w:ascii="Cambria" w:eastAsiaTheme="majorEastAsia" w:hAnsi="Cambria" w:cstheme="majorBidi"/>
          <w:b/>
          <w:lang w:eastAsia="en-US"/>
        </w:rPr>
        <w:t xml:space="preserve"> i odbioru określają:</w:t>
      </w:r>
    </w:p>
    <w:p w14:paraId="7632CF19" w14:textId="0EF0B1FB" w:rsidR="00FE5722" w:rsidRDefault="00FE5722"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Dokumentacja techniczna</w:t>
      </w:r>
      <w:r w:rsidRPr="00423C98">
        <w:rPr>
          <w:rFonts w:asciiTheme="majorHAnsi" w:eastAsiaTheme="majorEastAsia" w:hAnsiTheme="majorHAnsi" w:cstheme="majorBidi"/>
          <w:lang w:eastAsia="en-US"/>
        </w:rPr>
        <w:t xml:space="preserve">– </w:t>
      </w:r>
      <w:r w:rsidRPr="00423C98">
        <w:rPr>
          <w:rFonts w:asciiTheme="majorHAnsi" w:eastAsiaTheme="majorEastAsia" w:hAnsiTheme="majorHAnsi" w:cstheme="majorBidi"/>
          <w:b/>
          <w:lang w:eastAsia="en-US"/>
        </w:rPr>
        <w:t xml:space="preserve">załącznik nr </w:t>
      </w:r>
      <w:r w:rsidR="00423C98" w:rsidRPr="00423C98">
        <w:rPr>
          <w:rFonts w:asciiTheme="majorHAnsi" w:eastAsiaTheme="majorEastAsia" w:hAnsiTheme="majorHAnsi" w:cstheme="majorBidi"/>
          <w:b/>
          <w:lang w:eastAsia="en-US"/>
        </w:rPr>
        <w:t>9</w:t>
      </w:r>
      <w:r w:rsidRPr="00423C98">
        <w:rPr>
          <w:rFonts w:asciiTheme="majorHAnsi" w:eastAsiaTheme="majorEastAsia" w:hAnsiTheme="majorHAnsi" w:cstheme="majorBidi"/>
          <w:b/>
          <w:lang w:eastAsia="en-US"/>
        </w:rPr>
        <w:t xml:space="preserve"> do SWZ</w:t>
      </w:r>
    </w:p>
    <w:p w14:paraId="5BD2ED1C" w14:textId="2B984ACA" w:rsidR="00DF74A8" w:rsidRPr="00214A05" w:rsidRDefault="00214A05"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214A05">
        <w:rPr>
          <w:rFonts w:asciiTheme="majorHAnsi" w:eastAsiaTheme="majorEastAsia" w:hAnsiTheme="majorHAnsi" w:cstheme="majorBidi"/>
          <w:bCs/>
          <w:lang w:eastAsia="en-US"/>
        </w:rPr>
        <w:t xml:space="preserve">Szczegółowe Specyfikacje </w:t>
      </w:r>
      <w:r w:rsidR="00541FE9">
        <w:rPr>
          <w:rFonts w:asciiTheme="majorHAnsi" w:eastAsiaTheme="majorEastAsia" w:hAnsiTheme="majorHAnsi" w:cstheme="majorBidi"/>
          <w:bCs/>
          <w:lang w:eastAsia="en-US"/>
        </w:rPr>
        <w:t xml:space="preserve">Techniczne </w:t>
      </w:r>
      <w:r w:rsidRPr="00214A05">
        <w:rPr>
          <w:rFonts w:asciiTheme="majorHAnsi" w:eastAsiaTheme="majorEastAsia" w:hAnsiTheme="majorHAnsi" w:cstheme="majorBidi"/>
          <w:bCs/>
          <w:lang w:eastAsia="en-US"/>
        </w:rPr>
        <w:t>Wykonania i Odbioru Robót Budowlanych                 (SS</w:t>
      </w:r>
      <w:r w:rsidR="00541FE9">
        <w:rPr>
          <w:rFonts w:asciiTheme="majorHAnsi" w:eastAsiaTheme="majorEastAsia" w:hAnsiTheme="majorHAnsi" w:cstheme="majorBidi"/>
          <w:bCs/>
          <w:lang w:eastAsia="en-US"/>
        </w:rPr>
        <w:t>T</w:t>
      </w:r>
      <w:r w:rsidRPr="00214A05">
        <w:rPr>
          <w:rFonts w:asciiTheme="majorHAnsi" w:eastAsiaTheme="majorEastAsia" w:hAnsiTheme="majorHAnsi" w:cstheme="majorBidi"/>
          <w:bCs/>
          <w:lang w:eastAsia="en-US"/>
        </w:rPr>
        <w:t>WiORB)</w:t>
      </w:r>
      <w:r w:rsidR="00DF74A8" w:rsidRPr="00214A05">
        <w:rPr>
          <w:rFonts w:asciiTheme="majorHAnsi" w:eastAsiaTheme="majorEastAsia" w:hAnsiTheme="majorHAnsi" w:cstheme="majorBidi"/>
          <w:lang w:eastAsia="en-US"/>
        </w:rPr>
        <w:t xml:space="preserve">– </w:t>
      </w:r>
      <w:r w:rsidR="00DF74A8" w:rsidRPr="00214A05">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7</w:t>
      </w:r>
      <w:r w:rsidR="00DF74A8" w:rsidRPr="00214A05">
        <w:rPr>
          <w:rFonts w:asciiTheme="majorHAnsi" w:eastAsiaTheme="majorEastAsia" w:hAnsiTheme="majorHAnsi" w:cstheme="majorBidi"/>
          <w:b/>
          <w:lang w:eastAsia="en-US"/>
        </w:rPr>
        <w:t xml:space="preserve"> do SWZ</w:t>
      </w:r>
    </w:p>
    <w:p w14:paraId="28962E13" w14:textId="24506EEE" w:rsidR="00DF74A8" w:rsidRPr="00F33254" w:rsidRDefault="00D62798" w:rsidP="007711F6">
      <w:pPr>
        <w:numPr>
          <w:ilvl w:val="0"/>
          <w:numId w:val="4"/>
        </w:numPr>
        <w:spacing w:after="200" w:line="252" w:lineRule="auto"/>
        <w:ind w:left="567" w:hanging="283"/>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lastRenderedPageBreak/>
        <w:t>pomocnicz</w:t>
      </w:r>
      <w:r w:rsidR="004B586A">
        <w:rPr>
          <w:rFonts w:asciiTheme="majorHAnsi" w:eastAsiaTheme="majorEastAsia" w:hAnsiTheme="majorHAnsi" w:cstheme="majorBidi"/>
          <w:bCs/>
          <w:lang w:eastAsia="en-US"/>
        </w:rPr>
        <w:t>y</w:t>
      </w:r>
      <w:r>
        <w:rPr>
          <w:rFonts w:asciiTheme="majorHAnsi" w:eastAsiaTheme="majorEastAsia" w:hAnsiTheme="majorHAnsi" w:cstheme="majorBidi"/>
          <w:bCs/>
          <w:lang w:eastAsia="en-US"/>
        </w:rPr>
        <w:t xml:space="preserve"> </w:t>
      </w:r>
      <w:r w:rsidR="00DF74A8" w:rsidRPr="00F33254">
        <w:rPr>
          <w:rFonts w:asciiTheme="majorHAnsi" w:eastAsiaTheme="majorEastAsia" w:hAnsiTheme="majorHAnsi" w:cstheme="majorBidi"/>
          <w:bCs/>
          <w:lang w:eastAsia="en-US"/>
        </w:rPr>
        <w:t>kosztorys</w:t>
      </w:r>
      <w:r w:rsidR="004462F3">
        <w:rPr>
          <w:rFonts w:asciiTheme="majorHAnsi" w:eastAsiaTheme="majorEastAsia" w:hAnsiTheme="majorHAnsi" w:cstheme="majorBidi"/>
          <w:bCs/>
          <w:lang w:eastAsia="en-US"/>
        </w:rPr>
        <w:t xml:space="preserve"> o</w:t>
      </w:r>
      <w:r w:rsidR="004B586A">
        <w:rPr>
          <w:rFonts w:asciiTheme="majorHAnsi" w:eastAsiaTheme="majorEastAsia" w:hAnsiTheme="majorHAnsi" w:cstheme="majorBidi"/>
          <w:bCs/>
          <w:lang w:eastAsia="en-US"/>
        </w:rPr>
        <w:t>fertowy</w:t>
      </w:r>
      <w:r w:rsidR="00541FE9">
        <w:rPr>
          <w:rFonts w:asciiTheme="majorHAnsi" w:eastAsiaTheme="majorEastAsia" w:hAnsiTheme="majorHAnsi" w:cstheme="majorBidi"/>
          <w:bCs/>
          <w:lang w:eastAsia="en-US"/>
        </w:rPr>
        <w:t xml:space="preserve"> i przedmiar robót</w:t>
      </w:r>
      <w:r w:rsidR="007515D3"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8</w:t>
      </w:r>
      <w:r w:rsidR="007515D3" w:rsidRPr="00F33254">
        <w:rPr>
          <w:rFonts w:asciiTheme="majorHAnsi" w:eastAsiaTheme="majorEastAsia" w:hAnsiTheme="majorHAnsi" w:cstheme="majorBidi"/>
          <w:b/>
          <w:lang w:eastAsia="en-US"/>
        </w:rPr>
        <w:t xml:space="preserve"> do S</w:t>
      </w:r>
      <w:r w:rsidR="00DF74A8" w:rsidRPr="00F33254">
        <w:rPr>
          <w:rFonts w:asciiTheme="majorHAnsi" w:eastAsiaTheme="majorEastAsia" w:hAnsiTheme="majorHAnsi" w:cstheme="majorBidi"/>
          <w:b/>
          <w:lang w:eastAsia="en-US"/>
        </w:rPr>
        <w:t>WZ</w:t>
      </w:r>
    </w:p>
    <w:p w14:paraId="7A5E1A38" w14:textId="020C2FE6" w:rsidR="00AA4F20" w:rsidRPr="00F33254" w:rsidRDefault="00DF74A8" w:rsidP="007711F6">
      <w:pPr>
        <w:numPr>
          <w:ilvl w:val="0"/>
          <w:numId w:val="4"/>
        </w:numPr>
        <w:spacing w:after="200" w:line="252" w:lineRule="auto"/>
        <w:ind w:left="567" w:hanging="283"/>
        <w:contextualSpacing/>
        <w:jc w:val="both"/>
        <w:rPr>
          <w:rFonts w:asciiTheme="majorHAnsi" w:eastAsiaTheme="majorEastAsia" w:hAnsiTheme="majorHAnsi" w:cstheme="majorBidi"/>
          <w:b/>
          <w:lang w:eastAsia="en-US"/>
        </w:rPr>
      </w:pPr>
      <w:r w:rsidRPr="00F33254">
        <w:rPr>
          <w:rFonts w:asciiTheme="majorHAnsi" w:eastAsiaTheme="majorEastAsia" w:hAnsiTheme="majorHAnsi" w:cstheme="majorBidi"/>
          <w:lang w:eastAsia="en-US"/>
        </w:rPr>
        <w:t>wzór</w:t>
      </w:r>
      <w:r w:rsidR="00A87478" w:rsidRPr="00F33254">
        <w:rPr>
          <w:rFonts w:asciiTheme="majorHAnsi" w:eastAsiaTheme="majorEastAsia" w:hAnsiTheme="majorHAnsi" w:cstheme="majorBidi"/>
          <w:lang w:eastAsia="en-US"/>
        </w:rPr>
        <w:t xml:space="preserve"> umowy</w:t>
      </w:r>
      <w:r w:rsidR="007515D3" w:rsidRPr="00F33254">
        <w:rPr>
          <w:rFonts w:asciiTheme="majorHAnsi" w:eastAsiaTheme="majorEastAsia" w:hAnsiTheme="majorHAnsi" w:cstheme="majorBidi"/>
          <w:lang w:eastAsia="en-US"/>
        </w:rPr>
        <w:t xml:space="preserve"> –</w:t>
      </w:r>
      <w:r w:rsidR="001C6A9E"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Pr="00F33254">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EE51AD">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EE51AD">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EE51AD">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EE51AD">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EE51AD">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lastRenderedPageBreak/>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lastRenderedPageBreak/>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3B95179" w:rsidR="00020159" w:rsidRPr="00A859C6" w:rsidRDefault="00AA4F20" w:rsidP="00EE51AD">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EE19BE">
        <w:rPr>
          <w:rFonts w:asciiTheme="majorHAnsi" w:eastAsiaTheme="majorEastAsia" w:hAnsiTheme="majorHAnsi" w:cstheme="majorBidi"/>
          <w:lang w:eastAsia="en-US"/>
        </w:rPr>
        <w:t xml:space="preserve">w terminie do </w:t>
      </w:r>
      <w:r w:rsidR="003F385F">
        <w:rPr>
          <w:rFonts w:asciiTheme="majorHAnsi" w:eastAsiaTheme="majorEastAsia" w:hAnsiTheme="majorHAnsi" w:cstheme="majorBidi"/>
          <w:lang w:eastAsia="en-US"/>
        </w:rPr>
        <w:t>6</w:t>
      </w:r>
      <w:bookmarkStart w:id="2" w:name="_GoBack"/>
      <w:bookmarkEnd w:id="2"/>
      <w:r w:rsidR="00EE19BE">
        <w:rPr>
          <w:rFonts w:asciiTheme="majorHAnsi" w:eastAsiaTheme="majorEastAsia" w:hAnsiTheme="majorHAnsi" w:cstheme="majorBidi"/>
          <w:lang w:eastAsia="en-US"/>
        </w:rPr>
        <w:t xml:space="preserve"> miesięcy od dnia podpisania umowy.</w:t>
      </w:r>
    </w:p>
    <w:p w14:paraId="3037F29E" w14:textId="43E486A4" w:rsidR="00EC45FB" w:rsidRPr="0034161F" w:rsidRDefault="00020159" w:rsidP="00EE51AD">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4C3559ED" w14:textId="77777777" w:rsidR="0034161F" w:rsidRPr="00BE4EF3" w:rsidRDefault="0034161F" w:rsidP="0034161F">
      <w:pPr>
        <w:pStyle w:val="Akapitzlist"/>
        <w:ind w:left="284"/>
        <w:jc w:val="both"/>
        <w:rPr>
          <w:rFonts w:asciiTheme="majorHAnsi" w:eastAsiaTheme="majorEastAsia" w:hAnsiTheme="majorHAnsi" w:cstheme="majorBidi"/>
          <w:b/>
          <w:bCs/>
          <w:lang w:eastAsia="en-US"/>
        </w:rPr>
      </w:pPr>
    </w:p>
    <w:p w14:paraId="14051EC8" w14:textId="023C93C6" w:rsidR="00587F52"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EE51AD">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3FDF6333" w14:textId="28A99DDD" w:rsidR="00484329" w:rsidRPr="0087098D" w:rsidRDefault="002E2F67" w:rsidP="00484329">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09C3050A" w14:textId="68A642A0" w:rsidR="00590214" w:rsidRPr="005A25FA" w:rsidRDefault="00C33307" w:rsidP="00590214">
      <w:pPr>
        <w:pStyle w:val="Akapitzlist"/>
        <w:numPr>
          <w:ilvl w:val="0"/>
          <w:numId w:val="47"/>
        </w:numPr>
        <w:ind w:left="993" w:hanging="219"/>
        <w:jc w:val="both"/>
        <w:rPr>
          <w:rFonts w:asciiTheme="majorHAnsi" w:eastAsiaTheme="minorHAnsi" w:hAnsiTheme="majorHAnsi"/>
          <w:lang w:eastAsia="en-US"/>
        </w:rPr>
      </w:pPr>
      <w:r w:rsidRPr="00590214">
        <w:rPr>
          <w:rFonts w:asciiTheme="majorHAnsi" w:hAnsiTheme="majorHAnsi"/>
          <w:szCs w:val="20"/>
        </w:rPr>
        <w:t xml:space="preserve">w okresie </w:t>
      </w:r>
      <w:r w:rsidRPr="00590214">
        <w:rPr>
          <w:rFonts w:ascii="Cambria" w:hAnsi="Cambria"/>
          <w:szCs w:val="20"/>
        </w:rPr>
        <w:t>ostatnich 5 lat przed upływem terminu składania ofert, a jeżeli okres prowad</w:t>
      </w:r>
      <w:r w:rsidR="00BD2056" w:rsidRPr="00590214">
        <w:rPr>
          <w:rFonts w:ascii="Cambria" w:hAnsi="Cambria"/>
          <w:szCs w:val="20"/>
        </w:rPr>
        <w:t>zenia działalności jest krótszy</w:t>
      </w:r>
      <w:r w:rsidRPr="00590214">
        <w:rPr>
          <w:rFonts w:ascii="Cambria" w:hAnsi="Cambria"/>
          <w:szCs w:val="20"/>
        </w:rPr>
        <w:t xml:space="preserve">- </w:t>
      </w:r>
      <w:r w:rsidR="00590214" w:rsidRPr="005F37D7">
        <w:rPr>
          <w:rFonts w:asciiTheme="majorHAnsi" w:hAnsiTheme="majorHAnsi"/>
          <w:szCs w:val="20"/>
        </w:rPr>
        <w:t>w tym okresie, na drogach kategorii: gminnej, powiatowej, wojewódzkiej lub krajowej, wykonał należycie co</w:t>
      </w:r>
      <w:r w:rsidR="00590214">
        <w:rPr>
          <w:rFonts w:asciiTheme="majorHAnsi" w:hAnsiTheme="majorHAnsi"/>
          <w:szCs w:val="20"/>
        </w:rPr>
        <w:t xml:space="preserve"> najmniej</w:t>
      </w:r>
      <w:r w:rsidR="00590214" w:rsidRPr="005F37D7">
        <w:rPr>
          <w:rFonts w:asciiTheme="majorHAnsi" w:hAnsiTheme="majorHAnsi"/>
          <w:szCs w:val="20"/>
        </w:rPr>
        <w:t xml:space="preserve"> </w:t>
      </w:r>
      <w:r w:rsidR="00590214">
        <w:rPr>
          <w:rFonts w:asciiTheme="majorHAnsi" w:hAnsiTheme="majorHAnsi"/>
        </w:rPr>
        <w:t>jedna</w:t>
      </w:r>
      <w:r w:rsidR="00590214">
        <w:rPr>
          <w:rFonts w:asciiTheme="majorHAnsi" w:hAnsiTheme="majorHAnsi"/>
        </w:rPr>
        <w:t xml:space="preserve"> </w:t>
      </w:r>
      <w:r w:rsidR="00590214">
        <w:rPr>
          <w:rFonts w:asciiTheme="majorHAnsi" w:hAnsiTheme="majorHAnsi"/>
        </w:rPr>
        <w:t>budowa</w:t>
      </w:r>
      <w:r w:rsidR="00590214" w:rsidRPr="00E254DB">
        <w:rPr>
          <w:rFonts w:asciiTheme="majorHAnsi" w:hAnsiTheme="majorHAnsi"/>
        </w:rPr>
        <w:t>/przebudow</w:t>
      </w:r>
      <w:r w:rsidR="00590214">
        <w:rPr>
          <w:rFonts w:asciiTheme="majorHAnsi" w:hAnsiTheme="majorHAnsi"/>
        </w:rPr>
        <w:t>a/rozbudowa</w:t>
      </w:r>
      <w:r w:rsidR="00590214">
        <w:rPr>
          <w:rFonts w:asciiTheme="majorHAnsi" w:hAnsiTheme="majorHAnsi"/>
        </w:rPr>
        <w:t xml:space="preserve"> drogi o nawierzchni </w:t>
      </w:r>
      <w:r w:rsidR="00590214" w:rsidRPr="00E254DB">
        <w:rPr>
          <w:rFonts w:asciiTheme="majorHAnsi" w:hAnsiTheme="majorHAnsi"/>
        </w:rPr>
        <w:t xml:space="preserve">bitumicznej o powierzchni nie mniejszej niż </w:t>
      </w:r>
      <w:r w:rsidR="00590214">
        <w:rPr>
          <w:rFonts w:asciiTheme="majorHAnsi" w:hAnsiTheme="majorHAnsi"/>
        </w:rPr>
        <w:t>10 0</w:t>
      </w:r>
      <w:r w:rsidR="00590214" w:rsidRPr="00E254DB">
        <w:rPr>
          <w:rFonts w:asciiTheme="majorHAnsi" w:hAnsiTheme="majorHAnsi"/>
        </w:rPr>
        <w:t>00 m</w:t>
      </w:r>
      <w:r w:rsidR="00590214" w:rsidRPr="00E254DB">
        <w:rPr>
          <w:rFonts w:asciiTheme="majorHAnsi" w:hAnsiTheme="majorHAnsi"/>
          <w:vertAlign w:val="superscript"/>
        </w:rPr>
        <w:t>2</w:t>
      </w:r>
      <w:r w:rsidR="00590214" w:rsidRPr="00E254DB">
        <w:rPr>
          <w:rFonts w:asciiTheme="majorHAnsi" w:hAnsiTheme="majorHAnsi"/>
        </w:rPr>
        <w:t xml:space="preserve"> </w:t>
      </w:r>
      <w:r w:rsidR="00590214" w:rsidRPr="005F37D7">
        <w:rPr>
          <w:rFonts w:asciiTheme="majorHAnsi" w:eastAsiaTheme="minorHAnsi" w:hAnsiTheme="majorHAnsi"/>
          <w:lang w:eastAsia="en-US"/>
        </w:rPr>
        <w:t>(</w:t>
      </w:r>
      <w:r w:rsidR="00590214" w:rsidRPr="005A25FA">
        <w:rPr>
          <w:rFonts w:asciiTheme="majorHAnsi" w:eastAsiaTheme="minorHAnsi" w:hAnsiTheme="majorHAnsi"/>
          <w:b/>
          <w:bCs/>
          <w:lang w:eastAsia="en-US"/>
        </w:rPr>
        <w:t>Załącznik nr 4 do SWZ</w:t>
      </w:r>
      <w:r w:rsidR="00590214" w:rsidRPr="005A25FA">
        <w:rPr>
          <w:rFonts w:asciiTheme="majorHAnsi" w:eastAsiaTheme="minorHAnsi" w:hAnsiTheme="majorHAnsi"/>
          <w:lang w:eastAsia="en-US"/>
        </w:rPr>
        <w:t xml:space="preserve">). </w:t>
      </w:r>
    </w:p>
    <w:p w14:paraId="0407CDBB" w14:textId="64C236F3" w:rsidR="003A6420" w:rsidRPr="00590214" w:rsidRDefault="003A6420" w:rsidP="00590214">
      <w:pPr>
        <w:pStyle w:val="Akapitzlist"/>
        <w:ind w:left="993"/>
        <w:jc w:val="both"/>
        <w:rPr>
          <w:rFonts w:ascii="Cambria" w:eastAsiaTheme="minorHAnsi" w:hAnsi="Cambria"/>
          <w:lang w:eastAsia="en-US"/>
        </w:rPr>
      </w:pPr>
    </w:p>
    <w:p w14:paraId="53E6A0C4" w14:textId="193D867A"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prac oraz przedstawienia stosownych dowodów np. </w:t>
      </w:r>
      <w:r w:rsidRPr="0085755E">
        <w:rPr>
          <w:rFonts w:ascii="Cambria" w:eastAsiaTheme="minorHAnsi" w:hAnsi="Cambria"/>
          <w:lang w:eastAsia="en-US"/>
        </w:rPr>
        <w:lastRenderedPageBreak/>
        <w:t>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EE51AD">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EE51AD">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 xml:space="preserve">j. Dz. </w:t>
      </w:r>
      <w:r w:rsidRPr="0085755E">
        <w:rPr>
          <w:rFonts w:ascii="Cambria" w:eastAsiaTheme="minorHAnsi" w:hAnsi="Cambria"/>
          <w:lang w:eastAsia="en-US"/>
        </w:rPr>
        <w:lastRenderedPageBreak/>
        <w:t>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EE51AD">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EE51AD">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EE51AD">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EE51AD">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EE51AD">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EE51AD">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EE51AD">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009F75C5" w:rsidRPr="00927F3A">
        <w:rPr>
          <w:rFonts w:asciiTheme="majorHAnsi" w:hAnsiTheme="majorHAnsi"/>
          <w:bCs/>
          <w:kern w:val="32"/>
        </w:rPr>
        <w:lastRenderedPageBreak/>
        <w:t>wypowiedzenia lub odstąpienia od umowy, odszkodowania, wykonania zastępczego lub realizacji uprawnień z tytułu rękojmi za wady;</w:t>
      </w:r>
    </w:p>
    <w:p w14:paraId="3E1A6BF1" w14:textId="77777777"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8F7FFB"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782CF4" w14:textId="0B2AD2F0" w:rsidR="008F7FFB" w:rsidRDefault="008F7FFB" w:rsidP="00EE51AD">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4EAF2F2" w14:textId="66590227" w:rsidR="000D32E7" w:rsidRDefault="000D32E7" w:rsidP="00A75AEB">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41447CC2" w14:textId="50C142CD" w:rsidR="000D32E7"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w:t>
      </w:r>
      <w:r w:rsidR="00D300DC">
        <w:rPr>
          <w:rFonts w:ascii="Cambria" w:hAnsi="Cambria" w:cs="Arial"/>
        </w:rPr>
        <w:t xml:space="preserve">Rady (WE) </w:t>
      </w:r>
      <w:r>
        <w:rPr>
          <w:rFonts w:ascii="Cambria" w:hAnsi="Cambria" w:cs="Arial"/>
        </w:rPr>
        <w:t xml:space="preserve">765/2006 </w:t>
      </w:r>
      <w:r w:rsidR="00514C8D">
        <w:rPr>
          <w:rFonts w:ascii="Cambria" w:hAnsi="Cambria" w:cs="Arial"/>
        </w:rPr>
        <w:t>dotyczącego środków ograniczających w związku z sytuacją na Białorusi i udziałem Białorusi w agresji Rosji wobec Ukrainy (Dz. Urz. UE L 134 z 20.05.2006 str. 1, z późn. zm.)</w:t>
      </w:r>
      <w:r w:rsidR="00F12663">
        <w:rPr>
          <w:rFonts w:ascii="Cambria" w:hAnsi="Cambria" w:cs="Arial"/>
        </w:rPr>
        <w:t xml:space="preserve"> </w:t>
      </w:r>
      <w:r>
        <w:rPr>
          <w:rFonts w:ascii="Cambria" w:hAnsi="Cambria" w:cs="Arial"/>
        </w:rPr>
        <w:t>i rozpo</w:t>
      </w:r>
      <w:r w:rsidRPr="000D32E7">
        <w:rPr>
          <w:rFonts w:ascii="Cambria" w:hAnsi="Cambria" w:cs="Arial"/>
        </w:rPr>
        <w:t xml:space="preserve">rządzeniu </w:t>
      </w:r>
      <w:r w:rsidR="00514C8D">
        <w:rPr>
          <w:rFonts w:ascii="Cambria" w:hAnsi="Cambria" w:cs="Arial"/>
        </w:rPr>
        <w:t xml:space="preserve">Rady (WE) </w:t>
      </w:r>
      <w:r w:rsidRPr="000D32E7">
        <w:rPr>
          <w:rFonts w:ascii="Cambria" w:hAnsi="Cambria" w:cs="Arial"/>
        </w:rPr>
        <w:t xml:space="preserve">269/2014 </w:t>
      </w:r>
      <w:r w:rsidR="00514C8D">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w:t>
      </w:r>
      <w:r w:rsidR="005446CE">
        <w:rPr>
          <w:rFonts w:ascii="Cambria" w:hAnsi="Cambria" w:cs="Arial"/>
        </w:rPr>
        <w:t>zm.</w:t>
      </w:r>
      <w:r w:rsidR="00514C8D">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sidR="005446CE">
        <w:rPr>
          <w:rFonts w:ascii="Cambria" w:hAnsi="Cambria" w:cs="Arial"/>
        </w:rPr>
        <w:t xml:space="preserve"> Ustawy i przeciwdziałaniu wspierania agresji na Ukrainę</w:t>
      </w:r>
      <w:r w:rsidRPr="000D32E7">
        <w:rPr>
          <w:rFonts w:ascii="Cambria" w:hAnsi="Cambria" w:cs="Arial"/>
        </w:rPr>
        <w:t>;</w:t>
      </w:r>
    </w:p>
    <w:p w14:paraId="57B0B4B9" w14:textId="7CC8B4C6"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sidR="005446CE">
        <w:rPr>
          <w:rFonts w:ascii="Cambria" w:hAnsi="Cambria" w:cs="Arial"/>
        </w:rPr>
        <w:t xml:space="preserve">ww. </w:t>
      </w:r>
      <w:r w:rsidRPr="000D32E7">
        <w:rPr>
          <w:rFonts w:ascii="Cambria" w:hAnsi="Cambria" w:cs="Arial"/>
        </w:rPr>
        <w:t xml:space="preserve">rozporządzeniu 765/2006 i </w:t>
      </w:r>
      <w:r w:rsidR="005446CE">
        <w:rPr>
          <w:rFonts w:ascii="Cambria" w:hAnsi="Cambria" w:cs="Arial"/>
        </w:rPr>
        <w:t xml:space="preserve">ww. </w:t>
      </w:r>
      <w:r w:rsidRPr="000D32E7">
        <w:rPr>
          <w:rFonts w:ascii="Cambria" w:hAnsi="Cambria" w:cs="Arial"/>
        </w:rPr>
        <w:t>rozporządzeniu 269</w:t>
      </w:r>
      <w:r w:rsidR="005446CE">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84EB53C" w14:textId="37C7C7FC"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sidR="005446CE">
        <w:rPr>
          <w:rFonts w:ascii="Cambria" w:hAnsi="Cambria" w:cs="Arial"/>
        </w:rPr>
        <w:t xml:space="preserve"> ww. </w:t>
      </w:r>
      <w:r w:rsidRPr="000D32E7">
        <w:rPr>
          <w:rFonts w:ascii="Cambria" w:hAnsi="Cambria" w:cs="Arial"/>
        </w:rPr>
        <w:t xml:space="preserve"> rozporządzeniu 765/2006 i </w:t>
      </w:r>
      <w:r w:rsidR="005446CE">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7A139E6" w14:textId="064FEDA2" w:rsidR="000D32E7" w:rsidRDefault="000D32E7" w:rsidP="00EE51AD">
      <w:pPr>
        <w:pStyle w:val="Akapitzlist"/>
        <w:numPr>
          <w:ilvl w:val="1"/>
          <w:numId w:val="54"/>
        </w:numPr>
        <w:autoSpaceDE w:val="0"/>
        <w:autoSpaceDN w:val="0"/>
        <w:spacing w:before="120" w:after="120"/>
        <w:ind w:left="993" w:hanging="567"/>
        <w:jc w:val="both"/>
        <w:rPr>
          <w:rFonts w:ascii="Cambria" w:hAnsi="Cambria" w:cs="Arial"/>
        </w:rPr>
      </w:pPr>
      <w:r w:rsidRPr="000D32E7">
        <w:rPr>
          <w:rFonts w:ascii="Cambria" w:hAnsi="Cambria" w:cs="Arial"/>
        </w:rPr>
        <w:lastRenderedPageBreak/>
        <w:t xml:space="preserve">Wykluczenie następuje na okres trwania okoliczności określonych w ust. </w:t>
      </w:r>
      <w:r w:rsidR="005446CE">
        <w:rPr>
          <w:rFonts w:ascii="Cambria" w:hAnsi="Cambria" w:cs="Arial"/>
        </w:rPr>
        <w:t>5.</w:t>
      </w:r>
      <w:r w:rsidRPr="000D32E7">
        <w:rPr>
          <w:rFonts w:ascii="Cambria" w:hAnsi="Cambria" w:cs="Arial"/>
        </w:rPr>
        <w:t>1</w:t>
      </w:r>
    </w:p>
    <w:p w14:paraId="2533516F" w14:textId="77777777" w:rsidR="00927F3A" w:rsidRPr="00927F3A" w:rsidRDefault="00927F3A" w:rsidP="005446CE">
      <w:pPr>
        <w:pStyle w:val="pkt"/>
        <w:spacing w:before="0" w:after="0" w:line="240" w:lineRule="auto"/>
        <w:ind w:left="0" w:firstLine="0"/>
        <w:rPr>
          <w:rFonts w:asciiTheme="majorHAnsi" w:hAnsiTheme="majorHAnsi"/>
        </w:rPr>
      </w:pPr>
    </w:p>
    <w:p w14:paraId="3C828E6F" w14:textId="77777777" w:rsidR="009D4DAE" w:rsidRPr="00773D17" w:rsidRDefault="009D4DAE"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lastRenderedPageBreak/>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EE51AD">
      <w:pPr>
        <w:pStyle w:val="Tekstpodstawowy"/>
        <w:numPr>
          <w:ilvl w:val="1"/>
          <w:numId w:val="55"/>
        </w:numPr>
        <w:ind w:left="851" w:right="20"/>
        <w:jc w:val="both"/>
        <w:rPr>
          <w:rFonts w:ascii="Cambria" w:hAnsi="Cambria"/>
        </w:rPr>
      </w:pPr>
      <w:r w:rsidRPr="00773D17">
        <w:rPr>
          <w:rFonts w:ascii="Cambria" w:hAnsi="Cambria"/>
        </w:rPr>
        <w:lastRenderedPageBreak/>
        <w:t>naprawił lub zobowiązał się do naprawienia szkody wyrządzonej przestępstwem, wykroczeniem lub swoim nieprawidłowym postępowaniem, w tym poprzez zadośćuczynienie pieniężne;</w:t>
      </w:r>
    </w:p>
    <w:p w14:paraId="51FD808C" w14:textId="77777777" w:rsidR="00AA0EB9" w:rsidRDefault="000C0411" w:rsidP="00EE51AD">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EE51AD">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EE51AD">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EE51AD">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6CB94CCA" w:rsidR="00887365" w:rsidRPr="00395B8E" w:rsidRDefault="0078519A" w:rsidP="00887365">
      <w:pPr>
        <w:pStyle w:val="Tekstpodstawowy"/>
        <w:spacing w:after="0"/>
        <w:ind w:right="20"/>
        <w:jc w:val="both"/>
        <w:rPr>
          <w:rFonts w:ascii="Cambria" w:hAnsi="Cambria"/>
        </w:rPr>
      </w:pPr>
      <w:r w:rsidRPr="00773D17">
        <w:rPr>
          <w:rFonts w:ascii="Cambria" w:hAnsi="Cambria"/>
        </w:rPr>
        <w:lastRenderedPageBreak/>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692711" w14:textId="7325B4D8" w:rsidR="00395B8E" w:rsidRDefault="0078519A" w:rsidP="00D109B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423C98">
        <w:rPr>
          <w:rFonts w:ascii="Cambria" w:hAnsi="Cambria"/>
          <w:b/>
        </w:rPr>
        <w:t>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85C4C5" w14:textId="77777777" w:rsidR="00D109B0" w:rsidRPr="00D109B0" w:rsidRDefault="00D109B0" w:rsidP="00D109B0">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13D71D33" w:rsidR="006C4217" w:rsidRPr="007033FD" w:rsidRDefault="00D62798" w:rsidP="007033FD">
      <w:pPr>
        <w:pStyle w:val="Tekstpodstawowy"/>
        <w:numPr>
          <w:ilvl w:val="0"/>
          <w:numId w:val="27"/>
        </w:numPr>
        <w:spacing w:after="0"/>
        <w:ind w:right="20"/>
        <w:jc w:val="both"/>
        <w:rPr>
          <w:rFonts w:ascii="Cambria" w:hAnsi="Cambria"/>
        </w:rPr>
      </w:pPr>
      <w:r>
        <w:rPr>
          <w:rFonts w:ascii="Cambria" w:hAnsi="Cambria"/>
          <w:b/>
        </w:rPr>
        <w:t>Pomocnicz</w:t>
      </w:r>
      <w:r w:rsidR="00462A97">
        <w:rPr>
          <w:rFonts w:ascii="Cambria" w:hAnsi="Cambria"/>
          <w:b/>
        </w:rPr>
        <w:t>y</w:t>
      </w:r>
      <w:r>
        <w:rPr>
          <w:rFonts w:ascii="Cambria" w:hAnsi="Cambria"/>
          <w:b/>
        </w:rPr>
        <w:t xml:space="preserve"> k</w:t>
      </w:r>
      <w:r w:rsidR="006C4217" w:rsidRPr="007F0D8A">
        <w:rPr>
          <w:rFonts w:ascii="Cambria" w:hAnsi="Cambria"/>
          <w:b/>
        </w:rPr>
        <w:t>osztorys ofertow</w:t>
      </w:r>
      <w:r w:rsidR="00462A97">
        <w:rPr>
          <w:rFonts w:ascii="Cambria" w:hAnsi="Cambria"/>
          <w:b/>
        </w:rPr>
        <w:t>y</w:t>
      </w:r>
      <w:r w:rsidR="00B151CB" w:rsidRPr="007033FD">
        <w:rPr>
          <w:rFonts w:ascii="Cambria" w:hAnsi="Cambria"/>
          <w:b/>
        </w:rPr>
        <w:t xml:space="preserve"> wraz z przedmiar</w:t>
      </w:r>
      <w:r w:rsidR="00462A97">
        <w:rPr>
          <w:rFonts w:ascii="Cambria" w:hAnsi="Cambria"/>
          <w:b/>
        </w:rPr>
        <w:t>em</w:t>
      </w:r>
      <w:r w:rsidR="00B151CB" w:rsidRPr="007033FD">
        <w:rPr>
          <w:rFonts w:ascii="Cambria" w:hAnsi="Cambria"/>
          <w:b/>
        </w:rPr>
        <w:t xml:space="preserve"> robót</w:t>
      </w:r>
      <w:r w:rsidR="006C4217" w:rsidRPr="007033FD">
        <w:rPr>
          <w:rFonts w:ascii="Cambria" w:hAnsi="Cambria"/>
          <w:b/>
        </w:rPr>
        <w:t xml:space="preserve"> (załącznik nr </w:t>
      </w:r>
      <w:r w:rsidR="00A859C6" w:rsidRPr="007033FD">
        <w:rPr>
          <w:rFonts w:ascii="Cambria" w:hAnsi="Cambria"/>
          <w:b/>
        </w:rPr>
        <w:t>8</w:t>
      </w:r>
      <w:r w:rsidR="006C4217" w:rsidRPr="007033FD">
        <w:rPr>
          <w:rFonts w:ascii="Cambria" w:hAnsi="Cambria"/>
          <w:b/>
        </w:rPr>
        <w:t xml:space="preserve">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1D1696D2" w14:textId="54DECD94" w:rsidR="006C4217" w:rsidRPr="00773D17" w:rsidRDefault="00D62798" w:rsidP="00AB7DAF">
      <w:pPr>
        <w:pStyle w:val="Tekstpodstawowy"/>
        <w:spacing w:after="0"/>
        <w:ind w:right="20"/>
        <w:jc w:val="both"/>
        <w:rPr>
          <w:rFonts w:ascii="Cambria" w:hAnsi="Cambria"/>
        </w:rPr>
      </w:pPr>
      <w:r>
        <w:rPr>
          <w:rFonts w:ascii="Cambria" w:hAnsi="Cambria"/>
        </w:rPr>
        <w:t>Pomocnicz</w:t>
      </w:r>
      <w:r w:rsidR="00462A97">
        <w:rPr>
          <w:rFonts w:ascii="Cambria" w:hAnsi="Cambria"/>
        </w:rPr>
        <w:t>y</w:t>
      </w:r>
      <w:r>
        <w:rPr>
          <w:rFonts w:ascii="Cambria" w:hAnsi="Cambria"/>
        </w:rPr>
        <w:t xml:space="preserve"> k</w:t>
      </w:r>
      <w:r w:rsidR="006C4217">
        <w:rPr>
          <w:rFonts w:ascii="Cambria" w:hAnsi="Cambria"/>
        </w:rPr>
        <w:t>osztorys</w:t>
      </w:r>
      <w:r w:rsidR="00462A97">
        <w:rPr>
          <w:rFonts w:ascii="Cambria" w:hAnsi="Cambria"/>
        </w:rPr>
        <w:t xml:space="preserve"> ofertowy</w:t>
      </w:r>
      <w:r w:rsidR="006C4217" w:rsidRPr="00773D17">
        <w:rPr>
          <w:rFonts w:ascii="Cambria" w:hAnsi="Cambria"/>
        </w:rPr>
        <w:t xml:space="preserve"> </w:t>
      </w:r>
      <w:r w:rsidR="00462A97">
        <w:rPr>
          <w:rFonts w:ascii="Cambria" w:hAnsi="Cambria"/>
        </w:rPr>
        <w:t>wraz z przedmiarem</w:t>
      </w:r>
      <w:r w:rsidR="00B151CB">
        <w:rPr>
          <w:rFonts w:ascii="Cambria" w:hAnsi="Cambria"/>
        </w:rPr>
        <w:t xml:space="preserve"> robót </w:t>
      </w:r>
      <w:r w:rsidR="006C4217" w:rsidRPr="00773D17">
        <w:rPr>
          <w:rFonts w:ascii="Cambria" w:hAnsi="Cambria"/>
        </w:rPr>
        <w:t>mus</w:t>
      </w:r>
      <w:r w:rsidR="007033FD">
        <w:rPr>
          <w:rFonts w:ascii="Cambria" w:hAnsi="Cambria"/>
        </w:rPr>
        <w:t>zą</w:t>
      </w:r>
      <w:r w:rsidR="006C4217">
        <w:rPr>
          <w:rFonts w:ascii="Cambria" w:hAnsi="Cambria"/>
        </w:rPr>
        <w:t xml:space="preserve"> być złożon</w:t>
      </w:r>
      <w:r w:rsidR="007033FD">
        <w:rPr>
          <w:rFonts w:ascii="Cambria" w:hAnsi="Cambria"/>
        </w:rPr>
        <w:t>e</w:t>
      </w:r>
      <w:r w:rsidR="006C4217" w:rsidRPr="00773D17">
        <w:rPr>
          <w:rFonts w:ascii="Cambria" w:hAnsi="Cambria"/>
        </w:rPr>
        <w:t xml:space="preserve"> w formie elektronicznej lub w postaci elektronicznej opatrzonej podpisem zaufanym, lub podpisem osobistym osoby upoważnionej do reprezentowania wykonawców zgodnie z </w:t>
      </w:r>
      <w:r w:rsidR="006C4217" w:rsidRPr="00773D17">
        <w:rPr>
          <w:rFonts w:ascii="Cambria" w:hAnsi="Cambria"/>
        </w:rPr>
        <w:lastRenderedPageBreak/>
        <w:t>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EE51AD">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EE51AD">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 xml:space="preserve">w którym </w:t>
      </w:r>
      <w:r w:rsidRPr="008E366F">
        <w:rPr>
          <w:rFonts w:asciiTheme="majorHAnsi" w:hAnsiTheme="majorHAnsi"/>
        </w:rPr>
        <w:lastRenderedPageBreak/>
        <w:t>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EE51AD">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7BBED876" w:rsidR="007B72CA" w:rsidRDefault="00395B8E" w:rsidP="007B72CA">
      <w:pPr>
        <w:ind w:left="-142"/>
        <w:jc w:val="both"/>
        <w:rPr>
          <w:rFonts w:ascii="Cambria" w:hAnsi="Cambria" w:cs="Arial"/>
        </w:rPr>
      </w:pPr>
      <w:r w:rsidRPr="00395B8E">
        <w:rPr>
          <w:rFonts w:ascii="Cambria" w:hAnsi="Cambria" w:cs="Arial"/>
          <w:b/>
        </w:rPr>
        <w:t xml:space="preserve">   </w:t>
      </w:r>
      <w:r w:rsidRPr="00395B8E">
        <w:rPr>
          <w:rFonts w:ascii="Cambria" w:hAnsi="Cambria" w:cs="Arial"/>
        </w:rPr>
        <w:t>Zamawiający nie wymaga wpłaty wadium</w:t>
      </w:r>
    </w:p>
    <w:p w14:paraId="388AB182" w14:textId="77777777" w:rsidR="00395B8E" w:rsidRPr="00174D01" w:rsidRDefault="00395B8E"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03C78964" w:rsidR="005044EC" w:rsidRPr="002C4BDC" w:rsidRDefault="00DA5BE2" w:rsidP="00EE51AD">
      <w:pPr>
        <w:pStyle w:val="Akapitzlist"/>
        <w:numPr>
          <w:ilvl w:val="0"/>
          <w:numId w:val="6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A773A7">
        <w:rPr>
          <w:rFonts w:ascii="Cambria" w:hAnsi="Cambria" w:cs="Calibri,Bold"/>
          <w:b/>
          <w:bCs/>
        </w:rPr>
        <w:t>14.11</w:t>
      </w:r>
      <w:r w:rsidR="00382268" w:rsidRPr="002C4BDC">
        <w:rPr>
          <w:rFonts w:ascii="Cambria" w:hAnsi="Cambria" w:cs="Calibri,Bold"/>
          <w:b/>
          <w:bCs/>
        </w:rPr>
        <w:t>.202</w:t>
      </w:r>
      <w:r w:rsidR="00395B8E">
        <w:rPr>
          <w:rFonts w:ascii="Cambria" w:hAnsi="Cambria" w:cs="Calibri,Bold"/>
          <w:b/>
          <w:bCs/>
        </w:rPr>
        <w:t>3</w:t>
      </w:r>
      <w:r w:rsidR="005044EC" w:rsidRPr="002C4BDC">
        <w:rPr>
          <w:rFonts w:ascii="Cambria" w:hAnsi="Cambria" w:cs="Calibri,Bold"/>
          <w:b/>
          <w:bCs/>
        </w:rPr>
        <w:t xml:space="preserve"> r. do godz. 1</w:t>
      </w:r>
      <w:r w:rsidR="008E762C" w:rsidRPr="002C4BDC">
        <w:rPr>
          <w:rFonts w:ascii="Cambria" w:hAnsi="Cambria" w:cs="Calibri,Bold"/>
          <w:b/>
          <w:bCs/>
        </w:rPr>
        <w:t>0</w:t>
      </w:r>
      <w:r w:rsidR="005044EC" w:rsidRPr="002C4BDC">
        <w:rPr>
          <w:rFonts w:ascii="Cambria" w:hAnsi="Cambria" w:cs="Calibri,Bold"/>
          <w:b/>
          <w:bCs/>
        </w:rPr>
        <w:t>.00.</w:t>
      </w:r>
    </w:p>
    <w:p w14:paraId="1DD9F146" w14:textId="77777777" w:rsidR="005044EC" w:rsidRPr="005044EC" w:rsidRDefault="005044EC" w:rsidP="00EE51AD">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EE51AD">
      <w:pPr>
        <w:pStyle w:val="Akapitzlist"/>
        <w:numPr>
          <w:ilvl w:val="0"/>
          <w:numId w:val="63"/>
        </w:numPr>
        <w:autoSpaceDE w:val="0"/>
        <w:autoSpaceDN w:val="0"/>
        <w:adjustRightInd w:val="0"/>
        <w:ind w:left="426"/>
        <w:jc w:val="both"/>
        <w:rPr>
          <w:rFonts w:ascii="Cambria" w:hAnsi="Cambria"/>
        </w:rPr>
      </w:pPr>
      <w:r w:rsidRPr="009F3A1D">
        <w:rPr>
          <w:rFonts w:ascii="Cambria" w:hAnsi="Cambria"/>
        </w:rPr>
        <w:lastRenderedPageBreak/>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EE51AD">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EE51AD">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EE51AD">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EE51AD">
      <w:pPr>
        <w:pStyle w:val="Akapitzlist"/>
        <w:numPr>
          <w:ilvl w:val="0"/>
          <w:numId w:val="70"/>
        </w:numPr>
        <w:spacing w:before="120"/>
        <w:ind w:right="-108"/>
        <w:jc w:val="both"/>
        <w:rPr>
          <w:rFonts w:ascii="Cambria" w:hAnsi="Cambria"/>
        </w:rPr>
      </w:pPr>
      <w:r w:rsidRPr="003D08D0">
        <w:rPr>
          <w:rFonts w:ascii="Cambria" w:hAnsi="Cambria"/>
        </w:rPr>
        <w:lastRenderedPageBreak/>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EE51AD">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63797F43"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2D36DB">
        <w:rPr>
          <w:rFonts w:asciiTheme="majorHAnsi" w:eastAsiaTheme="majorEastAsia" w:hAnsiTheme="majorHAnsi"/>
          <w:lang w:eastAsia="en-US"/>
        </w:rPr>
        <w:t>dokumentacji technicznej</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462A97">
        <w:rPr>
          <w:rFonts w:asciiTheme="majorHAnsi" w:eastAsiaTheme="majorEastAsia" w:hAnsiTheme="majorHAnsi"/>
          <w:lang w:eastAsia="en-US"/>
        </w:rPr>
        <w:t>e</w:t>
      </w:r>
      <w:r w:rsidR="00F307FF">
        <w:rPr>
          <w:rFonts w:asciiTheme="majorHAnsi" w:eastAsiaTheme="majorEastAsia" w:hAnsiTheme="majorHAnsi"/>
          <w:lang w:eastAsia="en-US"/>
        </w:rPr>
        <w:t xml:space="preserve">m robót i </w:t>
      </w:r>
      <w:r w:rsidR="00D62798">
        <w:rPr>
          <w:rFonts w:asciiTheme="majorHAnsi" w:eastAsiaTheme="majorEastAsia" w:hAnsiTheme="majorHAnsi"/>
          <w:lang w:eastAsia="en-US"/>
        </w:rPr>
        <w:t xml:space="preserve">pomocniczym </w:t>
      </w:r>
      <w:r w:rsidR="00F307FF">
        <w:rPr>
          <w:rFonts w:asciiTheme="majorHAnsi" w:eastAsiaTheme="majorEastAsia" w:hAnsiTheme="majorHAnsi"/>
          <w:lang w:eastAsia="en-US"/>
        </w:rPr>
        <w:t>kosztorys</w:t>
      </w:r>
      <w:r w:rsidR="00462A97">
        <w:rPr>
          <w:rFonts w:asciiTheme="majorHAnsi" w:eastAsiaTheme="majorEastAsia" w:hAnsiTheme="majorHAnsi"/>
          <w:lang w:eastAsia="en-US"/>
        </w:rPr>
        <w:t>em</w:t>
      </w:r>
      <w:r w:rsidR="00F307FF">
        <w:rPr>
          <w:rFonts w:asciiTheme="majorHAnsi" w:eastAsiaTheme="majorEastAsia" w:hAnsiTheme="majorHAnsi"/>
          <w:lang w:eastAsia="en-US"/>
        </w:rPr>
        <w:t xml:space="preserve"> ofertowym.</w:t>
      </w:r>
    </w:p>
    <w:p w14:paraId="3B425CE3"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EE51AD">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EE51AD">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lastRenderedPageBreak/>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 xml:space="preserve">samego rodzaju. Podpisywanie różnymi rodzajami </w:t>
      </w:r>
      <w:r w:rsidRPr="003B4AA9">
        <w:rPr>
          <w:rFonts w:ascii="Cambria" w:hAnsi="Cambria"/>
        </w:rPr>
        <w:lastRenderedPageBreak/>
        <w:t>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EE51AD">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381409E"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A773A7">
        <w:rPr>
          <w:rFonts w:ascii="Cambria" w:hAnsi="Cambria" w:cs="Calibri,Bold"/>
          <w:b/>
          <w:bCs/>
        </w:rPr>
        <w:t>14.11</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3308BF56"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A773A7">
        <w:rPr>
          <w:rFonts w:ascii="Cambria" w:hAnsi="Cambria" w:cs="Calibri,Bold"/>
          <w:b/>
          <w:bCs/>
        </w:rPr>
        <w:t>14.11</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w:t>
      </w:r>
      <w:r w:rsidR="00395B8E">
        <w:rPr>
          <w:rFonts w:ascii="Cambria" w:hAnsi="Cambria" w:cs="Calibri,Bold"/>
          <w:b/>
          <w:bCs/>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lastRenderedPageBreak/>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E4FCC2E"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A773A7">
        <w:rPr>
          <w:rFonts w:ascii="Cambria" w:hAnsi="Cambria"/>
          <w:b/>
          <w:bCs/>
        </w:rPr>
        <w:t>13.12.</w:t>
      </w:r>
      <w:r w:rsidR="00395B8E">
        <w:rPr>
          <w:rFonts w:ascii="Cambria" w:hAnsi="Cambria"/>
          <w:b/>
          <w:bCs/>
        </w:rPr>
        <w:t>2023</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1EC19263" w:rsidR="00CC55BD" w:rsidRPr="006F3D33" w:rsidRDefault="003C7B82" w:rsidP="006F3D33">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EE51AD">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lastRenderedPageBreak/>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EE51AD">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EE51AD">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7EFB3F4C" w:rsidR="00660A68"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2724465F" w14:textId="77777777" w:rsidR="00D109B0" w:rsidRPr="00BC53D4" w:rsidRDefault="00D109B0" w:rsidP="00660A68">
      <w:pPr>
        <w:ind w:right="-108"/>
        <w:jc w:val="both"/>
        <w:rPr>
          <w:rFonts w:ascii="Cambria" w:hAnsi="Cambria"/>
          <w:b/>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7A1660B3" w14:textId="77777777" w:rsidR="00EE4859" w:rsidRPr="00C97315" w:rsidRDefault="00EE4859" w:rsidP="00EE4859">
      <w:pPr>
        <w:numPr>
          <w:ilvl w:val="0"/>
          <w:numId w:val="18"/>
        </w:numPr>
        <w:ind w:right="-108"/>
        <w:jc w:val="both"/>
        <w:rPr>
          <w:rFonts w:ascii="Cambria" w:hAnsi="Cambria"/>
          <w:iCs/>
        </w:rPr>
      </w:pPr>
      <w:r w:rsidRPr="00C97315">
        <w:rPr>
          <w:rFonts w:ascii="Cambria" w:hAnsi="Cambria"/>
        </w:rPr>
        <w:t xml:space="preserve">Od Wykonawcy, którego oferta zostanie wybrana jako najkorzystniejsza, wymagane będzie wniesienie, przed zawarciem umowy, zabezpieczenia należytego wykonania umowy </w:t>
      </w:r>
      <w:r w:rsidRPr="00C97315">
        <w:rPr>
          <w:rFonts w:ascii="Cambria" w:hAnsi="Cambria"/>
          <w:b/>
        </w:rPr>
        <w:t>w wysokości 5% ceny całkowitej (brutto) podanej w ofercie</w:t>
      </w:r>
      <w:r w:rsidRPr="00C97315">
        <w:rPr>
          <w:rFonts w:ascii="Cambria" w:hAnsi="Cambria"/>
        </w:rPr>
        <w:t xml:space="preserve"> za wykonanie całości przedmiotu zamówienia.</w:t>
      </w:r>
      <w:r w:rsidRPr="00C97315">
        <w:rPr>
          <w:rFonts w:asciiTheme="majorHAnsi" w:eastAsiaTheme="majorEastAsia" w:hAnsiTheme="majorHAnsi" w:cstheme="majorBidi"/>
          <w:i/>
          <w:lang w:eastAsia="en-US"/>
        </w:rPr>
        <w:t xml:space="preserve"> </w:t>
      </w:r>
      <w:r w:rsidRPr="00C97315">
        <w:rPr>
          <w:rFonts w:ascii="Cambria" w:hAnsi="Cambria"/>
          <w:iCs/>
        </w:rPr>
        <w:t>Zabezpieczenie służy pokryciu roszczeń z tytułu niewykonania lub nienależytego wykonania umowy.</w:t>
      </w:r>
    </w:p>
    <w:p w14:paraId="4788B062"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należytego wykonania umowy może być wnoszone według wyboru wykonawcy w jednej lub w kilku formach wskazanych w art. 450 ust. 1 ustawy Pzp tj.:</w:t>
      </w:r>
    </w:p>
    <w:p w14:paraId="61E37518"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pieniądzu przelewem na konto Zamawiającego;</w:t>
      </w:r>
    </w:p>
    <w:p w14:paraId="6E0FFD39"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poręczeniach bankowych lub poręczeniach spółdzielczej kasy oszczędnościowo-kredytowej, z tym że zobowiązanie kasy jest zawsze zobowiązaniem pieniężnym;</w:t>
      </w:r>
    </w:p>
    <w:p w14:paraId="767255EF"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bankowych;</w:t>
      </w:r>
    </w:p>
    <w:p w14:paraId="1B57B72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t>gwarancjach ubezpieczeniowych;</w:t>
      </w:r>
    </w:p>
    <w:p w14:paraId="0F18FF80" w14:textId="77777777" w:rsidR="00EE4859" w:rsidRPr="00C97315" w:rsidRDefault="00EE4859" w:rsidP="00EE4859">
      <w:pPr>
        <w:pStyle w:val="Akapitzlist"/>
        <w:numPr>
          <w:ilvl w:val="0"/>
          <w:numId w:val="74"/>
        </w:numPr>
        <w:ind w:right="-108"/>
        <w:jc w:val="both"/>
        <w:rPr>
          <w:rFonts w:ascii="Cambria" w:hAnsi="Cambria"/>
        </w:rPr>
      </w:pPr>
      <w:r w:rsidRPr="00C97315">
        <w:rPr>
          <w:rFonts w:ascii="Cambria" w:hAnsi="Cambria"/>
        </w:rPr>
        <w:lastRenderedPageBreak/>
        <w:t>poręczeniach udzielanych przez podmioty, o których mowa w art. 6b ust. 5 pkt 2 ustawy z 9 listopada 2000 r. o utworzeniu Polskiej Agencji Rozwoju Przedsiębiorczości.</w:t>
      </w:r>
    </w:p>
    <w:p w14:paraId="4D0E7FCE"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wniesienie zabezpieczenia w formach wskazanych w art. 450 ust. 2 ustawy Pzp.</w:t>
      </w:r>
    </w:p>
    <w:p w14:paraId="4049E56A" w14:textId="77777777" w:rsidR="00EE4859" w:rsidRPr="00C97315" w:rsidRDefault="00EE4859" w:rsidP="00EE4859">
      <w:pPr>
        <w:numPr>
          <w:ilvl w:val="0"/>
          <w:numId w:val="18"/>
        </w:numPr>
        <w:ind w:right="-108"/>
        <w:jc w:val="both"/>
        <w:rPr>
          <w:rFonts w:ascii="Cambria" w:hAnsi="Cambria"/>
          <w:i/>
        </w:rPr>
      </w:pPr>
      <w:r w:rsidRPr="00C97315">
        <w:rPr>
          <w:rFonts w:ascii="Cambria" w:hAnsi="Cambria"/>
        </w:rPr>
        <w:t xml:space="preserve">Zamawiający </w:t>
      </w:r>
      <w:r w:rsidRPr="00C97315">
        <w:rPr>
          <w:rFonts w:ascii="Cambria" w:hAnsi="Cambria"/>
          <w:u w:val="single"/>
        </w:rPr>
        <w:t>nie wyraża zgody</w:t>
      </w:r>
      <w:r w:rsidRPr="00C97315">
        <w:rPr>
          <w:rFonts w:ascii="Cambria" w:hAnsi="Cambria"/>
        </w:rPr>
        <w:t xml:space="preserve">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p>
    <w:p w14:paraId="6DF2FCB4"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Do zmiany formy zabezpieczenia w trakcie realizacji umowy stosuje się art. 451 ustawy Pzp.</w:t>
      </w:r>
    </w:p>
    <w:p w14:paraId="1DD5867F"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Zamawiający zwróci zabezpieczenie w następujących terminach:</w:t>
      </w:r>
    </w:p>
    <w:p w14:paraId="2395686A"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70% wysokości zabezpieczenia w terminie 30 dni od dnia podpisania protokołu odbioru końcowego przedmiotu zamówienia, tj. od dnia wykonania zamówienia i uznania przez zamawiającego za należycie wykonane;</w:t>
      </w:r>
    </w:p>
    <w:p w14:paraId="35D37FC7" w14:textId="77777777" w:rsidR="00EE4859" w:rsidRPr="00C97315" w:rsidRDefault="00EE4859" w:rsidP="00EE4859">
      <w:pPr>
        <w:numPr>
          <w:ilvl w:val="1"/>
          <w:numId w:val="17"/>
        </w:numPr>
        <w:ind w:right="-108"/>
        <w:jc w:val="both"/>
        <w:rPr>
          <w:rFonts w:ascii="Cambria" w:hAnsi="Cambria"/>
        </w:rPr>
      </w:pPr>
      <w:r w:rsidRPr="00C97315">
        <w:rPr>
          <w:rFonts w:ascii="Cambria" w:hAnsi="Cambria"/>
        </w:rPr>
        <w:t>30% wysokości zabezpieczenia w terminie 15 dni od dnia, w którym upływa okres gwarancji/rękojmi, liczony zgodnie z postanowieniami zawartej umowy.</w:t>
      </w:r>
    </w:p>
    <w:p w14:paraId="0DD9C3E5"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Zabezpieczenie wnoszone w pieniądzu powinno zostać wpłacone przelewem na rachunek bankowy zamawiającego: </w:t>
      </w:r>
      <w:r w:rsidRPr="00C97315">
        <w:rPr>
          <w:rFonts w:ascii="Cambria" w:hAnsi="Cambria"/>
          <w:b/>
        </w:rPr>
        <w:t>91 1560  0013 2537 1023 3476</w:t>
      </w:r>
      <w:r w:rsidRPr="00C97315">
        <w:rPr>
          <w:rFonts w:ascii="Cambria" w:hAnsi="Cambria"/>
        </w:rPr>
        <w:t xml:space="preserve"> </w:t>
      </w:r>
      <w:r w:rsidRPr="00C97315">
        <w:rPr>
          <w:rFonts w:ascii="Cambria" w:hAnsi="Cambria"/>
          <w:b/>
        </w:rPr>
        <w:t>0002</w:t>
      </w:r>
      <w:r w:rsidRPr="00C97315">
        <w:rPr>
          <w:rFonts w:ascii="Cambria" w:hAnsi="Cambria"/>
        </w:rPr>
        <w:t xml:space="preserve">  </w:t>
      </w:r>
    </w:p>
    <w:p w14:paraId="763CF06B" w14:textId="006E640F" w:rsidR="00EE4859" w:rsidRPr="00C97315" w:rsidRDefault="00EE4859" w:rsidP="00EE4859">
      <w:pPr>
        <w:ind w:left="360" w:right="-108"/>
        <w:jc w:val="both"/>
        <w:rPr>
          <w:rFonts w:ascii="Cambria" w:hAnsi="Cambria"/>
          <w:b/>
        </w:rPr>
      </w:pPr>
      <w:r w:rsidRPr="00C97315">
        <w:rPr>
          <w:rFonts w:ascii="Cambria" w:hAnsi="Cambria"/>
        </w:rPr>
        <w:t xml:space="preserve">tytułem przelewu: </w:t>
      </w:r>
      <w:r w:rsidRPr="00C97315">
        <w:rPr>
          <w:rFonts w:ascii="Cambria" w:hAnsi="Cambria"/>
          <w:b/>
        </w:rPr>
        <w:t>Zabezpieczenie należytego wykonania umowy</w:t>
      </w:r>
      <w:r w:rsidRPr="00C97315">
        <w:rPr>
          <w:rFonts w:ascii="Cambria" w:hAnsi="Cambria"/>
          <w:b/>
          <w:bCs/>
          <w:lang w:val="x-none"/>
        </w:rPr>
        <w:t xml:space="preserve"> na</w:t>
      </w:r>
      <w:r w:rsidRPr="00C97315">
        <w:rPr>
          <w:rFonts w:ascii="Cambria" w:hAnsi="Cambria"/>
          <w:b/>
        </w:rPr>
        <w:t>: „</w:t>
      </w:r>
      <w:r w:rsidRPr="00EE4859">
        <w:rPr>
          <w:rFonts w:ascii="Cambria" w:hAnsi="Cambria"/>
          <w:b/>
        </w:rPr>
        <w:t>Budowa ciągu pieszo-rowerowego wraz z budową i doposażeniem istniejących przejść dla pieszych w ciągu drogi powiatowej nr 4791P na odcinku od ronda w m. Łoniewo do DK 12</w:t>
      </w:r>
      <w:r w:rsidRPr="00C97315">
        <w:rPr>
          <w:rFonts w:ascii="Cambria" w:hAnsi="Cambria"/>
          <w:b/>
        </w:rPr>
        <w:t>”</w:t>
      </w:r>
    </w:p>
    <w:p w14:paraId="1AE03CF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Zabezpieczenie wnoszone w formie innej niż w pieniądzu powinno być dostarczone w formie oryginału, przez wykonawcę do siedziby zamawiającego, najpóźniej w dniu podpisania umowy – do chwili jej podpisania.</w:t>
      </w:r>
    </w:p>
    <w:p w14:paraId="278FD8ED"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Treść oświadczenia zawartego w gwarancji lub w poręczeniu musi zostać zaakceptowana przez zamawiającego przed podpisaniem umowy.</w:t>
      </w:r>
    </w:p>
    <w:p w14:paraId="5481C5F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94E56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319B9A"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Wypłata, o której mowa w pkt 11, następuje nie później niż w ostatnim dniu ważności dotychczasowego zabezpieczenia.  </w:t>
      </w:r>
    </w:p>
    <w:p w14:paraId="422B2E19" w14:textId="77777777" w:rsidR="00EE4859" w:rsidRPr="00C97315" w:rsidRDefault="00EE4859" w:rsidP="00EE4859">
      <w:pPr>
        <w:numPr>
          <w:ilvl w:val="0"/>
          <w:numId w:val="18"/>
        </w:numPr>
        <w:ind w:right="-108"/>
        <w:jc w:val="both"/>
        <w:rPr>
          <w:rFonts w:ascii="Cambria" w:hAnsi="Cambria"/>
        </w:rPr>
      </w:pPr>
      <w:r w:rsidRPr="00C97315">
        <w:rPr>
          <w:rFonts w:ascii="Cambria" w:hAnsi="Cambria"/>
        </w:rPr>
        <w:t xml:space="preserve"> Z treści gwarancji lub poręczenia musi jednocześnie wynikać:</w:t>
      </w:r>
    </w:p>
    <w:p w14:paraId="0D94560B"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 xml:space="preserve">nazwa zleceniodawcy (wykonawcy), beneficjenta gwarancji lub poręczenia (zamawiającego), gwaranta lub poręczyciela (podmiotu udzielającego gwarancji lub poręczenia) oraz adresy ich siedzib, </w:t>
      </w:r>
    </w:p>
    <w:p w14:paraId="0EB59920"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określenie wierzytelności, która ma być zabezpieczona gwarancją lub poręczeniem,</w:t>
      </w:r>
    </w:p>
    <w:p w14:paraId="67C00BC8"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lastRenderedPageBreak/>
        <w:t>kwota gwarancji lub poręczenia,</w:t>
      </w:r>
    </w:p>
    <w:p w14:paraId="4D90E979"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termin ważności gwarancji lub poręczenia, obejmujący cały okres wykonania zamówienia, począwszy co najmniej od dnia wyznaczonego na dzień zawarcia umowy, z zastrzeżeniem pkt 10 powyżej,</w:t>
      </w:r>
    </w:p>
    <w:p w14:paraId="4B599D6D" w14:textId="77777777" w:rsidR="00EE4859" w:rsidRPr="00C97315"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7F9299A" w14:textId="77777777" w:rsidR="00EE4859" w:rsidRDefault="00EE4859" w:rsidP="00F82220">
      <w:pPr>
        <w:numPr>
          <w:ilvl w:val="1"/>
          <w:numId w:val="17"/>
        </w:numPr>
        <w:ind w:right="-108" w:hanging="148"/>
        <w:jc w:val="both"/>
        <w:rPr>
          <w:rFonts w:ascii="Cambria" w:hAnsi="Cambria"/>
        </w:rPr>
      </w:pPr>
      <w:r w:rsidRPr="00C97315">
        <w:rPr>
          <w:rFonts w:ascii="Cambria" w:hAnsi="Cambria"/>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6CF8CE89" w14:textId="77777777" w:rsidR="00EE4859" w:rsidRPr="00762DE5" w:rsidRDefault="00EE4859" w:rsidP="00EE4859">
      <w:pPr>
        <w:ind w:left="432" w:right="-108"/>
        <w:jc w:val="both"/>
        <w:rPr>
          <w:rFonts w:ascii="Cambria" w:hAnsi="Cambria"/>
        </w:rPr>
      </w:pPr>
    </w:p>
    <w:p w14:paraId="2B5C06F4" w14:textId="58550EA3" w:rsidR="006F3D33" w:rsidRPr="003B676E" w:rsidRDefault="002C37E6" w:rsidP="003B676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C373630" w14:textId="5D268F80" w:rsidR="006F3D33"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07FAD4B9" w14:textId="6769DCAC" w:rsidR="00EE4859" w:rsidRDefault="00EE4859"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EE51AD">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0D63DA7D" w14:textId="3B320CCB" w:rsidR="004C0DA4" w:rsidRPr="006F3D33" w:rsidRDefault="00CB7654" w:rsidP="006F3D33">
      <w:pPr>
        <w:pStyle w:val="Akapitzlist"/>
        <w:numPr>
          <w:ilvl w:val="0"/>
          <w:numId w:val="75"/>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3CFC0ACD" w14:textId="77777777" w:rsidR="006F3D33" w:rsidRPr="006F3D33" w:rsidRDefault="006F3D33" w:rsidP="006F3D33">
      <w:pPr>
        <w:ind w:right="-108"/>
        <w:jc w:val="both"/>
        <w:rPr>
          <w:rFonts w:ascii="Cambria" w:hAnsi="Cambria"/>
        </w:rPr>
      </w:pPr>
    </w:p>
    <w:p w14:paraId="6B265F0A" w14:textId="487E68AB" w:rsidR="00AD4FF1" w:rsidRPr="003447E2"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76F4B50B" w14:textId="502AC524" w:rsidR="004C0083" w:rsidRPr="002B2893" w:rsidRDefault="003447E2" w:rsidP="00C67E6A">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7</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4E1F194A"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8</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D62798">
        <w:rPr>
          <w:rFonts w:asciiTheme="majorHAnsi" w:hAnsiTheme="majorHAnsi" w:cs="Arial"/>
          <w:snapToGrid w:val="0"/>
        </w:rPr>
        <w:t>Pomocnicz</w:t>
      </w:r>
      <w:r w:rsidR="00462A97">
        <w:rPr>
          <w:rFonts w:asciiTheme="majorHAnsi" w:hAnsiTheme="majorHAnsi" w:cs="Arial"/>
          <w:snapToGrid w:val="0"/>
        </w:rPr>
        <w:t>y</w:t>
      </w:r>
      <w:r w:rsidR="00D62798">
        <w:rPr>
          <w:rFonts w:asciiTheme="majorHAnsi" w:hAnsiTheme="majorHAnsi" w:cs="Arial"/>
          <w:snapToGrid w:val="0"/>
        </w:rPr>
        <w:t xml:space="preserve"> k</w:t>
      </w:r>
      <w:r w:rsidR="004C0083" w:rsidRPr="002B2893">
        <w:rPr>
          <w:rFonts w:asciiTheme="majorHAnsi" w:hAnsiTheme="majorHAnsi" w:cs="Arial"/>
          <w:snapToGrid w:val="0"/>
        </w:rPr>
        <w:t>osztorys ofertow</w:t>
      </w:r>
      <w:r w:rsidR="00462A97">
        <w:rPr>
          <w:rFonts w:asciiTheme="majorHAnsi" w:hAnsiTheme="majorHAnsi" w:cs="Arial"/>
          <w:snapToGrid w:val="0"/>
        </w:rPr>
        <w:t>y</w:t>
      </w:r>
      <w:r w:rsidR="00541FE9">
        <w:rPr>
          <w:rFonts w:asciiTheme="majorHAnsi" w:hAnsiTheme="majorHAnsi" w:cs="Arial"/>
          <w:snapToGrid w:val="0"/>
        </w:rPr>
        <w:t xml:space="preserve"> i Przedmiar robót</w:t>
      </w:r>
    </w:p>
    <w:p w14:paraId="6A39D679" w14:textId="7FBF3F77" w:rsidR="0032292D" w:rsidRDefault="00470255" w:rsidP="00B8273D">
      <w:pPr>
        <w:autoSpaceDE w:val="0"/>
        <w:autoSpaceDN w:val="0"/>
        <w:adjustRightInd w:val="0"/>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9</w:t>
      </w:r>
      <w:r w:rsidRPr="002B2893">
        <w:rPr>
          <w:rFonts w:asciiTheme="majorHAnsi" w:hAnsiTheme="majorHAnsi" w:cs="Arial"/>
          <w:snapToGrid w:val="0"/>
        </w:rPr>
        <w:t xml:space="preserve">- </w:t>
      </w:r>
      <w:r w:rsidR="002D36DB">
        <w:rPr>
          <w:rFonts w:asciiTheme="majorHAnsi" w:hAnsiTheme="majorHAnsi" w:cs="Arial"/>
          <w:snapToGrid w:val="0"/>
        </w:rPr>
        <w:t xml:space="preserve">  </w:t>
      </w:r>
      <w:r w:rsidR="0032292D">
        <w:rPr>
          <w:rFonts w:asciiTheme="majorHAnsi" w:hAnsiTheme="majorHAnsi" w:cs="Arial"/>
          <w:snapToGrid w:val="0"/>
        </w:rPr>
        <w:t>Dokumentacja techniczna</w:t>
      </w:r>
    </w:p>
    <w:p w14:paraId="6AD68DAD" w14:textId="5118D5F9" w:rsidR="00470255" w:rsidRPr="002B2893" w:rsidRDefault="0032292D" w:rsidP="00C67E6A">
      <w:pPr>
        <w:autoSpaceDE w:val="0"/>
        <w:autoSpaceDN w:val="0"/>
        <w:adjustRightInd w:val="0"/>
        <w:ind w:left="1701" w:hanging="1701"/>
        <w:rPr>
          <w:rFonts w:asciiTheme="majorHAnsi" w:hAnsiTheme="majorHAnsi"/>
        </w:rPr>
      </w:pPr>
      <w:r w:rsidRPr="002B2893">
        <w:rPr>
          <w:rFonts w:asciiTheme="majorHAnsi" w:hAnsiTheme="majorHAnsi" w:cs="Arial"/>
          <w:snapToGrid w:val="0"/>
        </w:rPr>
        <w:lastRenderedPageBreak/>
        <w:t xml:space="preserve">Załącznik nr </w:t>
      </w:r>
      <w:r>
        <w:rPr>
          <w:rFonts w:asciiTheme="majorHAnsi" w:hAnsiTheme="majorHAnsi" w:cs="Arial"/>
          <w:snapToGrid w:val="0"/>
        </w:rPr>
        <w:t>10</w:t>
      </w:r>
      <w:r w:rsidRPr="002B2893">
        <w:rPr>
          <w:rFonts w:asciiTheme="majorHAnsi" w:hAnsiTheme="majorHAnsi" w:cs="Arial"/>
          <w:snapToGrid w:val="0"/>
        </w:rPr>
        <w:t>-</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B873CD7" w:rsidR="00AD4FF1" w:rsidRPr="002B2893" w:rsidRDefault="00470255" w:rsidP="003B676E">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32292D">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t>
      </w:r>
      <w:r w:rsidR="003B676E">
        <w:rPr>
          <w:rFonts w:asciiTheme="majorHAnsi" w:hAnsiTheme="majorHAnsi"/>
        </w:rPr>
        <w:t xml:space="preserve">  </w:t>
      </w:r>
      <w:r w:rsidRPr="002B2893">
        <w:rPr>
          <w:rFonts w:asciiTheme="majorHAnsi" w:hAnsiTheme="majorHAnsi"/>
        </w:rPr>
        <w:t>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979C" w14:textId="77777777" w:rsidR="00E7175F" w:rsidRDefault="00E7175F" w:rsidP="000F1DCF">
      <w:r>
        <w:separator/>
      </w:r>
    </w:p>
  </w:endnote>
  <w:endnote w:type="continuationSeparator" w:id="0">
    <w:p w14:paraId="42244B36" w14:textId="77777777" w:rsidR="00E7175F" w:rsidRDefault="00E7175F" w:rsidP="000F1DCF">
      <w:r>
        <w:continuationSeparator/>
      </w:r>
    </w:p>
  </w:endnote>
  <w:endnote w:type="continuationNotice" w:id="1">
    <w:p w14:paraId="394FED5A" w14:textId="77777777" w:rsidR="00E7175F" w:rsidRDefault="00E71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7507" w14:textId="77777777" w:rsidR="00E7175F" w:rsidRDefault="00E7175F" w:rsidP="000F1DCF">
      <w:r>
        <w:separator/>
      </w:r>
    </w:p>
  </w:footnote>
  <w:footnote w:type="continuationSeparator" w:id="0">
    <w:p w14:paraId="3FEBD489" w14:textId="77777777" w:rsidR="00E7175F" w:rsidRDefault="00E7175F" w:rsidP="000F1DCF">
      <w:r>
        <w:continuationSeparator/>
      </w:r>
    </w:p>
  </w:footnote>
  <w:footnote w:type="continuationNotice" w:id="1">
    <w:p w14:paraId="6091B7C7" w14:textId="77777777" w:rsidR="00E7175F" w:rsidRDefault="00E7175F"/>
  </w:footnote>
  <w:footnote w:id="2">
    <w:p w14:paraId="4C2783A3" w14:textId="77777777" w:rsidR="001E67F0" w:rsidRDefault="001E67F0"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0D4E46EA" w:rsidR="001E67F0" w:rsidRPr="00304FB0" w:rsidRDefault="001E67F0" w:rsidP="004752E6">
    <w:pPr>
      <w:pStyle w:val="Nagwek"/>
      <w:jc w:val="both"/>
      <w:rPr>
        <w:rFonts w:ascii="Cambria" w:hAnsi="Cambria"/>
        <w:lang w:val="pl-PL"/>
      </w:rPr>
    </w:pPr>
    <w:r>
      <w:rPr>
        <w:rFonts w:ascii="Cambria" w:hAnsi="Cambria"/>
        <w:lang w:val="pl-PL"/>
      </w:rPr>
      <w:t xml:space="preserve">35/p.n/23- </w:t>
    </w:r>
    <w:r w:rsidRPr="00304FB0">
      <w:rPr>
        <w:rFonts w:ascii="Cambria" w:hAnsi="Cambria"/>
        <w:lang w:val="pl-PL"/>
      </w:rPr>
      <w:t xml:space="preserve">postępowanie o udzielenie zamówienia w trybie podstawowym </w:t>
    </w:r>
    <w:r>
      <w:rPr>
        <w:rFonts w:ascii="Cambria" w:hAnsi="Cambria"/>
        <w:lang w:val="pl-PL"/>
      </w:rPr>
      <w:t>z</w:t>
    </w:r>
    <w:r w:rsidRPr="00304FB0">
      <w:rPr>
        <w:rFonts w:ascii="Cambria" w:hAnsi="Cambria"/>
        <w:lang w:val="pl-PL"/>
      </w:rPr>
      <w:t xml:space="preserve"> możliwością przeprowadzenia negocjacji pod nazwą: „</w:t>
    </w:r>
    <w:r w:rsidRPr="008A33B5">
      <w:rPr>
        <w:rFonts w:asciiTheme="majorHAnsi" w:hAnsiTheme="majorHAnsi"/>
        <w:lang w:val="pl-PL"/>
      </w:rPr>
      <w:t>Budowa ciągu pieszo-rowerowego wraz z budową i doposażeniem istniejących przejść dla pieszych w ciągu drogi powiatowej nr 4791P na odcinku od ronda w m. Łoniewo do DK 12</w:t>
    </w:r>
    <w:r w:rsidRPr="00304FB0">
      <w:rPr>
        <w:rFonts w:ascii="Cambria" w:hAnsi="Cambria"/>
        <w:lang w:val="pl-PL"/>
      </w:rPr>
      <w:t xml:space="preserve">”    </w:t>
    </w:r>
  </w:p>
  <w:p w14:paraId="6A961955" w14:textId="307541CF" w:rsidR="001E67F0" w:rsidRPr="005B355E" w:rsidRDefault="001E67F0">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714749"/>
    <w:multiLevelType w:val="hybridMultilevel"/>
    <w:tmpl w:val="2488E5E4"/>
    <w:lvl w:ilvl="0" w:tplc="87DA39A4">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DA6135"/>
    <w:multiLevelType w:val="hybridMultilevel"/>
    <w:tmpl w:val="F36AD6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F163595"/>
    <w:multiLevelType w:val="hybridMultilevel"/>
    <w:tmpl w:val="A00C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E6435E"/>
    <w:multiLevelType w:val="hybridMultilevel"/>
    <w:tmpl w:val="67C6A87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3743540E"/>
    <w:multiLevelType w:val="hybridMultilevel"/>
    <w:tmpl w:val="2A706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27535B1"/>
    <w:multiLevelType w:val="hybridMultilevel"/>
    <w:tmpl w:val="3662D3E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BB12E6"/>
    <w:multiLevelType w:val="hybridMultilevel"/>
    <w:tmpl w:val="0C34A6DC"/>
    <w:lvl w:ilvl="0" w:tplc="04150001">
      <w:start w:val="1"/>
      <w:numFmt w:val="bullet"/>
      <w:lvlText w:val=""/>
      <w:lvlJc w:val="left"/>
      <w:pPr>
        <w:ind w:left="1429" w:hanging="360"/>
      </w:pPr>
      <w:rPr>
        <w:rFonts w:ascii="Symbol" w:eastAsia="Times New Roman" w:hAnsi="Symbol"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54F874DC"/>
    <w:multiLevelType w:val="multilevel"/>
    <w:tmpl w:val="DD76A70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9" w15:restartNumberingAfterBreak="0">
    <w:nsid w:val="57680BD1"/>
    <w:multiLevelType w:val="hybridMultilevel"/>
    <w:tmpl w:val="16B8D244"/>
    <w:lvl w:ilvl="0" w:tplc="72F0F9E0">
      <w:start w:val="1"/>
      <w:numFmt w:val="bullet"/>
      <w:lvlText w:val="-"/>
      <w:lvlJc w:val="left"/>
      <w:pPr>
        <w:ind w:left="1004" w:hanging="360"/>
      </w:pPr>
      <w:rPr>
        <w:rFonts w:ascii="Arial" w:hAnsi="Arial"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0"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563FA5"/>
    <w:multiLevelType w:val="hybridMultilevel"/>
    <w:tmpl w:val="AC1E6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4"/>
  </w:num>
  <w:num w:numId="3">
    <w:abstractNumId w:val="82"/>
  </w:num>
  <w:num w:numId="4">
    <w:abstractNumId w:val="86"/>
  </w:num>
  <w:num w:numId="5">
    <w:abstractNumId w:val="49"/>
  </w:num>
  <w:num w:numId="6">
    <w:abstractNumId w:val="84"/>
  </w:num>
  <w:num w:numId="7">
    <w:abstractNumId w:val="12"/>
  </w:num>
  <w:num w:numId="8">
    <w:abstractNumId w:val="35"/>
  </w:num>
  <w:num w:numId="9">
    <w:abstractNumId w:val="54"/>
  </w:num>
  <w:num w:numId="10">
    <w:abstractNumId w:val="28"/>
  </w:num>
  <w:num w:numId="11">
    <w:abstractNumId w:val="70"/>
  </w:num>
  <w:num w:numId="12">
    <w:abstractNumId w:val="14"/>
  </w:num>
  <w:num w:numId="13">
    <w:abstractNumId w:val="53"/>
  </w:num>
  <w:num w:numId="14">
    <w:abstractNumId w:val="43"/>
  </w:num>
  <w:num w:numId="15">
    <w:abstractNumId w:val="79"/>
  </w:num>
  <w:num w:numId="16">
    <w:abstractNumId w:val="72"/>
  </w:num>
  <w:num w:numId="17">
    <w:abstractNumId w:val="40"/>
  </w:num>
  <w:num w:numId="18">
    <w:abstractNumId w:val="61"/>
  </w:num>
  <w:num w:numId="19">
    <w:abstractNumId w:val="22"/>
  </w:num>
  <w:num w:numId="20">
    <w:abstractNumId w:val="77"/>
  </w:num>
  <w:num w:numId="21">
    <w:abstractNumId w:val="39"/>
  </w:num>
  <w:num w:numId="22">
    <w:abstractNumId w:val="19"/>
  </w:num>
  <w:num w:numId="23">
    <w:abstractNumId w:val="20"/>
  </w:num>
  <w:num w:numId="24">
    <w:abstractNumId w:val="48"/>
  </w:num>
  <w:num w:numId="25">
    <w:abstractNumId w:val="76"/>
  </w:num>
  <w:num w:numId="26">
    <w:abstractNumId w:val="26"/>
  </w:num>
  <w:num w:numId="27">
    <w:abstractNumId w:val="47"/>
  </w:num>
  <w:num w:numId="28">
    <w:abstractNumId w:val="44"/>
  </w:num>
  <w:num w:numId="29">
    <w:abstractNumId w:val="80"/>
  </w:num>
  <w:num w:numId="30">
    <w:abstractNumId w:val="33"/>
  </w:num>
  <w:num w:numId="31">
    <w:abstractNumId w:val="37"/>
  </w:num>
  <w:num w:numId="32">
    <w:abstractNumId w:val="5"/>
  </w:num>
  <w:num w:numId="33">
    <w:abstractNumId w:val="50"/>
  </w:num>
  <w:num w:numId="34">
    <w:abstractNumId w:val="66"/>
  </w:num>
  <w:num w:numId="35">
    <w:abstractNumId w:val="18"/>
  </w:num>
  <w:num w:numId="36">
    <w:abstractNumId w:val="13"/>
  </w:num>
  <w:num w:numId="37">
    <w:abstractNumId w:val="60"/>
  </w:num>
  <w:num w:numId="38">
    <w:abstractNumId w:val="21"/>
  </w:num>
  <w:num w:numId="39">
    <w:abstractNumId w:val="45"/>
  </w:num>
  <w:num w:numId="40">
    <w:abstractNumId w:val="78"/>
  </w:num>
  <w:num w:numId="41">
    <w:abstractNumId w:val="62"/>
  </w:num>
  <w:num w:numId="42">
    <w:abstractNumId w:val="7"/>
  </w:num>
  <w:num w:numId="43">
    <w:abstractNumId w:val="56"/>
  </w:num>
  <w:num w:numId="44">
    <w:abstractNumId w:val="55"/>
  </w:num>
  <w:num w:numId="45">
    <w:abstractNumId w:val="51"/>
  </w:num>
  <w:num w:numId="46">
    <w:abstractNumId w:val="58"/>
  </w:num>
  <w:num w:numId="47">
    <w:abstractNumId w:val="32"/>
  </w:num>
  <w:num w:numId="48">
    <w:abstractNumId w:val="65"/>
  </w:num>
  <w:num w:numId="49">
    <w:abstractNumId w:val="83"/>
  </w:num>
  <w:num w:numId="50">
    <w:abstractNumId w:val="87"/>
  </w:num>
  <w:num w:numId="51">
    <w:abstractNumId w:val="73"/>
  </w:num>
  <w:num w:numId="52">
    <w:abstractNumId w:val="29"/>
  </w:num>
  <w:num w:numId="53">
    <w:abstractNumId w:val="81"/>
  </w:num>
  <w:num w:numId="54">
    <w:abstractNumId w:val="68"/>
  </w:num>
  <w:num w:numId="55">
    <w:abstractNumId w:val="31"/>
  </w:num>
  <w:num w:numId="56">
    <w:abstractNumId w:val="6"/>
  </w:num>
  <w:num w:numId="57">
    <w:abstractNumId w:val="25"/>
  </w:num>
  <w:num w:numId="58">
    <w:abstractNumId w:val="38"/>
  </w:num>
  <w:num w:numId="59">
    <w:abstractNumId w:val="59"/>
  </w:num>
  <w:num w:numId="60">
    <w:abstractNumId w:val="24"/>
  </w:num>
  <w:num w:numId="61">
    <w:abstractNumId w:val="0"/>
  </w:num>
  <w:num w:numId="62">
    <w:abstractNumId w:val="36"/>
  </w:num>
  <w:num w:numId="63">
    <w:abstractNumId w:val="52"/>
  </w:num>
  <w:num w:numId="64">
    <w:abstractNumId w:val="75"/>
  </w:num>
  <w:num w:numId="65">
    <w:abstractNumId w:val="11"/>
  </w:num>
  <w:num w:numId="66">
    <w:abstractNumId w:val="1"/>
  </w:num>
  <w:num w:numId="67">
    <w:abstractNumId w:val="23"/>
  </w:num>
  <w:num w:numId="68">
    <w:abstractNumId w:val="2"/>
  </w:num>
  <w:num w:numId="69">
    <w:abstractNumId w:val="3"/>
  </w:num>
  <w:num w:numId="70">
    <w:abstractNumId w:val="27"/>
  </w:num>
  <w:num w:numId="71">
    <w:abstractNumId w:val="63"/>
  </w:num>
  <w:num w:numId="72">
    <w:abstractNumId w:val="15"/>
  </w:num>
  <w:num w:numId="73">
    <w:abstractNumId w:val="4"/>
  </w:num>
  <w:num w:numId="74">
    <w:abstractNumId w:val="16"/>
  </w:num>
  <w:num w:numId="75">
    <w:abstractNumId w:val="85"/>
  </w:num>
  <w:num w:numId="76">
    <w:abstractNumId w:val="9"/>
  </w:num>
  <w:num w:numId="77">
    <w:abstractNumId w:val="30"/>
  </w:num>
  <w:num w:numId="78">
    <w:abstractNumId w:val="67"/>
  </w:num>
  <w:num w:numId="79">
    <w:abstractNumId w:val="57"/>
  </w:num>
  <w:num w:numId="80">
    <w:abstractNumId w:val="17"/>
  </w:num>
  <w:num w:numId="81">
    <w:abstractNumId w:val="71"/>
  </w:num>
  <w:num w:numId="82">
    <w:abstractNumId w:val="46"/>
  </w:num>
  <w:num w:numId="83">
    <w:abstractNumId w:val="42"/>
  </w:num>
  <w:num w:numId="84">
    <w:abstractNumId w:val="74"/>
  </w:num>
  <w:num w:numId="85">
    <w:abstractNumId w:val="10"/>
  </w:num>
  <w:num w:numId="86">
    <w:abstractNumId w:val="69"/>
  </w:num>
  <w:num w:numId="87">
    <w:abstractNumId w:val="8"/>
  </w:num>
  <w:num w:numId="88">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3AF"/>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0B9F"/>
    <w:rsid w:val="0003224C"/>
    <w:rsid w:val="00033FF9"/>
    <w:rsid w:val="000349BB"/>
    <w:rsid w:val="000352EC"/>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1A54"/>
    <w:rsid w:val="0008280E"/>
    <w:rsid w:val="0008296C"/>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2E7"/>
    <w:rsid w:val="000D390A"/>
    <w:rsid w:val="000D3D99"/>
    <w:rsid w:val="000D401A"/>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4DDA"/>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403"/>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24ED"/>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6DB3"/>
    <w:rsid w:val="001C7C1C"/>
    <w:rsid w:val="001D001F"/>
    <w:rsid w:val="001D033E"/>
    <w:rsid w:val="001D0340"/>
    <w:rsid w:val="001D0A25"/>
    <w:rsid w:val="001D1728"/>
    <w:rsid w:val="001D1A4E"/>
    <w:rsid w:val="001D1C85"/>
    <w:rsid w:val="001D27A9"/>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67F0"/>
    <w:rsid w:val="001E72B7"/>
    <w:rsid w:val="001F0D7F"/>
    <w:rsid w:val="001F0E7A"/>
    <w:rsid w:val="001F1172"/>
    <w:rsid w:val="001F1B9F"/>
    <w:rsid w:val="001F5569"/>
    <w:rsid w:val="001F701C"/>
    <w:rsid w:val="0020063A"/>
    <w:rsid w:val="002040C0"/>
    <w:rsid w:val="0020540A"/>
    <w:rsid w:val="00205450"/>
    <w:rsid w:val="00205672"/>
    <w:rsid w:val="00206687"/>
    <w:rsid w:val="00206FC6"/>
    <w:rsid w:val="00207AC9"/>
    <w:rsid w:val="00212D4B"/>
    <w:rsid w:val="002134A8"/>
    <w:rsid w:val="00213FD9"/>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2F3E"/>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3A75"/>
    <w:rsid w:val="002C48E2"/>
    <w:rsid w:val="002C4BDC"/>
    <w:rsid w:val="002C6F93"/>
    <w:rsid w:val="002C7E1C"/>
    <w:rsid w:val="002D0644"/>
    <w:rsid w:val="002D09DD"/>
    <w:rsid w:val="002D0C9E"/>
    <w:rsid w:val="002D1955"/>
    <w:rsid w:val="002D1B86"/>
    <w:rsid w:val="002D249E"/>
    <w:rsid w:val="002D2DBE"/>
    <w:rsid w:val="002D36DB"/>
    <w:rsid w:val="002D48ED"/>
    <w:rsid w:val="002D566D"/>
    <w:rsid w:val="002D6352"/>
    <w:rsid w:val="002D685B"/>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533"/>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92D"/>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61F"/>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7FC"/>
    <w:rsid w:val="00386CBE"/>
    <w:rsid w:val="00387C05"/>
    <w:rsid w:val="00387FA1"/>
    <w:rsid w:val="003903B0"/>
    <w:rsid w:val="00391EF0"/>
    <w:rsid w:val="00395360"/>
    <w:rsid w:val="00395B8E"/>
    <w:rsid w:val="003979FA"/>
    <w:rsid w:val="00397A9A"/>
    <w:rsid w:val="003A0690"/>
    <w:rsid w:val="003A11E7"/>
    <w:rsid w:val="003A12CB"/>
    <w:rsid w:val="003A193C"/>
    <w:rsid w:val="003A1E63"/>
    <w:rsid w:val="003A1F31"/>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76E"/>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85F"/>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4E87"/>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C98"/>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2F3"/>
    <w:rsid w:val="00446599"/>
    <w:rsid w:val="00447382"/>
    <w:rsid w:val="00447396"/>
    <w:rsid w:val="00447E67"/>
    <w:rsid w:val="00450D14"/>
    <w:rsid w:val="00451B08"/>
    <w:rsid w:val="00451C13"/>
    <w:rsid w:val="00452036"/>
    <w:rsid w:val="004546B5"/>
    <w:rsid w:val="004579A7"/>
    <w:rsid w:val="00460508"/>
    <w:rsid w:val="00460B00"/>
    <w:rsid w:val="00460B78"/>
    <w:rsid w:val="00460C17"/>
    <w:rsid w:val="00462A9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586A"/>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A5"/>
    <w:rsid w:val="004F63EB"/>
    <w:rsid w:val="004F6812"/>
    <w:rsid w:val="004F6E7A"/>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4C8D"/>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5F01"/>
    <w:rsid w:val="005375FA"/>
    <w:rsid w:val="00541BD3"/>
    <w:rsid w:val="00541DD3"/>
    <w:rsid w:val="00541FE9"/>
    <w:rsid w:val="005436E4"/>
    <w:rsid w:val="005446CE"/>
    <w:rsid w:val="00544C94"/>
    <w:rsid w:val="00544FE1"/>
    <w:rsid w:val="00545239"/>
    <w:rsid w:val="0054687E"/>
    <w:rsid w:val="00547C0C"/>
    <w:rsid w:val="0055085B"/>
    <w:rsid w:val="00551622"/>
    <w:rsid w:val="00551C33"/>
    <w:rsid w:val="00552834"/>
    <w:rsid w:val="005530A3"/>
    <w:rsid w:val="00554306"/>
    <w:rsid w:val="00557025"/>
    <w:rsid w:val="0055742C"/>
    <w:rsid w:val="005615F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3DC7"/>
    <w:rsid w:val="00584149"/>
    <w:rsid w:val="0058533D"/>
    <w:rsid w:val="00586515"/>
    <w:rsid w:val="00587187"/>
    <w:rsid w:val="00587F52"/>
    <w:rsid w:val="00590214"/>
    <w:rsid w:val="00591530"/>
    <w:rsid w:val="00592F37"/>
    <w:rsid w:val="00593780"/>
    <w:rsid w:val="0059413A"/>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6E3"/>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26EA9"/>
    <w:rsid w:val="00631E72"/>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57D67"/>
    <w:rsid w:val="00660A68"/>
    <w:rsid w:val="006616E8"/>
    <w:rsid w:val="00662A29"/>
    <w:rsid w:val="0066344E"/>
    <w:rsid w:val="00663978"/>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29C"/>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03E1"/>
    <w:rsid w:val="006E2432"/>
    <w:rsid w:val="006E2A4B"/>
    <w:rsid w:val="006E50F9"/>
    <w:rsid w:val="006E69E3"/>
    <w:rsid w:val="006E73BC"/>
    <w:rsid w:val="006E7FC4"/>
    <w:rsid w:val="006F1689"/>
    <w:rsid w:val="006F1EA5"/>
    <w:rsid w:val="006F38B7"/>
    <w:rsid w:val="006F3D33"/>
    <w:rsid w:val="006F4D3F"/>
    <w:rsid w:val="006F53DA"/>
    <w:rsid w:val="006F6489"/>
    <w:rsid w:val="006F6744"/>
    <w:rsid w:val="006F69FC"/>
    <w:rsid w:val="00701C6A"/>
    <w:rsid w:val="007033FD"/>
    <w:rsid w:val="007035FA"/>
    <w:rsid w:val="00703E7D"/>
    <w:rsid w:val="00704FCD"/>
    <w:rsid w:val="00705282"/>
    <w:rsid w:val="00707D49"/>
    <w:rsid w:val="00711685"/>
    <w:rsid w:val="0071485B"/>
    <w:rsid w:val="00714A06"/>
    <w:rsid w:val="007155DA"/>
    <w:rsid w:val="00716461"/>
    <w:rsid w:val="0072017F"/>
    <w:rsid w:val="00720181"/>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31A"/>
    <w:rsid w:val="0074543F"/>
    <w:rsid w:val="00745DA7"/>
    <w:rsid w:val="00745F2F"/>
    <w:rsid w:val="00747543"/>
    <w:rsid w:val="007515D3"/>
    <w:rsid w:val="00752A2D"/>
    <w:rsid w:val="00755614"/>
    <w:rsid w:val="00762198"/>
    <w:rsid w:val="007711F6"/>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278"/>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5473"/>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2BD"/>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4BEA"/>
    <w:rsid w:val="0082603D"/>
    <w:rsid w:val="00826E43"/>
    <w:rsid w:val="00827BA0"/>
    <w:rsid w:val="00832755"/>
    <w:rsid w:val="0083277D"/>
    <w:rsid w:val="008330F9"/>
    <w:rsid w:val="00834EA3"/>
    <w:rsid w:val="0083531C"/>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098D"/>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0C11"/>
    <w:rsid w:val="0089169E"/>
    <w:rsid w:val="0089263F"/>
    <w:rsid w:val="00893D49"/>
    <w:rsid w:val="00893D97"/>
    <w:rsid w:val="008954D8"/>
    <w:rsid w:val="00896A57"/>
    <w:rsid w:val="00897586"/>
    <w:rsid w:val="008979CA"/>
    <w:rsid w:val="008A0085"/>
    <w:rsid w:val="008A0B0D"/>
    <w:rsid w:val="008A0C60"/>
    <w:rsid w:val="008A20B6"/>
    <w:rsid w:val="008A2895"/>
    <w:rsid w:val="008A33B5"/>
    <w:rsid w:val="008A5619"/>
    <w:rsid w:val="008A5969"/>
    <w:rsid w:val="008A5B98"/>
    <w:rsid w:val="008A77AF"/>
    <w:rsid w:val="008A7D89"/>
    <w:rsid w:val="008B0184"/>
    <w:rsid w:val="008B09F8"/>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8F7FFB"/>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0E94"/>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69C"/>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2DAA"/>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3D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E7"/>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77D8"/>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033C"/>
    <w:rsid w:val="00A514B6"/>
    <w:rsid w:val="00A51B3F"/>
    <w:rsid w:val="00A5234B"/>
    <w:rsid w:val="00A5424C"/>
    <w:rsid w:val="00A55356"/>
    <w:rsid w:val="00A5582A"/>
    <w:rsid w:val="00A5798B"/>
    <w:rsid w:val="00A60B12"/>
    <w:rsid w:val="00A60EAD"/>
    <w:rsid w:val="00A60F14"/>
    <w:rsid w:val="00A61799"/>
    <w:rsid w:val="00A622D6"/>
    <w:rsid w:val="00A6282E"/>
    <w:rsid w:val="00A63E6C"/>
    <w:rsid w:val="00A655B9"/>
    <w:rsid w:val="00A66CB7"/>
    <w:rsid w:val="00A67961"/>
    <w:rsid w:val="00A71B19"/>
    <w:rsid w:val="00A73B0F"/>
    <w:rsid w:val="00A7447E"/>
    <w:rsid w:val="00A75AEB"/>
    <w:rsid w:val="00A76348"/>
    <w:rsid w:val="00A773A7"/>
    <w:rsid w:val="00A8003D"/>
    <w:rsid w:val="00A80AEA"/>
    <w:rsid w:val="00A80F8A"/>
    <w:rsid w:val="00A84C34"/>
    <w:rsid w:val="00A859C6"/>
    <w:rsid w:val="00A85EAD"/>
    <w:rsid w:val="00A87297"/>
    <w:rsid w:val="00A87478"/>
    <w:rsid w:val="00A8759C"/>
    <w:rsid w:val="00A87D8B"/>
    <w:rsid w:val="00A90A89"/>
    <w:rsid w:val="00A91339"/>
    <w:rsid w:val="00A91907"/>
    <w:rsid w:val="00A9207B"/>
    <w:rsid w:val="00A9405B"/>
    <w:rsid w:val="00AA0EB9"/>
    <w:rsid w:val="00AA1932"/>
    <w:rsid w:val="00AA2AD2"/>
    <w:rsid w:val="00AA3FDD"/>
    <w:rsid w:val="00AA4970"/>
    <w:rsid w:val="00AA4F20"/>
    <w:rsid w:val="00AA4FDB"/>
    <w:rsid w:val="00AA59A0"/>
    <w:rsid w:val="00AA5D10"/>
    <w:rsid w:val="00AB0104"/>
    <w:rsid w:val="00AB1419"/>
    <w:rsid w:val="00AB298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5E7F"/>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2EAE"/>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17E0"/>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3D4"/>
    <w:rsid w:val="00BC5875"/>
    <w:rsid w:val="00BC5FBE"/>
    <w:rsid w:val="00BC64AB"/>
    <w:rsid w:val="00BC6B54"/>
    <w:rsid w:val="00BD0627"/>
    <w:rsid w:val="00BD089B"/>
    <w:rsid w:val="00BD0AAA"/>
    <w:rsid w:val="00BD16C3"/>
    <w:rsid w:val="00BD1F23"/>
    <w:rsid w:val="00BD2056"/>
    <w:rsid w:val="00BD24F3"/>
    <w:rsid w:val="00BD58B8"/>
    <w:rsid w:val="00BD5A6F"/>
    <w:rsid w:val="00BD675C"/>
    <w:rsid w:val="00BD6B1C"/>
    <w:rsid w:val="00BD6D61"/>
    <w:rsid w:val="00BE0602"/>
    <w:rsid w:val="00BE21CB"/>
    <w:rsid w:val="00BE2495"/>
    <w:rsid w:val="00BE353D"/>
    <w:rsid w:val="00BE4EF3"/>
    <w:rsid w:val="00BE5D23"/>
    <w:rsid w:val="00BE66BE"/>
    <w:rsid w:val="00BE66CE"/>
    <w:rsid w:val="00BE69C2"/>
    <w:rsid w:val="00BE705D"/>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41"/>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2C"/>
    <w:rsid w:val="00C67A26"/>
    <w:rsid w:val="00C67CB7"/>
    <w:rsid w:val="00C67E4C"/>
    <w:rsid w:val="00C67E6A"/>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26EF"/>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0C"/>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9B0"/>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0DC"/>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1525"/>
    <w:rsid w:val="00D523D6"/>
    <w:rsid w:val="00D52F4F"/>
    <w:rsid w:val="00D53DC3"/>
    <w:rsid w:val="00D54408"/>
    <w:rsid w:val="00D5479A"/>
    <w:rsid w:val="00D551DB"/>
    <w:rsid w:val="00D56A75"/>
    <w:rsid w:val="00D56C04"/>
    <w:rsid w:val="00D60341"/>
    <w:rsid w:val="00D61920"/>
    <w:rsid w:val="00D61CFB"/>
    <w:rsid w:val="00D62798"/>
    <w:rsid w:val="00D63F94"/>
    <w:rsid w:val="00D66B39"/>
    <w:rsid w:val="00D67304"/>
    <w:rsid w:val="00D67A20"/>
    <w:rsid w:val="00D70085"/>
    <w:rsid w:val="00D708DA"/>
    <w:rsid w:val="00D7389E"/>
    <w:rsid w:val="00D758C2"/>
    <w:rsid w:val="00D80D06"/>
    <w:rsid w:val="00D8154D"/>
    <w:rsid w:val="00D81CE5"/>
    <w:rsid w:val="00D83AB9"/>
    <w:rsid w:val="00D845AC"/>
    <w:rsid w:val="00D8473C"/>
    <w:rsid w:val="00D84AAB"/>
    <w:rsid w:val="00D852E4"/>
    <w:rsid w:val="00D8541D"/>
    <w:rsid w:val="00D86D4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74D"/>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75F"/>
    <w:rsid w:val="00E72E22"/>
    <w:rsid w:val="00E7318F"/>
    <w:rsid w:val="00E74BAB"/>
    <w:rsid w:val="00E74EA1"/>
    <w:rsid w:val="00E75917"/>
    <w:rsid w:val="00E773AC"/>
    <w:rsid w:val="00E779C4"/>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898"/>
    <w:rsid w:val="00EA7F4C"/>
    <w:rsid w:val="00EB0037"/>
    <w:rsid w:val="00EB0F32"/>
    <w:rsid w:val="00EB540D"/>
    <w:rsid w:val="00EB5770"/>
    <w:rsid w:val="00EB643D"/>
    <w:rsid w:val="00EB758A"/>
    <w:rsid w:val="00EB7EB9"/>
    <w:rsid w:val="00EC1665"/>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19BE"/>
    <w:rsid w:val="00EE2A32"/>
    <w:rsid w:val="00EE3FD0"/>
    <w:rsid w:val="00EE4859"/>
    <w:rsid w:val="00EE4AAE"/>
    <w:rsid w:val="00EE4E2B"/>
    <w:rsid w:val="00EE51AD"/>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663"/>
    <w:rsid w:val="00F128C5"/>
    <w:rsid w:val="00F13375"/>
    <w:rsid w:val="00F139DC"/>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851"/>
    <w:rsid w:val="00F60925"/>
    <w:rsid w:val="00F61D18"/>
    <w:rsid w:val="00F63628"/>
    <w:rsid w:val="00F64795"/>
    <w:rsid w:val="00F7224F"/>
    <w:rsid w:val="00F746B3"/>
    <w:rsid w:val="00F754E9"/>
    <w:rsid w:val="00F76470"/>
    <w:rsid w:val="00F765EE"/>
    <w:rsid w:val="00F779C7"/>
    <w:rsid w:val="00F77A1B"/>
    <w:rsid w:val="00F77FDE"/>
    <w:rsid w:val="00F82220"/>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13B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3EDD"/>
    <w:rsid w:val="00FD4AD1"/>
    <w:rsid w:val="00FD4B74"/>
    <w:rsid w:val="00FD5C35"/>
    <w:rsid w:val="00FD7688"/>
    <w:rsid w:val="00FE21C5"/>
    <w:rsid w:val="00FE25B8"/>
    <w:rsid w:val="00FE361A"/>
    <w:rsid w:val="00FE4000"/>
    <w:rsid w:val="00FE4449"/>
    <w:rsid w:val="00FE5694"/>
    <w:rsid w:val="00FE5722"/>
    <w:rsid w:val="00FE70F7"/>
    <w:rsid w:val="00FE7477"/>
    <w:rsid w:val="00FE7803"/>
    <w:rsid w:val="00FE7FA5"/>
    <w:rsid w:val="00FF0519"/>
    <w:rsid w:val="00FF0878"/>
    <w:rsid w:val="00FF30F4"/>
    <w:rsid w:val="00FF3E61"/>
    <w:rsid w:val="00FF3EE0"/>
    <w:rsid w:val="00FF409C"/>
    <w:rsid w:val="00FF4B52"/>
    <w:rsid w:val="00FF4E11"/>
    <w:rsid w:val="00FF5A2F"/>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2019540">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5473222">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7647-C056-4D61-B2F3-13280EC5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40</Pages>
  <Words>13656</Words>
  <Characters>81936</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95402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99</cp:revision>
  <cp:lastPrinted>2022-06-27T07:16:00Z</cp:lastPrinted>
  <dcterms:created xsi:type="dcterms:W3CDTF">2021-01-08T11:15:00Z</dcterms:created>
  <dcterms:modified xsi:type="dcterms:W3CDTF">2023-10-31T12:37:00Z</dcterms:modified>
</cp:coreProperties>
</file>