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7573A4" w:rsidRPr="005F08B9" w:rsidTr="00C02671">
        <w:trPr>
          <w:trHeight w:val="147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7573A4" w:rsidP="00C02671">
            <w:pPr>
              <w:ind w:left="57" w:right="57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pStyle w:val="Nagwek6"/>
              <w:ind w:left="57" w:right="57"/>
              <w:jc w:val="center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OPIS  PRZEDMIOTU ZAMÓWIENIA</w:t>
            </w:r>
          </w:p>
        </w:tc>
      </w:tr>
      <w:tr w:rsidR="007573A4" w:rsidRPr="005F08B9" w:rsidTr="00C02671">
        <w:trPr>
          <w:trHeight w:val="8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Obiekt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413D1C" w:rsidP="00950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Płyta postojowa oraz podjazd</w:t>
            </w:r>
          </w:p>
        </w:tc>
      </w:tr>
      <w:tr w:rsidR="007573A4" w:rsidRPr="005F08B9" w:rsidTr="00C02671">
        <w:trPr>
          <w:trHeight w:val="91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Adres obiektu </w:t>
            </w: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br/>
              <w:t>budowlanego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0D1F55" w:rsidP="000D1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36 – 061 Wysoka Głogowska</w:t>
            </w:r>
          </w:p>
        </w:tc>
      </w:tr>
      <w:tr w:rsidR="007573A4" w:rsidRPr="005F08B9" w:rsidTr="00C02671">
        <w:trPr>
          <w:trHeight w:val="1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Zamawiający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7573A4" w:rsidP="00C02671">
            <w:pPr>
              <w:pStyle w:val="Nagwek8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3591">
              <w:rPr>
                <w:rFonts w:ascii="Times New Roman" w:hAnsi="Times New Roman"/>
                <w:color w:val="auto"/>
                <w:sz w:val="28"/>
                <w:szCs w:val="28"/>
              </w:rPr>
              <w:t>34. WOJSKOWY ODDZIAŁ GOSPODARCZY                                                35-111 Rzeszów, ul. Krakowska 11B</w:t>
            </w:r>
          </w:p>
        </w:tc>
      </w:tr>
      <w:tr w:rsidR="007573A4" w:rsidRPr="005F08B9" w:rsidTr="00C02671">
        <w:trPr>
          <w:trHeight w:val="126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Nazwa </w:t>
            </w: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br/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7573A4" w:rsidP="00C0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73A4" w:rsidRPr="00F43591" w:rsidRDefault="007573A4" w:rsidP="00976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591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351FFB">
              <w:rPr>
                <w:rFonts w:ascii="Times New Roman" w:hAnsi="Times New Roman"/>
                <w:sz w:val="28"/>
                <w:szCs w:val="28"/>
              </w:rPr>
              <w:t>Remont</w:t>
            </w:r>
            <w:r w:rsidR="003666B8">
              <w:rPr>
                <w:rFonts w:ascii="Times New Roman" w:hAnsi="Times New Roman"/>
                <w:sz w:val="28"/>
                <w:szCs w:val="28"/>
              </w:rPr>
              <w:t xml:space="preserve"> płyty postojowej oraz podjazdu</w:t>
            </w:r>
            <w:r w:rsidR="00786FF9">
              <w:rPr>
                <w:rFonts w:ascii="Times New Roman" w:hAnsi="Times New Roman"/>
                <w:sz w:val="28"/>
                <w:szCs w:val="28"/>
              </w:rPr>
              <w:t xml:space="preserve"> celem dyslokacji stanowiska radaru</w:t>
            </w:r>
          </w:p>
        </w:tc>
      </w:tr>
      <w:tr w:rsidR="007573A4" w:rsidRPr="002A7F4F" w:rsidTr="00C02671">
        <w:trPr>
          <w:trHeight w:val="63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Rodzaj  robót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7573A4" w:rsidP="00C026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591">
              <w:rPr>
                <w:rFonts w:ascii="Times New Roman" w:hAnsi="Times New Roman"/>
                <w:sz w:val="28"/>
                <w:szCs w:val="28"/>
              </w:rPr>
              <w:t>45453000-7   Roboty remontowe i renowacyjne</w:t>
            </w:r>
          </w:p>
        </w:tc>
      </w:tr>
      <w:tr w:rsidR="007573A4" w:rsidRPr="005F08B9" w:rsidTr="00C02671">
        <w:trPr>
          <w:trHeight w:val="70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Autor</w:t>
            </w:r>
          </w:p>
          <w:p w:rsidR="007573A4" w:rsidRPr="00F35449" w:rsidRDefault="007573A4" w:rsidP="00C02671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7" w:rsidRPr="00F43591" w:rsidRDefault="00351FFB" w:rsidP="008E1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Mateusz DOBRZYŃSKI</w:t>
            </w:r>
          </w:p>
        </w:tc>
      </w:tr>
      <w:tr w:rsidR="007573A4" w:rsidRPr="005F08B9" w:rsidTr="00C02671">
        <w:trPr>
          <w:trHeight w:val="8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35449" w:rsidRDefault="007573A4" w:rsidP="00C02671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Data</w:t>
            </w:r>
          </w:p>
          <w:p w:rsidR="007573A4" w:rsidRPr="00F35449" w:rsidRDefault="007573A4" w:rsidP="00C02671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449">
              <w:rPr>
                <w:rFonts w:ascii="Times New Roman" w:hAnsi="Times New Roman"/>
                <w:b/>
                <w:iCs/>
                <w:sz w:val="28"/>
                <w:szCs w:val="28"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A4" w:rsidRPr="00F43591" w:rsidRDefault="00351FFB" w:rsidP="00950657">
            <w:pPr>
              <w:pStyle w:val="Nagwek3"/>
              <w:spacing w:line="240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Wrzesień</w:t>
            </w:r>
            <w:r w:rsidR="00950657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7573A4" w:rsidRPr="00F43591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202</w:t>
            </w:r>
            <w:r w:rsidR="00950657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4</w:t>
            </w:r>
            <w:r w:rsidR="00DB6C0C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r.</w:t>
            </w:r>
          </w:p>
        </w:tc>
      </w:tr>
    </w:tbl>
    <w:p w:rsidR="00747F6C" w:rsidRDefault="00747F6C"/>
    <w:p w:rsidR="00747F6C" w:rsidRPr="00D641EE" w:rsidRDefault="00747F6C" w:rsidP="00D641EE">
      <w:pPr>
        <w:spacing w:after="160" w:line="259" w:lineRule="auto"/>
      </w:pPr>
      <w:r>
        <w:br w:type="page"/>
      </w:r>
    </w:p>
    <w:p w:rsidR="00747F6C" w:rsidRPr="00F35449" w:rsidRDefault="00747F6C" w:rsidP="00747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35449">
        <w:rPr>
          <w:rFonts w:ascii="Times New Roman" w:hAnsi="Times New Roman"/>
          <w:b/>
          <w:iCs/>
          <w:sz w:val="24"/>
          <w:szCs w:val="24"/>
        </w:rPr>
        <w:lastRenderedPageBreak/>
        <w:t>WSTĘP</w:t>
      </w:r>
    </w:p>
    <w:p w:rsidR="00747F6C" w:rsidRPr="00F35449" w:rsidRDefault="00747F6C" w:rsidP="00747F6C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47F6C" w:rsidRPr="00F35449" w:rsidRDefault="00747F6C" w:rsidP="00747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35449">
        <w:rPr>
          <w:rFonts w:ascii="Times New Roman" w:hAnsi="Times New Roman"/>
          <w:b/>
          <w:iCs/>
          <w:sz w:val="24"/>
          <w:szCs w:val="24"/>
          <w:u w:val="single"/>
        </w:rPr>
        <w:t>Przedmiot Opisu Przedmiotu Zamówienia (OPZ).</w:t>
      </w:r>
    </w:p>
    <w:p w:rsidR="00747F6C" w:rsidRPr="00F35449" w:rsidRDefault="00747F6C" w:rsidP="00747F6C">
      <w:pPr>
        <w:spacing w:after="0" w:line="240" w:lineRule="auto"/>
        <w:ind w:left="48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976D4D" w:rsidRDefault="00747F6C" w:rsidP="00B76C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D1F55">
        <w:rPr>
          <w:rFonts w:ascii="Times New Roman" w:hAnsi="Times New Roman"/>
        </w:rPr>
        <w:t>Przedmiotem za</w:t>
      </w:r>
      <w:r w:rsidR="00351FFB" w:rsidRPr="000D1F55">
        <w:rPr>
          <w:rFonts w:ascii="Times New Roman" w:hAnsi="Times New Roman"/>
        </w:rPr>
        <w:t>mówienia jest opracowanie</w:t>
      </w:r>
      <w:r w:rsidR="000D1F55" w:rsidRPr="000D1F55">
        <w:rPr>
          <w:rFonts w:ascii="Times New Roman" w:hAnsi="Times New Roman"/>
        </w:rPr>
        <w:t xml:space="preserve"> zadania p.n : </w:t>
      </w:r>
      <w:r w:rsidR="000D1F55" w:rsidRPr="000D1F55">
        <w:t xml:space="preserve">                                                                                                </w:t>
      </w:r>
      <w:r w:rsidR="000D1F55" w:rsidRPr="000D1F55">
        <w:rPr>
          <w:rFonts w:ascii="Times New Roman" w:hAnsi="Times New Roman"/>
          <w:b/>
          <w:sz w:val="24"/>
          <w:szCs w:val="24"/>
        </w:rPr>
        <w:t xml:space="preserve">Wykonanie </w:t>
      </w:r>
      <w:r w:rsidR="00351FFB" w:rsidRPr="000D1F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1FFB" w:rsidRPr="000D1F55">
        <w:rPr>
          <w:rFonts w:ascii="Times New Roman" w:hAnsi="Times New Roman"/>
          <w:b/>
          <w:sz w:val="24"/>
          <w:szCs w:val="24"/>
        </w:rPr>
        <w:t>remontu</w:t>
      </w:r>
      <w:r w:rsidR="003666B8">
        <w:rPr>
          <w:rFonts w:ascii="Times New Roman" w:hAnsi="Times New Roman"/>
          <w:b/>
          <w:sz w:val="24"/>
          <w:szCs w:val="24"/>
        </w:rPr>
        <w:t xml:space="preserve"> płyty postojowej oraz podjazdu</w:t>
      </w:r>
      <w:bookmarkStart w:id="0" w:name="_GoBack"/>
      <w:bookmarkEnd w:id="0"/>
      <w:r w:rsidR="00786FF9">
        <w:rPr>
          <w:rFonts w:ascii="Times New Roman" w:hAnsi="Times New Roman"/>
          <w:b/>
          <w:sz w:val="24"/>
          <w:szCs w:val="24"/>
        </w:rPr>
        <w:t xml:space="preserve"> celem dyslokacji</w:t>
      </w:r>
      <w:r w:rsidR="00351FFB" w:rsidRPr="000D1F55">
        <w:rPr>
          <w:rFonts w:ascii="Times New Roman" w:hAnsi="Times New Roman"/>
          <w:b/>
          <w:sz w:val="24"/>
          <w:szCs w:val="24"/>
        </w:rPr>
        <w:t xml:space="preserve"> radaru </w:t>
      </w:r>
      <w:r w:rsidR="000D1F55" w:rsidRPr="000D1F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351FFB" w:rsidRPr="000D1F55">
        <w:rPr>
          <w:rFonts w:ascii="Times New Roman" w:hAnsi="Times New Roman"/>
          <w:b/>
          <w:sz w:val="24"/>
          <w:szCs w:val="24"/>
        </w:rPr>
        <w:t>w Wysokiej Głogowskiej</w:t>
      </w:r>
    </w:p>
    <w:p w:rsidR="00B76CFD" w:rsidRPr="00F35449" w:rsidRDefault="00B76CFD" w:rsidP="00B76C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7F6C" w:rsidRPr="00F35449" w:rsidRDefault="00747F6C" w:rsidP="000D1F55">
      <w:pPr>
        <w:spacing w:after="0" w:line="240" w:lineRule="auto"/>
        <w:ind w:left="480"/>
        <w:jc w:val="both"/>
        <w:rPr>
          <w:rFonts w:ascii="Times New Roman" w:hAnsi="Times New Roman"/>
          <w:b/>
          <w:i/>
          <w:sz w:val="24"/>
          <w:szCs w:val="24"/>
        </w:rPr>
      </w:pPr>
      <w:r w:rsidRPr="00F35449">
        <w:rPr>
          <w:rFonts w:ascii="Times New Roman" w:hAnsi="Times New Roman"/>
          <w:b/>
          <w:iCs/>
          <w:sz w:val="24"/>
          <w:szCs w:val="24"/>
        </w:rPr>
        <w:t>Warunki realizacji przedmiotu zamówienia, zakres, potrzeby i wymagania:</w:t>
      </w:r>
    </w:p>
    <w:p w:rsidR="00747F6C" w:rsidRPr="00F35449" w:rsidRDefault="00747F6C" w:rsidP="00747F6C">
      <w:pPr>
        <w:spacing w:after="0" w:line="240" w:lineRule="auto"/>
        <w:ind w:left="4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7F6C" w:rsidRPr="00F35449" w:rsidRDefault="00747F6C" w:rsidP="00747F6C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F35449">
        <w:rPr>
          <w:rFonts w:ascii="Times New Roman" w:hAnsi="Times New Roman"/>
          <w:iCs/>
          <w:sz w:val="24"/>
          <w:szCs w:val="24"/>
        </w:rPr>
        <w:t>Charakterystyka obiektu:</w:t>
      </w:r>
    </w:p>
    <w:p w:rsidR="00747F6C" w:rsidRDefault="000D1F55" w:rsidP="00747F6C">
      <w:pPr>
        <w:pStyle w:val="Tekstpodstawowy2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Zakres robót obejmuje</w:t>
      </w:r>
      <w:r w:rsidR="00B76CFD">
        <w:rPr>
          <w:rFonts w:ascii="Times New Roman" w:hAnsi="Times New Roman"/>
          <w:iCs/>
          <w:sz w:val="24"/>
          <w:szCs w:val="24"/>
        </w:rPr>
        <w:t xml:space="preserve"> wykonanie remontu płyty postojowej oraz podjazdu na terenie kompleksu wojskowego w Wysokiej Głogowskiej.</w:t>
      </w:r>
    </w:p>
    <w:p w:rsidR="00B76CFD" w:rsidRPr="00F35449" w:rsidRDefault="00B76CFD" w:rsidP="00747F6C">
      <w:pPr>
        <w:pStyle w:val="Tekstpodstawowy2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</w:p>
    <w:p w:rsidR="00F35449" w:rsidRPr="00F35449" w:rsidRDefault="00747F6C" w:rsidP="00F35449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F35449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Proponuje się Wykonawcy zapoznanie  z</w:t>
      </w:r>
      <w:r w:rsidR="00F35449" w:rsidRPr="00F35449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 warunkami i stanem obiektów</w:t>
      </w:r>
    </w:p>
    <w:p w:rsidR="00747F6C" w:rsidRDefault="00747F6C" w:rsidP="00F35449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F35449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przed złożeniem oferty</w:t>
      </w:r>
      <w:r w:rsidRPr="00F35449">
        <w:rPr>
          <w:rFonts w:ascii="Times New Roman" w:hAnsi="Times New Roman"/>
          <w:b/>
          <w:iCs/>
          <w:color w:val="FF0000"/>
          <w:sz w:val="24"/>
          <w:szCs w:val="24"/>
        </w:rPr>
        <w:t>.</w:t>
      </w:r>
    </w:p>
    <w:p w:rsidR="00F35449" w:rsidRPr="00F35449" w:rsidRDefault="00F35449" w:rsidP="00F35449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747F6C" w:rsidRDefault="00856E2E" w:rsidP="00747F6C">
      <w:pPr>
        <w:pStyle w:val="Tekstpodstawowy2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92CE9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747F6C" w:rsidRPr="00F35449">
        <w:rPr>
          <w:rFonts w:ascii="Times New Roman" w:hAnsi="Times New Roman"/>
          <w:bCs/>
          <w:iCs/>
          <w:sz w:val="24"/>
          <w:szCs w:val="24"/>
        </w:rPr>
        <w:t>W pierwszej kolejności Wykonawca w porozumieniu z użytkownikiem budynku                                         i Inspektorem Nadzoru uzgodni kolejność wykonywania prac.</w:t>
      </w:r>
    </w:p>
    <w:p w:rsidR="00A92CE9" w:rsidRPr="00F35449" w:rsidRDefault="00A92CE9" w:rsidP="00747F6C">
      <w:pPr>
        <w:pStyle w:val="Tekstpodstawowy2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35449" w:rsidRDefault="00747F6C" w:rsidP="00747F6C">
      <w:pPr>
        <w:pStyle w:val="Tekstpodstawowy21"/>
        <w:spacing w:after="0" w:line="240" w:lineRule="auto"/>
        <w:ind w:left="0" w:firstLine="567"/>
        <w:rPr>
          <w:rFonts w:ascii="Times New Roman" w:hAnsi="Times New Roman"/>
          <w:b/>
          <w:iCs/>
          <w:sz w:val="24"/>
          <w:szCs w:val="24"/>
        </w:rPr>
      </w:pPr>
      <w:r w:rsidRPr="00F35449">
        <w:rPr>
          <w:rFonts w:ascii="Times New Roman" w:hAnsi="Times New Roman"/>
          <w:b/>
          <w:iCs/>
          <w:sz w:val="24"/>
          <w:szCs w:val="24"/>
        </w:rPr>
        <w:t xml:space="preserve">Przy własnej wycenie należy ująć następujący zakres robót </w:t>
      </w:r>
      <w:r w:rsidR="00F35449">
        <w:rPr>
          <w:rFonts w:ascii="Times New Roman" w:hAnsi="Times New Roman"/>
          <w:b/>
          <w:iCs/>
          <w:sz w:val="24"/>
          <w:szCs w:val="24"/>
        </w:rPr>
        <w:t xml:space="preserve">wynikającymi             </w:t>
      </w:r>
    </w:p>
    <w:p w:rsidR="00747F6C" w:rsidRPr="00F35449" w:rsidRDefault="00747F6C" w:rsidP="00F35449">
      <w:pPr>
        <w:pStyle w:val="Tekstpodstawowy21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F35449">
        <w:rPr>
          <w:rFonts w:ascii="Times New Roman" w:hAnsi="Times New Roman"/>
          <w:b/>
          <w:iCs/>
          <w:sz w:val="24"/>
          <w:szCs w:val="24"/>
        </w:rPr>
        <w:t>z inwentaryzacji po wizji lokalnej.</w:t>
      </w:r>
    </w:p>
    <w:p w:rsidR="00747F6C" w:rsidRPr="00F35449" w:rsidRDefault="00747F6C" w:rsidP="00747F6C">
      <w:pPr>
        <w:pStyle w:val="Tekstpodstawowy21"/>
        <w:spacing w:after="0" w:line="240" w:lineRule="auto"/>
        <w:ind w:left="0" w:firstLine="0"/>
        <w:jc w:val="center"/>
        <w:rPr>
          <w:rFonts w:ascii="Times New Roman" w:hAnsi="Times New Roman"/>
          <w:iCs/>
          <w:sz w:val="24"/>
          <w:szCs w:val="24"/>
        </w:rPr>
      </w:pPr>
    </w:p>
    <w:p w:rsidR="00747F6C" w:rsidRDefault="00747F6C" w:rsidP="00747F6C">
      <w:pPr>
        <w:pStyle w:val="Tekstpodstawowy2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F35449">
        <w:rPr>
          <w:rFonts w:ascii="Times New Roman" w:hAnsi="Times New Roman"/>
          <w:iCs/>
          <w:sz w:val="24"/>
          <w:szCs w:val="24"/>
        </w:rPr>
        <w:t>ZAKRES  ROBÓT    BĘDZIE OBEJMOWAŁ NASTĘPUJAC</w:t>
      </w:r>
      <w:r w:rsidR="00856E2E" w:rsidRPr="00F35449">
        <w:rPr>
          <w:rFonts w:ascii="Times New Roman" w:hAnsi="Times New Roman"/>
          <w:iCs/>
          <w:sz w:val="24"/>
          <w:szCs w:val="24"/>
        </w:rPr>
        <w:t>E PRACE</w:t>
      </w:r>
      <w:r w:rsidRPr="00F35449">
        <w:rPr>
          <w:rFonts w:ascii="Times New Roman" w:hAnsi="Times New Roman"/>
          <w:iCs/>
          <w:sz w:val="24"/>
          <w:szCs w:val="24"/>
        </w:rPr>
        <w:t>:</w:t>
      </w:r>
    </w:p>
    <w:p w:rsidR="004B1315" w:rsidRDefault="004B1315" w:rsidP="00747F6C">
      <w:pPr>
        <w:pStyle w:val="Tekstpodstawowy2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33121E" w:rsidRDefault="0033121E" w:rsidP="00747F6C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</w:t>
      </w:r>
      <w:r w:rsidRPr="0033121E">
        <w:rPr>
          <w:rFonts w:ascii="Times New Roman" w:hAnsi="Times New Roman"/>
          <w:b/>
          <w:iCs/>
          <w:sz w:val="24"/>
          <w:szCs w:val="24"/>
        </w:rPr>
        <w:t>Roboty Rozbiórkowe</w:t>
      </w:r>
    </w:p>
    <w:p w:rsidR="00B76CFD" w:rsidRPr="0033121E" w:rsidRDefault="00B76CFD" w:rsidP="00747F6C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F156B" w:rsidRDefault="0033121E" w:rsidP="008C786F">
      <w:pPr>
        <w:pStyle w:val="Tekstpodstawowy2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Rozbiórka elementów konstrukcji betonowych zbrojonych</w:t>
      </w:r>
    </w:p>
    <w:p w:rsidR="0033121E" w:rsidRDefault="0033121E" w:rsidP="008C786F">
      <w:pPr>
        <w:pStyle w:val="Tekstpodstawowy2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Rozebranie nawierzchni z płyt drogowych betonowych o grubości 12 cm z wypełnieniem spoin zaprawą cementową ( płyta YUMBO )</w:t>
      </w:r>
    </w:p>
    <w:p w:rsidR="0033121E" w:rsidRDefault="0033121E" w:rsidP="008C786F">
      <w:pPr>
        <w:pStyle w:val="Tekstpodstawowy2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Wywiezienie gruzu spryzmowanego samochodami samowyładowczymi na odległość 10 km</w:t>
      </w:r>
    </w:p>
    <w:p w:rsidR="0033121E" w:rsidRDefault="0033121E" w:rsidP="008C786F">
      <w:pPr>
        <w:pStyle w:val="Tekstpodstawowy2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Rozebranie barier stalowych ochronnych</w:t>
      </w:r>
    </w:p>
    <w:p w:rsidR="0033121E" w:rsidRDefault="0033121E" w:rsidP="0033121E">
      <w:pPr>
        <w:pStyle w:val="Tekstpodstawowy2"/>
        <w:spacing w:after="0" w:line="240" w:lineRule="auto"/>
        <w:ind w:left="720"/>
        <w:jc w:val="left"/>
        <w:rPr>
          <w:rFonts w:ascii="Times New Roman" w:hAnsi="Times New Roman"/>
          <w:iCs/>
          <w:sz w:val="24"/>
          <w:szCs w:val="24"/>
        </w:rPr>
      </w:pPr>
    </w:p>
    <w:p w:rsidR="00B76CFD" w:rsidRDefault="00B76CFD" w:rsidP="0033121E">
      <w:pPr>
        <w:pStyle w:val="Tekstpodstawowy2"/>
        <w:spacing w:after="0" w:line="240" w:lineRule="auto"/>
        <w:ind w:left="720"/>
        <w:jc w:val="left"/>
        <w:rPr>
          <w:rFonts w:ascii="Times New Roman" w:hAnsi="Times New Roman"/>
          <w:iCs/>
          <w:sz w:val="24"/>
          <w:szCs w:val="24"/>
        </w:rPr>
      </w:pPr>
    </w:p>
    <w:p w:rsidR="00B76CFD" w:rsidRDefault="00B76CFD" w:rsidP="0033121E">
      <w:pPr>
        <w:pStyle w:val="Tekstpodstawowy2"/>
        <w:spacing w:after="0" w:line="240" w:lineRule="auto"/>
        <w:ind w:left="720"/>
        <w:jc w:val="left"/>
        <w:rPr>
          <w:rFonts w:ascii="Times New Roman" w:hAnsi="Times New Roman"/>
          <w:iCs/>
          <w:sz w:val="24"/>
          <w:szCs w:val="24"/>
        </w:rPr>
      </w:pPr>
    </w:p>
    <w:p w:rsidR="0033121E" w:rsidRDefault="0033121E" w:rsidP="00C238F2">
      <w:pPr>
        <w:pStyle w:val="Tekstpodstawowy2"/>
        <w:spacing w:after="0" w:line="240" w:lineRule="auto"/>
        <w:ind w:left="720"/>
        <w:jc w:val="left"/>
        <w:rPr>
          <w:rFonts w:ascii="Times New Roman" w:hAnsi="Times New Roman"/>
          <w:b/>
          <w:iCs/>
          <w:sz w:val="24"/>
          <w:szCs w:val="24"/>
        </w:rPr>
      </w:pPr>
      <w:r w:rsidRPr="0033121E">
        <w:rPr>
          <w:rFonts w:ascii="Times New Roman" w:hAnsi="Times New Roman"/>
          <w:b/>
          <w:iCs/>
          <w:sz w:val="24"/>
          <w:szCs w:val="24"/>
        </w:rPr>
        <w:t>Roboty Budowlane</w:t>
      </w:r>
    </w:p>
    <w:p w:rsidR="00B76CFD" w:rsidRDefault="00B76CFD" w:rsidP="00C238F2">
      <w:pPr>
        <w:pStyle w:val="Tekstpodstawowy2"/>
        <w:spacing w:after="0" w:line="240" w:lineRule="auto"/>
        <w:ind w:left="720"/>
        <w:jc w:val="left"/>
        <w:rPr>
          <w:rFonts w:ascii="Times New Roman" w:hAnsi="Times New Roman"/>
          <w:b/>
          <w:iCs/>
          <w:sz w:val="24"/>
          <w:szCs w:val="24"/>
        </w:rPr>
      </w:pPr>
    </w:p>
    <w:p w:rsidR="0033121E" w:rsidRDefault="0033121E" w:rsidP="008C786F">
      <w:pPr>
        <w:pStyle w:val="Tekstpodstawowy2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Roboty ziemne wykonywane koparkami przedsiębiernymi o poj</w:t>
      </w:r>
      <w:r w:rsidR="00543E00">
        <w:rPr>
          <w:rFonts w:ascii="Times New Roman" w:hAnsi="Times New Roman"/>
          <w:iCs/>
          <w:sz w:val="24"/>
          <w:szCs w:val="24"/>
        </w:rPr>
        <w:t>.</w:t>
      </w:r>
      <w:r w:rsidRPr="0033121E">
        <w:rPr>
          <w:rFonts w:ascii="Times New Roman" w:hAnsi="Times New Roman"/>
          <w:iCs/>
          <w:sz w:val="24"/>
          <w:szCs w:val="24"/>
        </w:rPr>
        <w:t xml:space="preserve"> łyżki 0.15 m3 w gruncie kat. IV z transportem urobku samochodami samowyładowczymi na odległość 10 km</w:t>
      </w:r>
    </w:p>
    <w:p w:rsidR="0033121E" w:rsidRDefault="0033121E" w:rsidP="008C786F">
      <w:pPr>
        <w:pStyle w:val="Tekstpodstawowy2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Ręczne profilowanie i zagęszczenie podłoża pod warstwy konstrukcyjne nawierzchni w gruncie kat. III-IV</w:t>
      </w:r>
    </w:p>
    <w:p w:rsidR="0033121E" w:rsidRDefault="0033121E" w:rsidP="008C786F">
      <w:pPr>
        <w:pStyle w:val="Tekstpodstawowy2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Płyty fundamentowe żelbetowe - z zastosowaniem pompy do betonu</w:t>
      </w:r>
    </w:p>
    <w:p w:rsidR="0033121E" w:rsidRDefault="0033121E" w:rsidP="008C786F">
      <w:pPr>
        <w:pStyle w:val="Tekstpodstawowy2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33121E">
        <w:rPr>
          <w:rFonts w:ascii="Times New Roman" w:hAnsi="Times New Roman"/>
          <w:iCs/>
          <w:sz w:val="24"/>
          <w:szCs w:val="24"/>
        </w:rPr>
        <w:t>Przygotowanie i montaż zbrojenia elementów budynków i budowli - pręty żebrowane o śr. 8-14 mm</w:t>
      </w:r>
    </w:p>
    <w:p w:rsidR="00543E00" w:rsidRDefault="00EF74F8" w:rsidP="00EF74F8">
      <w:pPr>
        <w:pStyle w:val="Tekstpodstawowy2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EF74F8">
        <w:rPr>
          <w:rFonts w:ascii="Times New Roman" w:hAnsi="Times New Roman"/>
          <w:iCs/>
          <w:sz w:val="24"/>
          <w:szCs w:val="24"/>
        </w:rPr>
        <w:t>Place i zatoki postojowe z płyt drogowych betonowych  o grubości 12 cm</w:t>
      </w:r>
    </w:p>
    <w:p w:rsidR="00543E00" w:rsidRDefault="00543E00" w:rsidP="008C786F">
      <w:pPr>
        <w:pStyle w:val="Tekstpodstawowy2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  <w:r w:rsidRPr="00543E00">
        <w:rPr>
          <w:rFonts w:ascii="Times New Roman" w:hAnsi="Times New Roman"/>
          <w:iCs/>
          <w:sz w:val="24"/>
          <w:szCs w:val="24"/>
        </w:rPr>
        <w:t>Bariery ochronne stalowe</w:t>
      </w:r>
    </w:p>
    <w:p w:rsidR="0033121E" w:rsidRDefault="0033121E" w:rsidP="00C238F2">
      <w:pPr>
        <w:pStyle w:val="Tekstpodstawowy2"/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</w:p>
    <w:p w:rsidR="00EF74F8" w:rsidRPr="00F35449" w:rsidRDefault="00EF74F8" w:rsidP="00C238F2">
      <w:pPr>
        <w:pStyle w:val="Tekstpodstawowy2"/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</w:p>
    <w:p w:rsidR="00B76CFD" w:rsidRPr="00B221A9" w:rsidRDefault="00B76CFD" w:rsidP="00B76CFD">
      <w:pPr>
        <w:spacing w:after="0"/>
        <w:ind w:left="142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   </w:t>
      </w:r>
      <w:r w:rsidRPr="00B221A9">
        <w:rPr>
          <w:rFonts w:ascii="Arial Narrow" w:hAnsi="Arial Narrow"/>
          <w:b/>
          <w:sz w:val="24"/>
          <w:szCs w:val="24"/>
          <w:u w:val="single"/>
        </w:rPr>
        <w:t>UWAGA:</w:t>
      </w:r>
    </w:p>
    <w:p w:rsidR="00B76CFD" w:rsidRPr="00B221A9" w:rsidRDefault="00B76CFD" w:rsidP="008C786F">
      <w:pPr>
        <w:numPr>
          <w:ilvl w:val="0"/>
          <w:numId w:val="6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221A9">
        <w:rPr>
          <w:rFonts w:ascii="Arial Narrow" w:hAnsi="Arial Narrow"/>
          <w:b/>
          <w:sz w:val="24"/>
          <w:szCs w:val="24"/>
        </w:rPr>
        <w:t>Przypomina się Wykonawca, że przed przystąpieniem do wykonania</w:t>
      </w:r>
      <w:r>
        <w:rPr>
          <w:rFonts w:ascii="Arial Narrow" w:hAnsi="Arial Narrow"/>
          <w:b/>
          <w:sz w:val="24"/>
          <w:szCs w:val="24"/>
        </w:rPr>
        <w:t xml:space="preserve"> robót budowlanych</w:t>
      </w:r>
      <w:r w:rsidRPr="00B221A9">
        <w:rPr>
          <w:rFonts w:ascii="Arial Narrow" w:hAnsi="Arial Narrow"/>
          <w:b/>
          <w:sz w:val="24"/>
          <w:szCs w:val="24"/>
        </w:rPr>
        <w:t xml:space="preserve"> winien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B221A9">
        <w:rPr>
          <w:rFonts w:ascii="Arial Narrow" w:hAnsi="Arial Narrow"/>
          <w:b/>
          <w:sz w:val="24"/>
          <w:szCs w:val="24"/>
        </w:rPr>
        <w:t xml:space="preserve">wykonać pomiar  z natury </w:t>
      </w:r>
    </w:p>
    <w:p w:rsidR="00B76CFD" w:rsidRPr="00B221A9" w:rsidRDefault="00B76CFD" w:rsidP="008C786F">
      <w:pPr>
        <w:numPr>
          <w:ilvl w:val="0"/>
          <w:numId w:val="6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221A9">
        <w:rPr>
          <w:rFonts w:ascii="Arial Narrow" w:hAnsi="Arial Narrow"/>
          <w:b/>
          <w:sz w:val="24"/>
          <w:szCs w:val="24"/>
        </w:rPr>
        <w:t>Roboty budowlane będą prowadzone przy czynnym obiekcie.</w:t>
      </w:r>
    </w:p>
    <w:p w:rsidR="00B76CFD" w:rsidRPr="00B221A9" w:rsidRDefault="00B76CFD" w:rsidP="00B76CFD">
      <w:pPr>
        <w:ind w:left="86" w:firstLine="48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B221A9">
        <w:rPr>
          <w:rFonts w:ascii="Arial Narrow" w:hAnsi="Arial Narrow"/>
          <w:b/>
          <w:iCs/>
          <w:sz w:val="24"/>
          <w:szCs w:val="24"/>
        </w:rPr>
        <w:t>Po zakończeniu prac wykonawca jest zobowiązany uporządkować teren budowy</w:t>
      </w:r>
      <w:r w:rsidRPr="00B221A9">
        <w:rPr>
          <w:rFonts w:ascii="Arial Narrow" w:hAnsi="Arial Narrow"/>
          <w:b/>
          <w:iCs/>
          <w:sz w:val="24"/>
          <w:szCs w:val="24"/>
        </w:rPr>
        <w:br/>
        <w:t xml:space="preserve">i  przyległe drogi i place z ziemi wynoszonej na protektorach kół samochodów i innych sprzętów.                                                                                                                                        </w:t>
      </w:r>
      <w:r w:rsidRPr="00703661">
        <w:rPr>
          <w:rFonts w:ascii="Arial Narrow" w:hAnsi="Arial Narrow"/>
          <w:b/>
          <w:bCs/>
          <w:iCs/>
          <w:sz w:val="24"/>
          <w:szCs w:val="24"/>
        </w:rPr>
        <w:t>Elementy metalowe pozyskane z rozbiórki Wykonawca własnym transportem i na własny koszt                           przeważy w obecności przedstawiciela Zamawiającego i przewiezie do magazynu                                SOI  w Rzeszowie  oraz złoży na wskazanym miejscu.</w:t>
      </w:r>
    </w:p>
    <w:p w:rsidR="00F35449" w:rsidRPr="008C5094" w:rsidRDefault="00F35449" w:rsidP="00C238F2">
      <w:pPr>
        <w:pStyle w:val="Tekstpodstawowy2"/>
        <w:spacing w:after="0" w:line="240" w:lineRule="auto"/>
        <w:jc w:val="left"/>
        <w:rPr>
          <w:rFonts w:ascii="Times New Roman" w:hAnsi="Times New Roman"/>
          <w:iCs/>
          <w:sz w:val="24"/>
          <w:szCs w:val="24"/>
        </w:rPr>
      </w:pPr>
    </w:p>
    <w:p w:rsidR="00B76CFD" w:rsidRPr="00B221A9" w:rsidRDefault="00B76CFD" w:rsidP="00B76CFD">
      <w:pPr>
        <w:tabs>
          <w:tab w:val="left" w:pos="142"/>
        </w:tabs>
        <w:spacing w:line="360" w:lineRule="auto"/>
        <w:ind w:left="426" w:hanging="426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B221A9">
        <w:rPr>
          <w:rFonts w:ascii="Arial Narrow" w:hAnsi="Arial Narrow"/>
          <w:b/>
          <w:bCs/>
          <w:color w:val="000000"/>
          <w:sz w:val="24"/>
          <w:szCs w:val="24"/>
        </w:rPr>
        <w:t>3. Wykonanie robót.</w:t>
      </w:r>
    </w:p>
    <w:p w:rsidR="00B76CFD" w:rsidRPr="00B221A9" w:rsidRDefault="00B76CFD" w:rsidP="00B76CFD">
      <w:pPr>
        <w:autoSpaceDE w:val="0"/>
        <w:ind w:firstLine="567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B221A9">
        <w:rPr>
          <w:rFonts w:ascii="Arial Narrow" w:hAnsi="Arial Narrow"/>
          <w:color w:val="000000"/>
          <w:sz w:val="24"/>
          <w:szCs w:val="24"/>
        </w:rPr>
        <w:t>Wykonawca robót remontowych jest odpowiedzialny za prowadzenie robót zgodnie z zawartą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</w:t>
      </w:r>
      <w:r w:rsidRPr="00B221A9">
        <w:rPr>
          <w:rFonts w:ascii="Arial Narrow" w:hAnsi="Arial Narrow"/>
          <w:color w:val="000000"/>
          <w:sz w:val="24"/>
          <w:szCs w:val="24"/>
        </w:rPr>
        <w:t xml:space="preserve"> umową, przedmiarem robót i warunkami niniejszej specyfikacji.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B221A9">
        <w:rPr>
          <w:rFonts w:ascii="Arial Narrow" w:hAnsi="Arial Narrow"/>
          <w:color w:val="000000"/>
          <w:sz w:val="24"/>
          <w:szCs w:val="24"/>
        </w:rPr>
        <w:t>Nadzór nad robotami ze strony Wykonawcy powinna prow</w:t>
      </w:r>
      <w:r>
        <w:rPr>
          <w:rFonts w:ascii="Arial Narrow" w:hAnsi="Arial Narrow"/>
          <w:color w:val="000000"/>
          <w:sz w:val="24"/>
          <w:szCs w:val="24"/>
        </w:rPr>
        <w:t xml:space="preserve">adzić osoba posiadająca wiedzę </w:t>
      </w:r>
      <w:r w:rsidRPr="00B221A9">
        <w:rPr>
          <w:rFonts w:ascii="Arial Narrow" w:hAnsi="Arial Narrow"/>
          <w:color w:val="000000"/>
          <w:sz w:val="24"/>
          <w:szCs w:val="24"/>
        </w:rPr>
        <w:t>i doświadczenie w wykonywaniu tego rodzaju robót.</w:t>
      </w:r>
    </w:p>
    <w:p w:rsidR="00B76CFD" w:rsidRPr="00B221A9" w:rsidRDefault="00B76CFD" w:rsidP="00B7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B221A9">
        <w:rPr>
          <w:rFonts w:ascii="Arial Narrow" w:hAnsi="Arial Narrow"/>
          <w:sz w:val="24"/>
          <w:szCs w:val="24"/>
        </w:rPr>
        <w:t xml:space="preserve">Zamawiający wymaga zatrudnienia na podstawie umowy o pracę przez Wykonawcę lub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Pr="00B221A9">
        <w:rPr>
          <w:rFonts w:ascii="Arial Narrow" w:hAnsi="Arial Narrow"/>
          <w:sz w:val="24"/>
          <w:szCs w:val="24"/>
        </w:rPr>
        <w:t>podwykonawcę osób wykonujących w trakcie realizacji zamówienia czynności:</w:t>
      </w:r>
    </w:p>
    <w:p w:rsidR="00B76CFD" w:rsidRPr="00B221A9" w:rsidRDefault="00413D1C" w:rsidP="008C78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roboty betonowo - zbrojarskie</w:t>
      </w:r>
    </w:p>
    <w:p w:rsidR="00B76CFD" w:rsidRPr="00B221A9" w:rsidRDefault="00B76CFD" w:rsidP="00B7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B221A9">
        <w:rPr>
          <w:rFonts w:ascii="Arial Narrow" w:hAnsi="Arial Narrow"/>
          <w:sz w:val="24"/>
          <w:szCs w:val="24"/>
        </w:rPr>
        <w:t>W trakcie realizacji zamówienia Zamawiający uprawniony jest do wykonywania czynności</w:t>
      </w:r>
      <w:r>
        <w:rPr>
          <w:rFonts w:ascii="Arial Narrow" w:hAnsi="Arial Narrow"/>
          <w:sz w:val="24"/>
          <w:szCs w:val="24"/>
        </w:rPr>
        <w:t xml:space="preserve"> </w:t>
      </w:r>
      <w:r w:rsidRPr="00B221A9">
        <w:rPr>
          <w:rFonts w:ascii="Arial Narrow" w:hAnsi="Arial Narrow"/>
          <w:sz w:val="24"/>
          <w:szCs w:val="24"/>
        </w:rPr>
        <w:t xml:space="preserve">kontrolnych wobec Wykonawcy odnośnie spełniania przez niego lub podwykonawcę wymogu zatrudnienia na podstawie umowy o pracę osób wykonujących wskazane w ust. 6 czynności.  Zamawiający uprawniony jest </w:t>
      </w:r>
      <w:r>
        <w:rPr>
          <w:rFonts w:ascii="Arial Narrow" w:hAnsi="Arial Narrow"/>
          <w:sz w:val="24"/>
          <w:szCs w:val="24"/>
        </w:rPr>
        <w:t xml:space="preserve"> </w:t>
      </w:r>
      <w:r w:rsidRPr="00B221A9">
        <w:rPr>
          <w:rFonts w:ascii="Arial Narrow" w:hAnsi="Arial Narrow"/>
          <w:sz w:val="24"/>
          <w:szCs w:val="24"/>
        </w:rPr>
        <w:t xml:space="preserve">w szczególności do: </w:t>
      </w:r>
    </w:p>
    <w:p w:rsidR="00B76CFD" w:rsidRPr="00B221A9" w:rsidRDefault="00B76CFD" w:rsidP="008C78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221A9">
        <w:rPr>
          <w:rFonts w:ascii="Arial Narrow" w:hAnsi="Arial Narrow"/>
          <w:sz w:val="24"/>
          <w:szCs w:val="24"/>
        </w:rPr>
        <w:t>żądania oświadczeń i dokumentów w zakresie potwierdzenia spełniania ww. wymogów                              i dokonywania ich oceny,</w:t>
      </w:r>
    </w:p>
    <w:p w:rsidR="00B76CFD" w:rsidRPr="00B221A9" w:rsidRDefault="00B76CFD" w:rsidP="008C78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221A9">
        <w:rPr>
          <w:rFonts w:ascii="Arial Narrow" w:hAnsi="Arial Narrow"/>
          <w:sz w:val="24"/>
          <w:szCs w:val="24"/>
        </w:rPr>
        <w:t xml:space="preserve">żądania wyjaśnień w przypadku wątpliwości w zakresie potwierdzenia spełniania   ww. </w:t>
      </w:r>
      <w:r>
        <w:rPr>
          <w:rFonts w:ascii="Arial Narrow" w:hAnsi="Arial Narrow"/>
          <w:sz w:val="24"/>
          <w:szCs w:val="24"/>
        </w:rPr>
        <w:t xml:space="preserve"> </w:t>
      </w:r>
      <w:r w:rsidRPr="00B221A9">
        <w:rPr>
          <w:rFonts w:ascii="Arial Narrow" w:hAnsi="Arial Narrow"/>
          <w:sz w:val="24"/>
          <w:szCs w:val="24"/>
        </w:rPr>
        <w:t>wymogów,</w:t>
      </w:r>
    </w:p>
    <w:p w:rsidR="00B76CFD" w:rsidRPr="00B221A9" w:rsidRDefault="00B76CFD" w:rsidP="008C78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221A9">
        <w:rPr>
          <w:rFonts w:ascii="Arial Narrow" w:hAnsi="Arial Narrow"/>
          <w:sz w:val="24"/>
          <w:szCs w:val="24"/>
        </w:rPr>
        <w:t>przeprowadzania kontroli na miejscu wykonywania świadczenia.</w:t>
      </w:r>
    </w:p>
    <w:p w:rsidR="00B76CFD" w:rsidRPr="00B221A9" w:rsidRDefault="00B76CFD" w:rsidP="00B76CFD">
      <w:p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:rsidR="00B76CFD" w:rsidRPr="00B221A9" w:rsidRDefault="00B76CFD" w:rsidP="00B76CFD">
      <w:pPr>
        <w:autoSpaceDE w:val="0"/>
        <w:spacing w:line="360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B221A9">
        <w:rPr>
          <w:rFonts w:ascii="Arial Narrow" w:hAnsi="Arial Narrow"/>
          <w:b/>
          <w:bCs/>
          <w:color w:val="000000"/>
          <w:sz w:val="24"/>
          <w:szCs w:val="24"/>
        </w:rPr>
        <w:t>4. Materiały i urządzenia.</w:t>
      </w:r>
    </w:p>
    <w:p w:rsidR="00B76CFD" w:rsidRDefault="00B76CFD" w:rsidP="008C786F">
      <w:pPr>
        <w:numPr>
          <w:ilvl w:val="0"/>
          <w:numId w:val="15"/>
        </w:num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B221A9">
        <w:rPr>
          <w:rFonts w:ascii="Arial Narrow" w:hAnsi="Arial Narrow"/>
          <w:color w:val="000000"/>
          <w:sz w:val="24"/>
          <w:szCs w:val="24"/>
        </w:rPr>
        <w:t xml:space="preserve">Wszystkie wbudowywane materiały i wyroby użyte do robót muszą spełniać warunki określone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      </w:t>
      </w:r>
      <w:r w:rsidRPr="00B221A9">
        <w:rPr>
          <w:rFonts w:ascii="Arial Narrow" w:hAnsi="Arial Narrow"/>
          <w:color w:val="000000"/>
          <w:sz w:val="24"/>
          <w:szCs w:val="24"/>
        </w:rPr>
        <w:t xml:space="preserve"> w odpowiednich normach przedmiotowych oraz posiadać odpowiedni certyfikat zgodności lub aprobatę techniczną dopuszczającą je do stosowania w budownictwie.</w:t>
      </w:r>
    </w:p>
    <w:p w:rsidR="00B76CFD" w:rsidRDefault="00B76CFD" w:rsidP="008C786F">
      <w:pPr>
        <w:numPr>
          <w:ilvl w:val="0"/>
          <w:numId w:val="15"/>
        </w:num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B221A9">
        <w:rPr>
          <w:rFonts w:ascii="Arial Narrow" w:hAnsi="Arial Narrow"/>
          <w:color w:val="000000"/>
          <w:sz w:val="24"/>
          <w:szCs w:val="24"/>
        </w:rPr>
        <w:t>Przedstawiciel Zamawiającego może kontrolować dostarczane na budowę materiały.</w:t>
      </w:r>
    </w:p>
    <w:p w:rsidR="00B76CFD" w:rsidRDefault="00B76CFD" w:rsidP="008C786F">
      <w:pPr>
        <w:numPr>
          <w:ilvl w:val="0"/>
          <w:numId w:val="15"/>
        </w:num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B221A9">
        <w:rPr>
          <w:rFonts w:ascii="Arial Narrow" w:hAnsi="Arial Narrow"/>
          <w:color w:val="000000"/>
          <w:sz w:val="24"/>
          <w:szCs w:val="24"/>
        </w:rPr>
        <w:t xml:space="preserve">Wykonawca jest zobowiązany zapewnić zabezpieczenie przed uszkodzeniem materiałów </w:t>
      </w:r>
      <w:r w:rsidRPr="00B221A9">
        <w:rPr>
          <w:rFonts w:ascii="Arial Narrow" w:hAnsi="Arial Narrow"/>
          <w:color w:val="000000"/>
          <w:sz w:val="24"/>
          <w:szCs w:val="24"/>
        </w:rPr>
        <w:br/>
        <w:t>i urządzeń znajdujących się na budowie.</w:t>
      </w:r>
    </w:p>
    <w:p w:rsidR="00B76CFD" w:rsidRDefault="00B76CFD" w:rsidP="008C786F">
      <w:pPr>
        <w:numPr>
          <w:ilvl w:val="0"/>
          <w:numId w:val="15"/>
        </w:num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B221A9">
        <w:rPr>
          <w:rFonts w:ascii="Arial Narrow" w:hAnsi="Arial Narrow"/>
          <w:color w:val="000000"/>
          <w:sz w:val="24"/>
          <w:szCs w:val="24"/>
        </w:rPr>
        <w:t>Gruz Wyko</w:t>
      </w:r>
      <w:r>
        <w:rPr>
          <w:rFonts w:ascii="Arial Narrow" w:hAnsi="Arial Narrow"/>
          <w:color w:val="000000"/>
          <w:sz w:val="24"/>
          <w:szCs w:val="24"/>
        </w:rPr>
        <w:t xml:space="preserve">nawca zagospodaruje </w:t>
      </w:r>
      <w:r w:rsidRPr="00B221A9">
        <w:rPr>
          <w:rFonts w:ascii="Arial Narrow" w:hAnsi="Arial Narrow"/>
          <w:color w:val="000000"/>
          <w:sz w:val="24"/>
          <w:szCs w:val="24"/>
        </w:rPr>
        <w:t xml:space="preserve"> we własnym zakresie, natomiast materiały uzyskane z demontażu Wykonawca przekaże i dostarczy na wskazane miejsce do magazynu SOI 34. WOG w </w:t>
      </w:r>
      <w:r>
        <w:rPr>
          <w:rFonts w:ascii="Arial Narrow" w:hAnsi="Arial Narrow"/>
          <w:bCs/>
          <w:iCs/>
          <w:sz w:val="24"/>
          <w:szCs w:val="24"/>
        </w:rPr>
        <w:t>Rzeszowie</w:t>
      </w:r>
      <w:r w:rsidRPr="00B221A9">
        <w:rPr>
          <w:rFonts w:ascii="Arial Narrow" w:hAnsi="Arial Narrow"/>
          <w:bCs/>
          <w:iCs/>
          <w:sz w:val="24"/>
          <w:szCs w:val="24"/>
        </w:rPr>
        <w:t xml:space="preserve"> przy ul. </w:t>
      </w:r>
      <w:r>
        <w:rPr>
          <w:rFonts w:ascii="Arial Narrow" w:hAnsi="Arial Narrow"/>
          <w:bCs/>
          <w:iCs/>
          <w:sz w:val="24"/>
          <w:szCs w:val="24"/>
        </w:rPr>
        <w:t>Konopnickiej</w:t>
      </w:r>
      <w:r w:rsidRPr="00B221A9">
        <w:rPr>
          <w:rFonts w:ascii="Arial Narrow" w:hAnsi="Arial Narrow"/>
          <w:bCs/>
          <w:iCs/>
          <w:sz w:val="24"/>
          <w:szCs w:val="24"/>
        </w:rPr>
        <w:t>.</w:t>
      </w:r>
      <w:r w:rsidRPr="00B221A9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B76CFD" w:rsidRDefault="00B76CFD" w:rsidP="008C786F">
      <w:pPr>
        <w:numPr>
          <w:ilvl w:val="0"/>
          <w:numId w:val="15"/>
        </w:num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B221A9">
        <w:rPr>
          <w:rFonts w:ascii="Arial Narrow" w:hAnsi="Arial Narrow"/>
          <w:color w:val="000000"/>
          <w:sz w:val="24"/>
          <w:szCs w:val="24"/>
        </w:rPr>
        <w:t xml:space="preserve">Wykonawca jako wytwórca odpadów zobowiązany jest do przestrzegania przepisów Ustawy    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</w:t>
      </w:r>
      <w:r w:rsidRPr="00B221A9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z dnia 14.12.2012r. o odpadach Dz. Ustaw z 2022 r  poz. 699 z późniejszymi zmianami</w:t>
      </w:r>
    </w:p>
    <w:p w:rsidR="00B76CFD" w:rsidRDefault="00B76CFD" w:rsidP="00B76CFD">
      <w:p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B76CFD" w:rsidRDefault="00B76CFD" w:rsidP="00B76CFD">
      <w:p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413D1C" w:rsidRDefault="00413D1C" w:rsidP="00B76CFD">
      <w:p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413D1C" w:rsidRPr="00B221A9" w:rsidRDefault="00413D1C" w:rsidP="00B76CFD">
      <w:pPr>
        <w:autoSpaceDE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B76CFD" w:rsidRPr="00B221A9" w:rsidRDefault="00B76CFD" w:rsidP="00B76CFD">
      <w:pPr>
        <w:pStyle w:val="Akapitzlist"/>
        <w:autoSpaceDE w:val="0"/>
        <w:spacing w:after="0" w:line="240" w:lineRule="auto"/>
        <w:ind w:left="0"/>
        <w:jc w:val="both"/>
        <w:rPr>
          <w:rFonts w:ascii="Arial Narrow" w:hAnsi="Arial Narrow"/>
          <w:color w:val="000000"/>
          <w:sz w:val="24"/>
          <w:szCs w:val="24"/>
        </w:rPr>
      </w:pPr>
    </w:p>
    <w:p w:rsidR="00B76CFD" w:rsidRPr="00B221A9" w:rsidRDefault="00B76CFD" w:rsidP="00B76CFD">
      <w:pPr>
        <w:autoSpaceDE w:val="0"/>
        <w:spacing w:line="360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B221A9">
        <w:rPr>
          <w:rFonts w:ascii="Arial Narrow" w:hAnsi="Arial Narrow"/>
          <w:b/>
          <w:bCs/>
          <w:color w:val="000000"/>
          <w:sz w:val="24"/>
          <w:szCs w:val="24"/>
        </w:rPr>
        <w:lastRenderedPageBreak/>
        <w:t>5. Sprzęt i woda.</w:t>
      </w:r>
    </w:p>
    <w:p w:rsidR="00B76CFD" w:rsidRPr="00397148" w:rsidRDefault="00B76CFD" w:rsidP="00B76CFD">
      <w:pPr>
        <w:autoSpaceDE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21A9">
        <w:rPr>
          <w:rFonts w:ascii="Arial Narrow" w:hAnsi="Arial Narrow"/>
          <w:b/>
          <w:color w:val="000000"/>
          <w:sz w:val="24"/>
          <w:szCs w:val="24"/>
        </w:rPr>
        <w:t xml:space="preserve">Wykonawca zabezpieczy wodę do celów technologicznych wykonania zamówienia we własnym zakresie oraz zastosuje narzędzia posiadające własne źródło zasilania w energię elektryczną </w:t>
      </w:r>
      <w:r w:rsidRPr="00B221A9">
        <w:rPr>
          <w:rFonts w:ascii="Arial Narrow" w:hAnsi="Arial Narrow"/>
          <w:b/>
          <w:bCs/>
          <w:color w:val="000000"/>
          <w:sz w:val="24"/>
          <w:szCs w:val="24"/>
        </w:rPr>
        <w:t xml:space="preserve">lub </w:t>
      </w:r>
      <w:r w:rsidRPr="00B221A9">
        <w:rPr>
          <w:rFonts w:ascii="Arial Narrow" w:hAnsi="Arial Narrow"/>
          <w:b/>
          <w:color w:val="000000"/>
          <w:sz w:val="24"/>
          <w:szCs w:val="24"/>
        </w:rPr>
        <w:t xml:space="preserve">zamontuje na swój koszt liczniki wody i energii elektrycznej, oplombowane przez 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                                    </w:t>
      </w:r>
      <w:r w:rsidRPr="00B221A9">
        <w:rPr>
          <w:rFonts w:ascii="Arial Narrow" w:hAnsi="Arial Narrow"/>
          <w:b/>
          <w:color w:val="000000"/>
          <w:sz w:val="24"/>
          <w:szCs w:val="24"/>
        </w:rPr>
        <w:t>przedstawiciela WOG</w:t>
      </w:r>
      <w:r w:rsidRPr="00B221A9">
        <w:rPr>
          <w:rFonts w:ascii="Arial Narrow" w:hAnsi="Arial Narrow"/>
          <w:color w:val="000000"/>
          <w:sz w:val="24"/>
          <w:szCs w:val="24"/>
        </w:rPr>
        <w:t xml:space="preserve">. Za zużyte media Wykonawca zostanie obciążony fakturami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B221A9">
        <w:rPr>
          <w:rFonts w:ascii="Arial Narrow" w:hAnsi="Arial Narrow"/>
          <w:color w:val="000000"/>
          <w:sz w:val="24"/>
          <w:szCs w:val="24"/>
        </w:rPr>
        <w:t>wystawionymi przez Zamawiającego na podstawie wskazań zamontowanych liczników</w:t>
      </w:r>
      <w:r>
        <w:rPr>
          <w:rFonts w:ascii="Times New Roman" w:hAnsi="Times New Roman"/>
          <w:color w:val="000000"/>
          <w:sz w:val="24"/>
          <w:szCs w:val="24"/>
        </w:rPr>
        <w:t xml:space="preserve"> i sporządzonych umów z 34 WOG Rzeszów – woda i z RZI Lublin – energia elektryczna .</w:t>
      </w:r>
    </w:p>
    <w:p w:rsidR="00B76CFD" w:rsidRPr="002835A5" w:rsidRDefault="00B76CFD" w:rsidP="00B76CFD">
      <w:pPr>
        <w:autoSpaceDE w:val="0"/>
        <w:contextualSpacing/>
        <w:jc w:val="both"/>
        <w:rPr>
          <w:rFonts w:ascii="Garamond" w:hAnsi="Garamond"/>
          <w:color w:val="000000"/>
          <w:sz w:val="24"/>
          <w:szCs w:val="24"/>
        </w:rPr>
      </w:pPr>
    </w:p>
    <w:p w:rsidR="00B76CFD" w:rsidRPr="00C522EE" w:rsidRDefault="00B76CFD" w:rsidP="00B76CFD">
      <w:pPr>
        <w:autoSpaceDE w:val="0"/>
        <w:spacing w:line="360" w:lineRule="auto"/>
        <w:contextualSpacing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2835A5">
        <w:rPr>
          <w:rFonts w:ascii="Garamond" w:hAnsi="Garamond"/>
          <w:b/>
          <w:bCs/>
          <w:color w:val="000000"/>
          <w:sz w:val="24"/>
          <w:szCs w:val="24"/>
        </w:rPr>
        <w:t xml:space="preserve">6. </w:t>
      </w:r>
      <w:r w:rsidRPr="00C522EE">
        <w:rPr>
          <w:rFonts w:ascii="Arial Narrow" w:hAnsi="Arial Narrow"/>
          <w:b/>
          <w:bCs/>
          <w:color w:val="000000"/>
          <w:sz w:val="24"/>
          <w:szCs w:val="24"/>
        </w:rPr>
        <w:t>Teren budowy.</w:t>
      </w:r>
    </w:p>
    <w:p w:rsidR="00B76CFD" w:rsidRPr="00C522EE" w:rsidRDefault="00B76CFD" w:rsidP="008C786F">
      <w:pPr>
        <w:numPr>
          <w:ilvl w:val="0"/>
          <w:numId w:val="9"/>
        </w:num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Teren</w:t>
      </w:r>
      <w:r w:rsidRPr="00C522EE">
        <w:rPr>
          <w:rFonts w:ascii="Arial Narrow" w:hAnsi="Arial Narrow"/>
          <w:color w:val="000000"/>
          <w:sz w:val="24"/>
          <w:szCs w:val="24"/>
        </w:rPr>
        <w:t xml:space="preserve"> objęty robotami znajduje się na terenie kompleksu wojskowego zamkniętego.                         Poruszanie się po terenie kompleksu wojskowego jest możliwe tylko za zgodą użytkownika,                                            tj. Dowódcy Jednostki Wojskowej. Dojazd do budynku istniejącymi drogam</w:t>
      </w:r>
      <w:r>
        <w:rPr>
          <w:rFonts w:ascii="Arial Narrow" w:hAnsi="Arial Narrow"/>
          <w:color w:val="000000"/>
          <w:sz w:val="24"/>
          <w:szCs w:val="24"/>
        </w:rPr>
        <w:t xml:space="preserve">i wewnętrznymi                                          o </w:t>
      </w:r>
      <w:r w:rsidRPr="00C522EE">
        <w:rPr>
          <w:rFonts w:ascii="Arial Narrow" w:hAnsi="Arial Narrow"/>
          <w:color w:val="000000"/>
          <w:sz w:val="24"/>
          <w:szCs w:val="24"/>
        </w:rPr>
        <w:t>nawierzchni utwardzonej.</w:t>
      </w:r>
    </w:p>
    <w:p w:rsidR="00B76CFD" w:rsidRPr="00C522EE" w:rsidRDefault="00B76CFD" w:rsidP="008C786F">
      <w:pPr>
        <w:numPr>
          <w:ilvl w:val="0"/>
          <w:numId w:val="10"/>
        </w:num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C522EE">
        <w:rPr>
          <w:rFonts w:ascii="Arial Narrow" w:hAnsi="Arial Narrow"/>
          <w:color w:val="000000"/>
          <w:sz w:val="24"/>
          <w:szCs w:val="24"/>
        </w:rPr>
        <w:t xml:space="preserve">Plac budowy Zamawiający przekaże Wykonawcy protokolarnie, w trybie i w terminie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C522EE">
        <w:rPr>
          <w:rFonts w:ascii="Arial Narrow" w:hAnsi="Arial Narrow"/>
          <w:color w:val="000000"/>
          <w:sz w:val="24"/>
          <w:szCs w:val="24"/>
        </w:rPr>
        <w:t xml:space="preserve">określonym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</w:t>
      </w:r>
      <w:r w:rsidRPr="00C522EE">
        <w:rPr>
          <w:rFonts w:ascii="Arial Narrow" w:hAnsi="Arial Narrow"/>
          <w:color w:val="000000"/>
          <w:sz w:val="24"/>
          <w:szCs w:val="24"/>
        </w:rPr>
        <w:t xml:space="preserve">w umowie o wykonanie robót. </w:t>
      </w:r>
    </w:p>
    <w:p w:rsidR="00B76CFD" w:rsidRPr="00C522EE" w:rsidRDefault="00B76CFD" w:rsidP="008C786F">
      <w:pPr>
        <w:numPr>
          <w:ilvl w:val="0"/>
          <w:numId w:val="11"/>
        </w:num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C522EE">
        <w:rPr>
          <w:rFonts w:ascii="Arial Narrow" w:hAnsi="Arial Narrow"/>
          <w:color w:val="000000"/>
          <w:sz w:val="24"/>
          <w:szCs w:val="24"/>
        </w:rPr>
        <w:t xml:space="preserve">Na czas prowadzenia robót Wykonawca dokona odpowiedniego oznakowania placu budowy  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</w:t>
      </w:r>
      <w:r w:rsidRPr="00C522EE">
        <w:rPr>
          <w:rFonts w:ascii="Arial Narrow" w:hAnsi="Arial Narrow"/>
          <w:color w:val="000000"/>
          <w:sz w:val="24"/>
          <w:szCs w:val="24"/>
        </w:rPr>
        <w:t xml:space="preserve"> w uzgodnieniu z użytkownikiem.</w:t>
      </w:r>
    </w:p>
    <w:p w:rsidR="00B76CFD" w:rsidRPr="00C522EE" w:rsidRDefault="00B76CFD" w:rsidP="008C786F">
      <w:pPr>
        <w:numPr>
          <w:ilvl w:val="0"/>
          <w:numId w:val="12"/>
        </w:num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C522EE">
        <w:rPr>
          <w:rFonts w:ascii="Arial Narrow" w:hAnsi="Arial Narrow"/>
          <w:color w:val="000000"/>
          <w:sz w:val="24"/>
          <w:szCs w:val="24"/>
        </w:rPr>
        <w:t xml:space="preserve">Wykonawca będzie odpowiedzialny za ochronę placu budowy oraz wszystkich materiałów </w:t>
      </w:r>
      <w:r w:rsidRPr="00C522EE">
        <w:rPr>
          <w:rFonts w:ascii="Arial Narrow" w:hAnsi="Arial Narrow"/>
          <w:color w:val="000000"/>
          <w:sz w:val="24"/>
          <w:szCs w:val="24"/>
        </w:rPr>
        <w:br/>
        <w:t xml:space="preserve">i elementów wyposażenia użytych do realizacji robót od chwili rozpoczęcia do zakończenia </w:t>
      </w:r>
      <w:r w:rsidRPr="00C522EE">
        <w:rPr>
          <w:rFonts w:ascii="Arial Narrow" w:hAnsi="Arial Narrow"/>
          <w:color w:val="000000"/>
          <w:sz w:val="24"/>
          <w:szCs w:val="24"/>
        </w:rPr>
        <w:br/>
        <w:t>i ostatecznego odbioru robót.</w:t>
      </w:r>
    </w:p>
    <w:p w:rsidR="00B76CFD" w:rsidRPr="00C522EE" w:rsidRDefault="00B76CFD" w:rsidP="008C786F">
      <w:pPr>
        <w:numPr>
          <w:ilvl w:val="0"/>
          <w:numId w:val="13"/>
        </w:num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C522EE">
        <w:rPr>
          <w:rFonts w:ascii="Arial Narrow" w:hAnsi="Arial Narrow"/>
          <w:color w:val="000000"/>
          <w:sz w:val="24"/>
          <w:szCs w:val="24"/>
        </w:rPr>
        <w:t xml:space="preserve">Wykonawca jest odpowiedzialny za ochronę istniejących instalacji i urządzeń znajdujących się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</w:t>
      </w:r>
      <w:r w:rsidRPr="00C522EE">
        <w:rPr>
          <w:rFonts w:ascii="Arial Narrow" w:hAnsi="Arial Narrow"/>
          <w:color w:val="000000"/>
          <w:sz w:val="24"/>
          <w:szCs w:val="24"/>
        </w:rPr>
        <w:t>w obrębie przekazanego placu budowy.</w:t>
      </w:r>
    </w:p>
    <w:p w:rsidR="00B76CFD" w:rsidRPr="00C522EE" w:rsidRDefault="00B76CFD" w:rsidP="008C786F">
      <w:pPr>
        <w:numPr>
          <w:ilvl w:val="0"/>
          <w:numId w:val="8"/>
        </w:num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C522EE">
        <w:rPr>
          <w:rFonts w:ascii="Arial Narrow" w:hAnsi="Arial Narrow"/>
          <w:color w:val="000000"/>
          <w:sz w:val="24"/>
          <w:szCs w:val="24"/>
        </w:rPr>
        <w:t xml:space="preserve">Wykonawca we własnym zakresie zabezpieczy dla swoich potrzeb na czas wykonywania robót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 </w:t>
      </w:r>
      <w:r w:rsidRPr="00C522EE">
        <w:rPr>
          <w:rFonts w:ascii="Arial Narrow" w:hAnsi="Arial Narrow"/>
          <w:color w:val="000000"/>
          <w:sz w:val="24"/>
          <w:szCs w:val="24"/>
        </w:rPr>
        <w:t>kontener socjalny i magazynowy oraz toaletę przenośną typu TOY-TOY – miejsce ustawienia zostanie ustalone przy przekazaniu placu budowy.</w:t>
      </w:r>
    </w:p>
    <w:p w:rsidR="00B76CFD" w:rsidRPr="00030274" w:rsidRDefault="00B76CFD" w:rsidP="008C786F">
      <w:pPr>
        <w:numPr>
          <w:ilvl w:val="0"/>
          <w:numId w:val="7"/>
        </w:numPr>
        <w:autoSpaceDE w:val="0"/>
        <w:contextualSpacing/>
        <w:jc w:val="both"/>
        <w:rPr>
          <w:rFonts w:ascii="Garamond" w:hAnsi="Garamond"/>
          <w:color w:val="000000"/>
          <w:sz w:val="24"/>
          <w:szCs w:val="24"/>
        </w:rPr>
      </w:pPr>
      <w:r w:rsidRPr="0031393D">
        <w:rPr>
          <w:rFonts w:ascii="Arial Narrow" w:hAnsi="Arial Narrow"/>
          <w:color w:val="000000"/>
          <w:sz w:val="24"/>
          <w:szCs w:val="24"/>
        </w:rPr>
        <w:t xml:space="preserve">Wykonawca zabezpieczy we  własnym zakresie dostawę wody na okres budowy lub </w:t>
      </w:r>
      <w:r>
        <w:rPr>
          <w:rFonts w:ascii="Arial Narrow" w:hAnsi="Arial Narrow"/>
          <w:color w:val="000000"/>
          <w:sz w:val="24"/>
          <w:szCs w:val="24"/>
        </w:rPr>
        <w:t>zawrze umowę z SGKiE 34 WOG Rzeszów.</w:t>
      </w:r>
    </w:p>
    <w:p w:rsidR="00B76CFD" w:rsidRDefault="00B76CFD" w:rsidP="00B76CFD">
      <w:pPr>
        <w:autoSpaceDE w:val="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:rsidR="00B76CFD" w:rsidRPr="0031393D" w:rsidRDefault="00B76CFD" w:rsidP="00B76CFD">
      <w:pPr>
        <w:autoSpaceDE w:val="0"/>
        <w:contextualSpacing/>
        <w:jc w:val="both"/>
        <w:rPr>
          <w:rFonts w:ascii="Garamond" w:hAnsi="Garamond"/>
          <w:color w:val="000000"/>
          <w:sz w:val="24"/>
          <w:szCs w:val="24"/>
        </w:rPr>
      </w:pPr>
    </w:p>
    <w:p w:rsidR="00B76CFD" w:rsidRPr="00C522EE" w:rsidRDefault="00B76CFD" w:rsidP="00B76CFD">
      <w:pPr>
        <w:spacing w:before="120" w:line="360" w:lineRule="auto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835A5">
        <w:rPr>
          <w:rFonts w:ascii="Garamond" w:hAnsi="Garamond"/>
          <w:b/>
          <w:iCs/>
          <w:sz w:val="24"/>
          <w:szCs w:val="24"/>
        </w:rPr>
        <w:t>7</w:t>
      </w:r>
      <w:r w:rsidRPr="00242C5F">
        <w:rPr>
          <w:rFonts w:ascii="Arial Narrow" w:hAnsi="Arial Narrow"/>
          <w:b/>
          <w:iCs/>
          <w:sz w:val="24"/>
          <w:szCs w:val="24"/>
        </w:rPr>
        <w:t xml:space="preserve">. </w:t>
      </w:r>
      <w:r w:rsidRPr="00C522EE">
        <w:rPr>
          <w:rFonts w:ascii="Arial Narrow" w:hAnsi="Arial Narrow"/>
          <w:b/>
          <w:iCs/>
          <w:sz w:val="24"/>
          <w:szCs w:val="24"/>
        </w:rPr>
        <w:t>Zgodność prac z OPZ.</w:t>
      </w:r>
    </w:p>
    <w:p w:rsidR="00B76CFD" w:rsidRPr="00C522EE" w:rsidRDefault="00B76CFD" w:rsidP="00B76CFD">
      <w:pPr>
        <w:spacing w:before="120" w:line="360" w:lineRule="auto"/>
        <w:ind w:firstLine="567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C522EE">
        <w:rPr>
          <w:rFonts w:ascii="Arial Narrow" w:hAnsi="Arial Narrow"/>
          <w:sz w:val="24"/>
          <w:szCs w:val="24"/>
        </w:rPr>
        <w:t xml:space="preserve">OPZ oraz inne dokumenty przekazane Wykonawcy są częścią umowy o wykonanie prac.   Wszystkie wykonane prace i dostarczone materiały będą zgodne z OPZ, </w:t>
      </w:r>
      <w:r w:rsidRPr="00C522EE">
        <w:rPr>
          <w:rFonts w:ascii="Arial Narrow" w:hAnsi="Arial Narrow"/>
          <w:color w:val="000000"/>
          <w:sz w:val="24"/>
          <w:szCs w:val="24"/>
        </w:rPr>
        <w:t>częścią graficzną, przedmiarami robót oraz Szczegółową Specyfikacją Techniczną.</w:t>
      </w:r>
    </w:p>
    <w:p w:rsidR="00B76CFD" w:rsidRPr="00242C5F" w:rsidRDefault="00B76CFD" w:rsidP="00B76CFD">
      <w:pPr>
        <w:spacing w:before="120" w:line="360" w:lineRule="auto"/>
        <w:ind w:firstLine="567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</w:p>
    <w:p w:rsidR="00B76CFD" w:rsidRDefault="00B76CFD" w:rsidP="008C786F">
      <w:pPr>
        <w:numPr>
          <w:ilvl w:val="0"/>
          <w:numId w:val="16"/>
        </w:numPr>
        <w:spacing w:line="360" w:lineRule="auto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sz w:val="24"/>
          <w:szCs w:val="24"/>
        </w:rPr>
        <w:t>O</w:t>
      </w:r>
      <w:r w:rsidRPr="00242C5F">
        <w:rPr>
          <w:rFonts w:ascii="Arial Narrow" w:hAnsi="Arial Narrow"/>
          <w:b/>
          <w:iCs/>
          <w:sz w:val="24"/>
          <w:szCs w:val="24"/>
        </w:rPr>
        <w:t>chrona własności publicznej i prywatnej.</w:t>
      </w:r>
    </w:p>
    <w:p w:rsidR="00B76CFD" w:rsidRPr="00242C5F" w:rsidRDefault="00B76CFD" w:rsidP="00B76CFD">
      <w:pPr>
        <w:ind w:firstLine="567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i/>
          <w:sz w:val="24"/>
          <w:szCs w:val="24"/>
        </w:rPr>
        <w:t xml:space="preserve"> </w:t>
      </w:r>
      <w:r w:rsidRPr="00242C5F">
        <w:rPr>
          <w:rFonts w:ascii="Arial Narrow" w:hAnsi="Arial Narrow"/>
          <w:sz w:val="24"/>
          <w:szCs w:val="24"/>
        </w:rPr>
        <w:t>Wykonawca jest zobowiązany do ochrony przed uszkodzeniem lub zniszczeniem własności publicznej i prywatnej. Jeżeli w związku z niewłaściwym prowadzeniem prac  lub brakiem koniecz</w:t>
      </w:r>
      <w:r w:rsidRPr="00242C5F">
        <w:rPr>
          <w:rFonts w:ascii="Arial Narrow" w:hAnsi="Arial Narrow"/>
          <w:sz w:val="24"/>
          <w:szCs w:val="24"/>
        </w:rPr>
        <w:softHyphen/>
        <w:t>nych działań ze strony Wykonawcy nastąpi uszkodzenie lub zniszczenie własności publicznej lub pry</w:t>
      </w:r>
      <w:r w:rsidRPr="00242C5F">
        <w:rPr>
          <w:rFonts w:ascii="Arial Narrow" w:hAnsi="Arial Narrow"/>
          <w:sz w:val="24"/>
          <w:szCs w:val="24"/>
        </w:rPr>
        <w:softHyphen/>
        <w:t>watnej, to Wykonawca na swój koszt naprawi lub odtworzy uszkodzoną własność. Stan naprawionej własności powinien być nie gorszy niż przed powstaniem uszkodzenia.</w:t>
      </w:r>
    </w:p>
    <w:p w:rsidR="00B76CFD" w:rsidRPr="00242C5F" w:rsidRDefault="00B76CFD" w:rsidP="00B76CFD">
      <w:pPr>
        <w:ind w:firstLine="567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lastRenderedPageBreak/>
        <w:t>O zamiarze przystąpienia do prac w pobliżu tych urządzeń oraz o fakcie przypadkowego                        uszkodzenia tych urządzeń Wykonawca  zawiadomi przedstawiciela Zamawiającego w formie pisemnej.</w:t>
      </w:r>
    </w:p>
    <w:p w:rsidR="00B76CFD" w:rsidRPr="00242C5F" w:rsidRDefault="00B76CFD" w:rsidP="00B76CFD">
      <w:pPr>
        <w:contextualSpacing/>
        <w:jc w:val="both"/>
        <w:rPr>
          <w:rFonts w:ascii="Arial Narrow" w:hAnsi="Arial Narrow"/>
          <w:iCs/>
          <w:sz w:val="24"/>
          <w:szCs w:val="24"/>
        </w:rPr>
      </w:pPr>
    </w:p>
    <w:p w:rsidR="00B76CFD" w:rsidRPr="00242C5F" w:rsidRDefault="00B76CFD" w:rsidP="00B76CFD">
      <w:pPr>
        <w:spacing w:before="120" w:line="360" w:lineRule="auto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9. Bezpieczeństwo i higiena pracy.</w:t>
      </w:r>
    </w:p>
    <w:p w:rsidR="00B76CFD" w:rsidRPr="00242C5F" w:rsidRDefault="00B76CFD" w:rsidP="00B76CFD">
      <w:pPr>
        <w:ind w:firstLine="567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 xml:space="preserve">Podczas realizacji prac Wykonawca będzie przestrzegać przepisów dotyczących                                    bezpieczeństwa i higieny pracy. W szczególności Wykonawca ma obowiązek zadbać, aby jego personel nie wykonywał pracy  w warunkach niebezpiecznych, szkodliwych dla zdrowia oraz nie spełniających </w:t>
      </w:r>
      <w:r>
        <w:rPr>
          <w:rFonts w:ascii="Arial Narrow" w:hAnsi="Arial Narrow"/>
          <w:iCs/>
          <w:sz w:val="24"/>
          <w:szCs w:val="24"/>
        </w:rPr>
        <w:t xml:space="preserve">                          </w:t>
      </w:r>
      <w:r w:rsidRPr="00242C5F">
        <w:rPr>
          <w:rFonts w:ascii="Arial Narrow" w:hAnsi="Arial Narrow"/>
          <w:iCs/>
          <w:sz w:val="24"/>
          <w:szCs w:val="24"/>
        </w:rPr>
        <w:t xml:space="preserve">odpowiednich wymagań sanitarnych. Wykonawca zapewni i będzie utrzymywał wszelkie urządzenia </w:t>
      </w:r>
      <w:r>
        <w:rPr>
          <w:rFonts w:ascii="Arial Narrow" w:hAnsi="Arial Narrow"/>
          <w:iCs/>
          <w:sz w:val="24"/>
          <w:szCs w:val="24"/>
        </w:rPr>
        <w:t xml:space="preserve">                  </w:t>
      </w:r>
      <w:r w:rsidRPr="00242C5F">
        <w:rPr>
          <w:rFonts w:ascii="Arial Narrow" w:hAnsi="Arial Narrow"/>
          <w:iCs/>
          <w:sz w:val="24"/>
          <w:szCs w:val="24"/>
        </w:rPr>
        <w:t>zabezpieczające, socjalne oraz sprzęt i odpowiednią odzież dla ochrony życia i zdrowia osób zatrudnionych przy realizacji zamówienia oraz dla za</w:t>
      </w:r>
      <w:r w:rsidRPr="00242C5F">
        <w:rPr>
          <w:rFonts w:ascii="Arial Narrow" w:hAnsi="Arial Narrow"/>
          <w:iCs/>
          <w:sz w:val="24"/>
          <w:szCs w:val="24"/>
        </w:rPr>
        <w:softHyphen/>
        <w:t xml:space="preserve">pewnienia 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242C5F">
        <w:rPr>
          <w:rFonts w:ascii="Arial Narrow" w:hAnsi="Arial Narrow"/>
          <w:iCs/>
          <w:sz w:val="24"/>
          <w:szCs w:val="24"/>
        </w:rPr>
        <w:t>bezpieczeństwa publicznego. Uznaje się, że wszelkie koszty związane z wypełnieniem wymagań określonych powyżej nie podlegają odrębnej zapłacie i są pokrywane przez Wykonawcę.</w:t>
      </w:r>
    </w:p>
    <w:p w:rsidR="00B76CFD" w:rsidRPr="00242C5F" w:rsidRDefault="00B76CFD" w:rsidP="00B76CFD">
      <w:pPr>
        <w:ind w:firstLine="142"/>
        <w:contextualSpacing/>
        <w:jc w:val="both"/>
        <w:rPr>
          <w:rFonts w:ascii="Arial Narrow" w:hAnsi="Arial Narrow"/>
          <w:iCs/>
          <w:sz w:val="24"/>
          <w:szCs w:val="24"/>
        </w:rPr>
      </w:pPr>
    </w:p>
    <w:p w:rsidR="00B76CFD" w:rsidRPr="00242C5F" w:rsidRDefault="00B76CFD" w:rsidP="00B76CFD">
      <w:pPr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10. Termin wykonania prac zostanie ustalony w zawartej umowie.</w:t>
      </w:r>
    </w:p>
    <w:p w:rsidR="00B76CFD" w:rsidRPr="00242C5F" w:rsidRDefault="00B76CFD" w:rsidP="00B76CFD">
      <w:pPr>
        <w:tabs>
          <w:tab w:val="left" w:pos="-2552"/>
        </w:tabs>
        <w:suppressAutoHyphens/>
        <w:spacing w:before="120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397148">
        <w:rPr>
          <w:rFonts w:ascii="Times New Roman" w:hAnsi="Times New Roman"/>
          <w:b/>
          <w:iCs/>
          <w:sz w:val="24"/>
          <w:szCs w:val="24"/>
        </w:rPr>
        <w:t>II</w:t>
      </w:r>
      <w:r w:rsidRPr="00242C5F">
        <w:rPr>
          <w:rFonts w:ascii="Arial Narrow" w:hAnsi="Arial Narrow"/>
          <w:b/>
          <w:iCs/>
          <w:sz w:val="24"/>
          <w:szCs w:val="24"/>
        </w:rPr>
        <w:t>.  MATERIAŁY</w:t>
      </w:r>
    </w:p>
    <w:p w:rsidR="00B76CFD" w:rsidRPr="00242C5F" w:rsidRDefault="00B76CFD" w:rsidP="00B76CFD">
      <w:pPr>
        <w:tabs>
          <w:tab w:val="left" w:pos="-2552"/>
        </w:tabs>
        <w:spacing w:before="120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1.1. Stosowane materiały.</w:t>
      </w:r>
    </w:p>
    <w:p w:rsidR="00B76CFD" w:rsidRPr="00242C5F" w:rsidRDefault="00B76CFD" w:rsidP="00B76CFD">
      <w:pPr>
        <w:tabs>
          <w:tab w:val="left" w:pos="-2552"/>
        </w:tabs>
        <w:ind w:firstLine="567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 </w:t>
      </w:r>
      <w:r w:rsidRPr="00242C5F">
        <w:rPr>
          <w:rFonts w:ascii="Arial Narrow" w:hAnsi="Arial Narrow"/>
          <w:iCs/>
          <w:sz w:val="24"/>
          <w:szCs w:val="24"/>
        </w:rPr>
        <w:t xml:space="preserve">Wszystkie materiały niezbędne do wykonania usługi nabywane są przez Wykonawcę. Wszystkie    materiały użyte do wykonania prac konserwacyjnych i remontowych, powinny spełniać warunki określone </w:t>
      </w:r>
      <w:r>
        <w:rPr>
          <w:rFonts w:ascii="Arial Narrow" w:hAnsi="Arial Narrow"/>
          <w:iCs/>
          <w:sz w:val="24"/>
          <w:szCs w:val="24"/>
        </w:rPr>
        <w:t xml:space="preserve">                   </w:t>
      </w:r>
      <w:r w:rsidRPr="00242C5F">
        <w:rPr>
          <w:rFonts w:ascii="Arial Narrow" w:hAnsi="Arial Narrow"/>
          <w:iCs/>
          <w:sz w:val="24"/>
          <w:szCs w:val="24"/>
        </w:rPr>
        <w:t xml:space="preserve">w odpowiednich normach przedmiotowych i posiadać odpowiedni certyfikat lub aprobatę techniczną </w:t>
      </w:r>
      <w:r>
        <w:rPr>
          <w:rFonts w:ascii="Arial Narrow" w:hAnsi="Arial Narrow"/>
          <w:iCs/>
          <w:sz w:val="24"/>
          <w:szCs w:val="24"/>
        </w:rPr>
        <w:t xml:space="preserve">                    </w:t>
      </w:r>
      <w:r w:rsidRPr="00242C5F">
        <w:rPr>
          <w:rFonts w:ascii="Arial Narrow" w:hAnsi="Arial Narrow"/>
          <w:iCs/>
          <w:sz w:val="24"/>
          <w:szCs w:val="24"/>
        </w:rPr>
        <w:t xml:space="preserve">zgodnie z Ustawą o wyrobach budowlanych 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242C5F">
        <w:rPr>
          <w:rFonts w:ascii="Arial Narrow" w:hAnsi="Arial Narrow"/>
          <w:iCs/>
          <w:sz w:val="24"/>
          <w:szCs w:val="24"/>
        </w:rPr>
        <w:t>z dnia 16.04.2004r.</w:t>
      </w:r>
    </w:p>
    <w:p w:rsidR="00B76CFD" w:rsidRDefault="00B76CFD" w:rsidP="00B76CFD">
      <w:pPr>
        <w:pStyle w:val="Tekstpodstawowy21"/>
        <w:numPr>
          <w:ilvl w:val="1"/>
          <w:numId w:val="1"/>
        </w:numPr>
        <w:tabs>
          <w:tab w:val="left" w:pos="-2552"/>
        </w:tabs>
        <w:spacing w:line="360" w:lineRule="auto"/>
        <w:contextualSpacing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Materiały z demontażu</w:t>
      </w:r>
    </w:p>
    <w:p w:rsidR="00B76CFD" w:rsidRPr="00242C5F" w:rsidRDefault="00B76CFD" w:rsidP="00B76CFD">
      <w:pPr>
        <w:pStyle w:val="Tekstpodstawowy21"/>
        <w:tabs>
          <w:tab w:val="left" w:pos="-2552"/>
        </w:tabs>
        <w:ind w:left="0" w:firstLine="567"/>
        <w:contextualSpacing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color w:val="000000"/>
          <w:sz w:val="24"/>
          <w:szCs w:val="24"/>
        </w:rPr>
        <w:t>Gruz Wykonawca zagospodaruje i</w:t>
      </w:r>
      <w:r>
        <w:rPr>
          <w:rFonts w:ascii="Arial Narrow" w:hAnsi="Arial Narrow"/>
          <w:color w:val="000000"/>
          <w:sz w:val="24"/>
          <w:szCs w:val="24"/>
        </w:rPr>
        <w:t xml:space="preserve"> zutylizuje we własnym zakresie zgodnie z postanowieniami ustawy o odpadach z dnia 14.12.2012 r Dz.U. z 2022 r poz. 699 z póżn. zmianami ,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 natomiast mat</w:t>
      </w:r>
      <w:r>
        <w:rPr>
          <w:rFonts w:ascii="Arial Narrow" w:hAnsi="Arial Narrow"/>
          <w:color w:val="000000"/>
          <w:sz w:val="24"/>
          <w:szCs w:val="24"/>
        </w:rPr>
        <w:t xml:space="preserve">eriały uzyskane 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z demontażu Wykonawca przekaże i dostarczy na wskazane miejsce do magazynu </w:t>
      </w:r>
      <w:r>
        <w:rPr>
          <w:rFonts w:ascii="Arial Narrow" w:hAnsi="Arial Narrow"/>
          <w:color w:val="000000"/>
          <w:sz w:val="24"/>
          <w:szCs w:val="24"/>
        </w:rPr>
        <w:t xml:space="preserve">  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SOI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34. WOG w </w:t>
      </w:r>
      <w:r>
        <w:rPr>
          <w:rFonts w:ascii="Arial Narrow" w:hAnsi="Arial Narrow"/>
          <w:color w:val="000000"/>
          <w:sz w:val="24"/>
          <w:szCs w:val="24"/>
        </w:rPr>
        <w:t>Rzeszowie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 przy ul. </w:t>
      </w:r>
      <w:r>
        <w:rPr>
          <w:rFonts w:ascii="Arial Narrow" w:hAnsi="Arial Narrow"/>
          <w:color w:val="000000"/>
          <w:sz w:val="24"/>
          <w:szCs w:val="24"/>
        </w:rPr>
        <w:t>Konopnickiej</w:t>
      </w:r>
      <w:r w:rsidRPr="00242C5F">
        <w:rPr>
          <w:rFonts w:ascii="Arial Narrow" w:hAnsi="Arial Narrow"/>
          <w:color w:val="000000"/>
          <w:sz w:val="24"/>
          <w:szCs w:val="24"/>
        </w:rPr>
        <w:t>.</w:t>
      </w:r>
    </w:p>
    <w:p w:rsidR="00B76CFD" w:rsidRPr="00242C5F" w:rsidRDefault="00B76CFD" w:rsidP="00B76CFD">
      <w:pPr>
        <w:tabs>
          <w:tab w:val="left" w:pos="-2552"/>
        </w:tabs>
        <w:suppressAutoHyphens/>
        <w:spacing w:line="360" w:lineRule="auto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III.  SPRZĘT</w:t>
      </w:r>
    </w:p>
    <w:p w:rsidR="00B76CFD" w:rsidRPr="00242C5F" w:rsidRDefault="00B76CFD" w:rsidP="00B76CFD">
      <w:pPr>
        <w:pStyle w:val="Tekstpodstawowywcity31"/>
        <w:spacing w:after="0"/>
        <w:ind w:left="0" w:firstLine="567"/>
        <w:contextualSpacing/>
        <w:rPr>
          <w:rFonts w:ascii="Arial Narrow" w:hAnsi="Arial Narrow"/>
          <w:i w:val="0"/>
          <w:sz w:val="24"/>
          <w:szCs w:val="24"/>
        </w:rPr>
      </w:pPr>
      <w:r w:rsidRPr="00242C5F">
        <w:rPr>
          <w:rFonts w:ascii="Arial Narrow" w:hAnsi="Arial Narrow"/>
          <w:i w:val="0"/>
          <w:sz w:val="24"/>
          <w:szCs w:val="24"/>
        </w:rPr>
        <w:t xml:space="preserve">Wykonawca jest zobowiązany do używania jedynie takiego sprzętu, który nie powoduje niekorzystnego wpływu na jakość wykonywanych prac. </w:t>
      </w:r>
      <w:r w:rsidRPr="00242C5F">
        <w:rPr>
          <w:rFonts w:ascii="Arial Narrow" w:hAnsi="Arial Narrow"/>
          <w:i w:val="0"/>
          <w:iCs w:val="0"/>
          <w:sz w:val="24"/>
          <w:szCs w:val="24"/>
        </w:rPr>
        <w:t>Sprzęt będący własnością Wykonawcy lub wynajęty do wykonania usługi ma być utrzymany w dobrym stanie i gotowości do pracy. Będzie on zgodny z normami ochrony środowiska  i przepisami dotyczącymi jego użytkowania. Sprzę</w:t>
      </w:r>
      <w:r w:rsidRPr="00242C5F">
        <w:rPr>
          <w:rFonts w:ascii="Arial Narrow" w:hAnsi="Arial Narrow"/>
          <w:i w:val="0"/>
          <w:iCs w:val="0"/>
          <w:sz w:val="24"/>
          <w:szCs w:val="24"/>
        </w:rPr>
        <w:softHyphen/>
        <w:t>t powinien odpowiadać ogólnie przyjętym wymaganiom co do ich jakości, jak i wytrzymałości, powinien mieć ustalone parametry techniczne i być ustaw</w:t>
      </w:r>
      <w:r>
        <w:rPr>
          <w:rFonts w:ascii="Arial Narrow" w:hAnsi="Arial Narrow"/>
          <w:i w:val="0"/>
          <w:iCs w:val="0"/>
          <w:sz w:val="24"/>
          <w:szCs w:val="24"/>
        </w:rPr>
        <w:t xml:space="preserve">iony zgodnie </w:t>
      </w:r>
      <w:r w:rsidRPr="00242C5F">
        <w:rPr>
          <w:rFonts w:ascii="Arial Narrow" w:hAnsi="Arial Narrow"/>
          <w:i w:val="0"/>
          <w:iCs w:val="0"/>
          <w:sz w:val="24"/>
          <w:szCs w:val="24"/>
        </w:rPr>
        <w:t>z wymaganiami producenta oraz użytkowany zgodnie z przeznaczeniem a także zabezpieczony przed możliwością uruchomienia przez osoby niepowołane.</w:t>
      </w:r>
    </w:p>
    <w:p w:rsidR="00B76CFD" w:rsidRDefault="00B76CFD" w:rsidP="00B76CFD">
      <w:pPr>
        <w:autoSpaceDE w:val="0"/>
        <w:ind w:firstLine="567"/>
        <w:jc w:val="both"/>
        <w:rPr>
          <w:rFonts w:ascii="Arial Narrow" w:hAnsi="Arial Narrow"/>
          <w:color w:val="000000"/>
          <w:sz w:val="24"/>
          <w:szCs w:val="24"/>
        </w:rPr>
      </w:pPr>
      <w:r w:rsidRPr="00242C5F">
        <w:rPr>
          <w:rFonts w:ascii="Arial Narrow" w:hAnsi="Arial Narrow"/>
          <w:color w:val="000000"/>
          <w:sz w:val="24"/>
          <w:szCs w:val="24"/>
        </w:rPr>
        <w:t xml:space="preserve">Wykonawca zabezpieczy wodę do celów technologicznych wykonania zamówienia we                        własnym zakresie oraz zastosuje sprzęt posiadający własne źródło zasilania w energię                                elektryczną </w:t>
      </w:r>
      <w:r w:rsidRPr="00242C5F">
        <w:rPr>
          <w:rFonts w:ascii="Arial Narrow" w:hAnsi="Arial Narrow"/>
          <w:bCs/>
          <w:color w:val="000000"/>
          <w:sz w:val="24"/>
          <w:szCs w:val="24"/>
        </w:rPr>
        <w:t>lub</w:t>
      </w:r>
      <w:r w:rsidRPr="00242C5F">
        <w:rPr>
          <w:rFonts w:ascii="Arial Narrow" w:hAnsi="Arial Narrow"/>
          <w:b/>
          <w:bCs/>
          <w:color w:val="000000"/>
          <w:sz w:val="24"/>
          <w:szCs w:val="24"/>
        </w:rPr>
        <w:t xml:space="preserve">  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zamontuje na swój koszt liczniki wody i energii elektrycznej, oplombowane przez przedstawiciela WOG Rzeszów. Za zużyte media Wykonawca zostanie obciążony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2C5F">
        <w:rPr>
          <w:rFonts w:ascii="Arial Narrow" w:hAnsi="Arial Narrow"/>
          <w:color w:val="000000"/>
          <w:sz w:val="24"/>
          <w:szCs w:val="24"/>
        </w:rPr>
        <w:t xml:space="preserve">fakturami wystawionymi przez Zamawiającego na podstawie wskazań zamontowanych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2C5F">
        <w:rPr>
          <w:rFonts w:ascii="Arial Narrow" w:hAnsi="Arial Narrow"/>
          <w:color w:val="000000"/>
          <w:sz w:val="24"/>
          <w:szCs w:val="24"/>
        </w:rPr>
        <w:t>liczników.</w:t>
      </w:r>
    </w:p>
    <w:p w:rsidR="00B76CFD" w:rsidRPr="00242C5F" w:rsidRDefault="00B76CFD" w:rsidP="00B76CFD">
      <w:pPr>
        <w:autoSpaceDE w:val="0"/>
        <w:jc w:val="both"/>
        <w:rPr>
          <w:rFonts w:ascii="Arial Narrow" w:hAnsi="Arial Narrow"/>
          <w:color w:val="000000"/>
          <w:sz w:val="24"/>
          <w:szCs w:val="24"/>
        </w:rPr>
      </w:pPr>
    </w:p>
    <w:p w:rsidR="00B76CFD" w:rsidRPr="00242C5F" w:rsidRDefault="00B76CFD" w:rsidP="00B76CFD">
      <w:pPr>
        <w:tabs>
          <w:tab w:val="left" w:pos="-2552"/>
        </w:tabs>
        <w:spacing w:before="120" w:line="360" w:lineRule="auto"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lastRenderedPageBreak/>
        <w:t>IV.  TRANSPORT</w:t>
      </w:r>
    </w:p>
    <w:p w:rsidR="00B76CFD" w:rsidRPr="00242C5F" w:rsidRDefault="00B76CFD" w:rsidP="00B76CFD">
      <w:pPr>
        <w:tabs>
          <w:tab w:val="left" w:pos="-2552"/>
          <w:tab w:val="left" w:pos="426"/>
        </w:tabs>
        <w:ind w:firstLine="567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 xml:space="preserve">Wykonawca jest zobowiązany do stosowania jedynie takich środków transportu, które nie            wpłyną niekorzystnie na jakość wykonywanych robót i właściwości przewożonych materiałów.  Środki  </w:t>
      </w:r>
      <w:r>
        <w:rPr>
          <w:rFonts w:ascii="Arial Narrow" w:hAnsi="Arial Narrow"/>
          <w:iCs/>
          <w:sz w:val="24"/>
          <w:szCs w:val="24"/>
        </w:rPr>
        <w:t xml:space="preserve">                         </w:t>
      </w:r>
      <w:r w:rsidRPr="00242C5F">
        <w:rPr>
          <w:rFonts w:ascii="Arial Narrow" w:hAnsi="Arial Narrow"/>
          <w:iCs/>
          <w:sz w:val="24"/>
          <w:szCs w:val="24"/>
        </w:rPr>
        <w:t>i urządzenia transportowe powinny być odpowied</w:t>
      </w:r>
      <w:r>
        <w:rPr>
          <w:rFonts w:ascii="Arial Narrow" w:hAnsi="Arial Narrow"/>
          <w:iCs/>
          <w:sz w:val="24"/>
          <w:szCs w:val="24"/>
        </w:rPr>
        <w:t xml:space="preserve">nio przystosowane do transportu </w:t>
      </w:r>
      <w:r w:rsidRPr="00242C5F">
        <w:rPr>
          <w:rFonts w:ascii="Arial Narrow" w:hAnsi="Arial Narrow"/>
          <w:iCs/>
          <w:sz w:val="24"/>
          <w:szCs w:val="24"/>
        </w:rPr>
        <w:t xml:space="preserve">materiałów, elementów konstrukcyjnych itp. niezbędnych do wykonania danego rodzaju robót. W czasie transportu należy </w:t>
      </w:r>
      <w:r>
        <w:rPr>
          <w:rFonts w:ascii="Arial Narrow" w:hAnsi="Arial Narrow"/>
          <w:iCs/>
          <w:sz w:val="24"/>
          <w:szCs w:val="24"/>
        </w:rPr>
        <w:t xml:space="preserve">                         </w:t>
      </w:r>
      <w:r w:rsidRPr="00242C5F">
        <w:rPr>
          <w:rFonts w:ascii="Arial Narrow" w:hAnsi="Arial Narrow"/>
          <w:iCs/>
          <w:sz w:val="24"/>
          <w:szCs w:val="24"/>
        </w:rPr>
        <w:t xml:space="preserve">zabezpieczyć przewożone przedmioty i materiały w sposób uniemożliwiający ich uszkodzenie. Transport materiałów i elementów małogabarytowych winien być dokonywany w fabrycznych opakowaniach </w:t>
      </w:r>
      <w:r>
        <w:rPr>
          <w:rFonts w:ascii="Arial Narrow" w:hAnsi="Arial Narrow"/>
          <w:iCs/>
          <w:sz w:val="24"/>
          <w:szCs w:val="24"/>
        </w:rPr>
        <w:t xml:space="preserve">                             </w:t>
      </w:r>
      <w:r w:rsidRPr="00242C5F">
        <w:rPr>
          <w:rFonts w:ascii="Arial Narrow" w:hAnsi="Arial Narrow"/>
          <w:iCs/>
          <w:sz w:val="24"/>
          <w:szCs w:val="24"/>
        </w:rPr>
        <w:t>w warunkach uniemożliwiających uszkodzenie, zawilgocenie lub zdekompletowanie. W czasie transportu, załadunku i wyładunku oraz składowania materiałów  i osprzętu należy przestrzegać zaleceń wytwórcy. Wskazane jest dostarczenie materiałów i osprzętu na stanowisko montażu bezpośrednio przed ich                                     zabudowaniem.</w:t>
      </w:r>
    </w:p>
    <w:p w:rsidR="00B76CFD" w:rsidRPr="00242C5F" w:rsidRDefault="00B76CFD" w:rsidP="00B76CFD">
      <w:pPr>
        <w:tabs>
          <w:tab w:val="left" w:pos="-2552"/>
        </w:tabs>
        <w:spacing w:line="360" w:lineRule="auto"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V.  WYKONANIE USŁUGI</w:t>
      </w:r>
    </w:p>
    <w:p w:rsidR="00B76CFD" w:rsidRPr="00242C5F" w:rsidRDefault="00B76CFD" w:rsidP="00B76CFD">
      <w:pPr>
        <w:ind w:firstLine="567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 xml:space="preserve">Wykonawca jest odpowiedzialny za prowadzenie usługi zgodnie z umową, oraz za jakość </w:t>
      </w:r>
      <w:r>
        <w:rPr>
          <w:rFonts w:ascii="Arial Narrow" w:hAnsi="Arial Narrow"/>
          <w:iCs/>
          <w:sz w:val="24"/>
          <w:szCs w:val="24"/>
        </w:rPr>
        <w:t xml:space="preserve">                           </w:t>
      </w:r>
      <w:r w:rsidRPr="00242C5F">
        <w:rPr>
          <w:rFonts w:ascii="Arial Narrow" w:hAnsi="Arial Narrow"/>
          <w:iCs/>
          <w:sz w:val="24"/>
          <w:szCs w:val="24"/>
        </w:rPr>
        <w:t>zastosowanych materiałów i wykonywanych prac. Przedstawiciel Zamawiającego jest                                upoważniony do kontroli wszystkich prac oraz kontroli wszystkich materiałów do</w:t>
      </w:r>
      <w:r w:rsidRPr="00242C5F">
        <w:rPr>
          <w:rFonts w:ascii="Arial Narrow" w:hAnsi="Arial Narrow"/>
          <w:iCs/>
          <w:sz w:val="24"/>
          <w:szCs w:val="24"/>
        </w:rPr>
        <w:softHyphen/>
        <w:t>starczonych do realizacji zadania.</w:t>
      </w:r>
    </w:p>
    <w:p w:rsidR="00B76CFD" w:rsidRPr="00242C5F" w:rsidRDefault="00B76CFD" w:rsidP="00B76CFD">
      <w:pPr>
        <w:spacing w:line="360" w:lineRule="auto"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VI. KONTROLA JAKOŚCI PRAC</w:t>
      </w:r>
    </w:p>
    <w:p w:rsidR="00B76CFD" w:rsidRPr="00242C5F" w:rsidRDefault="00B76CFD" w:rsidP="00B76CFD">
      <w:pPr>
        <w:ind w:firstLine="567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Celem kontroli będzie takie sterowanie przygotowaniem i wykonywaniem prac                                    konserwacyjnych, aby osią</w:t>
      </w:r>
      <w:r w:rsidRPr="00242C5F">
        <w:rPr>
          <w:rFonts w:ascii="Arial Narrow" w:hAnsi="Arial Narrow"/>
          <w:iCs/>
          <w:sz w:val="24"/>
          <w:szCs w:val="24"/>
        </w:rPr>
        <w:softHyphen/>
        <w:t xml:space="preserve">gnąć założoną ich jakość i mieć pełną kontrolę nad wykonaniem                        zakresu umowy.  Wykonawca jest odpowiedzialny za pełną kontrolę prac, jakość używanych materiałów.   </w:t>
      </w:r>
      <w:r w:rsidRPr="00242C5F">
        <w:rPr>
          <w:rFonts w:ascii="Arial Narrow" w:hAnsi="Arial Narrow"/>
          <w:sz w:val="24"/>
          <w:szCs w:val="24"/>
        </w:rPr>
        <w:t>W czasie przeglądu prac przez przedstawiciela Zamawiającego po zakończeniu ich wykonywania   należy wykonać następujące czynności: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sprawdzenie zastosowanych materiałów,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sprawdzenie stanu wykonanych powłok izolacji,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sprawdzenie dokładności wykonanych robót,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sprawdzenie prawidłowości działania zabezpieczeń i ograniczeń założonych parametrów pracy urządzeń.</w:t>
      </w:r>
    </w:p>
    <w:p w:rsidR="00B76CFD" w:rsidRPr="00242C5F" w:rsidRDefault="00B76CFD" w:rsidP="00B76CFD">
      <w:pPr>
        <w:suppressAutoHyphens/>
        <w:contextualSpacing/>
        <w:jc w:val="both"/>
        <w:rPr>
          <w:rFonts w:ascii="Arial Narrow" w:hAnsi="Arial Narrow"/>
          <w:iCs/>
          <w:sz w:val="24"/>
          <w:szCs w:val="24"/>
        </w:rPr>
      </w:pPr>
    </w:p>
    <w:p w:rsidR="00B76CFD" w:rsidRPr="00242C5F" w:rsidRDefault="00B76CFD" w:rsidP="00B76CFD">
      <w:pPr>
        <w:spacing w:before="120" w:line="360" w:lineRule="auto"/>
        <w:ind w:left="1"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VII. ODBIÓR PRAC</w:t>
      </w:r>
    </w:p>
    <w:p w:rsidR="00B76CFD" w:rsidRPr="00242C5F" w:rsidRDefault="00B76CFD" w:rsidP="00B76CFD">
      <w:pPr>
        <w:spacing w:after="0"/>
        <w:ind w:firstLine="567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 xml:space="preserve">Odbiór prac polega na finalnej ocenie rzeczywistego ich wykonania w odniesieniu do  ilości  i  jakości. Odbiór końcowy prac będzie następował  po pisemnym zawiadomieniu 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242C5F">
        <w:rPr>
          <w:rFonts w:ascii="Arial Narrow" w:hAnsi="Arial Narrow"/>
          <w:iCs/>
          <w:sz w:val="24"/>
          <w:szCs w:val="24"/>
        </w:rPr>
        <w:t xml:space="preserve">zamawiającego przez wykonawcę </w:t>
      </w:r>
      <w:r>
        <w:rPr>
          <w:rFonts w:ascii="Arial Narrow" w:hAnsi="Arial Narrow"/>
          <w:iCs/>
          <w:sz w:val="24"/>
          <w:szCs w:val="24"/>
        </w:rPr>
        <w:t xml:space="preserve">                  </w:t>
      </w:r>
      <w:r w:rsidRPr="00242C5F">
        <w:rPr>
          <w:rFonts w:ascii="Arial Narrow" w:hAnsi="Arial Narrow"/>
          <w:iCs/>
          <w:sz w:val="24"/>
          <w:szCs w:val="24"/>
        </w:rPr>
        <w:t>o zakończeniu zakresu umownego. Na okoliczność odbioru należy sporządzić protokół odbioru (</w:t>
      </w:r>
      <w:r w:rsidRPr="00242C5F">
        <w:rPr>
          <w:rFonts w:ascii="Arial Narrow" w:hAnsi="Arial Narrow"/>
          <w:sz w:val="24"/>
          <w:szCs w:val="24"/>
        </w:rPr>
        <w:t xml:space="preserve">wg wzoru ustalonego przez Zamawiającego) </w:t>
      </w:r>
      <w:r w:rsidRPr="00242C5F">
        <w:rPr>
          <w:rFonts w:ascii="Arial Narrow" w:hAnsi="Arial Narrow"/>
          <w:iCs/>
          <w:sz w:val="24"/>
          <w:szCs w:val="24"/>
        </w:rPr>
        <w:t xml:space="preserve">potwierdzony  przez </w:t>
      </w:r>
      <w:r w:rsidRPr="00242C5F">
        <w:rPr>
          <w:rFonts w:ascii="Arial Narrow" w:hAnsi="Arial Narrow"/>
          <w:sz w:val="24"/>
          <w:szCs w:val="24"/>
        </w:rPr>
        <w:t>przedstawiciela Zamawiającego</w:t>
      </w:r>
      <w:r w:rsidRPr="00242C5F">
        <w:rPr>
          <w:rFonts w:ascii="Arial Narrow" w:hAnsi="Arial Narrow"/>
          <w:iCs/>
          <w:sz w:val="24"/>
          <w:szCs w:val="24"/>
        </w:rPr>
        <w:t>. Przy dokonywaniu odbioru należy: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sprawdzić zgodność prac z umową o wykonanie usług, warunkami technicznymi wykonania    i odbioru robót instalacyjnych i budowlanych oraz obowiązującymi normami  i przepisami.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 xml:space="preserve">sprawdzić jakość wykonania prac pod względem udokumentowania odpowiednimi protokołami prób </w:t>
      </w:r>
      <w:r>
        <w:rPr>
          <w:rFonts w:ascii="Arial Narrow" w:hAnsi="Arial Narrow"/>
          <w:iCs/>
          <w:sz w:val="24"/>
          <w:szCs w:val="24"/>
        </w:rPr>
        <w:t xml:space="preserve">                          </w:t>
      </w:r>
      <w:r w:rsidRPr="00242C5F">
        <w:rPr>
          <w:rFonts w:ascii="Arial Narrow" w:hAnsi="Arial Narrow"/>
          <w:iCs/>
          <w:sz w:val="24"/>
          <w:szCs w:val="24"/>
        </w:rPr>
        <w:t xml:space="preserve">i badań,  </w:t>
      </w:r>
    </w:p>
    <w:p w:rsidR="00B76CFD" w:rsidRPr="00242C5F" w:rsidRDefault="00B76CFD" w:rsidP="008C786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sprawdzić czy przedmiot odbioru spełnia warunki i zasady prawidłowej eksploatacji,</w:t>
      </w:r>
    </w:p>
    <w:p w:rsidR="00B76CFD" w:rsidRPr="00B76CFD" w:rsidRDefault="00B76CFD" w:rsidP="008C786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sporządzić protokół z odbioru prac, który będzie stanowił załącznik do faktury.</w:t>
      </w:r>
    </w:p>
    <w:p w:rsidR="00B76CFD" w:rsidRPr="00242C5F" w:rsidRDefault="00B76CFD" w:rsidP="00B76CFD">
      <w:pPr>
        <w:contextualSpacing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42C5F">
        <w:rPr>
          <w:rFonts w:ascii="Arial Narrow" w:hAnsi="Arial Narrow"/>
          <w:b/>
          <w:iCs/>
          <w:sz w:val="24"/>
          <w:szCs w:val="24"/>
          <w:u w:val="single"/>
        </w:rPr>
        <w:lastRenderedPageBreak/>
        <w:t>Na okoliczność odbioru należy sporządzić protokół odbioru (</w:t>
      </w:r>
      <w:r w:rsidRPr="00242C5F">
        <w:rPr>
          <w:rFonts w:ascii="Arial Narrow" w:hAnsi="Arial Narrow"/>
          <w:b/>
          <w:sz w:val="24"/>
          <w:szCs w:val="24"/>
          <w:u w:val="single"/>
        </w:rPr>
        <w:t xml:space="preserve">wg wzoru ustalonego przez Zamawiającego) </w:t>
      </w:r>
      <w:r w:rsidRPr="00242C5F">
        <w:rPr>
          <w:rFonts w:ascii="Arial Narrow" w:hAnsi="Arial Narrow"/>
          <w:b/>
          <w:iCs/>
          <w:sz w:val="24"/>
          <w:szCs w:val="24"/>
          <w:u w:val="single"/>
        </w:rPr>
        <w:t xml:space="preserve">potwierdzony  przez </w:t>
      </w:r>
      <w:r w:rsidRPr="00242C5F">
        <w:rPr>
          <w:rFonts w:ascii="Arial Narrow" w:hAnsi="Arial Narrow"/>
          <w:b/>
          <w:sz w:val="24"/>
          <w:szCs w:val="24"/>
          <w:u w:val="single"/>
        </w:rPr>
        <w:t>przedstawiciela Zamawiającego.</w:t>
      </w:r>
    </w:p>
    <w:p w:rsidR="00B76CFD" w:rsidRPr="00242C5F" w:rsidRDefault="00B76CFD" w:rsidP="00B76CFD">
      <w:pPr>
        <w:contextualSpacing/>
        <w:jc w:val="both"/>
        <w:rPr>
          <w:rFonts w:ascii="Arial Narrow" w:hAnsi="Arial Narrow"/>
          <w:b/>
          <w:iCs/>
          <w:sz w:val="24"/>
          <w:szCs w:val="24"/>
          <w:u w:val="single"/>
        </w:rPr>
      </w:pPr>
      <w:r w:rsidRPr="00242C5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42C5F">
        <w:rPr>
          <w:rFonts w:ascii="Arial Narrow" w:hAnsi="Arial Narrow"/>
          <w:b/>
          <w:iCs/>
          <w:sz w:val="24"/>
          <w:szCs w:val="24"/>
          <w:u w:val="single"/>
        </w:rPr>
        <w:t xml:space="preserve"> </w:t>
      </w:r>
    </w:p>
    <w:p w:rsidR="00B76CFD" w:rsidRPr="00242C5F" w:rsidRDefault="00B76CFD" w:rsidP="00B76CFD">
      <w:pPr>
        <w:spacing w:line="360" w:lineRule="auto"/>
        <w:contextualSpacing/>
        <w:jc w:val="both"/>
        <w:rPr>
          <w:rFonts w:ascii="Arial Narrow" w:hAnsi="Arial Narrow"/>
          <w:b/>
          <w:iCs/>
          <w:sz w:val="24"/>
          <w:szCs w:val="24"/>
        </w:rPr>
      </w:pPr>
      <w:r w:rsidRPr="00242C5F">
        <w:rPr>
          <w:rFonts w:ascii="Arial Narrow" w:hAnsi="Arial Narrow"/>
          <w:b/>
          <w:iCs/>
          <w:sz w:val="24"/>
          <w:szCs w:val="24"/>
        </w:rPr>
        <w:t>VIII.</w:t>
      </w:r>
      <w:r w:rsidRPr="00242C5F">
        <w:rPr>
          <w:rFonts w:ascii="Arial Narrow" w:hAnsi="Arial Narrow"/>
          <w:b/>
          <w:iCs/>
          <w:sz w:val="24"/>
          <w:szCs w:val="24"/>
        </w:rPr>
        <w:tab/>
        <w:t>PODSTAWA PŁATNOŚCI</w:t>
      </w:r>
    </w:p>
    <w:p w:rsidR="00B76CFD" w:rsidRDefault="00B76CFD" w:rsidP="00B76CFD">
      <w:pPr>
        <w:spacing w:after="0"/>
        <w:ind w:firstLine="567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Podstawą płatnoś</w:t>
      </w:r>
      <w:r w:rsidRPr="00242C5F">
        <w:rPr>
          <w:rFonts w:ascii="Arial Narrow" w:hAnsi="Arial Narrow"/>
          <w:iCs/>
          <w:sz w:val="24"/>
          <w:szCs w:val="24"/>
        </w:rPr>
        <w:t xml:space="preserve">ci jest ryczałtowa cena umowna za wykonanie robót, obliczona przez                       Wykonawcę w kosztorysie ofertowym na podstawie przedmiaru robót i zakresu robót określonego  </w:t>
      </w:r>
      <w:r>
        <w:rPr>
          <w:rFonts w:ascii="Arial Narrow" w:hAnsi="Arial Narrow"/>
          <w:iCs/>
          <w:sz w:val="24"/>
          <w:szCs w:val="24"/>
        </w:rPr>
        <w:t xml:space="preserve">                                   </w:t>
      </w:r>
      <w:r w:rsidRPr="00242C5F">
        <w:rPr>
          <w:rFonts w:ascii="Arial Narrow" w:hAnsi="Arial Narrow"/>
          <w:iCs/>
          <w:sz w:val="24"/>
          <w:szCs w:val="24"/>
        </w:rPr>
        <w:t>w niniejszej STWiORB.</w:t>
      </w:r>
      <w:r>
        <w:rPr>
          <w:rFonts w:ascii="Arial Narrow" w:hAnsi="Arial Narrow"/>
          <w:iCs/>
          <w:sz w:val="24"/>
          <w:szCs w:val="24"/>
        </w:rPr>
        <w:t xml:space="preserve"> </w:t>
      </w:r>
    </w:p>
    <w:p w:rsidR="00B76CFD" w:rsidRPr="00242C5F" w:rsidRDefault="00B76CFD" w:rsidP="00B76CFD">
      <w:pPr>
        <w:spacing w:after="0"/>
        <w:ind w:firstLine="567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 xml:space="preserve">Cena umowna będzie pełnym wynagrodzeniem zgodnym z umową za dostarczenie                                        i zabudowanie wszystkich materiałów użytych do wykonania powyższego zakresu robót, za                         robociznę i użyty sprzęt oraz za inne czynności niezbędne do należytego wykonania robót. </w:t>
      </w:r>
    </w:p>
    <w:p w:rsidR="00B76CFD" w:rsidRPr="00242C5F" w:rsidRDefault="00B76CFD" w:rsidP="00B76CFD">
      <w:pPr>
        <w:ind w:firstLine="426"/>
        <w:jc w:val="both"/>
        <w:rPr>
          <w:rFonts w:ascii="Arial Narrow" w:hAnsi="Arial Narrow"/>
          <w:iCs/>
          <w:sz w:val="24"/>
          <w:szCs w:val="24"/>
        </w:rPr>
      </w:pPr>
      <w:r w:rsidRPr="00242C5F">
        <w:rPr>
          <w:rFonts w:ascii="Arial Narrow" w:hAnsi="Arial Narrow"/>
          <w:iCs/>
          <w:sz w:val="24"/>
          <w:szCs w:val="24"/>
        </w:rPr>
        <w:t>Podstawą uruchomienia płatności zgodnie z umową będzie podpisany protokół odbioru                       końcowego umownego zakresu robót bez wad i usterek.</w:t>
      </w:r>
    </w:p>
    <w:p w:rsidR="00B76CFD" w:rsidRPr="00242C5F" w:rsidRDefault="00B76CFD" w:rsidP="00B76CFD">
      <w:pPr>
        <w:jc w:val="both"/>
        <w:rPr>
          <w:rFonts w:ascii="Arial Narrow" w:hAnsi="Arial Narrow"/>
          <w:b/>
          <w:sz w:val="24"/>
          <w:szCs w:val="24"/>
        </w:rPr>
      </w:pPr>
      <w:r w:rsidRPr="00242C5F">
        <w:rPr>
          <w:rFonts w:ascii="Arial Narrow" w:hAnsi="Arial Narrow"/>
          <w:b/>
          <w:sz w:val="24"/>
          <w:szCs w:val="24"/>
        </w:rPr>
        <w:t xml:space="preserve">Zakończenie oraz gotowość odbioru robót Wykonawca zgłasza pismem do Komendanta </w:t>
      </w:r>
      <w:r w:rsidRPr="00242C5F">
        <w:rPr>
          <w:rFonts w:ascii="Arial Narrow" w:hAnsi="Arial Narrow"/>
          <w:b/>
          <w:sz w:val="24"/>
          <w:szCs w:val="24"/>
        </w:rPr>
        <w:br/>
        <w:t>34 WOG w Rzeszowie</w:t>
      </w:r>
    </w:p>
    <w:p w:rsidR="00B76CFD" w:rsidRPr="00242C5F" w:rsidRDefault="00B76CFD" w:rsidP="00B76CFD">
      <w:pPr>
        <w:jc w:val="both"/>
        <w:rPr>
          <w:rFonts w:ascii="Arial Narrow" w:hAnsi="Arial Narrow"/>
          <w:sz w:val="24"/>
          <w:szCs w:val="24"/>
        </w:rPr>
      </w:pPr>
    </w:p>
    <w:p w:rsidR="00030DE4" w:rsidRPr="00F35449" w:rsidRDefault="002E60BB" w:rsidP="0002643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30DE4" w:rsidRPr="00F3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B" w:rsidRDefault="002E60BB" w:rsidP="007573A4">
      <w:pPr>
        <w:spacing w:after="0" w:line="240" w:lineRule="auto"/>
      </w:pPr>
      <w:r>
        <w:separator/>
      </w:r>
    </w:p>
  </w:endnote>
  <w:endnote w:type="continuationSeparator" w:id="0">
    <w:p w:rsidR="002E60BB" w:rsidRDefault="002E60BB" w:rsidP="0075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B" w:rsidRDefault="002E60BB" w:rsidP="007573A4">
      <w:pPr>
        <w:spacing w:after="0" w:line="240" w:lineRule="auto"/>
      </w:pPr>
      <w:r>
        <w:separator/>
      </w:r>
    </w:p>
  </w:footnote>
  <w:footnote w:type="continuationSeparator" w:id="0">
    <w:p w:rsidR="002E60BB" w:rsidRDefault="002E60BB" w:rsidP="00757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02A"/>
    <w:multiLevelType w:val="hybridMultilevel"/>
    <w:tmpl w:val="B0CC2076"/>
    <w:lvl w:ilvl="0" w:tplc="51EC2F2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067B3"/>
    <w:multiLevelType w:val="hybridMultilevel"/>
    <w:tmpl w:val="10FE5E3C"/>
    <w:lvl w:ilvl="0" w:tplc="6F78E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176B"/>
    <w:multiLevelType w:val="hybridMultilevel"/>
    <w:tmpl w:val="F378E82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765D"/>
    <w:multiLevelType w:val="hybridMultilevel"/>
    <w:tmpl w:val="4C62E168"/>
    <w:lvl w:ilvl="0" w:tplc="8F0C2E6E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D33E0"/>
    <w:multiLevelType w:val="hybridMultilevel"/>
    <w:tmpl w:val="BE986F66"/>
    <w:lvl w:ilvl="0" w:tplc="51EC2F2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50354"/>
    <w:multiLevelType w:val="hybridMultilevel"/>
    <w:tmpl w:val="A4DC24FA"/>
    <w:lvl w:ilvl="0" w:tplc="6F78E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A20D2"/>
    <w:multiLevelType w:val="multilevel"/>
    <w:tmpl w:val="3ABEFB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6D1064"/>
    <w:multiLevelType w:val="hybridMultilevel"/>
    <w:tmpl w:val="3F7490F8"/>
    <w:lvl w:ilvl="0" w:tplc="A7C4A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F1815"/>
    <w:multiLevelType w:val="hybridMultilevel"/>
    <w:tmpl w:val="3BB63B02"/>
    <w:lvl w:ilvl="0" w:tplc="51EC2F2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0399D"/>
    <w:multiLevelType w:val="hybridMultilevel"/>
    <w:tmpl w:val="14242F8C"/>
    <w:lvl w:ilvl="0" w:tplc="51EC2F2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22987"/>
    <w:multiLevelType w:val="hybridMultilevel"/>
    <w:tmpl w:val="E4C29CAC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F82C30"/>
    <w:multiLevelType w:val="hybridMultilevel"/>
    <w:tmpl w:val="04F0D79E"/>
    <w:lvl w:ilvl="0" w:tplc="8F0C2E6E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721A42"/>
    <w:multiLevelType w:val="hybridMultilevel"/>
    <w:tmpl w:val="0E9A739C"/>
    <w:lvl w:ilvl="0" w:tplc="51EC2F2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15966"/>
    <w:multiLevelType w:val="hybridMultilevel"/>
    <w:tmpl w:val="CCB6FEB8"/>
    <w:lvl w:ilvl="0" w:tplc="51EC2F2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8778F"/>
    <w:multiLevelType w:val="hybridMultilevel"/>
    <w:tmpl w:val="E4FA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55898"/>
    <w:multiLevelType w:val="hybridMultilevel"/>
    <w:tmpl w:val="F4E221B4"/>
    <w:lvl w:ilvl="0" w:tplc="8F0C2E6E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15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A4"/>
    <w:rsid w:val="00026438"/>
    <w:rsid w:val="00035F24"/>
    <w:rsid w:val="0005736E"/>
    <w:rsid w:val="000A4E7B"/>
    <w:rsid w:val="000B5DD0"/>
    <w:rsid w:val="000C5697"/>
    <w:rsid w:val="000D1F55"/>
    <w:rsid w:val="00143B3F"/>
    <w:rsid w:val="00175E1E"/>
    <w:rsid w:val="001C42F7"/>
    <w:rsid w:val="001D0F90"/>
    <w:rsid w:val="001E2E05"/>
    <w:rsid w:val="001F156B"/>
    <w:rsid w:val="002807CF"/>
    <w:rsid w:val="002811A6"/>
    <w:rsid w:val="002C47E9"/>
    <w:rsid w:val="002E60BB"/>
    <w:rsid w:val="002E7A32"/>
    <w:rsid w:val="002F50B1"/>
    <w:rsid w:val="003225EC"/>
    <w:rsid w:val="0033121E"/>
    <w:rsid w:val="003344AC"/>
    <w:rsid w:val="00351FFB"/>
    <w:rsid w:val="00355760"/>
    <w:rsid w:val="003666B8"/>
    <w:rsid w:val="003720B2"/>
    <w:rsid w:val="00396FED"/>
    <w:rsid w:val="00413D1C"/>
    <w:rsid w:val="0045100F"/>
    <w:rsid w:val="00455A03"/>
    <w:rsid w:val="004B1315"/>
    <w:rsid w:val="004B6736"/>
    <w:rsid w:val="004C00D2"/>
    <w:rsid w:val="00543E00"/>
    <w:rsid w:val="00594551"/>
    <w:rsid w:val="005C1EF3"/>
    <w:rsid w:val="005C2770"/>
    <w:rsid w:val="005C7924"/>
    <w:rsid w:val="005E057F"/>
    <w:rsid w:val="005F0E3D"/>
    <w:rsid w:val="006153A0"/>
    <w:rsid w:val="00615AD3"/>
    <w:rsid w:val="00616664"/>
    <w:rsid w:val="006172C2"/>
    <w:rsid w:val="00633E71"/>
    <w:rsid w:val="0063777E"/>
    <w:rsid w:val="00646FA6"/>
    <w:rsid w:val="006470C8"/>
    <w:rsid w:val="0066019E"/>
    <w:rsid w:val="006A1626"/>
    <w:rsid w:val="006A3FB2"/>
    <w:rsid w:val="006A4EAF"/>
    <w:rsid w:val="006F5B49"/>
    <w:rsid w:val="007210A9"/>
    <w:rsid w:val="00747F6C"/>
    <w:rsid w:val="007573A4"/>
    <w:rsid w:val="00763929"/>
    <w:rsid w:val="00786FF9"/>
    <w:rsid w:val="007C3FF9"/>
    <w:rsid w:val="007C48E4"/>
    <w:rsid w:val="007E7B0D"/>
    <w:rsid w:val="00856E2E"/>
    <w:rsid w:val="008A6EEA"/>
    <w:rsid w:val="008C5094"/>
    <w:rsid w:val="008C786F"/>
    <w:rsid w:val="008E1AE8"/>
    <w:rsid w:val="00906855"/>
    <w:rsid w:val="00921E2F"/>
    <w:rsid w:val="00944F14"/>
    <w:rsid w:val="00950657"/>
    <w:rsid w:val="00972AF6"/>
    <w:rsid w:val="00976D4D"/>
    <w:rsid w:val="009C6E7C"/>
    <w:rsid w:val="009D6012"/>
    <w:rsid w:val="009F6AE6"/>
    <w:rsid w:val="00A05013"/>
    <w:rsid w:val="00A92CE9"/>
    <w:rsid w:val="00A931F5"/>
    <w:rsid w:val="00AA65FE"/>
    <w:rsid w:val="00AE0BAF"/>
    <w:rsid w:val="00AE2DF8"/>
    <w:rsid w:val="00B26E71"/>
    <w:rsid w:val="00B4246D"/>
    <w:rsid w:val="00B70024"/>
    <w:rsid w:val="00B74AB6"/>
    <w:rsid w:val="00B75E84"/>
    <w:rsid w:val="00B76CFD"/>
    <w:rsid w:val="00B93DBD"/>
    <w:rsid w:val="00BA0014"/>
    <w:rsid w:val="00BD6B67"/>
    <w:rsid w:val="00C06376"/>
    <w:rsid w:val="00C238F2"/>
    <w:rsid w:val="00C50507"/>
    <w:rsid w:val="00C60DBA"/>
    <w:rsid w:val="00C9180B"/>
    <w:rsid w:val="00CC47B4"/>
    <w:rsid w:val="00CD092A"/>
    <w:rsid w:val="00CD3DF8"/>
    <w:rsid w:val="00D15F10"/>
    <w:rsid w:val="00D1702B"/>
    <w:rsid w:val="00D25EBD"/>
    <w:rsid w:val="00D641EE"/>
    <w:rsid w:val="00DA1658"/>
    <w:rsid w:val="00DB6C0C"/>
    <w:rsid w:val="00DE24F1"/>
    <w:rsid w:val="00E02C7E"/>
    <w:rsid w:val="00E3144A"/>
    <w:rsid w:val="00E527BF"/>
    <w:rsid w:val="00EC7957"/>
    <w:rsid w:val="00EF74F8"/>
    <w:rsid w:val="00F00F45"/>
    <w:rsid w:val="00F10ECC"/>
    <w:rsid w:val="00F1513A"/>
    <w:rsid w:val="00F35449"/>
    <w:rsid w:val="00F43591"/>
    <w:rsid w:val="00F6306C"/>
    <w:rsid w:val="00F64422"/>
    <w:rsid w:val="00F970FD"/>
    <w:rsid w:val="00FA4867"/>
    <w:rsid w:val="00FD7DC2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3E06"/>
  <w15:chartTrackingRefBased/>
  <w15:docId w15:val="{B33BC90A-D8C1-4A1D-9BB2-81C0CBEB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3A4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73A4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573A4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3A4"/>
  </w:style>
  <w:style w:type="paragraph" w:styleId="Stopka">
    <w:name w:val="footer"/>
    <w:basedOn w:val="Normalny"/>
    <w:link w:val="StopkaZnak"/>
    <w:uiPriority w:val="99"/>
    <w:unhideWhenUsed/>
    <w:rsid w:val="0075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3A4"/>
  </w:style>
  <w:style w:type="character" w:customStyle="1" w:styleId="Nagwek3Znak">
    <w:name w:val="Nagłówek 3 Znak"/>
    <w:basedOn w:val="Domylnaczcionkaakapitu"/>
    <w:link w:val="Nagwek3"/>
    <w:uiPriority w:val="9"/>
    <w:rsid w:val="007573A4"/>
    <w:rPr>
      <w:rFonts w:ascii="Cambria" w:eastAsia="Times New Roman" w:hAnsi="Cambria" w:cs="Times New Roman"/>
      <w:b/>
      <w:bCs/>
      <w:color w:val="2DA2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73A4"/>
    <w:rPr>
      <w:rFonts w:ascii="Cambria" w:eastAsia="Times New Roman" w:hAnsi="Cambria" w:cs="Times New Roman"/>
      <w:i/>
      <w:iCs/>
      <w:color w:val="16505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573A4"/>
    <w:rPr>
      <w:rFonts w:ascii="Cambria" w:eastAsia="Times New Roman" w:hAnsi="Cambria" w:cs="Times New Roman"/>
      <w:color w:val="2DA2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47F6C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47F6C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47F6C"/>
    <w:pPr>
      <w:suppressAutoHyphens/>
      <w:ind w:left="601" w:hanging="601"/>
      <w:jc w:val="both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F45BB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906855"/>
    <w:pPr>
      <w:suppressAutoHyphens/>
      <w:spacing w:after="60"/>
      <w:ind w:left="709" w:hanging="601"/>
      <w:jc w:val="both"/>
    </w:pPr>
    <w:rPr>
      <w:i/>
      <w:i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B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36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36E"/>
    <w:rPr>
      <w:vertAlign w:val="superscript"/>
    </w:rPr>
  </w:style>
  <w:style w:type="paragraph" w:styleId="Bezodstpw">
    <w:name w:val="No Spacing"/>
    <w:uiPriority w:val="1"/>
    <w:qFormat/>
    <w:rsid w:val="000D1F5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B72D-D2D6-4103-8818-13BCFABAA5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F5552B-F940-4B17-B523-D158499A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2140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 Wacław</dc:creator>
  <cp:keywords/>
  <dc:description/>
  <cp:lastModifiedBy>Dobrzyński Mateusz</cp:lastModifiedBy>
  <cp:revision>64</cp:revision>
  <cp:lastPrinted>2024-10-03T06:58:00Z</cp:lastPrinted>
  <dcterms:created xsi:type="dcterms:W3CDTF">2022-01-04T09:25:00Z</dcterms:created>
  <dcterms:modified xsi:type="dcterms:W3CDTF">2024-10-03T07:00:00Z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bc15c64c-80b0-4902-9598-a05dbbf8f1e7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hy4rkEhHpao+yvFzj9UrhmIFyk4fuCfp</vt:lpwstr>
  </property>
  <property fmtid="{D5CDD505-2E9C-101B-9397-08002B2CF9AE}" pid="9" name="s5636:Creator type=author">
    <vt:lpwstr>Hołub Wacław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10.130.247.121</vt:lpwstr>
  </property>
</Properties>
</file>