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04DAE7C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8A654A">
        <w:rPr>
          <w:sz w:val="22"/>
          <w:szCs w:val="22"/>
        </w:rPr>
        <w:t>30.06.2022 r.</w:t>
      </w:r>
    </w:p>
    <w:p w14:paraId="7A45D398" w14:textId="7E5BA347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B550BF">
        <w:rPr>
          <w:sz w:val="22"/>
          <w:szCs w:val="22"/>
        </w:rPr>
        <w:t>6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106852">
        <w:rPr>
          <w:sz w:val="22"/>
          <w:szCs w:val="22"/>
        </w:rPr>
        <w:t>MW</w:t>
      </w:r>
      <w:r w:rsidRPr="00E90C85">
        <w:rPr>
          <w:sz w:val="22"/>
          <w:szCs w:val="22"/>
        </w:rPr>
        <w:t>/</w:t>
      </w:r>
      <w:r w:rsidR="008A654A">
        <w:rPr>
          <w:sz w:val="22"/>
          <w:szCs w:val="22"/>
        </w:rPr>
        <w:t>26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7DC306A0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podstawowym zgodnie z art. </w:t>
      </w:r>
      <w:r w:rsidRPr="00370D10">
        <w:rPr>
          <w:b/>
          <w:sz w:val="22"/>
          <w:szCs w:val="22"/>
        </w:rPr>
        <w:t>275</w:t>
      </w:r>
      <w:r w:rsidR="00A8243D" w:rsidRPr="00370D10">
        <w:rPr>
          <w:b/>
          <w:sz w:val="22"/>
          <w:szCs w:val="22"/>
        </w:rPr>
        <w:t xml:space="preserve"> </w:t>
      </w:r>
      <w:r w:rsidRPr="00370D10">
        <w:rPr>
          <w:b/>
          <w:sz w:val="22"/>
          <w:szCs w:val="22"/>
        </w:rPr>
        <w:t xml:space="preserve">pkt </w:t>
      </w:r>
      <w:r w:rsidR="009023D3" w:rsidRPr="00370D10">
        <w:rPr>
          <w:b/>
          <w:sz w:val="22"/>
          <w:szCs w:val="22"/>
        </w:rPr>
        <w:t>2</w:t>
      </w:r>
      <w:r w:rsidR="00DF63B6">
        <w:rPr>
          <w:b/>
          <w:sz w:val="22"/>
          <w:szCs w:val="22"/>
        </w:rPr>
        <w:t xml:space="preserve">, </w:t>
      </w:r>
      <w:r w:rsidR="00DF63B6">
        <w:rPr>
          <w:b/>
          <w:sz w:val="22"/>
          <w:szCs w:val="22"/>
        </w:rPr>
        <w:br/>
      </w:r>
      <w:r w:rsidRPr="00370D10">
        <w:rPr>
          <w:b/>
          <w:sz w:val="22"/>
          <w:szCs w:val="22"/>
        </w:rPr>
        <w:t>Zamawiający prowadzi</w:t>
      </w:r>
      <w:r w:rsidR="00370D10" w:rsidRPr="00370D10">
        <w:rPr>
          <w:b/>
          <w:sz w:val="22"/>
          <w:szCs w:val="22"/>
        </w:rPr>
        <w:t>ł</w:t>
      </w:r>
      <w:r w:rsidR="00370D10">
        <w:rPr>
          <w:b/>
          <w:sz w:val="22"/>
          <w:szCs w:val="22"/>
        </w:rPr>
        <w:t xml:space="preserve"> negocjacje</w:t>
      </w:r>
      <w:r w:rsidR="00DF63B6">
        <w:rPr>
          <w:b/>
          <w:sz w:val="22"/>
          <w:szCs w:val="22"/>
        </w:rPr>
        <w:t xml:space="preserve"> oraz dokonał wyboru oferty najkorzystniejszej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786F139D" w14:textId="420E9116" w:rsidR="00B550BF" w:rsidRPr="00B550BF" w:rsidRDefault="00A8243D" w:rsidP="00B550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(</w:t>
      </w:r>
      <w:proofErr w:type="spellStart"/>
      <w:r w:rsidR="006431AE" w:rsidRPr="00E90C85">
        <w:rPr>
          <w:sz w:val="22"/>
          <w:szCs w:val="22"/>
        </w:rPr>
        <w:t>t.j</w:t>
      </w:r>
      <w:proofErr w:type="spellEnd"/>
      <w:r w:rsidR="006431AE" w:rsidRPr="00E90C85">
        <w:rPr>
          <w:sz w:val="22"/>
          <w:szCs w:val="22"/>
        </w:rPr>
        <w:t xml:space="preserve">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21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1129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proofErr w:type="spellStart"/>
      <w:r w:rsidR="00E356E4" w:rsidRPr="00E90C85">
        <w:rPr>
          <w:sz w:val="22"/>
          <w:szCs w:val="22"/>
        </w:rPr>
        <w:t>pn</w:t>
      </w:r>
      <w:proofErr w:type="spellEnd"/>
      <w:r w:rsidR="00E356E4" w:rsidRPr="00E90C85">
        <w:rPr>
          <w:sz w:val="22"/>
          <w:szCs w:val="22"/>
        </w:rPr>
        <w:t>.</w:t>
      </w:r>
      <w:r w:rsidR="00B550BF">
        <w:rPr>
          <w:sz w:val="22"/>
          <w:szCs w:val="22"/>
        </w:rPr>
        <w:t>:”</w:t>
      </w:r>
      <w:r w:rsidR="00B550BF" w:rsidRPr="00B550BF">
        <w:rPr>
          <w:b/>
          <w:bCs/>
          <w:sz w:val="22"/>
          <w:szCs w:val="22"/>
        </w:rPr>
        <w:t>Modernizacja Centrum Kultury Powiatu Zgierskiego zlokalizowanego przy ulicy Długiej 42 w Zgierzu w kompleksie historycznej zabudowy.</w:t>
      </w:r>
      <w:r w:rsidR="00B550BF">
        <w:rPr>
          <w:b/>
          <w:bCs/>
          <w:sz w:val="22"/>
          <w:szCs w:val="22"/>
        </w:rPr>
        <w:t>”</w:t>
      </w:r>
    </w:p>
    <w:p w14:paraId="43E0DF0B" w14:textId="77777777" w:rsidR="00B550BF" w:rsidRPr="00B550BF" w:rsidRDefault="00B550BF" w:rsidP="00B550BF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6E54A4E2" w:rsidR="00B35D6C" w:rsidRPr="00B550BF" w:rsidRDefault="00F505BF" w:rsidP="00B550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</w:t>
      </w:r>
      <w:r w:rsidR="00370D10" w:rsidRPr="00E90C85">
        <w:rPr>
          <w:sz w:val="22"/>
          <w:szCs w:val="22"/>
        </w:rPr>
        <w:t xml:space="preserve">dokonał wyboru najkorzystniejszej oferty </w:t>
      </w:r>
      <w:r w:rsidR="00370D10">
        <w:rPr>
          <w:sz w:val="22"/>
          <w:szCs w:val="22"/>
        </w:rPr>
        <w:t xml:space="preserve">na podstawie art. 239 Ustawy, </w:t>
      </w:r>
      <w:r w:rsidRPr="00E90C85">
        <w:rPr>
          <w:sz w:val="22"/>
          <w:szCs w:val="22"/>
        </w:rPr>
        <w:t>najkorzystniejszy bilans maksyma</w:t>
      </w:r>
      <w:r w:rsidR="00370D10">
        <w:rPr>
          <w:sz w:val="22"/>
          <w:szCs w:val="22"/>
        </w:rPr>
        <w:t>lnej liczby przyznanych punktów</w:t>
      </w:r>
      <w:r w:rsidR="00254967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B550BF">
        <w:rPr>
          <w:b/>
          <w:bCs/>
          <w:sz w:val="22"/>
          <w:szCs w:val="22"/>
        </w:rPr>
        <w:t>3</w:t>
      </w:r>
      <w:r w:rsidRPr="00E90C85">
        <w:rPr>
          <w:sz w:val="22"/>
          <w:szCs w:val="22"/>
        </w:rPr>
        <w:t xml:space="preserve"> złożona przez </w:t>
      </w:r>
      <w:r w:rsidR="00B550BF" w:rsidRPr="00B550BF">
        <w:rPr>
          <w:b/>
          <w:sz w:val="22"/>
          <w:szCs w:val="22"/>
        </w:rPr>
        <w:t xml:space="preserve">KEMADA Sp. z o.o. Sp. K., ul. Łąkowa 3/5, </w:t>
      </w:r>
      <w:r w:rsidR="00B550BF" w:rsidRPr="00B550BF">
        <w:rPr>
          <w:rStyle w:val="lrzxr"/>
          <w:b/>
          <w:sz w:val="22"/>
          <w:szCs w:val="22"/>
        </w:rPr>
        <w:t>90-562 Łódź</w:t>
      </w:r>
      <w:r w:rsidR="00B550BF">
        <w:rPr>
          <w:color w:val="000000"/>
          <w:sz w:val="22"/>
          <w:szCs w:val="22"/>
        </w:rPr>
        <w:t xml:space="preserve"> </w:t>
      </w:r>
      <w:r w:rsidR="00370D10" w:rsidRPr="00B550BF">
        <w:rPr>
          <w:b/>
          <w:bCs/>
          <w:sz w:val="22"/>
          <w:szCs w:val="22"/>
        </w:rPr>
        <w:t xml:space="preserve"> </w:t>
      </w:r>
      <w:r w:rsidR="00370D10" w:rsidRPr="00B550BF">
        <w:rPr>
          <w:bCs/>
          <w:sz w:val="22"/>
          <w:szCs w:val="22"/>
        </w:rPr>
        <w:t>(dalej zwany Wykonawcą)</w:t>
      </w:r>
      <w:r w:rsidR="009D1E9B" w:rsidRPr="00B550BF">
        <w:rPr>
          <w:bCs/>
          <w:color w:val="000000"/>
          <w:sz w:val="22"/>
          <w:szCs w:val="22"/>
        </w:rPr>
        <w:t xml:space="preserve">. </w:t>
      </w:r>
      <w:r w:rsidRPr="00B550BF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122"/>
        <w:gridCol w:w="1805"/>
        <w:gridCol w:w="1030"/>
        <w:gridCol w:w="1583"/>
        <w:gridCol w:w="1423"/>
      </w:tblGrid>
      <w:tr w:rsidR="00B550BF" w:rsidRPr="00B550BF" w14:paraId="7C77AB2F" w14:textId="77777777" w:rsidTr="00B550BF">
        <w:trPr>
          <w:trHeight w:val="241"/>
        </w:trPr>
        <w:tc>
          <w:tcPr>
            <w:tcW w:w="838" w:type="dxa"/>
            <w:vMerge w:val="restart"/>
            <w:vAlign w:val="center"/>
          </w:tcPr>
          <w:p w14:paraId="4EE7B2DF" w14:textId="77777777" w:rsidR="00B550BF" w:rsidRPr="00B550BF" w:rsidRDefault="00B550BF" w:rsidP="00B550BF">
            <w:pPr>
              <w:autoSpaceDN w:val="0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</w:pP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122" w:type="dxa"/>
            <w:vMerge w:val="restart"/>
            <w:vAlign w:val="center"/>
          </w:tcPr>
          <w:p w14:paraId="29C602EE" w14:textId="77777777" w:rsidR="00B550BF" w:rsidRPr="00B550BF" w:rsidRDefault="00B550BF" w:rsidP="00B550BF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</w:pP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805" w:type="dxa"/>
            <w:vMerge w:val="restart"/>
            <w:vAlign w:val="center"/>
          </w:tcPr>
          <w:p w14:paraId="2C6B2234" w14:textId="77777777" w:rsidR="00B550BF" w:rsidRPr="00B550BF" w:rsidRDefault="00B550BF" w:rsidP="00B550BF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</w:pP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250BF225" w14:textId="77777777" w:rsidR="00B550BF" w:rsidRPr="00B550BF" w:rsidRDefault="00B550BF" w:rsidP="00B550BF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</w:pP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613" w:type="dxa"/>
            <w:gridSpan w:val="2"/>
            <w:vAlign w:val="center"/>
          </w:tcPr>
          <w:p w14:paraId="56553355" w14:textId="77777777" w:rsidR="00B550BF" w:rsidRPr="00B550BF" w:rsidRDefault="00B550BF" w:rsidP="00B550BF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</w:pP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br/>
              <w:t>zgodnie z kryteriami określonymi  w SWZ</w:t>
            </w:r>
          </w:p>
        </w:tc>
        <w:tc>
          <w:tcPr>
            <w:tcW w:w="1423" w:type="dxa"/>
            <w:vMerge w:val="restart"/>
            <w:vAlign w:val="center"/>
          </w:tcPr>
          <w:p w14:paraId="1D9F1F12" w14:textId="77777777" w:rsidR="00B550BF" w:rsidRPr="00B550BF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</w:pP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B550BF" w:rsidRPr="00B550BF" w14:paraId="4608126A" w14:textId="77777777" w:rsidTr="00B550BF">
        <w:trPr>
          <w:trHeight w:val="241"/>
        </w:trPr>
        <w:tc>
          <w:tcPr>
            <w:tcW w:w="838" w:type="dxa"/>
            <w:vMerge/>
            <w:vAlign w:val="center"/>
          </w:tcPr>
          <w:p w14:paraId="15EF2C61" w14:textId="77777777" w:rsidR="00B550BF" w:rsidRPr="00B550BF" w:rsidRDefault="00B550BF" w:rsidP="00B550BF">
            <w:pPr>
              <w:autoSpaceDN w:val="0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0"/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14:paraId="138633EC" w14:textId="77777777" w:rsidR="00B550BF" w:rsidRPr="00B550BF" w:rsidRDefault="00B550BF" w:rsidP="00B550BF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0"/>
                <w:lang w:eastAsia="en-US"/>
              </w:rPr>
            </w:pPr>
          </w:p>
        </w:tc>
        <w:tc>
          <w:tcPr>
            <w:tcW w:w="1805" w:type="dxa"/>
            <w:vMerge/>
            <w:vAlign w:val="center"/>
          </w:tcPr>
          <w:p w14:paraId="1E829E6E" w14:textId="77777777" w:rsidR="00B550BF" w:rsidRPr="00B550BF" w:rsidRDefault="00B550BF" w:rsidP="00B550BF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0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1404B68F" w14:textId="77777777" w:rsidR="00B550BF" w:rsidRPr="00B550BF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</w:pP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13DC4233" w14:textId="77777777" w:rsidR="00B550BF" w:rsidRPr="00B550BF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</w:pP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t>60% waga udział              w ocenie 60 pkt</w:t>
            </w:r>
          </w:p>
        </w:tc>
        <w:tc>
          <w:tcPr>
            <w:tcW w:w="1583" w:type="dxa"/>
            <w:vAlign w:val="center"/>
          </w:tcPr>
          <w:p w14:paraId="03E4657D" w14:textId="77777777" w:rsidR="00B550BF" w:rsidRPr="00B550BF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</w:pP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6C162068" w14:textId="77777777" w:rsidR="00B550BF" w:rsidRPr="00B550BF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</w:pPr>
            <w:r w:rsidRPr="00B550BF">
              <w:rPr>
                <w:rFonts w:eastAsia="Calibri" w:cs="Tahoma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423" w:type="dxa"/>
            <w:vMerge/>
            <w:vAlign w:val="center"/>
          </w:tcPr>
          <w:p w14:paraId="27E6383C" w14:textId="77777777" w:rsidR="00B550BF" w:rsidRPr="00B550BF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B550BF" w:rsidRPr="00B550BF" w14:paraId="20345CA9" w14:textId="77777777" w:rsidTr="00B550BF">
        <w:trPr>
          <w:trHeight w:hRule="exact" w:val="1736"/>
        </w:trPr>
        <w:tc>
          <w:tcPr>
            <w:tcW w:w="838" w:type="dxa"/>
            <w:vAlign w:val="center"/>
          </w:tcPr>
          <w:p w14:paraId="3EB74453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Calibri" w:cs="Tahoma"/>
                <w:kern w:val="3"/>
                <w:sz w:val="18"/>
                <w:szCs w:val="18"/>
                <w:lang w:eastAsia="en-US"/>
              </w:rPr>
            </w:pPr>
            <w:r w:rsidRPr="00B550BF">
              <w:rPr>
                <w:rFonts w:eastAsia="Calibri" w:cs="Tahoma"/>
                <w:kern w:val="3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F980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B550BF">
              <w:rPr>
                <w:rFonts w:eastAsia="Calibri"/>
                <w:kern w:val="3"/>
                <w:sz w:val="18"/>
                <w:szCs w:val="18"/>
                <w:lang w:eastAsia="en-US"/>
              </w:rPr>
              <w:t>GRS Polska Sp. z o.o., ul. Złota 61/100, 00-819 Warszawa</w:t>
            </w:r>
            <w:r w:rsidRPr="00B550BF">
              <w:rPr>
                <w:rFonts w:eastAsia="Times New Roman"/>
                <w:kern w:val="3"/>
                <w:sz w:val="18"/>
                <w:szCs w:val="18"/>
                <w:lang w:eastAsia="en-US"/>
              </w:rPr>
              <w:t xml:space="preserve"> – zmiana nazwy - Zakład Remontowo-Budowlany ,,GIPS-SERVICE” Sp. z o.o., ul. Kuropatwińska 12a, 95-100 Zgierz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2B4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B550BF">
              <w:rPr>
                <w:rFonts w:eastAsia="Times New Roman"/>
                <w:kern w:val="3"/>
                <w:sz w:val="18"/>
                <w:szCs w:val="18"/>
                <w:lang w:eastAsia="en-US"/>
              </w:rPr>
              <w:t>4 868 299,90 zł</w:t>
            </w:r>
          </w:p>
        </w:tc>
        <w:tc>
          <w:tcPr>
            <w:tcW w:w="1030" w:type="dxa"/>
            <w:vAlign w:val="center"/>
          </w:tcPr>
          <w:p w14:paraId="0D05ADDE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</w:pPr>
            <w:r w:rsidRPr="00B550BF"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  <w:t>58,78 pkt</w:t>
            </w:r>
          </w:p>
        </w:tc>
        <w:tc>
          <w:tcPr>
            <w:tcW w:w="1583" w:type="dxa"/>
            <w:vAlign w:val="center"/>
          </w:tcPr>
          <w:p w14:paraId="2DEBD579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</w:pPr>
            <w:r w:rsidRPr="00B550BF"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  <w:t xml:space="preserve">40 pkt </w:t>
            </w:r>
          </w:p>
        </w:tc>
        <w:tc>
          <w:tcPr>
            <w:tcW w:w="1423" w:type="dxa"/>
            <w:vAlign w:val="center"/>
          </w:tcPr>
          <w:p w14:paraId="4B6942CC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</w:pPr>
            <w:r w:rsidRPr="00B550BF"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  <w:t>98,74  pkt</w:t>
            </w:r>
          </w:p>
        </w:tc>
      </w:tr>
      <w:tr w:rsidR="00B550BF" w:rsidRPr="00B550BF" w14:paraId="329AC4E0" w14:textId="77777777" w:rsidTr="00B550BF">
        <w:trPr>
          <w:trHeight w:hRule="exact" w:val="810"/>
        </w:trPr>
        <w:tc>
          <w:tcPr>
            <w:tcW w:w="838" w:type="dxa"/>
            <w:vAlign w:val="center"/>
          </w:tcPr>
          <w:p w14:paraId="13D37CFD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Calibri" w:cs="Tahoma"/>
                <w:kern w:val="3"/>
                <w:sz w:val="18"/>
                <w:szCs w:val="18"/>
                <w:lang w:eastAsia="en-US"/>
              </w:rPr>
            </w:pPr>
            <w:r w:rsidRPr="00B550BF">
              <w:rPr>
                <w:rFonts w:eastAsia="Calibri" w:cs="Tahoma"/>
                <w:kern w:val="3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B53A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Calibri" w:cs="Tahoma"/>
                <w:kern w:val="3"/>
                <w:sz w:val="18"/>
                <w:szCs w:val="18"/>
                <w:lang w:eastAsia="en-US"/>
              </w:rPr>
            </w:pPr>
            <w:r w:rsidRPr="00B550BF">
              <w:rPr>
                <w:rFonts w:eastAsia="Calibri" w:cs="Tahoma"/>
                <w:kern w:val="3"/>
                <w:sz w:val="18"/>
                <w:szCs w:val="18"/>
                <w:lang w:eastAsia="en-US"/>
              </w:rPr>
              <w:t>KEMADA Sp. z o.o. Sp. K., ul. Łąkowa 3/5, 90-562 Łódź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3834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B550BF">
              <w:rPr>
                <w:rFonts w:eastAsia="Times New Roman"/>
                <w:kern w:val="3"/>
                <w:sz w:val="18"/>
                <w:szCs w:val="18"/>
                <w:lang w:eastAsia="en-US"/>
              </w:rPr>
              <w:t>4 766 250,00 zł</w:t>
            </w:r>
          </w:p>
        </w:tc>
        <w:tc>
          <w:tcPr>
            <w:tcW w:w="1030" w:type="dxa"/>
            <w:vAlign w:val="center"/>
          </w:tcPr>
          <w:p w14:paraId="4A17FD54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</w:pPr>
            <w:r w:rsidRPr="00B550BF"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583" w:type="dxa"/>
            <w:vAlign w:val="center"/>
          </w:tcPr>
          <w:p w14:paraId="155E6293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</w:pPr>
            <w:r w:rsidRPr="00B550BF"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423" w:type="dxa"/>
            <w:vAlign w:val="center"/>
          </w:tcPr>
          <w:p w14:paraId="60F859D2" w14:textId="77777777" w:rsidR="00B550BF" w:rsidRPr="00B550BF" w:rsidRDefault="00B550BF" w:rsidP="00B550BF">
            <w:pPr>
              <w:autoSpaceDN w:val="0"/>
              <w:jc w:val="center"/>
              <w:textAlignment w:val="baseline"/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</w:pPr>
            <w:r w:rsidRPr="00B550BF">
              <w:rPr>
                <w:rFonts w:eastAsia="Calibri" w:cs="Tahoma"/>
                <w:b/>
                <w:bCs/>
                <w:kern w:val="3"/>
                <w:sz w:val="18"/>
                <w:szCs w:val="18"/>
                <w:lang w:eastAsia="en-US"/>
              </w:rPr>
              <w:t>100 pkt</w:t>
            </w:r>
          </w:p>
        </w:tc>
      </w:tr>
    </w:tbl>
    <w:p w14:paraId="79A8F76B" w14:textId="77777777" w:rsidR="009C138F" w:rsidRPr="00E90C85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12B5003F" w:rsidR="00EB3A9F" w:rsidRPr="00E90C85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B550BF">
        <w:rPr>
          <w:b/>
          <w:bCs/>
          <w:sz w:val="22"/>
          <w:szCs w:val="22"/>
        </w:rPr>
        <w:t>238 312,50</w:t>
      </w:r>
      <w:r w:rsidRPr="00E90C85">
        <w:rPr>
          <w:b/>
          <w:bCs/>
          <w:sz w:val="22"/>
          <w:szCs w:val="22"/>
        </w:rPr>
        <w:t xml:space="preserve"> 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48B3267B" w14:textId="0F04796A" w:rsidR="00972164" w:rsidRDefault="00972164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39B27E9F" w14:textId="0FB06C90" w:rsidR="00BB24E1" w:rsidRDefault="00BB24E1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E4178C5" w14:textId="77777777" w:rsidR="00BB24E1" w:rsidRPr="00E90C85" w:rsidRDefault="00BB24E1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6F2BAFE6" w14:textId="77777777" w:rsidR="008A654A" w:rsidRPr="00DD7E33" w:rsidRDefault="00DA4EC6" w:rsidP="008A654A">
      <w:pPr>
        <w:pStyle w:val="Nagwek"/>
        <w:suppressLineNumbers w:val="0"/>
        <w:snapToGrid w:val="0"/>
        <w:ind w:right="-40"/>
        <w:rPr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</w:t>
      </w:r>
      <w:r w:rsidR="008A654A" w:rsidRPr="00DD7E33">
        <w:rPr>
          <w:sz w:val="22"/>
          <w:szCs w:val="22"/>
        </w:rPr>
        <w:t xml:space="preserve">                                                                               Zarząd Powiatu Zgierskiego</w:t>
      </w:r>
    </w:p>
    <w:p w14:paraId="27D0A4C1" w14:textId="77777777" w:rsidR="002C5231" w:rsidRPr="00E90C85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   </w:t>
      </w:r>
    </w:p>
    <w:p w14:paraId="4BB2FC30" w14:textId="6541B7BB" w:rsidR="00835EAE" w:rsidRPr="00E90C85" w:rsidRDefault="00835EAE" w:rsidP="00B550BF">
      <w:pPr>
        <w:pStyle w:val="Akapitzlist"/>
        <w:ind w:left="3552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4A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A654A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50BF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24E1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lrzxr">
    <w:name w:val="lrzxr"/>
    <w:basedOn w:val="Domylnaczcionkaakapitu"/>
    <w:rsid w:val="00B5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9CDF-2F76-4E38-83B0-76F80B34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64</cp:revision>
  <cp:lastPrinted>2022-06-28T11:41:00Z</cp:lastPrinted>
  <dcterms:created xsi:type="dcterms:W3CDTF">2021-06-21T10:01:00Z</dcterms:created>
  <dcterms:modified xsi:type="dcterms:W3CDTF">2022-06-30T12:13:00Z</dcterms:modified>
</cp:coreProperties>
</file>