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3DD7" w14:textId="13686E36" w:rsidR="00A04FFB" w:rsidRPr="00A04FFB" w:rsidRDefault="00FF432C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66750F">
        <w:rPr>
          <w:rFonts w:ascii="Cambria" w:eastAsia="Times New Roman" w:hAnsi="Cambria" w:cs="Cambria"/>
          <w:b/>
          <w:sz w:val="20"/>
          <w:szCs w:val="20"/>
          <w:lang w:eastAsia="zh-CN"/>
        </w:rPr>
        <w:t>8</w:t>
      </w:r>
      <w:r w:rsidR="006433F7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="00A04FFB"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="00A04FFB"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39202032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07FF5C2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803D3EA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5E599F0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44F758A" w14:textId="77777777" w:rsid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775CF197" w14:textId="77777777" w:rsidR="00D47E99" w:rsidRPr="00A04FFB" w:rsidRDefault="00D47E99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43AD327B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66765FA3" w14:textId="77777777" w:rsidR="00A04FFB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A04FFB">
        <w:rPr>
          <w:rFonts w:ascii="Cambria" w:eastAsia="Times New Roman" w:hAnsi="Cambria" w:cs="Cambria"/>
          <w:b/>
          <w:sz w:val="28"/>
          <w:szCs w:val="28"/>
          <w:lang w:eastAsia="zh-CN"/>
        </w:rPr>
        <w:t>SPECYFIKACJA  WARUNKÓW ZAMÓWIENIA</w:t>
      </w:r>
    </w:p>
    <w:p w14:paraId="663FF0F1" w14:textId="77777777" w:rsidR="008018D5" w:rsidRPr="00A04FFB" w:rsidRDefault="008018D5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zh-CN"/>
        </w:rPr>
      </w:pPr>
    </w:p>
    <w:p w14:paraId="3E0B29A3" w14:textId="77777777" w:rsidR="00A04FFB" w:rsidRPr="00A04FFB" w:rsidRDefault="00A04FFB" w:rsidP="006D7F2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D49351F" w14:textId="0C61F371" w:rsidR="00A04FFB" w:rsidRPr="00A04FFB" w:rsidRDefault="006D7F24" w:rsidP="00AE4716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  <w:r w:rsidRPr="00A04FFB">
        <w:rPr>
          <w:rFonts w:ascii="Cambria" w:eastAsia="Times New Roman" w:hAnsi="Cambria" w:cs="Cambria"/>
          <w:lang w:eastAsia="zh-CN"/>
        </w:rPr>
        <w:t xml:space="preserve">Dotyczy postępowania o udzielenie zamówienia publicznego </w:t>
      </w:r>
      <w:r w:rsidRPr="00A04FFB">
        <w:rPr>
          <w:rFonts w:ascii="Cambria" w:eastAsia="Times New Roman" w:hAnsi="Cambria" w:cs="Cambria"/>
          <w:lang w:eastAsia="pl-PL"/>
        </w:rPr>
        <w:t>prowadzon</w:t>
      </w:r>
      <w:r>
        <w:rPr>
          <w:rFonts w:ascii="Cambria" w:eastAsia="Times New Roman" w:hAnsi="Cambria" w:cs="Cambria"/>
          <w:lang w:eastAsia="pl-PL"/>
        </w:rPr>
        <w:t xml:space="preserve">ego na podstawie </w:t>
      </w:r>
      <w:r w:rsidR="001B0022">
        <w:rPr>
          <w:rFonts w:ascii="Cambria" w:eastAsia="Times New Roman" w:hAnsi="Cambria" w:cs="Cambria"/>
          <w:lang w:eastAsia="zh-CN"/>
        </w:rPr>
        <w:t xml:space="preserve">art. 275 pkt. 1 </w:t>
      </w:r>
      <w:r>
        <w:rPr>
          <w:rFonts w:ascii="Cambria" w:eastAsia="Times New Roman" w:hAnsi="Cambria" w:cs="Cambria"/>
          <w:lang w:eastAsia="pl-PL"/>
        </w:rPr>
        <w:t xml:space="preserve">ustawy z dnia </w:t>
      </w:r>
      <w:r w:rsidRPr="00A04FFB">
        <w:rPr>
          <w:rFonts w:ascii="Cambria" w:eastAsia="Times New Roman" w:hAnsi="Cambria" w:cs="Cambria"/>
          <w:lang w:eastAsia="pl-PL"/>
        </w:rPr>
        <w:t xml:space="preserve">11 września 2019 r. Prawo zamówień publicznych </w:t>
      </w:r>
      <w:r w:rsidR="00B35ABA">
        <w:rPr>
          <w:rFonts w:ascii="Cambria" w:eastAsia="Times New Roman" w:hAnsi="Cambria" w:cs="Cambria"/>
          <w:lang w:eastAsia="zh-CN"/>
        </w:rPr>
        <w:t>(Dz. U. z 2021 r., poz. 1129 z późn. zm.</w:t>
      </w:r>
      <w:r w:rsidR="00B35ABA">
        <w:rPr>
          <w:rFonts w:ascii="Cambria" w:eastAsia="Times New Roman" w:hAnsi="Cambria" w:cs="Cambria"/>
          <w:bCs/>
          <w:lang w:eastAsia="zh-CN"/>
        </w:rPr>
        <w:t xml:space="preserve">) </w:t>
      </w:r>
      <w:r w:rsidR="00FD2EB0">
        <w:rPr>
          <w:rFonts w:ascii="Cambria" w:eastAsia="Times New Roman" w:hAnsi="Cambria" w:cs="Cambria"/>
          <w:bCs/>
          <w:lang w:eastAsia="zh-CN"/>
        </w:rPr>
        <w:br/>
      </w:r>
      <w:r w:rsidRPr="00A04FFB">
        <w:rPr>
          <w:rFonts w:ascii="Cambria" w:eastAsia="Times New Roman" w:hAnsi="Cambria" w:cs="Cambria"/>
          <w:lang w:eastAsia="zh-CN"/>
        </w:rPr>
        <w:t>w trybie podstawowym bez negocjacji</w:t>
      </w:r>
      <w:r w:rsidR="001B0022">
        <w:rPr>
          <w:rFonts w:ascii="Cambria" w:eastAsia="Times New Roman" w:hAnsi="Cambria" w:cs="Cambria"/>
          <w:lang w:eastAsia="zh-CN"/>
        </w:rPr>
        <w:t xml:space="preserve"> pn</w:t>
      </w:r>
      <w:r w:rsidRPr="00A04FFB">
        <w:rPr>
          <w:rFonts w:ascii="Cambria" w:eastAsia="Times New Roman" w:hAnsi="Cambria" w:cs="Cambria"/>
          <w:lang w:eastAsia="zh-CN"/>
        </w:rPr>
        <w:t>.:</w:t>
      </w:r>
      <w:bookmarkStart w:id="0" w:name="_Hlk71532740"/>
      <w:r>
        <w:rPr>
          <w:rFonts w:ascii="Cambria" w:eastAsia="Times New Roman" w:hAnsi="Cambria" w:cs="Times New Roman"/>
          <w:lang w:eastAsia="zh-CN"/>
        </w:rPr>
        <w:t xml:space="preserve"> </w:t>
      </w:r>
      <w:bookmarkEnd w:id="0"/>
      <w:r w:rsidR="00AE4716" w:rsidRPr="007E4CE9">
        <w:rPr>
          <w:rFonts w:ascii="Cambria" w:hAnsi="Cambria"/>
          <w:b/>
          <w:lang w:eastAsia="pl-PL"/>
        </w:rPr>
        <w:t xml:space="preserve">Sukcesywna dostawa środków do utrzymania czystości </w:t>
      </w:r>
      <w:r w:rsidR="00FD2EB0">
        <w:rPr>
          <w:rFonts w:ascii="Cambria" w:hAnsi="Cambria"/>
          <w:b/>
          <w:lang w:eastAsia="pl-PL"/>
        </w:rPr>
        <w:br/>
      </w:r>
      <w:r w:rsidR="00AE4716" w:rsidRPr="007E4CE9">
        <w:rPr>
          <w:rFonts w:ascii="Cambria" w:hAnsi="Cambria"/>
          <w:b/>
          <w:lang w:eastAsia="pl-PL"/>
        </w:rPr>
        <w:t>na potrzeby Politechniki Lubelskiej z podziałem na części</w:t>
      </w:r>
      <w:r w:rsidR="004D5B04">
        <w:rPr>
          <w:rFonts w:ascii="Cambria" w:hAnsi="Cambria"/>
          <w:b/>
          <w:lang w:eastAsia="pl-PL"/>
        </w:rPr>
        <w:t>.</w:t>
      </w:r>
    </w:p>
    <w:p w14:paraId="0C87B71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D8886A3" w14:textId="77777777" w:rsid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09A1F069" w14:textId="77777777" w:rsidR="00D47E99" w:rsidRPr="00A04FFB" w:rsidRDefault="00D47E99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2490B3C7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5E4DA5A5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63D8884D" w14:textId="05A83244" w:rsidR="0095685B" w:rsidRPr="00FD2EB0" w:rsidRDefault="00E420F1" w:rsidP="0095685B">
      <w:pPr>
        <w:spacing w:line="360" w:lineRule="auto"/>
        <w:ind w:left="5387"/>
        <w:jc w:val="right"/>
        <w:rPr>
          <w:rFonts w:ascii="Cambria" w:hAnsi="Cambria"/>
          <w:b/>
          <w:i/>
          <w:sz w:val="20"/>
          <w:szCs w:val="20"/>
        </w:rPr>
      </w:pPr>
      <w:bookmarkStart w:id="1" w:name="_Hlk87352120"/>
      <w:r>
        <w:rPr>
          <w:rFonts w:ascii="Cambria" w:hAnsi="Cambria"/>
          <w:b/>
          <w:i/>
          <w:sz w:val="20"/>
          <w:szCs w:val="20"/>
        </w:rPr>
        <w:t xml:space="preserve">Zastępca </w:t>
      </w:r>
      <w:r w:rsidR="0095685B" w:rsidRPr="00FD2EB0">
        <w:rPr>
          <w:rFonts w:ascii="Cambria" w:hAnsi="Cambria"/>
          <w:b/>
          <w:i/>
          <w:sz w:val="20"/>
          <w:szCs w:val="20"/>
        </w:rPr>
        <w:t>Kanclerz</w:t>
      </w:r>
      <w:r>
        <w:rPr>
          <w:rFonts w:ascii="Cambria" w:hAnsi="Cambria"/>
          <w:b/>
          <w:i/>
          <w:sz w:val="20"/>
          <w:szCs w:val="20"/>
        </w:rPr>
        <w:t>a</w:t>
      </w:r>
      <w:r w:rsidR="0095685B" w:rsidRPr="00FD2EB0">
        <w:rPr>
          <w:rFonts w:ascii="Cambria" w:hAnsi="Cambria"/>
          <w:b/>
          <w:i/>
          <w:sz w:val="20"/>
          <w:szCs w:val="20"/>
        </w:rPr>
        <w:t xml:space="preserve"> Politechniki Lubelskiej</w:t>
      </w:r>
    </w:p>
    <w:p w14:paraId="04F1D841" w14:textId="77777777" w:rsidR="0095685B" w:rsidRPr="00FD2EB0" w:rsidRDefault="0095685B" w:rsidP="0095685B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D01E6C4" w14:textId="1148046A" w:rsidR="0095685B" w:rsidRPr="006065F1" w:rsidRDefault="0095685B" w:rsidP="0095685B">
      <w:pPr>
        <w:widowControl/>
        <w:autoSpaceDE/>
        <w:jc w:val="center"/>
        <w:rPr>
          <w:rFonts w:ascii="Cambria" w:hAnsi="Cambria"/>
          <w:b/>
          <w:i/>
          <w:sz w:val="20"/>
          <w:szCs w:val="20"/>
        </w:rPr>
      </w:pPr>
      <w:r w:rsidRPr="00FD2EB0"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D47E99" w:rsidRPr="00FD2EB0">
        <w:rPr>
          <w:rFonts w:ascii="Cambria" w:hAnsi="Cambria"/>
          <w:b/>
          <w:bCs/>
          <w:i/>
          <w:sz w:val="20"/>
          <w:szCs w:val="20"/>
        </w:rPr>
        <w:tab/>
      </w:r>
      <w:r w:rsidR="00D47E99" w:rsidRPr="00FD2EB0">
        <w:rPr>
          <w:rFonts w:ascii="Cambria" w:hAnsi="Cambria"/>
          <w:b/>
          <w:bCs/>
          <w:i/>
          <w:sz w:val="20"/>
          <w:szCs w:val="20"/>
        </w:rPr>
        <w:tab/>
      </w:r>
      <w:r w:rsidR="001537EC" w:rsidRPr="001537EC">
        <w:rPr>
          <w:rFonts w:ascii="Cambria" w:hAnsi="Cambria"/>
          <w:b/>
          <w:bCs/>
          <w:i/>
          <w:sz w:val="20"/>
          <w:szCs w:val="20"/>
        </w:rPr>
        <w:t>dr inż. Marcin J</w:t>
      </w:r>
      <w:r w:rsidR="001537EC">
        <w:rPr>
          <w:rFonts w:ascii="Cambria" w:hAnsi="Cambria"/>
          <w:b/>
          <w:bCs/>
          <w:i/>
          <w:sz w:val="20"/>
          <w:szCs w:val="20"/>
        </w:rPr>
        <w:t>AKIMIAK</w:t>
      </w:r>
    </w:p>
    <w:bookmarkEnd w:id="1"/>
    <w:p w14:paraId="5CFECD0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p w14:paraId="360CB853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p w14:paraId="21080AC4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4C91C70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0F8D8934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43D536B4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65A074AD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7A8F02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07120A2C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A1CF314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23A62FD7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9862253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69DF8E1C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405BBEB5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1AB00D3C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6EF8645A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4A2EBB51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7DD4FE8B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6F361ED1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0A492FBD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34B92A38" w14:textId="77777777" w:rsidR="00D47E99" w:rsidRDefault="00D47E99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3E9587E7" w14:textId="25A88C2A" w:rsidR="00A04FFB" w:rsidRPr="00A04FFB" w:rsidRDefault="00A04FFB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Lublin, dnia </w:t>
      </w:r>
      <w:r w:rsidR="007F6D1C">
        <w:rPr>
          <w:rFonts w:ascii="Cambria" w:eastAsia="Times New Roman" w:hAnsi="Cambria" w:cs="Cambria"/>
          <w:sz w:val="20"/>
          <w:szCs w:val="20"/>
          <w:lang w:eastAsia="pl-PL"/>
        </w:rPr>
        <w:t>10</w:t>
      </w:r>
      <w:r w:rsidR="00D95F83">
        <w:rPr>
          <w:rFonts w:ascii="Cambria" w:eastAsia="Times New Roman" w:hAnsi="Cambria" w:cs="Cambria"/>
          <w:sz w:val="20"/>
          <w:szCs w:val="20"/>
          <w:lang w:eastAsia="pl-PL"/>
        </w:rPr>
        <w:t>.11</w:t>
      </w:r>
      <w:r w:rsidR="006D7F24">
        <w:rPr>
          <w:rFonts w:ascii="Cambria" w:eastAsia="Times New Roman" w:hAnsi="Cambria" w:cs="Cambria"/>
          <w:sz w:val="20"/>
          <w:szCs w:val="20"/>
          <w:lang w:eastAsia="pl-PL"/>
        </w:rPr>
        <w:t>.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2021r.</w:t>
      </w:r>
    </w:p>
    <w:p w14:paraId="098B6F6E" w14:textId="77777777" w:rsidR="00A04FFB" w:rsidRPr="009E3706" w:rsidRDefault="00A04FFB" w:rsidP="009E3706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14:paraId="453E7F84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Nazwa: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Politechnika Lubelska</w:t>
      </w:r>
    </w:p>
    <w:p w14:paraId="09AEB968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ul. Nadbystrzycka 38D, 20-618 Lublin </w:t>
      </w:r>
    </w:p>
    <w:p w14:paraId="0F0B8514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Nr telefonu: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+48 81 538 46 </w:t>
      </w:r>
      <w:r w:rsidR="008018D5">
        <w:rPr>
          <w:rFonts w:ascii="Cambria" w:eastAsia="Times New Roman" w:hAnsi="Cambria" w:cs="Cambria"/>
          <w:b/>
          <w:sz w:val="20"/>
          <w:szCs w:val="20"/>
          <w:lang w:eastAsia="zh-CN"/>
        </w:rPr>
        <w:t>96</w:t>
      </w:r>
    </w:p>
    <w:p w14:paraId="47FD0FE1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NIP: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7120104651</w:t>
      </w:r>
    </w:p>
    <w:p w14:paraId="52570CBE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REGON: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000001726</w:t>
      </w:r>
    </w:p>
    <w:p w14:paraId="7090C557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bzp@pollub.pl</w:t>
        </w:r>
      </w:hyperlink>
    </w:p>
    <w:p w14:paraId="7CEF7F28" w14:textId="77777777"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www.pollub.pl</w:t>
        </w:r>
      </w:hyperlink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</w:p>
    <w:p w14:paraId="0AEE18BF" w14:textId="77777777" w:rsidR="00A04FFB" w:rsidRPr="00A04FFB" w:rsidRDefault="00A04FFB" w:rsidP="003851FF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Adres strony internetowej prowadzonego postępowania: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14:paraId="6B380A8F" w14:textId="77777777" w:rsidR="00A04FFB" w:rsidRPr="00A04FFB" w:rsidRDefault="00A04FFB" w:rsidP="00150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A04FFB">
          <w:rPr>
            <w:rFonts w:ascii="Cambria" w:eastAsia="Times New Roman" w:hAnsi="Cambria" w:cs="Calibri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 </w:t>
      </w:r>
    </w:p>
    <w:p w14:paraId="5FFA1279" w14:textId="77777777" w:rsidR="00A04FFB" w:rsidRDefault="00A04FFB" w:rsidP="001505ED">
      <w:pPr>
        <w:widowControl/>
        <w:autoSpaceDE/>
        <w:autoSpaceDN/>
        <w:spacing w:line="276" w:lineRule="auto"/>
        <w:ind w:left="284"/>
        <w:jc w:val="both"/>
        <w:rPr>
          <w:rFonts w:ascii="Cambria" w:eastAsia="Times New Roman" w:hAnsi="Cambria" w:cs="Cambria"/>
          <w:i/>
          <w:sz w:val="20"/>
          <w:szCs w:val="20"/>
          <w:lang w:eastAsia="pl-PL"/>
        </w:rPr>
      </w:pP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14:paraId="17A395FC" w14:textId="101EECE0" w:rsidR="00EB05D5" w:rsidRPr="00EB05D5" w:rsidRDefault="00EB05D5" w:rsidP="001505ED">
      <w:pPr>
        <w:widowControl/>
        <w:autoSpaceDE/>
        <w:autoSpaceDN/>
        <w:spacing w:line="276" w:lineRule="auto"/>
        <w:ind w:left="284"/>
        <w:jc w:val="both"/>
        <w:rPr>
          <w:rFonts w:ascii="Cambria" w:eastAsia="Times New Roman" w:hAnsi="Cambria" w:cs="Calibri"/>
          <w:b/>
          <w:sz w:val="20"/>
          <w:szCs w:val="20"/>
          <w:lang w:eastAsia="zh-CN"/>
        </w:rPr>
      </w:pPr>
      <w:r w:rsidRPr="00EB05D5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Zamawiający odstępuje </w:t>
      </w:r>
      <w:r w:rsidR="00E04478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na podstawie art. 65 ust.1 pkt. 4 ustawy pzp, </w:t>
      </w:r>
      <w:r w:rsidRPr="00EB05D5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od użycia środków komunikacji elektronicznej, w części dotyczącej </w:t>
      </w:r>
      <w:r>
        <w:rPr>
          <w:rFonts w:ascii="Cambria" w:eastAsia="Times New Roman" w:hAnsi="Cambria" w:cs="Calibri"/>
          <w:b/>
          <w:sz w:val="20"/>
          <w:szCs w:val="20"/>
          <w:lang w:eastAsia="zh-CN"/>
        </w:rPr>
        <w:t>obowiązku dostarczenia próbek. Zamawiający wymaga dostarczenia próbek jako przedmiotowych środków dowod</w:t>
      </w:r>
      <w:r w:rsidR="00E04478">
        <w:rPr>
          <w:rFonts w:ascii="Cambria" w:eastAsia="Times New Roman" w:hAnsi="Cambria" w:cs="Calibri"/>
          <w:b/>
          <w:sz w:val="20"/>
          <w:szCs w:val="20"/>
          <w:lang w:eastAsia="zh-CN"/>
        </w:rPr>
        <w:t>owych (w odniesieniu do części 3,</w:t>
      </w:r>
      <w:r w:rsidR="00A86E4D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 </w:t>
      </w:r>
      <w:r w:rsidR="00E04478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4) za pośrednictwem operatora pocztowego, posłańca lub osobiści, w miejscu i terminie wskazanym w Rozdziale 8. </w:t>
      </w:r>
    </w:p>
    <w:p w14:paraId="79BD98D8" w14:textId="77777777" w:rsidR="00A04FFB" w:rsidRPr="00A04FFB" w:rsidRDefault="00A04FFB" w:rsidP="00A04FFB">
      <w:pPr>
        <w:widowControl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u w:val="single"/>
          <w:lang w:eastAsia="pl-PL"/>
        </w:rPr>
      </w:pPr>
    </w:p>
    <w:p w14:paraId="799D8E6D" w14:textId="77777777" w:rsidR="00A04FFB" w:rsidRPr="009E3706" w:rsidRDefault="00A04FFB" w:rsidP="009E3706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2. TRYB UDZIELENIA ZAMÓWIENIA</w:t>
      </w:r>
    </w:p>
    <w:p w14:paraId="2C6DE475" w14:textId="77777777" w:rsidR="001B0022" w:rsidRPr="00A04FFB" w:rsidRDefault="001B0022" w:rsidP="006B2275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284" w:hanging="21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Niniejsze postępowanie o udzielenie zamówienia prowadzone jest w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>trybie podstawowym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na podstawie </w:t>
      </w:r>
      <w:r w:rsidR="00D47E99">
        <w:rPr>
          <w:rFonts w:ascii="Cambria" w:eastAsia="Times New Roman" w:hAnsi="Cambria" w:cs="Cambria"/>
          <w:sz w:val="20"/>
          <w:szCs w:val="20"/>
          <w:lang w:eastAsia="pl-PL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art. 275 pkt 1 ustawy z dnia 11 września 2019r. – Prawo zamówień publicznych (zwanej dalej: ustawą Pzp) oraz zgodnie z wymogami określonymi w niniejszej Specyfikacji Warunków Zamówienia, zwanej dalej „SWZ”.</w:t>
      </w:r>
    </w:p>
    <w:p w14:paraId="0EE235E6" w14:textId="77777777" w:rsidR="00A04FFB" w:rsidRPr="00A04FFB" w:rsidRDefault="00A04FFB" w:rsidP="006B2275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284" w:hanging="21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Szacunkowa wartość przedmiotowego </w:t>
      </w:r>
      <w:r w:rsidR="0095685B" w:rsidRPr="00A04FFB">
        <w:rPr>
          <w:rFonts w:ascii="Cambria" w:eastAsia="Times New Roman" w:hAnsi="Cambria" w:cs="Cambria"/>
          <w:sz w:val="20"/>
          <w:szCs w:val="20"/>
          <w:lang w:eastAsia="pl-PL"/>
        </w:rPr>
        <w:t>postępowania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nie przekracza kwot określonych w obwieszczeniu Prezesa Urzędu Zamówień publicznych wydanym na podstawie art. 3 ust. 2 ustawy Pzp.</w:t>
      </w:r>
    </w:p>
    <w:p w14:paraId="173A606B" w14:textId="77777777" w:rsidR="00A04FFB" w:rsidRPr="00A04FFB" w:rsidRDefault="00A04FFB" w:rsidP="006B2275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284" w:hanging="21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Zamawiający nie przewiduje możliwości prowadzenia negocjacji, o których mowa w art. 275 pkt 2 ustawy Pzp.</w:t>
      </w:r>
    </w:p>
    <w:p w14:paraId="3591B4A0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31CB2A1A" w14:textId="77777777" w:rsidR="00A04FFB" w:rsidRPr="009E3706" w:rsidRDefault="00A04FFB" w:rsidP="009E3706">
      <w:pPr>
        <w:widowControl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t>ROZDZIAŁ 3. OPIS PRZEDMIOTU ZAMÓWIENIA</w:t>
      </w:r>
    </w:p>
    <w:p w14:paraId="5A1B0854" w14:textId="1B1F7A9C" w:rsidR="00A55731" w:rsidRDefault="00E079FE" w:rsidP="00A55731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1. </w:t>
      </w:r>
      <w:r w:rsidR="00A04FFB" w:rsidRPr="00E079FE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Przedmiotem zamówienia </w:t>
      </w:r>
      <w:r w:rsidR="001B0022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jest </w:t>
      </w:r>
      <w:r w:rsidR="00A55731" w:rsidRPr="00A55731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Sukcesywna dostawa środków do utrzymania czystości na potrzeby Politechniki Lubelskiej z podziałem na części</w:t>
      </w:r>
      <w:r w:rsidR="00956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5A1B5309" w14:textId="77777777" w:rsidR="00E079FE" w:rsidRDefault="008D254C" w:rsidP="00A55731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C7756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Część I: </w:t>
      </w:r>
      <w:r w:rsidR="00A55731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Środki na utrzymanie czystości</w:t>
      </w:r>
    </w:p>
    <w:p w14:paraId="654D55E9" w14:textId="77777777" w:rsidR="00E079FE" w:rsidRDefault="00E079FE" w:rsidP="001B0022">
      <w:pPr>
        <w:widowControl/>
        <w:suppressAutoHyphens/>
        <w:autoSpaceDE/>
        <w:autoSpaceDN/>
        <w:spacing w:after="120" w:line="264" w:lineRule="auto"/>
        <w:ind w:left="72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C7756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Część I</w:t>
      </w:r>
      <w:r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I</w:t>
      </w:r>
      <w:r w:rsidRPr="001C7756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: </w:t>
      </w:r>
      <w:r w:rsidR="00A55731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Profesjonalne środki myjąco-piorące</w:t>
      </w:r>
    </w:p>
    <w:p w14:paraId="62E5BD16" w14:textId="77777777" w:rsidR="00A55731" w:rsidRDefault="00A55731" w:rsidP="001B0022">
      <w:pPr>
        <w:widowControl/>
        <w:suppressAutoHyphens/>
        <w:autoSpaceDE/>
        <w:autoSpaceDN/>
        <w:spacing w:after="120" w:line="264" w:lineRule="auto"/>
        <w:ind w:left="72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Część III: Ręczniki papierowe, papier toaletowy</w:t>
      </w:r>
    </w:p>
    <w:p w14:paraId="2293CEFC" w14:textId="77777777" w:rsidR="00A55731" w:rsidRDefault="00A55731" w:rsidP="001B0022">
      <w:pPr>
        <w:widowControl/>
        <w:suppressAutoHyphens/>
        <w:autoSpaceDE/>
        <w:autoSpaceDN/>
        <w:spacing w:after="120" w:line="264" w:lineRule="auto"/>
        <w:ind w:left="72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Część IV: Ręczniki i ścierki</w:t>
      </w:r>
    </w:p>
    <w:p w14:paraId="720D06E4" w14:textId="35FFC642" w:rsidR="00E079FE" w:rsidRDefault="00E079FE" w:rsidP="00E079FE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2. </w:t>
      </w:r>
      <w:r w:rsidRPr="00A04FF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Szczegółowy opis przedmiotu zamówienia został zawarty w  </w:t>
      </w:r>
      <w:r w:rsidRPr="00A04FFB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załączniku nr 1 do SWZ.</w:t>
      </w:r>
      <w:r w:rsidR="00D95F83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14:paraId="3065ACDE" w14:textId="16D8F729" w:rsidR="00D95F83" w:rsidRPr="00D95F83" w:rsidRDefault="00D95F83" w:rsidP="00E079FE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</w:pPr>
      <w:r w:rsidRPr="0095236E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Opisy poszczególnych produktów zawierają minimalne wymagania odnośnie substancji/składu chemicznego. Zamawiający dopuści w składach inne substancje poza wymaganym minimum pod warunkiem że nie wpłynie </w:t>
      </w:r>
      <w:r w:rsidR="007C14DA" w:rsidRPr="0095236E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br/>
      </w:r>
      <w:r w:rsidRPr="0095236E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to na właściwości/ działanie danego środka czystości i będzie on zgodny z Opisem Przedmiotu Zamówienia.</w:t>
      </w:r>
    </w:p>
    <w:p w14:paraId="78CE4E2A" w14:textId="77777777" w:rsidR="00E079FE" w:rsidRDefault="00E079FE" w:rsidP="00E079FE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3.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Określenie przedmiotu zamówienia za pomocą kodów CPV:</w:t>
      </w:r>
      <w:r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A55731">
        <w:rPr>
          <w:rFonts w:ascii="Cambria" w:eastAsia="Times New Roman" w:hAnsi="Cambria" w:cs="Cambria"/>
          <w:b/>
          <w:sz w:val="20"/>
          <w:szCs w:val="20"/>
          <w:lang w:eastAsia="pl-PL"/>
        </w:rPr>
        <w:t>39800000-0</w:t>
      </w:r>
      <w:r w:rsidRPr="00E27179"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– </w:t>
      </w:r>
      <w:r w:rsidR="00281C1B">
        <w:rPr>
          <w:rFonts w:ascii="Cambria" w:eastAsia="Times New Roman" w:hAnsi="Cambria" w:cs="Cambria"/>
          <w:b/>
          <w:sz w:val="20"/>
          <w:szCs w:val="20"/>
          <w:lang w:eastAsia="pl-PL"/>
        </w:rPr>
        <w:t>środki czyszczące i polerujące, 39514000-8-Bielizna toaletowa i kuchenna</w:t>
      </w:r>
    </w:p>
    <w:p w14:paraId="1D998C7C" w14:textId="1C8E9C97" w:rsidR="00281C1B" w:rsidRDefault="00281C1B" w:rsidP="00281C1B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4. </w:t>
      </w:r>
      <w:r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Zamawiający </w:t>
      </w:r>
      <w:r w:rsidR="00D47E99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zgodnie z art. 441 P</w:t>
      </w:r>
      <w:r w:rsidR="0095677A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zp </w:t>
      </w:r>
      <w:r w:rsidR="0095677A" w:rsidRPr="00E04478">
        <w:rPr>
          <w:rFonts w:ascii="Cambria" w:eastAsia="SimSun" w:hAnsi="Cambria" w:cs="Cambria"/>
          <w:b/>
          <w:kern w:val="3"/>
          <w:sz w:val="20"/>
          <w:szCs w:val="20"/>
          <w:lang w:eastAsia="zh-CN" w:bidi="hi-IN"/>
        </w:rPr>
        <w:t xml:space="preserve">zastrzega korzystanie z prawa opcji, </w:t>
      </w:r>
      <w:r w:rsidR="0095677A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realizowanego w ten sposób, </w:t>
      </w:r>
      <w:r w:rsidR="00D47E99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br/>
      </w:r>
      <w:r w:rsidR="0095677A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że </w:t>
      </w:r>
      <w:r w:rsidR="006B2275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zobowiązuje się do zakupu 70</w:t>
      </w:r>
      <w:r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% wartości przedmiotu zamówienia</w:t>
      </w:r>
      <w:r w:rsidR="0095685B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.</w:t>
      </w:r>
      <w:r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 </w:t>
      </w:r>
      <w:r w:rsidR="0095685B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Z</w:t>
      </w:r>
      <w:r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akup pozostałych 30% uzależniony będzie od zapotrzebowania</w:t>
      </w:r>
      <w:r w:rsidR="006B2275"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 Zamawiającego</w:t>
      </w:r>
      <w:r w:rsidRPr="00E04478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,</w:t>
      </w:r>
      <w:r w:rsidRPr="00281C1B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 co nie może stanowić podstawy do roszczeń ze strony Wykonawcy z tytułu niezrealizowanej części umowy.</w:t>
      </w:r>
    </w:p>
    <w:p w14:paraId="261A0547" w14:textId="77777777" w:rsidR="007C14DA" w:rsidRPr="00281C1B" w:rsidRDefault="007C14DA" w:rsidP="00281C1B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kern w:val="3"/>
          <w:sz w:val="20"/>
          <w:szCs w:val="20"/>
          <w:lang w:eastAsia="zh-CN" w:bidi="hi-IN"/>
        </w:rPr>
      </w:pPr>
    </w:p>
    <w:p w14:paraId="26AF21D4" w14:textId="77777777" w:rsidR="00A04FFB" w:rsidRPr="009E3706" w:rsidRDefault="00A04FFB" w:rsidP="009E3706">
      <w:pPr>
        <w:widowControl/>
        <w:autoSpaceDE/>
        <w:autoSpaceDN/>
        <w:spacing w:before="240" w:after="120" w:line="276" w:lineRule="auto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lastRenderedPageBreak/>
        <w:t>ROZDZIAŁ 4. TERMIN WYKONANIA ZAMÓWIENIA</w:t>
      </w:r>
    </w:p>
    <w:p w14:paraId="27B17F02" w14:textId="0B7AC744" w:rsidR="009E3706" w:rsidRPr="007C14DA" w:rsidRDefault="00A04FFB" w:rsidP="006B2275">
      <w:pPr>
        <w:pStyle w:val="Akapitzlist"/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hAnsi="Cambria"/>
          <w:lang w:eastAsia="pl-PL"/>
        </w:rPr>
      </w:pPr>
      <w:r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>Termin wykonania przedmiotu zamówienia</w:t>
      </w:r>
      <w:r w:rsidR="00281C1B" w:rsidRPr="007C14DA">
        <w:rPr>
          <w:rFonts w:ascii="Cambria" w:hAnsi="Cambria"/>
          <w:lang w:eastAsia="pl-PL"/>
        </w:rPr>
        <w:t xml:space="preserve"> </w:t>
      </w:r>
      <w:r w:rsidR="00281C1B" w:rsidRPr="007C14DA">
        <w:rPr>
          <w:rFonts w:ascii="Cambria" w:hAnsi="Cambria"/>
          <w:sz w:val="20"/>
          <w:szCs w:val="20"/>
          <w:lang w:eastAsia="pl-PL"/>
        </w:rPr>
        <w:t>wynosi</w:t>
      </w:r>
      <w:r w:rsidR="00281C1B"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  <w:r w:rsidR="00D95F83" w:rsidRPr="007C14DA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6</w:t>
      </w:r>
      <w:r w:rsidR="006B2275" w:rsidRPr="007C14DA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miesięcy</w:t>
      </w:r>
      <w:r w:rsidR="00281C1B"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od dnia jej podpisania lub wyczerpanie maksymalnej wartości umowy, w zależności od tego, które ze zdarzeń nastąpi pierwsze.</w:t>
      </w:r>
      <w:r w:rsidR="00281C1B" w:rsidRPr="007C14DA">
        <w:rPr>
          <w:rFonts w:ascii="Cambria" w:hAnsi="Cambria"/>
          <w:lang w:eastAsia="zh-CN"/>
        </w:rPr>
        <w:t xml:space="preserve"> </w:t>
      </w:r>
    </w:p>
    <w:p w14:paraId="5F624405" w14:textId="77777777" w:rsidR="009E3706" w:rsidRPr="007C14DA" w:rsidRDefault="00281C1B" w:rsidP="006B2275">
      <w:pPr>
        <w:pStyle w:val="Akapitzlist"/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hAnsi="Cambria"/>
          <w:lang w:eastAsia="pl-PL"/>
        </w:rPr>
      </w:pPr>
      <w:r w:rsidRPr="007C14DA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Wykonawca będzie realizował dostawy sukcesywnie</w:t>
      </w:r>
      <w:r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, </w:t>
      </w:r>
      <w:r w:rsidR="00F443FA"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zgodnie z </w:t>
      </w:r>
      <w:r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>potrzeb</w:t>
      </w:r>
      <w:r w:rsidR="00F443FA"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>ami</w:t>
      </w:r>
      <w:r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Zamawiającego zgłaszany</w:t>
      </w:r>
      <w:r w:rsidR="00F443FA"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>mi</w:t>
      </w:r>
      <w:r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drogą elektroniczną.</w:t>
      </w:r>
      <w:r w:rsidR="00F443FA"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  <w:r w:rsidR="00F443FA" w:rsidRPr="007C14DA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>Na tym etapie postępowania Zamawiający nie może określić ilości dostaw częściowych.</w:t>
      </w:r>
    </w:p>
    <w:p w14:paraId="57D85AEB" w14:textId="77777777" w:rsidR="009E3706" w:rsidRPr="007C14DA" w:rsidRDefault="009E3706" w:rsidP="006B2275">
      <w:pPr>
        <w:pStyle w:val="Akapitzlist"/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hAnsi="Cambria"/>
          <w:lang w:eastAsia="pl-PL"/>
        </w:rPr>
      </w:pPr>
      <w:r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Wielkość każdej partii zamawianych i dostarczonych środków czystości będzie wynikać z potrzeb Zamawiającego przekazywanych w ramach jednostronnej dyspozycji osób odpowiedzialnych ze strony Zamawiającego </w:t>
      </w:r>
      <w:r w:rsidR="006B2275"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br/>
      </w:r>
      <w:r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>za realizację przedmiotu umowy.</w:t>
      </w:r>
    </w:p>
    <w:p w14:paraId="2224C0D1" w14:textId="77777777" w:rsidR="009E3706" w:rsidRPr="007C14DA" w:rsidRDefault="009E3706" w:rsidP="006B2275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>Wykonawca zobowiązuje się do dostarczania przedmiot umowy transportem własnym, na swój koszt i ryzyko</w:t>
      </w:r>
      <w:r w:rsidR="00F443FA"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>.</w:t>
      </w:r>
    </w:p>
    <w:p w14:paraId="7705C46D" w14:textId="77777777" w:rsidR="00A65B53" w:rsidRPr="007C14DA" w:rsidRDefault="009E3706" w:rsidP="006B2275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trike/>
          <w:sz w:val="20"/>
          <w:szCs w:val="20"/>
          <w:lang w:eastAsia="zh-CN"/>
        </w:rPr>
      </w:pPr>
      <w:r w:rsidRPr="007C14DA">
        <w:rPr>
          <w:rFonts w:ascii="Cambria" w:eastAsia="Times New Roman" w:hAnsi="Cambria" w:cs="Cambria"/>
          <w:bCs/>
          <w:sz w:val="20"/>
          <w:szCs w:val="20"/>
          <w:lang w:eastAsia="zh-CN"/>
        </w:rPr>
        <w:t>Wykonawca ponosi całkowitą odpowiedzialność za dostawę przedmiotu umowy i zobowiązuje się należycie zabezpieczyć towar na czas przewozu. Zamawiający pod pojęciem „dostawa” rozumie dostarczenie przedmiotu umowy do siedziby Zamawiającego, jego rozładunku oraz jego wniesienia do miejsca wskazanego przez Zamawiającego, w czasie i miejscu ustalonym z upoważnionym przez Zamawiającego pracownikiem.</w:t>
      </w:r>
    </w:p>
    <w:p w14:paraId="334D73C6" w14:textId="77777777" w:rsidR="00A04FFB" w:rsidRPr="009E3706" w:rsidRDefault="00A04FFB" w:rsidP="009E3706">
      <w:pPr>
        <w:widowControl/>
        <w:suppressAutoHyphens/>
        <w:autoSpaceDE/>
        <w:autoSpaceDN/>
        <w:spacing w:before="240" w:after="120"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t>ROZDZIAŁ 5. WARUNKI UDZIAŁU W POSTĘPOWANIU</w:t>
      </w:r>
    </w:p>
    <w:p w14:paraId="3D5F353E" w14:textId="77777777" w:rsidR="00A04FFB" w:rsidRPr="00A04FFB" w:rsidRDefault="00A04FFB" w:rsidP="00A04FFB">
      <w:pPr>
        <w:widowControl/>
        <w:shd w:val="clear" w:color="auto" w:fill="FFFFFF"/>
        <w:autoSpaceDE/>
        <w:autoSpaceDN/>
        <w:spacing w:line="276" w:lineRule="auto"/>
        <w:contextualSpacing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2" w:name="_Ref61604714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udzielenie zamówienia ubiegać się mogą Wykonawcy, którzy spełniają następujące warunki dotyczące:</w:t>
      </w:r>
      <w:bookmarkEnd w:id="2"/>
    </w:p>
    <w:p w14:paraId="088A5BDA" w14:textId="77777777" w:rsidR="00A04FFB" w:rsidRPr="00A04FFB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hAnsi="Cambria" w:cs="Calibri"/>
          <w:b/>
          <w:bCs/>
          <w:sz w:val="20"/>
          <w:szCs w:val="20"/>
          <w:lang w:eastAsia="zh-CN"/>
        </w:rPr>
        <w:t>zdolności do występowania w obrocie gospodarczym</w:t>
      </w:r>
    </w:p>
    <w:p w14:paraId="3EF262E2" w14:textId="77777777" w:rsidR="00A04FFB" w:rsidRPr="00A04FFB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73C843C7" w14:textId="77777777" w:rsidR="00A04FFB" w:rsidRPr="00A04FFB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 xml:space="preserve">uprawnień do prowadzenia określonej działalności gospodarczej lub zawodowej, o ile wynika to </w:t>
      </w:r>
      <w:r w:rsidR="006B2275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z odrębnych przepisów</w:t>
      </w:r>
    </w:p>
    <w:p w14:paraId="64DD14AA" w14:textId="77777777" w:rsidR="00A04FFB" w:rsidRPr="00A04FFB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106EA2D7" w14:textId="77777777" w:rsidR="00A04FFB" w:rsidRPr="00A04FFB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bookmarkStart w:id="3" w:name="_Ref61449082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sytuacji ekonomicznej lub finansowej:</w:t>
      </w:r>
      <w:bookmarkEnd w:id="3"/>
    </w:p>
    <w:p w14:paraId="7F69C6DA" w14:textId="77777777" w:rsidR="00A04FFB" w:rsidRPr="00A04FFB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14:paraId="17FE949B" w14:textId="77777777" w:rsidR="00A04FFB" w:rsidRPr="00A04FFB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>zdolności technicznej lub zawodowej</w:t>
      </w:r>
    </w:p>
    <w:p w14:paraId="1C97B815" w14:textId="77777777" w:rsidR="00A04FFB" w:rsidRPr="00A04FFB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14:paraId="037DB2D5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8424782" w14:textId="77777777" w:rsidR="00A04FFB" w:rsidRPr="008D254C" w:rsidRDefault="00A04FFB" w:rsidP="001B0022">
      <w:pPr>
        <w:widowControl/>
        <w:suppressAutoHyphens/>
        <w:autoSpaceDE/>
        <w:autoSpaceDN/>
        <w:spacing w:after="120"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  <w:bookmarkStart w:id="4" w:name="_Toc62048731"/>
      <w:bookmarkStart w:id="5" w:name="_Toc32565671"/>
      <w:bookmarkStart w:id="6" w:name="_Toc31961386"/>
      <w:bookmarkStart w:id="7" w:name="_Toc19535818"/>
      <w:bookmarkStart w:id="8" w:name="_Toc457395653"/>
      <w:r w:rsidRPr="00A04FFB">
        <w:rPr>
          <w:rFonts w:ascii="Cambria" w:eastAsia="Times New Roman" w:hAnsi="Cambria" w:cs="Cambria"/>
          <w:b/>
          <w:lang w:eastAsia="zh-CN"/>
        </w:rPr>
        <w:t xml:space="preserve">ROZDZIAŁ 6. </w:t>
      </w:r>
      <w:r w:rsidRPr="00A04FFB">
        <w:rPr>
          <w:rFonts w:ascii="Cambria" w:eastAsia="Times New Roman" w:hAnsi="Cambria" w:cs="Cambria"/>
          <w:b/>
          <w:bCs/>
          <w:lang w:eastAsia="zh-CN"/>
        </w:rPr>
        <w:t>PODSTAWY WYKLUCZENIA</w:t>
      </w:r>
      <w:bookmarkEnd w:id="4"/>
      <w:bookmarkEnd w:id="5"/>
      <w:bookmarkEnd w:id="6"/>
      <w:bookmarkEnd w:id="7"/>
      <w:bookmarkEnd w:id="8"/>
      <w:r w:rsidRPr="00A04FFB">
        <w:rPr>
          <w:rFonts w:ascii="Cambria" w:eastAsia="Times New Roman" w:hAnsi="Cambria" w:cs="Cambria"/>
          <w:b/>
          <w:bCs/>
          <w:lang w:eastAsia="zh-CN"/>
        </w:rPr>
        <w:t xml:space="preserve"> Z POSTĘPOWANIA</w:t>
      </w:r>
    </w:p>
    <w:p w14:paraId="71BE0D8E" w14:textId="77777777" w:rsidR="00A04FFB" w:rsidRPr="00A04FFB" w:rsidRDefault="00A04FFB" w:rsidP="003851FF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 w </w:t>
      </w:r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art. 108 ust. 1 ustawy Pzp:</w:t>
      </w:r>
    </w:p>
    <w:p w14:paraId="231AFDCB" w14:textId="77777777"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9" w:name="_Ref61611892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będącego osobą fizyczną, którego prawomocnie skazano za przestępstwo:</w:t>
      </w:r>
      <w:bookmarkEnd w:id="9"/>
    </w:p>
    <w:p w14:paraId="5D871C4D" w14:textId="77777777"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355A1B9" w14:textId="77777777"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handlu ludźmi, o którym mowa w art. 189a Kodeksu karnego,</w:t>
      </w:r>
    </w:p>
    <w:p w14:paraId="2729F154" w14:textId="77777777"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którym mowa w art 228–230a, art. 250a Kodeksu karnego lub w art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. 46 lub art. 48 ustawy </w:t>
      </w:r>
      <w:r w:rsidR="006B227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dnia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25 czerwca 2010 r. o sporcie,</w:t>
      </w:r>
    </w:p>
    <w:p w14:paraId="0F1BE30F" w14:textId="77777777"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BE26B20" w14:textId="77777777"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charakterze terrorystycznym, o którym mowa w art. 115 § 20 Kodeksu karnego, lub mające na celu popełnienie tego przestępstwa,</w:t>
      </w:r>
    </w:p>
    <w:p w14:paraId="783478B2" w14:textId="77777777"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powierzenia wykonywania pracy małoletniemu cudzoziemcowi, o którym mowa w art. 9 ust. 2 ustawy </w:t>
      </w:r>
      <w:r w:rsidR="006B227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 dnia 15 czerwca 2012 r. o skutkach powierzania wykonywania pracy cudzoziemcom przebywającym wbrew przepisom na terytorium Rzeczypospolitej Polskiej (Dz. U. poz. 769),</w:t>
      </w:r>
    </w:p>
    <w:p w14:paraId="10074F36" w14:textId="77777777"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przeciwko obrotowi gospodarczemu, o których mowa w art 296–307 Kodeksu karnego, przestępstwo oszustwa, o którym mowa w art. 286 Kodeksu karnego, przestępstwo przeciwko wiarygodności dokumentów, o których mowa w art 270–277d Kodeksu karnego, lub przestępstwo skarbowe,</w:t>
      </w:r>
    </w:p>
    <w:p w14:paraId="0376788D" w14:textId="77777777"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72FB79F5" w14:textId="77777777" w:rsidR="00A04FFB" w:rsidRPr="00A04FFB" w:rsidRDefault="00A04FFB" w:rsidP="00224632">
      <w:pPr>
        <w:shd w:val="clear" w:color="auto" w:fill="FFFFFF"/>
        <w:adjustRightInd w:val="0"/>
        <w:spacing w:line="276" w:lineRule="auto"/>
        <w:ind w:left="851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– lub za odpowiedni czyn zabroniony określony w przepisach prawa obcego;</w:t>
      </w:r>
    </w:p>
    <w:p w14:paraId="3482A9CF" w14:textId="77777777"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jeżeli urzędującego członka jego organu zarządzającego lub nadzorczego, wspólnika spółki w spółce jawnej lub partnerskiej albo komplementariusza w spółce komandy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towej lub komandytowo-akcyjnej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lub prokurenta prawomocnie skazano za przestępstwo, o którym mowa w pkt 1;</w:t>
      </w:r>
    </w:p>
    <w:p w14:paraId="13B94324" w14:textId="77777777"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lastRenderedPageBreak/>
        <w:t>wobec którego wydano prawomocny wyrok sądu lub ostateczną decyz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ję administracyjną o zaleganiu </w:t>
      </w:r>
      <w:r w:rsidR="006B227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uiszczeniem podatków, opłat lub składek na ubezpieczenie 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społeczne lub zdrowotne, chyba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że wykonawca odpowiednio przed upływem terminu do składania wniosków o dopuszczenie do udziału w postępowaniu albo przed upływem terminu składania ofert dokonał płatności należnych podatków, opłat lub składek </w:t>
      </w:r>
      <w:r w:rsidR="006B227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na ubezpieczenie społeczne lub zdrowotne wraz z odsetkami lub grzywnami lub zawarł wiążące porozumienie w sprawie spłaty tych należności;</w:t>
      </w:r>
    </w:p>
    <w:p w14:paraId="455186DB" w14:textId="77777777"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prawomocnie orzeczono zakaz ubiegania się o zamówienia publiczne;</w:t>
      </w:r>
    </w:p>
    <w:p w14:paraId="63AF6409" w14:textId="77777777"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jeżeli zamawiający może stwierdzić, na podstawie wiarygodnych p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rzesłanek, że wykonawca zawarł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innymi wykonawcami porozumienie mające na celu zakłócenie konkurencji, w szczególności jeżeli należąc do tej samej grupy kapitałowej w rozumieniu ustawy z dnia 16 lutego 2007 r. o ochronie konkurencji </w:t>
      </w:r>
      <w:r w:rsidR="006B227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i konsumentów złożyli odrębne oferty, oferty części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owe lub wnioski o dopuszczenie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do udziału </w:t>
      </w:r>
      <w:r w:rsidR="006B227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 postępowaniu, chyba że wykażą, że przygotowali te oferty lub wnioski niezależnie od siebie;</w:t>
      </w:r>
    </w:p>
    <w:p w14:paraId="5A9D9D5C" w14:textId="77777777"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jeżeli, w przypadkach, o których mowa w art. 85 ust. 1 ustawy Pzp, doszło do zakłócenia konkurencji wynikającego z wcześniejszego zaangażowania tego wykonawcy lub podmiotu, który należy z wykonawcą </w:t>
      </w:r>
      <w:r w:rsidR="006B227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do tej samej grupy kapitałowej w rozumieniu ustawy z dnia 16 lutego 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2007 r. o ochronie konkurencji </w:t>
      </w:r>
      <w:r w:rsidR="006B227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i konsumentów, chyba że spowodowane tym zakłócenie konkurencji może być wyeliminowane w inny sposób niż przez wykluczenie wykonawcy z udziału w postępowaniu o udzielenie zamówienia.</w:t>
      </w:r>
    </w:p>
    <w:p w14:paraId="6BAAC86E" w14:textId="77777777" w:rsidR="00A04FFB" w:rsidRPr="00A04FFB" w:rsidRDefault="00A04FFB" w:rsidP="003851FF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art. 109 ust. 1 pkt 4 ustawy Pzp:</w:t>
      </w:r>
    </w:p>
    <w:p w14:paraId="11D82763" w14:textId="77777777" w:rsidR="00A04FFB" w:rsidRPr="00A04FFB" w:rsidRDefault="00A04FFB" w:rsidP="00224632">
      <w:pPr>
        <w:shd w:val="clear" w:color="auto" w:fill="FFFFFF"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1) w stosunku do którego otwarto likwidacje,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</w:t>
      </w:r>
      <w:r w:rsidR="006B227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tej procedury;</w:t>
      </w:r>
    </w:p>
    <w:p w14:paraId="2C6BCB85" w14:textId="77777777" w:rsidR="00A04FFB" w:rsidRPr="00A04FFB" w:rsidRDefault="00A04FFB" w:rsidP="00224632">
      <w:pPr>
        <w:shd w:val="clear" w:color="auto" w:fill="FFFFFF"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3.  Wykluczenie Wykonawcy następuje zgodnie z art. 111 ustawy Pzp.</w:t>
      </w:r>
    </w:p>
    <w:p w14:paraId="3E6B7CE4" w14:textId="77777777" w:rsidR="00A04FFB" w:rsidRPr="00A04FFB" w:rsidRDefault="00A04FFB" w:rsidP="00A04FFB">
      <w:pPr>
        <w:widowControl/>
        <w:autoSpaceDE/>
        <w:autoSpaceDN/>
        <w:spacing w:line="276" w:lineRule="auto"/>
        <w:ind w:firstLine="708"/>
        <w:jc w:val="center"/>
        <w:rPr>
          <w:rFonts w:ascii="Cambria" w:eastAsia="Times New Roman" w:hAnsi="Cambria" w:cs="Cambria"/>
          <w:b/>
          <w:lang w:eastAsia="zh-CN"/>
        </w:rPr>
      </w:pPr>
    </w:p>
    <w:p w14:paraId="3CA30CEC" w14:textId="77777777" w:rsidR="00A04FFB" w:rsidRPr="00A04FFB" w:rsidRDefault="00A04FFB" w:rsidP="009E3706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 xml:space="preserve">ROZDZIAŁ 7. </w:t>
      </w:r>
      <w:r w:rsidRPr="00A04FFB">
        <w:rPr>
          <w:rFonts w:ascii="Cambria" w:eastAsia="Times New Roman" w:hAnsi="Cambria" w:cs="Cambria"/>
          <w:b/>
          <w:bCs/>
          <w:lang w:eastAsia="zh-CN"/>
        </w:rPr>
        <w:t>OŚWIADCZENIA I DOKUMENTY, JAKIE ZOBOWIĄZANI SĄ DOSTARCZYĆ WYKONAWCY W CELU POTWIERDZENIA SPEŁNIENIA WARUNKÓW UDZIAŁU W POSTEPOWANIU ORAZ WYKAZANIU BRAKU PODSTAW WYKLUCZENIA (PODMIOTOWE ŚRODKI DOWODOWE)</w:t>
      </w:r>
    </w:p>
    <w:p w14:paraId="56338842" w14:textId="77777777" w:rsidR="00054CD1" w:rsidRDefault="00A04FFB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Oświadczenie składane </w:t>
      </w:r>
      <w:r w:rsidRPr="006750E1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wraz z ofertą</w:t>
      </w: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przez Wykonawcę:</w:t>
      </w:r>
      <w:r w:rsidR="00054CD1"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</w:p>
    <w:p w14:paraId="11FF339B" w14:textId="77777777" w:rsidR="00054CD1" w:rsidRPr="00054CD1" w:rsidRDefault="00A04FFB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- </w:t>
      </w:r>
      <w:r w:rsidR="00E327EF">
        <w:rPr>
          <w:rFonts w:ascii="Cambria" w:eastAsia="Calibri" w:hAnsi="Cambria" w:cs="Times New Roman"/>
          <w:b/>
          <w:bCs/>
          <w:sz w:val="20"/>
          <w:szCs w:val="20"/>
        </w:rPr>
        <w:t>a</w:t>
      </w:r>
      <w:r w:rsidRPr="00054CD1">
        <w:rPr>
          <w:rFonts w:ascii="Cambria" w:eastAsia="Calibri" w:hAnsi="Cambria" w:cs="Times New Roman"/>
          <w:b/>
          <w:bCs/>
          <w:sz w:val="20"/>
          <w:szCs w:val="20"/>
        </w:rPr>
        <w:t>ktualne na dzień składania ofert oświadczenie o niepodleganiu wykluczeniu</w:t>
      </w:r>
      <w:r w:rsidRPr="00054CD1">
        <w:rPr>
          <w:rFonts w:ascii="Cambria" w:eastAsia="Calibri" w:hAnsi="Cambria" w:cs="Times New Roman"/>
          <w:bCs/>
          <w:sz w:val="20"/>
          <w:szCs w:val="20"/>
        </w:rPr>
        <w:t xml:space="preserve"> na podstawie art. 108 ust. 1 oraz 109 ust. 1 pkt 4 ustawy </w:t>
      </w:r>
      <w:r w:rsidRPr="00054CD1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054CD1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054CD1">
        <w:rPr>
          <w:rFonts w:ascii="Cambria" w:eastAsia="Calibri" w:hAnsi="Cambria" w:cs="Times New Roman"/>
          <w:bCs/>
          <w:i/>
          <w:sz w:val="20"/>
          <w:szCs w:val="20"/>
        </w:rPr>
        <w:t>,</w:t>
      </w:r>
      <w:r w:rsidRPr="00054CD1">
        <w:rPr>
          <w:rFonts w:ascii="Cambria" w:eastAsia="Calibri" w:hAnsi="Cambria" w:cs="Times New Roman"/>
          <w:bCs/>
          <w:sz w:val="20"/>
          <w:szCs w:val="20"/>
        </w:rPr>
        <w:t xml:space="preserve"> według wzoru stanowiącego 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załącznik </w:t>
      </w:r>
      <w:r w:rsidR="00054CD1">
        <w:rPr>
          <w:rFonts w:ascii="Cambria" w:eastAsia="Calibri" w:hAnsi="Cambria" w:cs="Times New Roman"/>
          <w:b/>
          <w:sz w:val="20"/>
          <w:szCs w:val="20"/>
        </w:rPr>
        <w:t>nr</w:t>
      </w:r>
      <w:r w:rsidR="00A0460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D52B62">
        <w:rPr>
          <w:rFonts w:ascii="Cambria" w:eastAsia="Calibri" w:hAnsi="Cambria" w:cs="Times New Roman"/>
          <w:b/>
          <w:sz w:val="20"/>
          <w:szCs w:val="20"/>
        </w:rPr>
        <w:t>3</w:t>
      </w:r>
      <w:r w:rsidR="00054CD1">
        <w:rPr>
          <w:rFonts w:ascii="Cambria" w:eastAsia="Calibri" w:hAnsi="Cambria" w:cs="Times New Roman"/>
          <w:b/>
          <w:sz w:val="20"/>
          <w:szCs w:val="20"/>
        </w:rPr>
        <w:t xml:space="preserve"> do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 SWZ;</w:t>
      </w:r>
    </w:p>
    <w:p w14:paraId="066B7CCE" w14:textId="77777777" w:rsidR="001B0022" w:rsidRPr="001B0022" w:rsidRDefault="0000731E" w:rsidP="001B0022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sz w:val="20"/>
          <w:szCs w:val="20"/>
        </w:rPr>
        <w:t xml:space="preserve">Informacje zawarte w oświadczeniu, o którym mowa w </w:t>
      </w:r>
      <w:r w:rsidR="009E3706" w:rsidRPr="00E327EF">
        <w:rPr>
          <w:rFonts w:ascii="Cambria" w:eastAsia="Calibri" w:hAnsi="Cambria" w:cs="Times New Roman"/>
          <w:sz w:val="20"/>
          <w:szCs w:val="20"/>
        </w:rPr>
        <w:t>pkt.</w:t>
      </w:r>
      <w:r w:rsidRPr="00E327EF">
        <w:rPr>
          <w:rFonts w:ascii="Cambria" w:eastAsia="Calibri" w:hAnsi="Cambria" w:cs="Times New Roman"/>
          <w:sz w:val="20"/>
          <w:szCs w:val="20"/>
        </w:rPr>
        <w:t xml:space="preserve"> 1 stanowią wstępne potwierdzenie, że Wykonawca nie podlega wykluczeniu.</w:t>
      </w:r>
    </w:p>
    <w:p w14:paraId="649FA6DA" w14:textId="6256C4AE" w:rsidR="001B0022" w:rsidRPr="007C14DA" w:rsidRDefault="001B0022" w:rsidP="001B0022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7C14DA">
        <w:rPr>
          <w:rFonts w:ascii="Cambria" w:eastAsia="Calibri" w:hAnsi="Cambria" w:cs="Times New Roman"/>
          <w:b/>
          <w:bCs/>
          <w:sz w:val="20"/>
          <w:szCs w:val="20"/>
        </w:rPr>
        <w:t xml:space="preserve">Zamawiający wzywa </w:t>
      </w:r>
      <w:r w:rsidR="007C14DA">
        <w:rPr>
          <w:rFonts w:ascii="Cambria" w:eastAsia="Calibri" w:hAnsi="Cambria" w:cs="Times New Roman"/>
          <w:b/>
          <w:bCs/>
          <w:sz w:val="20"/>
          <w:szCs w:val="20"/>
        </w:rPr>
        <w:t>W</w:t>
      </w:r>
      <w:r w:rsidRPr="007C14DA">
        <w:rPr>
          <w:rFonts w:ascii="Cambria" w:eastAsia="Calibri" w:hAnsi="Cambria" w:cs="Times New Roman"/>
          <w:b/>
          <w:bCs/>
          <w:sz w:val="20"/>
          <w:szCs w:val="20"/>
        </w:rPr>
        <w:t xml:space="preserve">ykonawcę, którego oferta została najwyżej oceniona, do złożenia w  wyznaczonym terminie, nie krótszym niż 5 dni od dnia wezwania, podmiotowych środków dowodowych aktualnych </w:t>
      </w:r>
      <w:r w:rsidR="007C14DA">
        <w:rPr>
          <w:rFonts w:ascii="Cambria" w:eastAsia="Calibri" w:hAnsi="Cambria" w:cs="Times New Roman"/>
          <w:b/>
          <w:bCs/>
          <w:sz w:val="20"/>
          <w:szCs w:val="20"/>
        </w:rPr>
        <w:br/>
      </w:r>
      <w:r w:rsidRPr="007C14DA">
        <w:rPr>
          <w:rFonts w:ascii="Cambria" w:eastAsia="Calibri" w:hAnsi="Cambria" w:cs="Times New Roman"/>
          <w:b/>
          <w:bCs/>
          <w:sz w:val="20"/>
          <w:szCs w:val="20"/>
        </w:rPr>
        <w:t xml:space="preserve">na dzień złożenia. </w:t>
      </w:r>
    </w:p>
    <w:p w14:paraId="5BD0E5FD" w14:textId="1DDFC2DD" w:rsidR="00753E84" w:rsidRPr="005329DA" w:rsidRDefault="00753E84" w:rsidP="00753E84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5329DA">
        <w:rPr>
          <w:rFonts w:ascii="Cambria" w:eastAsia="Calibri" w:hAnsi="Cambria" w:cs="Times New Roman"/>
          <w:b/>
          <w:bCs/>
          <w:sz w:val="20"/>
          <w:szCs w:val="20"/>
        </w:rPr>
        <w:t xml:space="preserve">Podmiotowe środki dowodowe, o których mowa w ust. 3 </w:t>
      </w:r>
      <w:r w:rsidR="00800E3F" w:rsidRPr="005329DA">
        <w:rPr>
          <w:rFonts w:ascii="Cambria" w:eastAsia="Calibri" w:hAnsi="Cambria" w:cs="Times New Roman"/>
          <w:b/>
          <w:bCs/>
          <w:sz w:val="20"/>
          <w:szCs w:val="20"/>
        </w:rPr>
        <w:t>W</w:t>
      </w:r>
      <w:r w:rsidRPr="005329DA">
        <w:rPr>
          <w:rFonts w:ascii="Cambria" w:eastAsia="Calibri" w:hAnsi="Cambria" w:cs="Times New Roman"/>
          <w:b/>
          <w:bCs/>
          <w:sz w:val="20"/>
          <w:szCs w:val="20"/>
        </w:rPr>
        <w:t>ymagane od wykonawcy obejmują:</w:t>
      </w:r>
      <w:r w:rsidRPr="005329DA">
        <w:rPr>
          <w:rFonts w:ascii="Cambria" w:eastAsia="Calibri" w:hAnsi="Cambria" w:cs="Times New Roman"/>
          <w:bCs/>
          <w:sz w:val="20"/>
          <w:szCs w:val="20"/>
        </w:rPr>
        <w:t xml:space="preserve"> </w:t>
      </w:r>
    </w:p>
    <w:p w14:paraId="78141138" w14:textId="23704074" w:rsidR="00753E84" w:rsidRPr="00753E84" w:rsidRDefault="00753E84" w:rsidP="00753E84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5329DA">
        <w:rPr>
          <w:rFonts w:ascii="Cambria" w:eastAsia="Calibri" w:hAnsi="Cambria" w:cs="Times New Roman"/>
          <w:bCs/>
          <w:sz w:val="20"/>
          <w:szCs w:val="20"/>
        </w:rPr>
        <w:t xml:space="preserve">- </w:t>
      </w:r>
      <w:r w:rsidRPr="005329DA">
        <w:rPr>
          <w:rFonts w:ascii="Cambria" w:eastAsia="Calibri" w:hAnsi="Cambria" w:cs="Times New Roman"/>
          <w:b/>
          <w:bCs/>
          <w:sz w:val="20"/>
          <w:szCs w:val="20"/>
        </w:rPr>
        <w:t xml:space="preserve">oświadczenie </w:t>
      </w:r>
      <w:r w:rsidR="007C14DA" w:rsidRPr="005329DA">
        <w:rPr>
          <w:rFonts w:ascii="Cambria" w:eastAsia="Calibri" w:hAnsi="Cambria" w:cs="Times New Roman"/>
          <w:b/>
          <w:bCs/>
          <w:sz w:val="20"/>
          <w:szCs w:val="20"/>
        </w:rPr>
        <w:t>W</w:t>
      </w:r>
      <w:r w:rsidRPr="005329DA">
        <w:rPr>
          <w:rFonts w:ascii="Cambria" w:eastAsia="Calibri" w:hAnsi="Cambria" w:cs="Times New Roman"/>
          <w:b/>
          <w:bCs/>
          <w:sz w:val="20"/>
          <w:szCs w:val="20"/>
        </w:rPr>
        <w:t>ykonawcy</w:t>
      </w:r>
      <w:r w:rsidRPr="005329DA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5329DA">
        <w:rPr>
          <w:rFonts w:ascii="Cambria" w:eastAsia="Calibri" w:hAnsi="Cambria" w:cs="Times New Roman"/>
          <w:bCs/>
          <w:i/>
          <w:sz w:val="20"/>
          <w:szCs w:val="20"/>
        </w:rPr>
        <w:t>(w formie elektronicznej, w postaci elektronicznej opatrzonej podpisem zaufanym lub podpisem osobistym)</w:t>
      </w:r>
      <w:r w:rsidRPr="005329DA">
        <w:rPr>
          <w:rFonts w:ascii="Cambria" w:eastAsia="Calibri" w:hAnsi="Cambria" w:cs="Times New Roman"/>
          <w:bCs/>
          <w:sz w:val="20"/>
          <w:szCs w:val="20"/>
        </w:rPr>
        <w:t xml:space="preserve"> o aktualności informacji zawartych w oświadczeniu złożonym zgodnie z ust. 1, według wzoru </w:t>
      </w:r>
      <w:r w:rsidRPr="005329DA">
        <w:rPr>
          <w:rFonts w:ascii="Cambria" w:eastAsia="Calibri" w:hAnsi="Cambria" w:cs="Times New Roman"/>
          <w:b/>
          <w:bCs/>
          <w:sz w:val="20"/>
          <w:szCs w:val="20"/>
        </w:rPr>
        <w:t xml:space="preserve">Załącznika nr </w:t>
      </w:r>
      <w:r w:rsidR="00D52B62" w:rsidRPr="005329DA">
        <w:rPr>
          <w:rFonts w:ascii="Cambria" w:eastAsia="Calibri" w:hAnsi="Cambria" w:cs="Times New Roman"/>
          <w:b/>
          <w:bCs/>
          <w:sz w:val="20"/>
          <w:szCs w:val="20"/>
        </w:rPr>
        <w:t>5</w:t>
      </w:r>
      <w:r w:rsidRPr="005329DA">
        <w:rPr>
          <w:rFonts w:ascii="Cambria" w:eastAsia="Calibri" w:hAnsi="Cambria" w:cs="Times New Roman"/>
          <w:b/>
          <w:bCs/>
          <w:sz w:val="20"/>
          <w:szCs w:val="20"/>
        </w:rPr>
        <w:t xml:space="preserve"> do SWZ</w:t>
      </w:r>
      <w:r w:rsidRPr="005329DA">
        <w:rPr>
          <w:rFonts w:ascii="Cambria" w:eastAsia="Calibri" w:hAnsi="Cambria" w:cs="Times New Roman"/>
          <w:bCs/>
          <w:sz w:val="20"/>
          <w:szCs w:val="20"/>
        </w:rPr>
        <w:t>;</w:t>
      </w:r>
    </w:p>
    <w:p w14:paraId="34E58A47" w14:textId="77777777" w:rsidR="00054CD1" w:rsidRPr="00E327EF" w:rsidRDefault="00054CD1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dane umożliwiające dostęp do tych środków.</w:t>
      </w:r>
    </w:p>
    <w:p w14:paraId="64F6A639" w14:textId="77777777" w:rsidR="00EB54E8" w:rsidRPr="00EB54E8" w:rsidRDefault="00054CD1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6553D024" w14:textId="77777777" w:rsidR="00054CD1" w:rsidRPr="00E327EF" w:rsidRDefault="00054CD1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Do oświadczeń i dokumentów składanych przez Wykonawcę w postępowaniu zastosowanie mają </w:t>
      </w:r>
      <w:r w:rsidR="00EB54E8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w szczególności przepisy rozporządzenia Ministra Rozwoju Pracy i Technologii z dnia 23 grudnia 2020 r. </w:t>
      </w:r>
      <w:r w:rsidR="00EB54E8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w sprawie podmiotowych środków dowodowych oraz innych dokumentów lub oświadczeń, jakich może żądać zamawiający od wykonawcy (Dz.U. z 2020 r. poz. 2415) oraz rozporządzenia Prezesa Rady Ministrów </w:t>
      </w:r>
      <w:r w:rsidR="00EB54E8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z dnia 30 grudnia 2020 r. w sprawie sposobu sporządzania i przekazywania informacji oraz wymagań technicznych </w:t>
      </w:r>
      <w:r w:rsidRPr="00E327EF">
        <w:rPr>
          <w:rFonts w:ascii="Cambria" w:eastAsia="Calibri" w:hAnsi="Cambria" w:cs="Times New Roman"/>
          <w:bCs/>
          <w:sz w:val="20"/>
          <w:szCs w:val="20"/>
        </w:rPr>
        <w:lastRenderedPageBreak/>
        <w:t xml:space="preserve">dla dokumentów elektronicznych oraz środków komunikacji elektronicznej w postępowaniu </w:t>
      </w:r>
      <w:r w:rsidR="00EB54E8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>o udzielenie zamówienia publicznego lub konkursie (Dz. U. z 2020 r. poz. 2452).</w:t>
      </w:r>
    </w:p>
    <w:p w14:paraId="5B64E372" w14:textId="77777777" w:rsidR="00A04FFB" w:rsidRPr="00054CD1" w:rsidRDefault="00A04FFB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Calibri" w:hAnsi="Cambria" w:cs="Times New Roman"/>
          <w:b/>
          <w:sz w:val="20"/>
          <w:szCs w:val="20"/>
        </w:rPr>
        <w:t>D</w:t>
      </w:r>
      <w:r w:rsidRPr="00054CD1">
        <w:rPr>
          <w:rFonts w:ascii="Cambria" w:eastAsia="Calibri" w:hAnsi="Cambria" w:cs="Times New Roman"/>
          <w:b/>
          <w:bCs/>
          <w:sz w:val="20"/>
          <w:szCs w:val="20"/>
        </w:rPr>
        <w:t>okumenty wymagane w przypadku składania oferty wspólnej</w:t>
      </w:r>
      <w:r w:rsidRPr="00054CD1">
        <w:rPr>
          <w:rFonts w:ascii="Cambria" w:eastAsia="Calibri" w:hAnsi="Cambria" w:cs="Times New Roman"/>
          <w:bCs/>
          <w:sz w:val="20"/>
          <w:szCs w:val="20"/>
        </w:rPr>
        <w:t>,</w:t>
      </w:r>
      <w:r w:rsidRPr="00054CD1">
        <w:rPr>
          <w:rFonts w:ascii="Cambria" w:eastAsia="Calibri" w:hAnsi="Cambria" w:cs="Times New Roman"/>
          <w:sz w:val="20"/>
          <w:szCs w:val="20"/>
        </w:rPr>
        <w:t xml:space="preserve"> </w:t>
      </w:r>
      <w:r w:rsidRPr="00054CD1">
        <w:rPr>
          <w:rFonts w:ascii="Cambria" w:eastAsia="Calibri" w:hAnsi="Cambria" w:cs="Times New Roman"/>
          <w:bCs/>
          <w:sz w:val="20"/>
          <w:szCs w:val="20"/>
        </w:rPr>
        <w:t>przez kilku przedsiębiorców (konsorcjum) lub przez spółkę cywilną:</w:t>
      </w:r>
    </w:p>
    <w:p w14:paraId="48767B9C" w14:textId="77777777" w:rsidR="00A04FFB" w:rsidRPr="00A04FFB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>Oświadczenie potwierdzające, że Wykonawca nie podlega wykluczeniu, wymienione w pkt 1 niniejszego rozdziału, składa każdy z Wykonawców wspólnie ubiegających się o zamówienie oddzielnie.</w:t>
      </w:r>
    </w:p>
    <w:p w14:paraId="0470D86E" w14:textId="77777777" w:rsidR="00A04FFB" w:rsidRPr="00A04FFB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Formularz ofertowy składany jest przez pełnomocnika Wykonawców wspólnie ubiegających się o udzielenie zamówienia 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A04FFB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 xml:space="preserve">. </w:t>
      </w:r>
      <w:r w:rsidRPr="00A04FFB">
        <w:rPr>
          <w:rFonts w:ascii="Cambria" w:eastAsia="Calibri" w:hAnsi="Cambria"/>
          <w:i/>
          <w:sz w:val="20"/>
          <w:szCs w:val="20"/>
        </w:rPr>
        <w:t xml:space="preserve"> </w:t>
      </w:r>
    </w:p>
    <w:p w14:paraId="782BB5BF" w14:textId="77777777" w:rsidR="00335275" w:rsidRPr="00335275" w:rsidRDefault="00A04FFB" w:rsidP="00DE148E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335275">
        <w:rPr>
          <w:rFonts w:ascii="Cambria" w:eastAsia="Calibri" w:hAnsi="Cambria" w:cs="Times New Roman"/>
          <w:sz w:val="20"/>
          <w:szCs w:val="20"/>
        </w:rPr>
        <w:t xml:space="preserve">Poza oświadczeniem i dokumentem wymienionym w ppkt. 1) i 2) Wykonawcy wspólnie ubiegający się o udzielenie zamówienia winni załączyć </w:t>
      </w:r>
      <w:r w:rsidRPr="00335275">
        <w:rPr>
          <w:rFonts w:ascii="Cambria" w:eastAsia="Calibri" w:hAnsi="Cambria" w:cs="Times New Roman"/>
          <w:b/>
          <w:sz w:val="20"/>
          <w:szCs w:val="20"/>
        </w:rPr>
        <w:t xml:space="preserve">do oferty </w:t>
      </w:r>
      <w:r w:rsidRPr="00335275">
        <w:rPr>
          <w:rFonts w:ascii="Cambria" w:eastAsia="Calibri" w:hAnsi="Cambria" w:cs="Times New Roman"/>
          <w:b/>
          <w:bCs/>
          <w:sz w:val="20"/>
          <w:szCs w:val="20"/>
        </w:rPr>
        <w:t>pełnomocnictwo</w:t>
      </w:r>
      <w:r w:rsidRPr="00335275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335275">
        <w:rPr>
          <w:rFonts w:ascii="Cambria" w:eastAsia="Calibri" w:hAnsi="Cambria" w:cs="Times New Roman"/>
          <w:bCs/>
          <w:i/>
          <w:sz w:val="20"/>
          <w:szCs w:val="20"/>
        </w:rPr>
        <w:t>(w formie elektronicznej lub w postaci elektronicznej opatrzonej podpisem z</w:t>
      </w:r>
      <w:r w:rsidR="00FC1C83" w:rsidRPr="00335275">
        <w:rPr>
          <w:rFonts w:ascii="Cambria" w:eastAsia="Calibri" w:hAnsi="Cambria" w:cs="Times New Roman"/>
          <w:bCs/>
          <w:i/>
          <w:sz w:val="20"/>
          <w:szCs w:val="20"/>
        </w:rPr>
        <w:t xml:space="preserve">aufanym lub podpisem osobistym) </w:t>
      </w:r>
    </w:p>
    <w:p w14:paraId="3FE84CA9" w14:textId="77777777" w:rsidR="00A04FFB" w:rsidRPr="00335275" w:rsidRDefault="00A04FFB" w:rsidP="00DE148E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335275">
        <w:rPr>
          <w:rFonts w:ascii="Cambria" w:eastAsia="Calibri" w:hAnsi="Cambria" w:cs="Times New Roman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335275">
        <w:rPr>
          <w:rFonts w:ascii="Cambria" w:eastAsia="Calibri" w:hAnsi="Cambria" w:cs="Times New Roman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14:paraId="4DD1B501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</w:p>
    <w:p w14:paraId="0119B764" w14:textId="77777777" w:rsidR="002841A0" w:rsidRDefault="00A04FFB" w:rsidP="009E3706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2841A0">
        <w:rPr>
          <w:rFonts w:ascii="Cambria" w:eastAsia="Times New Roman" w:hAnsi="Cambria" w:cs="Cambria"/>
          <w:b/>
          <w:lang w:eastAsia="zh-CN"/>
        </w:rPr>
        <w:t xml:space="preserve">ROZDZIAŁ 8. </w:t>
      </w:r>
      <w:r w:rsidR="002841A0" w:rsidRPr="002841A0">
        <w:rPr>
          <w:rFonts w:ascii="Cambria" w:eastAsia="Times New Roman" w:hAnsi="Cambria" w:cs="Cambria"/>
          <w:b/>
          <w:lang w:eastAsia="zh-CN"/>
        </w:rPr>
        <w:t>PRZEDMIOTOWE ŚRODKI DOWODOWE</w:t>
      </w:r>
    </w:p>
    <w:p w14:paraId="529D2A81" w14:textId="77777777" w:rsidR="002841A0" w:rsidRDefault="002841A0" w:rsidP="002841A0">
      <w:pPr>
        <w:widowControl/>
        <w:numPr>
          <w:ilvl w:val="2"/>
          <w:numId w:val="31"/>
        </w:numPr>
        <w:tabs>
          <w:tab w:val="left" w:pos="0"/>
          <w:tab w:val="left" w:pos="284"/>
        </w:tabs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2841A0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żąda, by wykonawca złożył </w:t>
      </w:r>
      <w:r w:rsidRPr="002841A0">
        <w:rPr>
          <w:rFonts w:ascii="Cambria" w:eastAsia="Times New Roman" w:hAnsi="Cambria" w:cs="Cambria"/>
          <w:b/>
          <w:sz w:val="20"/>
          <w:szCs w:val="20"/>
          <w:lang w:eastAsia="zh-CN"/>
        </w:rPr>
        <w:t>wraz z ofertą</w:t>
      </w:r>
      <w:r w:rsidRPr="002841A0">
        <w:rPr>
          <w:rFonts w:ascii="Cambria" w:eastAsia="Times New Roman" w:hAnsi="Cambria" w:cs="Cambria"/>
          <w:sz w:val="20"/>
          <w:szCs w:val="20"/>
          <w:lang w:eastAsia="zh-CN"/>
        </w:rPr>
        <w:t xml:space="preserve"> następujący przedmiotowy środek dowodowy:</w:t>
      </w:r>
    </w:p>
    <w:p w14:paraId="786DA284" w14:textId="746E90A1" w:rsidR="002841A0" w:rsidRPr="002841A0" w:rsidRDefault="002841A0" w:rsidP="002841A0">
      <w:pPr>
        <w:pStyle w:val="Akapitzlist"/>
        <w:widowControl/>
        <w:numPr>
          <w:ilvl w:val="0"/>
          <w:numId w:val="34"/>
        </w:numPr>
        <w:tabs>
          <w:tab w:val="left" w:pos="0"/>
          <w:tab w:val="left" w:pos="284"/>
        </w:tabs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Calibri" w:hAnsi="Cambria" w:cs="Cambria"/>
          <w:b/>
          <w:sz w:val="20"/>
          <w:szCs w:val="20"/>
          <w:lang w:eastAsia="zh-CN"/>
        </w:rPr>
        <w:t xml:space="preserve">karty katalogowe oferowanych produktów (karty techniczne, charakterystyki) – w przypadku części 1, 2, 3, </w:t>
      </w:r>
      <w:r w:rsidR="005059DE" w:rsidRPr="005A5F1A">
        <w:rPr>
          <w:rFonts w:ascii="Cambria" w:hAnsi="Cambria"/>
          <w:sz w:val="20"/>
          <w:szCs w:val="20"/>
          <w:lang w:eastAsia="zh-CN"/>
        </w:rPr>
        <w:t xml:space="preserve">Karta katalogowa musi zawierać nazwę </w:t>
      </w:r>
      <w:r w:rsidR="005059DE">
        <w:rPr>
          <w:rFonts w:ascii="Cambria" w:hAnsi="Cambria"/>
          <w:sz w:val="20"/>
          <w:szCs w:val="20"/>
          <w:lang w:eastAsia="zh-CN"/>
        </w:rPr>
        <w:t>oferowanego w danej pozycji środka czystości</w:t>
      </w:r>
      <w:r w:rsidR="005059DE" w:rsidRPr="005A5F1A">
        <w:rPr>
          <w:rFonts w:ascii="Cambria" w:hAnsi="Cambria"/>
          <w:sz w:val="20"/>
          <w:szCs w:val="20"/>
          <w:lang w:eastAsia="zh-CN"/>
        </w:rPr>
        <w:t xml:space="preserve">, nazwę producenta </w:t>
      </w:r>
      <w:r w:rsidR="005059DE">
        <w:rPr>
          <w:rFonts w:ascii="Cambria" w:hAnsi="Cambria"/>
          <w:sz w:val="20"/>
          <w:szCs w:val="20"/>
          <w:lang w:eastAsia="zh-CN"/>
        </w:rPr>
        <w:t xml:space="preserve">oraz </w:t>
      </w:r>
      <w:r w:rsidR="005059DE" w:rsidRPr="005A5F1A">
        <w:rPr>
          <w:rFonts w:ascii="Cambria" w:hAnsi="Cambria"/>
          <w:sz w:val="20"/>
          <w:szCs w:val="20"/>
          <w:lang w:eastAsia="zh-CN"/>
        </w:rPr>
        <w:t>szczegóły techniczne</w:t>
      </w:r>
      <w:r w:rsidR="005059DE">
        <w:rPr>
          <w:rFonts w:ascii="Cambria" w:hAnsi="Cambria"/>
          <w:sz w:val="20"/>
          <w:szCs w:val="20"/>
          <w:lang w:eastAsia="zh-CN"/>
        </w:rPr>
        <w:t>, charakterystykę</w:t>
      </w:r>
      <w:r w:rsidR="005059DE" w:rsidRPr="005A5F1A">
        <w:rPr>
          <w:rFonts w:ascii="Cambria" w:hAnsi="Cambria"/>
          <w:sz w:val="20"/>
          <w:szCs w:val="20"/>
          <w:lang w:eastAsia="zh-CN"/>
        </w:rPr>
        <w:t xml:space="preserve"> pozwalające zweryfikować czy </w:t>
      </w:r>
      <w:r w:rsidR="005059DE">
        <w:rPr>
          <w:rFonts w:ascii="Cambria" w:hAnsi="Cambria"/>
          <w:sz w:val="20"/>
          <w:szCs w:val="20"/>
          <w:lang w:eastAsia="zh-CN"/>
        </w:rPr>
        <w:t xml:space="preserve">oferowany produkt </w:t>
      </w:r>
      <w:r w:rsidR="005059DE" w:rsidRPr="005A5F1A">
        <w:rPr>
          <w:rFonts w:ascii="Cambria" w:hAnsi="Cambria"/>
          <w:sz w:val="20"/>
          <w:szCs w:val="20"/>
          <w:lang w:eastAsia="zh-CN"/>
        </w:rPr>
        <w:t xml:space="preserve">spełnia wymagania </w:t>
      </w:r>
      <w:r w:rsidR="005059DE">
        <w:rPr>
          <w:rFonts w:ascii="Cambria" w:hAnsi="Cambria"/>
          <w:sz w:val="20"/>
          <w:szCs w:val="20"/>
          <w:lang w:eastAsia="zh-CN"/>
        </w:rPr>
        <w:t>Zamawiającego / jest zgodny z opisem przedmiotu zamówienia</w:t>
      </w:r>
      <w:r w:rsidR="005059DE" w:rsidRPr="005A5F1A">
        <w:rPr>
          <w:rFonts w:ascii="Cambria" w:hAnsi="Cambria"/>
          <w:sz w:val="20"/>
          <w:szCs w:val="20"/>
          <w:lang w:eastAsia="zh-CN"/>
        </w:rPr>
        <w:t>.</w:t>
      </w:r>
    </w:p>
    <w:p w14:paraId="21008D2D" w14:textId="4E397397" w:rsidR="00584131" w:rsidRPr="00B8639D" w:rsidRDefault="00657D4A" w:rsidP="002841A0">
      <w:pPr>
        <w:pStyle w:val="Akapitzlist"/>
        <w:widowControl/>
        <w:numPr>
          <w:ilvl w:val="0"/>
          <w:numId w:val="34"/>
        </w:numPr>
        <w:tabs>
          <w:tab w:val="left" w:pos="0"/>
          <w:tab w:val="left" w:pos="284"/>
        </w:tabs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B8639D">
        <w:rPr>
          <w:rFonts w:ascii="Cambria" w:eastAsia="Calibri" w:hAnsi="Cambria" w:cs="Cambria"/>
          <w:b/>
          <w:sz w:val="20"/>
          <w:szCs w:val="20"/>
          <w:lang w:eastAsia="zh-CN"/>
        </w:rPr>
        <w:t>A</w:t>
      </w:r>
      <w:r w:rsidR="0010683B" w:rsidRPr="00B8639D">
        <w:rPr>
          <w:rFonts w:ascii="Cambria" w:eastAsia="Calibri" w:hAnsi="Cambria" w:cs="Cambria"/>
          <w:b/>
          <w:sz w:val="20"/>
          <w:szCs w:val="20"/>
          <w:lang w:eastAsia="zh-CN"/>
        </w:rPr>
        <w:t>testy</w:t>
      </w:r>
      <w:r w:rsidRPr="00B8639D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="00FC60E0" w:rsidRPr="00B8639D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opisane w </w:t>
      </w:r>
      <w:r w:rsidR="0010683B" w:rsidRPr="00B8639D">
        <w:rPr>
          <w:rFonts w:ascii="Cambria" w:eastAsia="Calibri" w:hAnsi="Cambria" w:cs="Cambria"/>
          <w:b/>
          <w:sz w:val="20"/>
          <w:szCs w:val="20"/>
          <w:lang w:eastAsia="zh-CN"/>
        </w:rPr>
        <w:t>części 2 (poz</w:t>
      </w:r>
      <w:r w:rsidR="00584131" w:rsidRPr="00B8639D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.2 i 3) </w:t>
      </w:r>
      <w:r w:rsidR="00FC60E0" w:rsidRPr="00B8639D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lub </w:t>
      </w:r>
      <w:r w:rsidR="00584131" w:rsidRPr="00B8639D">
        <w:rPr>
          <w:rFonts w:ascii="Cambria" w:eastAsia="Calibri" w:hAnsi="Cambria" w:cs="Cambria"/>
          <w:sz w:val="20"/>
          <w:szCs w:val="20"/>
          <w:lang w:eastAsia="zh-CN"/>
        </w:rPr>
        <w:t>równoważn</w:t>
      </w:r>
      <w:r w:rsidR="00FC60E0" w:rsidRPr="00B8639D">
        <w:rPr>
          <w:rFonts w:ascii="Cambria" w:eastAsia="Calibri" w:hAnsi="Cambria" w:cs="Cambria"/>
          <w:sz w:val="20"/>
          <w:szCs w:val="20"/>
          <w:lang w:eastAsia="zh-CN"/>
        </w:rPr>
        <w:t>e</w:t>
      </w:r>
      <w:r w:rsidR="00C61639">
        <w:rPr>
          <w:rStyle w:val="Mocnewyrnione"/>
        </w:rPr>
        <w:t xml:space="preserve"> </w:t>
      </w:r>
      <w:r w:rsidR="00C61639" w:rsidRPr="00FD2369">
        <w:rPr>
          <w:rFonts w:ascii="Cambria" w:eastAsia="Calibri" w:hAnsi="Cambria" w:cs="Cambria"/>
          <w:sz w:val="20"/>
          <w:szCs w:val="20"/>
          <w:lang w:eastAsia="zh-CN"/>
        </w:rPr>
        <w:t>dokumenty dopuszczając</w:t>
      </w:r>
      <w:r w:rsidR="00FD2369" w:rsidRPr="00FD2369">
        <w:rPr>
          <w:rFonts w:ascii="Cambria" w:eastAsia="Calibri" w:hAnsi="Cambria" w:cs="Cambria"/>
          <w:sz w:val="20"/>
          <w:szCs w:val="20"/>
          <w:lang w:eastAsia="zh-CN"/>
        </w:rPr>
        <w:t>e</w:t>
      </w:r>
      <w:r w:rsidR="00C61639" w:rsidRPr="00FD2369">
        <w:rPr>
          <w:rFonts w:ascii="Cambria" w:eastAsia="Calibri" w:hAnsi="Cambria" w:cs="Cambria"/>
          <w:sz w:val="20"/>
          <w:szCs w:val="20"/>
          <w:lang w:eastAsia="zh-CN"/>
        </w:rPr>
        <w:t xml:space="preserve"> do użytkowania i obrotu na rynku polskim zgodnie z aktualnie obowiązującymi przepisami.</w:t>
      </w:r>
    </w:p>
    <w:p w14:paraId="5F92D78E" w14:textId="00B4AE59" w:rsidR="00E245D5" w:rsidRPr="00B8639D" w:rsidRDefault="00E245D5" w:rsidP="00C61639">
      <w:pPr>
        <w:pStyle w:val="Akapitzlist"/>
        <w:widowControl/>
        <w:tabs>
          <w:tab w:val="left" w:pos="0"/>
          <w:tab w:val="left" w:pos="284"/>
        </w:tabs>
        <w:autoSpaceDE/>
        <w:spacing w:line="276" w:lineRule="auto"/>
        <w:ind w:left="720" w:firstLine="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Calibri" w:hAnsi="Cambria" w:cs="Cambria"/>
          <w:b/>
          <w:sz w:val="20"/>
          <w:szCs w:val="20"/>
          <w:lang w:eastAsia="zh-CN"/>
        </w:rPr>
        <w:t>Udowodnienie równoważności atestu ciąży na Wykonawcy.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 Dokumenty na potwierdzenie tego faktu są przedmiotowymi środkami dowodowymi, Wykonawca musi dołączyć je do oferty!</w:t>
      </w:r>
    </w:p>
    <w:p w14:paraId="2F778A3D" w14:textId="75C53362" w:rsidR="009E6CBC" w:rsidRPr="009E6CBC" w:rsidRDefault="009E6CBC" w:rsidP="009E6CBC">
      <w:pPr>
        <w:pStyle w:val="Akapitzlist"/>
        <w:widowControl/>
        <w:numPr>
          <w:ilvl w:val="0"/>
          <w:numId w:val="34"/>
        </w:numPr>
        <w:tabs>
          <w:tab w:val="left" w:pos="0"/>
          <w:tab w:val="left" w:pos="284"/>
        </w:tabs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Calibri" w:hAnsi="Cambria" w:cs="Cambria"/>
          <w:b/>
          <w:sz w:val="20"/>
          <w:szCs w:val="20"/>
          <w:lang w:eastAsia="zh-CN"/>
        </w:rPr>
        <w:t xml:space="preserve">próbki produktów - w przypadku części, 3, 4, – </w:t>
      </w:r>
      <w:r w:rsidRPr="005059DE">
        <w:rPr>
          <w:rFonts w:ascii="Cambria" w:hAnsi="Cambria"/>
          <w:sz w:val="20"/>
          <w:szCs w:val="20"/>
          <w:lang w:eastAsia="zh-CN"/>
        </w:rPr>
        <w:t xml:space="preserve">na </w:t>
      </w:r>
      <w:r>
        <w:rPr>
          <w:rFonts w:ascii="Cambria" w:hAnsi="Cambria"/>
          <w:sz w:val="20"/>
          <w:szCs w:val="20"/>
          <w:lang w:eastAsia="zh-CN"/>
        </w:rPr>
        <w:t>tej podstawie Zamawiający sprawdzi zgodność oferowanych produktów z wymaganiami zawartymi w opisie przedmiotu zamówienia</w:t>
      </w:r>
      <w:r w:rsidRPr="005A5F1A">
        <w:rPr>
          <w:rFonts w:ascii="Cambria" w:hAnsi="Cambria"/>
          <w:sz w:val="20"/>
          <w:szCs w:val="20"/>
          <w:lang w:eastAsia="zh-CN"/>
        </w:rPr>
        <w:t>.</w:t>
      </w:r>
      <w:r>
        <w:rPr>
          <w:rFonts w:ascii="Cambria" w:hAnsi="Cambria"/>
          <w:sz w:val="20"/>
          <w:szCs w:val="20"/>
          <w:lang w:eastAsia="zh-CN"/>
        </w:rPr>
        <w:t xml:space="preserve"> </w:t>
      </w:r>
    </w:p>
    <w:p w14:paraId="17FF1D9B" w14:textId="77777777" w:rsidR="00F443FA" w:rsidRPr="00E04478" w:rsidRDefault="009E6CBC" w:rsidP="009E6CBC">
      <w:pPr>
        <w:suppressAutoHyphens/>
        <w:spacing w:line="276" w:lineRule="auto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E04478">
        <w:rPr>
          <w:rFonts w:ascii="Cambria" w:hAnsi="Cambria"/>
          <w:b/>
          <w:bCs/>
          <w:sz w:val="20"/>
          <w:szCs w:val="20"/>
          <w:lang w:eastAsia="zh-CN"/>
        </w:rPr>
        <w:t>Próbki</w:t>
      </w:r>
      <w:r w:rsidR="00F443FA" w:rsidRPr="00E04478">
        <w:rPr>
          <w:rFonts w:ascii="Cambria" w:hAnsi="Cambria"/>
          <w:bCs/>
          <w:sz w:val="20"/>
          <w:szCs w:val="20"/>
          <w:lang w:eastAsia="zh-CN"/>
        </w:rPr>
        <w:t>:</w:t>
      </w:r>
    </w:p>
    <w:p w14:paraId="311F75D0" w14:textId="77777777" w:rsidR="00F443FA" w:rsidRPr="00E04478" w:rsidRDefault="00F443FA" w:rsidP="00F443FA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E04478">
        <w:rPr>
          <w:rFonts w:ascii="Cambria" w:hAnsi="Cambria"/>
          <w:bCs/>
          <w:sz w:val="20"/>
          <w:szCs w:val="20"/>
          <w:lang w:eastAsia="zh-CN"/>
        </w:rPr>
        <w:t>Muszą zostać złożone w Biurze Zamówień Publicznych (Lublin, ul. Nadbystrzycka 40a/5) przed terminem składania ofert. Muszą one zostać zabezpieczone w sposób uniemożliwiający zapoznanie się z ich zawartością.</w:t>
      </w:r>
    </w:p>
    <w:p w14:paraId="1EF77060" w14:textId="77777777" w:rsidR="00F443FA" w:rsidRPr="00E04478" w:rsidRDefault="00F443FA" w:rsidP="00F443FA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E04478">
        <w:rPr>
          <w:rFonts w:ascii="Cambria" w:hAnsi="Cambria"/>
          <w:bCs/>
          <w:sz w:val="20"/>
          <w:szCs w:val="20"/>
          <w:lang w:eastAsia="zh-CN"/>
        </w:rPr>
        <w:t>Muszą spełniać wszystkie parametry podane w Załączniku nr 1 do SWZ pn. „Opis przedmiotu zamówienia”.</w:t>
      </w:r>
    </w:p>
    <w:p w14:paraId="096282E5" w14:textId="2A09A9C4" w:rsidR="009E6CBC" w:rsidRPr="00E04478" w:rsidRDefault="009E6CBC" w:rsidP="009E6CBC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E04478">
        <w:rPr>
          <w:rFonts w:ascii="Cambria" w:hAnsi="Cambria"/>
          <w:bCs/>
          <w:sz w:val="20"/>
          <w:szCs w:val="20"/>
          <w:lang w:eastAsia="zh-CN"/>
        </w:rPr>
        <w:t xml:space="preserve">Niezgodność próbki z opisem przedmiotu zamówienia </w:t>
      </w:r>
      <w:r w:rsidRPr="00E04478">
        <w:rPr>
          <w:rFonts w:ascii="Cambria" w:hAnsi="Cambria"/>
          <w:sz w:val="20"/>
          <w:szCs w:val="20"/>
          <w:lang w:eastAsia="zh-CN"/>
        </w:rPr>
        <w:t xml:space="preserve">i </w:t>
      </w:r>
      <w:r w:rsidRPr="00E04478">
        <w:rPr>
          <w:rFonts w:ascii="Cambria" w:hAnsi="Cambria"/>
          <w:bCs/>
          <w:sz w:val="20"/>
          <w:szCs w:val="20"/>
          <w:lang w:eastAsia="zh-CN"/>
        </w:rPr>
        <w:t xml:space="preserve">spowoduje odrzucenie oferty na podstawie </w:t>
      </w:r>
      <w:r w:rsidRPr="00E04478">
        <w:rPr>
          <w:rFonts w:ascii="Cambria" w:hAnsi="Cambria"/>
          <w:bCs/>
          <w:color w:val="000000"/>
          <w:sz w:val="20"/>
          <w:szCs w:val="20"/>
          <w:lang w:eastAsia="zh-CN"/>
        </w:rPr>
        <w:t>art. 226 ust. 1 pkt. 5 Pzp.</w:t>
      </w:r>
      <w:r w:rsidRPr="00E04478">
        <w:rPr>
          <w:rFonts w:ascii="Cambria" w:hAnsi="Cambria"/>
          <w:bCs/>
          <w:sz w:val="20"/>
          <w:szCs w:val="20"/>
          <w:lang w:eastAsia="zh-CN"/>
        </w:rPr>
        <w:t xml:space="preserve">  </w:t>
      </w:r>
    </w:p>
    <w:p w14:paraId="23443800" w14:textId="77777777" w:rsidR="009E6CBC" w:rsidRPr="00E04478" w:rsidRDefault="009E6CBC" w:rsidP="009E6CBC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E04478">
        <w:rPr>
          <w:rFonts w:ascii="Cambria" w:hAnsi="Cambria"/>
          <w:sz w:val="20"/>
          <w:szCs w:val="20"/>
          <w:lang w:eastAsia="zh-CN"/>
        </w:rPr>
        <w:t xml:space="preserve">Wykonawca, realizując zamówienie, dostarczy produkty / środki czystości </w:t>
      </w:r>
      <w:r w:rsidR="002D0890" w:rsidRPr="00E04478">
        <w:rPr>
          <w:rFonts w:ascii="Cambria" w:hAnsi="Cambria"/>
          <w:sz w:val="20"/>
          <w:szCs w:val="20"/>
          <w:lang w:eastAsia="zh-CN"/>
        </w:rPr>
        <w:t>takie same jak wskazane jako próbka</w:t>
      </w:r>
      <w:r w:rsidRPr="00E04478">
        <w:rPr>
          <w:rFonts w:ascii="Cambria" w:hAnsi="Cambria"/>
          <w:sz w:val="20"/>
          <w:szCs w:val="20"/>
          <w:lang w:eastAsia="zh-CN"/>
        </w:rPr>
        <w:t>.</w:t>
      </w:r>
    </w:p>
    <w:p w14:paraId="0B25234E" w14:textId="77777777" w:rsidR="009E6CBC" w:rsidRPr="00E04478" w:rsidRDefault="009E6CBC" w:rsidP="009E6CBC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E04478">
        <w:rPr>
          <w:rFonts w:ascii="Cambria" w:hAnsi="Cambria"/>
          <w:bCs/>
          <w:sz w:val="20"/>
          <w:szCs w:val="20"/>
          <w:lang w:eastAsia="zh-CN"/>
        </w:rPr>
        <w:t xml:space="preserve">Zgodnie z art. 77 ustawy Pzp Zamawiający zwraca wykonawcom, których oferty nie zostały wybrane, </w:t>
      </w:r>
      <w:r w:rsidRPr="00E04478">
        <w:rPr>
          <w:rFonts w:ascii="Cambria" w:hAnsi="Cambria"/>
          <w:bCs/>
          <w:sz w:val="20"/>
          <w:szCs w:val="20"/>
          <w:lang w:eastAsia="zh-CN"/>
        </w:rPr>
        <w:br/>
        <w:t xml:space="preserve">na ich wniosek, złożone przez nich próbki. </w:t>
      </w:r>
    </w:p>
    <w:p w14:paraId="2AC82FDE" w14:textId="77777777" w:rsidR="009E6CBC" w:rsidRPr="00E04478" w:rsidRDefault="009E6CBC" w:rsidP="009E6CBC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E04478">
        <w:rPr>
          <w:rFonts w:ascii="Cambria" w:hAnsi="Cambria"/>
          <w:bCs/>
          <w:sz w:val="20"/>
          <w:szCs w:val="20"/>
          <w:lang w:eastAsia="zh-CN"/>
        </w:rPr>
        <w:t xml:space="preserve">Zamawiający </w:t>
      </w:r>
      <w:r w:rsidR="002D0890" w:rsidRPr="00E04478">
        <w:rPr>
          <w:rFonts w:ascii="Cambria" w:hAnsi="Cambria"/>
          <w:bCs/>
          <w:sz w:val="20"/>
          <w:szCs w:val="20"/>
          <w:lang w:eastAsia="zh-CN"/>
        </w:rPr>
        <w:t xml:space="preserve">nie </w:t>
      </w:r>
      <w:r w:rsidRPr="00E04478">
        <w:rPr>
          <w:rFonts w:ascii="Cambria" w:hAnsi="Cambria"/>
          <w:bCs/>
          <w:sz w:val="20"/>
          <w:szCs w:val="20"/>
          <w:lang w:eastAsia="zh-CN"/>
        </w:rPr>
        <w:t>zwr</w:t>
      </w:r>
      <w:r w:rsidR="002D0890" w:rsidRPr="00E04478">
        <w:rPr>
          <w:rFonts w:ascii="Cambria" w:hAnsi="Cambria"/>
          <w:bCs/>
          <w:sz w:val="20"/>
          <w:szCs w:val="20"/>
          <w:lang w:eastAsia="zh-CN"/>
        </w:rPr>
        <w:t>óci</w:t>
      </w:r>
      <w:r w:rsidRPr="00E04478">
        <w:rPr>
          <w:rFonts w:ascii="Cambria" w:hAnsi="Cambria"/>
          <w:bCs/>
          <w:sz w:val="20"/>
          <w:szCs w:val="20"/>
          <w:lang w:eastAsia="zh-CN"/>
        </w:rPr>
        <w:t xml:space="preserve"> Wykonawcy, którego oferta została wybrana jako najkorzystniejsza</w:t>
      </w:r>
      <w:r w:rsidR="002D0890" w:rsidRPr="00E04478"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E04478">
        <w:rPr>
          <w:rFonts w:ascii="Cambria" w:hAnsi="Cambria"/>
          <w:bCs/>
          <w:sz w:val="20"/>
          <w:szCs w:val="20"/>
          <w:lang w:eastAsia="zh-CN"/>
        </w:rPr>
        <w:t xml:space="preserve"> złożon</w:t>
      </w:r>
      <w:r w:rsidR="002D0890" w:rsidRPr="00E04478">
        <w:rPr>
          <w:rFonts w:ascii="Cambria" w:hAnsi="Cambria"/>
          <w:bCs/>
          <w:sz w:val="20"/>
          <w:szCs w:val="20"/>
          <w:lang w:eastAsia="zh-CN"/>
        </w:rPr>
        <w:t>ych</w:t>
      </w:r>
      <w:r w:rsidRPr="00E04478">
        <w:rPr>
          <w:rFonts w:ascii="Cambria" w:hAnsi="Cambria"/>
          <w:bCs/>
          <w:sz w:val="20"/>
          <w:szCs w:val="20"/>
          <w:lang w:eastAsia="zh-CN"/>
        </w:rPr>
        <w:t xml:space="preserve"> przez niego </w:t>
      </w:r>
      <w:r w:rsidR="002D0890" w:rsidRPr="00E04478">
        <w:rPr>
          <w:rFonts w:ascii="Cambria" w:hAnsi="Cambria"/>
          <w:bCs/>
          <w:sz w:val="20"/>
          <w:szCs w:val="20"/>
          <w:lang w:eastAsia="zh-CN"/>
        </w:rPr>
        <w:t>próbek, gdyż zostaną one potraktowane jako załączniki do umowy (i przez czas jej obowiązywania traktowane będą jako produkty wzorcowe).</w:t>
      </w:r>
      <w:r w:rsidRPr="00E04478">
        <w:rPr>
          <w:rFonts w:ascii="Cambria" w:hAnsi="Cambria"/>
          <w:bCs/>
          <w:sz w:val="20"/>
          <w:szCs w:val="20"/>
          <w:lang w:eastAsia="zh-CN"/>
        </w:rPr>
        <w:t xml:space="preserve"> </w:t>
      </w:r>
    </w:p>
    <w:p w14:paraId="5CE12AE4" w14:textId="77777777" w:rsidR="009E6CBC" w:rsidRPr="00E04478" w:rsidRDefault="009E6CBC" w:rsidP="00F443FA">
      <w:pPr>
        <w:widowControl/>
        <w:tabs>
          <w:tab w:val="left" w:pos="0"/>
          <w:tab w:val="left" w:pos="284"/>
        </w:tabs>
        <w:autoSpaceDE/>
        <w:autoSpaceDN/>
        <w:spacing w:line="276" w:lineRule="auto"/>
        <w:ind w:left="36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45376576" w14:textId="77777777" w:rsidR="00F443FA" w:rsidRPr="00E04478" w:rsidRDefault="002841A0" w:rsidP="002841A0">
      <w:pPr>
        <w:widowControl/>
        <w:numPr>
          <w:ilvl w:val="2"/>
          <w:numId w:val="31"/>
        </w:numPr>
        <w:tabs>
          <w:tab w:val="left" w:pos="0"/>
          <w:tab w:val="left" w:pos="284"/>
        </w:tabs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E04478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UWAGA: </w:t>
      </w:r>
      <w:r w:rsidRPr="00F006EF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>Wykonawca jest zobowiązany złożyć przedmiotowe</w:t>
      </w:r>
      <w:r w:rsidR="00F006EF" w:rsidRPr="00F006EF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 xml:space="preserve"> środki dowodowe wraz z ofertą</w:t>
      </w:r>
      <w:r w:rsidR="00F006EF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– wszystkie poza próbkami w formie elektronicznej.</w:t>
      </w:r>
    </w:p>
    <w:p w14:paraId="793C4AA3" w14:textId="29511F81" w:rsidR="002841A0" w:rsidRPr="0095236E" w:rsidRDefault="00F443FA" w:rsidP="002841A0">
      <w:pPr>
        <w:widowControl/>
        <w:numPr>
          <w:ilvl w:val="2"/>
          <w:numId w:val="31"/>
        </w:numPr>
        <w:tabs>
          <w:tab w:val="left" w:pos="0"/>
          <w:tab w:val="left" w:pos="284"/>
        </w:tabs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5236E">
        <w:rPr>
          <w:rFonts w:ascii="Cambria" w:eastAsia="Times New Roman" w:hAnsi="Cambria" w:cs="Cambria"/>
          <w:b/>
          <w:sz w:val="20"/>
          <w:szCs w:val="20"/>
          <w:lang w:eastAsia="zh-CN"/>
        </w:rPr>
        <w:t>Zamawiający przewiduje uzupełnienia przedmiotowych środków dowodowych, zgodnie z art. 107 ust.2 ustawy PZP.</w:t>
      </w:r>
    </w:p>
    <w:p w14:paraId="19084933" w14:textId="437D69F1" w:rsidR="002841A0" w:rsidRDefault="002841A0" w:rsidP="009E3706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14:paraId="3D560889" w14:textId="77777777" w:rsidR="00AD5687" w:rsidRDefault="00AD5687" w:rsidP="009E3706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14:paraId="6DECF846" w14:textId="77777777" w:rsidR="00A04FFB" w:rsidRPr="009E3706" w:rsidRDefault="002841A0" w:rsidP="009E3706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04FFB">
        <w:rPr>
          <w:rFonts w:ascii="Cambria" w:eastAsia="Times New Roman" w:hAnsi="Cambria" w:cs="Cambria"/>
          <w:b/>
          <w:lang w:eastAsia="zh-CN"/>
        </w:rPr>
        <w:lastRenderedPageBreak/>
        <w:t xml:space="preserve">ROZDZIAŁ </w:t>
      </w:r>
      <w:r>
        <w:rPr>
          <w:rFonts w:ascii="Cambria" w:eastAsia="Times New Roman" w:hAnsi="Cambria" w:cs="Cambria"/>
          <w:b/>
          <w:lang w:eastAsia="zh-CN"/>
        </w:rPr>
        <w:t>9</w:t>
      </w:r>
      <w:r w:rsidRPr="00A04FFB">
        <w:rPr>
          <w:rFonts w:ascii="Cambria" w:eastAsia="Times New Roman" w:hAnsi="Cambria" w:cs="Cambria"/>
          <w:b/>
          <w:lang w:eastAsia="zh-CN"/>
        </w:rPr>
        <w:t xml:space="preserve">. </w:t>
      </w:r>
      <w:r w:rsidR="00A04FFB" w:rsidRPr="00A04FFB">
        <w:rPr>
          <w:rFonts w:ascii="Cambria" w:eastAsia="Times New Roman" w:hAnsi="Cambria" w:cs="Cambria"/>
          <w:b/>
          <w:lang w:eastAsia="zh-CN"/>
        </w:rPr>
        <w:t>INFORMACJA O ŚRODKACH KOMUNIKACJI ELEKTRONICZNEJ, PRZY UŻYCIU KTÓRYCH</w:t>
      </w:r>
      <w:r w:rsidR="00224632">
        <w:rPr>
          <w:rFonts w:ascii="Cambria" w:eastAsia="Times New Roman" w:hAnsi="Cambria" w:cs="Cambria"/>
          <w:b/>
          <w:lang w:eastAsia="zh-CN"/>
        </w:rPr>
        <w:t xml:space="preserve"> </w:t>
      </w:r>
      <w:r w:rsidR="00A04FFB" w:rsidRPr="00A04FFB">
        <w:rPr>
          <w:rFonts w:ascii="Cambria" w:eastAsia="Times New Roman" w:hAnsi="Cambria" w:cs="Cambria"/>
          <w:b/>
          <w:lang w:eastAsia="zh-CN"/>
        </w:rPr>
        <w:t>ZAMAWIAJĄCY BĘDZIE KOM</w:t>
      </w:r>
      <w:r w:rsidR="00A04FFB">
        <w:rPr>
          <w:rFonts w:ascii="Cambria" w:eastAsia="Times New Roman" w:hAnsi="Cambria" w:cs="Cambria"/>
          <w:b/>
          <w:lang w:eastAsia="zh-CN"/>
        </w:rPr>
        <w:t xml:space="preserve">UNIKOWAŁ SIĘ Z WYKONAWCAMI ORAZ </w:t>
      </w:r>
      <w:r w:rsidR="00A04FFB" w:rsidRPr="00A04FFB">
        <w:rPr>
          <w:rFonts w:ascii="Cambria" w:eastAsia="Times New Roman" w:hAnsi="Cambria" w:cs="Cambria"/>
          <w:b/>
          <w:lang w:eastAsia="zh-CN"/>
        </w:rPr>
        <w:t xml:space="preserve">INFORMACJE </w:t>
      </w:r>
      <w:r w:rsidR="003D2088">
        <w:rPr>
          <w:rFonts w:ascii="Cambria" w:eastAsia="Times New Roman" w:hAnsi="Cambria" w:cs="Cambria"/>
          <w:b/>
          <w:lang w:eastAsia="zh-CN"/>
        </w:rPr>
        <w:br/>
      </w:r>
      <w:r w:rsidR="00A04FFB" w:rsidRPr="00A04FFB">
        <w:rPr>
          <w:rFonts w:ascii="Cambria" w:eastAsia="Times New Roman" w:hAnsi="Cambria" w:cs="Cambria"/>
          <w:b/>
          <w:lang w:eastAsia="zh-CN"/>
        </w:rPr>
        <w:t xml:space="preserve">O WYMAGANIACH TECHNICZNYCH I ORGANIZACYJNYCH SPORZĄDZANIA, WYSYŁANIA </w:t>
      </w:r>
      <w:r w:rsidR="003D2088">
        <w:rPr>
          <w:rFonts w:ascii="Cambria" w:eastAsia="Times New Roman" w:hAnsi="Cambria" w:cs="Cambria"/>
          <w:b/>
          <w:lang w:eastAsia="zh-CN"/>
        </w:rPr>
        <w:br/>
      </w:r>
      <w:r w:rsidR="00A04FFB" w:rsidRPr="00A04FFB">
        <w:rPr>
          <w:rFonts w:ascii="Cambria" w:eastAsia="Times New Roman" w:hAnsi="Cambria" w:cs="Cambria"/>
          <w:b/>
          <w:lang w:eastAsia="zh-CN"/>
        </w:rPr>
        <w:t>I ODBIERANIA KORESPONDENCJI ELEKTRONICZNEJ</w:t>
      </w:r>
    </w:p>
    <w:p w14:paraId="36FD91F6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64E8B">
        <w:rPr>
          <w:rFonts w:ascii="Cambria" w:eastAsia="Times New Roman" w:hAnsi="Cambria" w:cs="Cambria"/>
          <w:b/>
          <w:sz w:val="20"/>
          <w:szCs w:val="20"/>
          <w:lang w:eastAsia="zh-CN"/>
        </w:rPr>
        <w:t>Postępowanie prowadzone jest w języku polskim w formie elektronicznej za pośrednictwem platformy zakupowej (dalej jako „Platforma”)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pod adresem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hyperlink r:id="rId12" w:history="1">
        <w:r w:rsidRPr="00A04FFB">
          <w:rPr>
            <w:rFonts w:ascii="Cambria" w:eastAsia="Times New Roman" w:hAnsi="Cambria" w:cs="Cambria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</w:p>
    <w:p w14:paraId="38D56003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celu skrócenia czasu udzielenia odpowiedzi na pytania preferuje się, aby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komunikacja między Zamawiającym </w:t>
      </w:r>
      <w:r w:rsidR="003D2088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 Wykonawcami, w tym wszelkie oświadczenia, wnioski, zawiadomienia oraz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informacje,  przekazywane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są </w:t>
      </w:r>
      <w:r w:rsidR="003D2088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formie elektronicznej za pośrednictwem platformazakupowa.pl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 formularza „Wyślij wiadomość </w:t>
      </w:r>
      <w:r w:rsidR="003D2088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do Zamawiającego”.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poprzez kliknięc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 przycisku „Wyślij wiadomość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do zamawiającego” po których pojawi się komunikat, że wiadomość została wysłana </w:t>
      </w:r>
      <w:r w:rsidR="003D2088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 Zamawiającego.</w:t>
      </w:r>
    </w:p>
    <w:p w14:paraId="6CD11E2A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</w:t>
      </w:r>
      <w:r w:rsidR="003D2088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formie elektronicznej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konkretnego Wykonawcy.</w:t>
      </w:r>
    </w:p>
    <w:p w14:paraId="2D7F319D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 jako podmiot profesjonalny ma obowiązek sprawdzania komunikatów i wiadomości bez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pośrednio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na platformazakupowa.pl przesłanych przez Zamawiającego, gdyż syste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m powiadomień może ulec awarii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powiadomienie może trafić do folderu SPAM.</w:t>
      </w:r>
    </w:p>
    <w:p w14:paraId="039F0D5C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Zamawiający,  zgodnie z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dla dokumentów elektronicznych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oraz środków komunikacji elektronicznej w postępowaniu o udzielenie zamówienia publicznego lub konkursie </w:t>
      </w:r>
      <w:r w:rsidR="003D2088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(Dz. U z 2020 r. poz. 2452),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określa niezbędne wymagania sprzętowo - a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plikacyjne umożliwiające pracę </w:t>
      </w:r>
      <w:r w:rsidR="003D2088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na </w:t>
      </w:r>
      <w:hyperlink r:id="rId13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 tj.:</w:t>
      </w:r>
    </w:p>
    <w:p w14:paraId="07D0342E" w14:textId="77777777"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stały dostęp do sieci Internet o gwarantowanej przepustowości nie mniejszej niż 512 kb/s,</w:t>
      </w:r>
    </w:p>
    <w:p w14:paraId="596E6D33" w14:textId="77777777"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C6028F9" w14:textId="77777777"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zainstalowana dowolna przeglądarka internetowa, w przypadku Internet Explorer minimalnie wersja 10 0.,</w:t>
      </w:r>
    </w:p>
    <w:p w14:paraId="1010C46F" w14:textId="77777777"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włączona obsługa JavaScript,</w:t>
      </w:r>
    </w:p>
    <w:p w14:paraId="6E4C800F" w14:textId="77777777"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zainstalowany program Adobe Acrobat Reader lub inny obsługujący format plików .pdf,</w:t>
      </w:r>
    </w:p>
    <w:p w14:paraId="07D99FF6" w14:textId="77777777"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Platformazakupowa.pl działa według standardu przyjętego w komunikacji sieciowej - kodowanie UTF8,</w:t>
      </w:r>
    </w:p>
    <w:p w14:paraId="42DA520B" w14:textId="77777777"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4C8A5A3E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14:paraId="72B4EC17" w14:textId="77777777" w:rsidR="00A04FFB" w:rsidRPr="00A04FFB" w:rsidRDefault="00A04FFB" w:rsidP="003851FF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akceptuje warunki korzystania z </w:t>
      </w:r>
      <w:hyperlink r:id="rId14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5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 w zakładce „Regulamin" oraz uznaje go za wiążący,</w:t>
      </w:r>
    </w:p>
    <w:p w14:paraId="21D219F4" w14:textId="77777777" w:rsidR="00A04FFB" w:rsidRPr="00A04FFB" w:rsidRDefault="00A04FFB" w:rsidP="003851FF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6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. </w:t>
      </w:r>
    </w:p>
    <w:p w14:paraId="143A7930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 xml:space="preserve">Taka oferta zostanie uznana przez Zamawiającego za ofertę handlową i nie będzie brana pod uwagę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>w przedmiotowym postępowaniu ponieważ nie został spełniony obowiązek narzucony w art. 221 ustawy Pzp.</w:t>
      </w:r>
    </w:p>
    <w:p w14:paraId="2247EE39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informuje, że instrukcje korzystania z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dotyczące w szczególności logowania, składania </w:t>
      </w:r>
      <w:r w:rsidR="00E327EF">
        <w:rPr>
          <w:rFonts w:ascii="Cambria" w:eastAsia="Calibri" w:hAnsi="Cambria" w:cs="Cambria"/>
          <w:sz w:val="20"/>
          <w:szCs w:val="20"/>
          <w:lang w:eastAsia="zh-CN"/>
        </w:rPr>
        <w:t>wniosków o wyjaśnienie treści S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WZ, składania ofert oraz innych czynności podejmowanych </w:t>
      </w:r>
      <w:r w:rsidR="003D2088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niniejszym postępowaniu przy użyciu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znajdują się w zakładce „Instrukcje </w:t>
      </w:r>
      <w:r w:rsidR="003D2088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dla Wykonawców" na stronie internetowej pod adresem: </w:t>
      </w:r>
      <w:hyperlink r:id="rId17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A04FFB">
        <w:rPr>
          <w:rFonts w:ascii="Cambria" w:eastAsia="Calibri" w:hAnsi="Cambria" w:cs="Cambria"/>
          <w:color w:val="1155CC"/>
          <w:u w:val="single"/>
          <w:lang w:eastAsia="zh-CN"/>
        </w:rPr>
        <w:t>.</w:t>
      </w:r>
    </w:p>
    <w:p w14:paraId="3C8AB4A2" w14:textId="77777777"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14:paraId="30407FF9" w14:textId="77777777" w:rsidR="00A04FFB" w:rsidRPr="00753E84" w:rsidRDefault="00A04FFB" w:rsidP="00753E84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Osobą uprawnioną do porozumiewania się z Wykonawcami - w zakresie zagad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nień proceduralnych związanych </w:t>
      </w:r>
      <w:r w:rsidR="003D2088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 postepowaniem jest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753E84">
        <w:rPr>
          <w:rFonts w:ascii="Cambria" w:eastAsia="Times New Roman" w:hAnsi="Cambria" w:cs="Cambria"/>
          <w:b/>
          <w:sz w:val="20"/>
          <w:szCs w:val="20"/>
          <w:lang w:eastAsia="zh-CN"/>
        </w:rPr>
        <w:t>Monika Sołdatow-</w:t>
      </w:r>
      <w:r w:rsidR="00A9399D">
        <w:rPr>
          <w:rFonts w:ascii="Cambria" w:eastAsia="Times New Roman" w:hAnsi="Cambria" w:cs="Cambria"/>
          <w:b/>
          <w:sz w:val="20"/>
          <w:szCs w:val="20"/>
          <w:lang w:eastAsia="zh-CN"/>
        </w:rPr>
        <w:t>T</w:t>
      </w:r>
      <w:r w:rsidR="00753E84">
        <w:rPr>
          <w:rFonts w:ascii="Cambria" w:eastAsia="Times New Roman" w:hAnsi="Cambria" w:cs="Cambria"/>
          <w:b/>
          <w:sz w:val="20"/>
          <w:szCs w:val="20"/>
          <w:lang w:eastAsia="zh-CN"/>
        </w:rPr>
        <w:t>rzewik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hyperlink r:id="rId18" w:history="1">
        <w:r w:rsidR="00753E84" w:rsidRPr="00184AB6">
          <w:rPr>
            <w:rStyle w:val="Hipercze"/>
            <w:rFonts w:ascii="Cambria" w:eastAsia="Times New Roman" w:hAnsi="Cambria" w:cs="Calibri"/>
            <w:b/>
            <w:sz w:val="20"/>
            <w:szCs w:val="24"/>
            <w:lang w:eastAsia="zh-CN"/>
          </w:rPr>
          <w:t>https://platformazakupowa.pl/pn/pollub</w:t>
        </w:r>
      </w:hyperlink>
    </w:p>
    <w:p w14:paraId="357A341F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C2E59BC" w14:textId="77777777" w:rsidR="00A04FFB" w:rsidRPr="009E3706" w:rsidRDefault="00A04FFB" w:rsidP="009E3706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lastRenderedPageBreak/>
        <w:t xml:space="preserve">ROZDZIAŁ </w:t>
      </w:r>
      <w:r w:rsidR="002841A0">
        <w:rPr>
          <w:rFonts w:ascii="Cambria" w:eastAsia="Times New Roman" w:hAnsi="Cambria" w:cs="Cambria"/>
          <w:b/>
          <w:lang w:eastAsia="zh-CN"/>
        </w:rPr>
        <w:t>10</w:t>
      </w:r>
      <w:r w:rsidRPr="00A04FFB">
        <w:rPr>
          <w:rFonts w:ascii="Cambria" w:eastAsia="Times New Roman" w:hAnsi="Cambria" w:cs="Cambria"/>
          <w:b/>
          <w:lang w:eastAsia="zh-CN"/>
        </w:rPr>
        <w:t>. WYMAGANIA DOTYCZĄCE WADIUM</w:t>
      </w:r>
    </w:p>
    <w:p w14:paraId="41A7124D" w14:textId="5C33B47E" w:rsidR="005329DA" w:rsidRDefault="00A04FFB" w:rsidP="005329DA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bookmarkStart w:id="10" w:name="_Toc31970290"/>
      <w:bookmarkEnd w:id="10"/>
      <w:r w:rsidRPr="00A04FFB">
        <w:rPr>
          <w:rFonts w:ascii="Cambria" w:eastAsia="Calibri" w:hAnsi="Cambria" w:cs="Times New Roman"/>
          <w:sz w:val="20"/>
          <w:szCs w:val="20"/>
        </w:rPr>
        <w:t xml:space="preserve">Zamawiający nie wymaga w niniejszym postępowaniu o udzielenie zamówienia publicznego wniesienia wadium. </w:t>
      </w:r>
    </w:p>
    <w:p w14:paraId="46A0229C" w14:textId="77777777" w:rsidR="0095236E" w:rsidRDefault="0095236E" w:rsidP="005329DA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3AAC51C3" w14:textId="09C0B9DD" w:rsidR="00A04FFB" w:rsidRPr="005329DA" w:rsidRDefault="00A04FFB" w:rsidP="005329DA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</w:t>
      </w:r>
      <w:r w:rsidR="002841A0">
        <w:rPr>
          <w:rFonts w:ascii="Cambria" w:eastAsia="Times New Roman" w:hAnsi="Cambria" w:cs="Cambria"/>
          <w:b/>
          <w:lang w:eastAsia="zh-CN"/>
        </w:rPr>
        <w:t>1</w:t>
      </w:r>
      <w:r w:rsidRPr="00A04FFB">
        <w:rPr>
          <w:rFonts w:ascii="Cambria" w:eastAsia="Times New Roman" w:hAnsi="Cambria" w:cs="Cambria"/>
          <w:b/>
          <w:lang w:eastAsia="zh-CN"/>
        </w:rPr>
        <w:t>. PROJEKTOWANE POSTANOWIENIA UMOWY W SPRAWIE ZAMÓWIENIA PUBLICZNEGO, KTÓRE ZOSTANĄ WPROWADZONE DO TREŚCI TEJ UMOWY</w:t>
      </w:r>
    </w:p>
    <w:p w14:paraId="4840028D" w14:textId="77777777" w:rsidR="00A04FFB" w:rsidRPr="003D2088" w:rsidRDefault="00A04FFB" w:rsidP="00417708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Wykonawca, którego oferta została wybrana jako najkorzystniejsza, zostanie poinformowany przez Zamawiającego o miejscu i terminie podpisania umowy. </w:t>
      </w:r>
    </w:p>
    <w:p w14:paraId="5AAEC518" w14:textId="77777777" w:rsidR="00A04FFB" w:rsidRPr="003D2088" w:rsidRDefault="00A04FFB" w:rsidP="00417708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Do SWZ </w:t>
      </w:r>
      <w:r w:rsidR="00A04600" w:rsidRPr="003D2088">
        <w:rPr>
          <w:rFonts w:ascii="Cambria" w:eastAsia="Times New Roman" w:hAnsi="Cambria" w:cs="Times New Roman"/>
          <w:sz w:val="20"/>
          <w:szCs w:val="20"/>
          <w:lang w:eastAsia="zh-CN"/>
        </w:rPr>
        <w:t>załączony</w:t>
      </w: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jest wzór umowy stanowiący jej integralną część zgodnie z </w:t>
      </w:r>
      <w:r w:rsidRPr="003D2088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Załącznikiem nr </w:t>
      </w:r>
      <w:r w:rsidR="00D52B62" w:rsidRPr="003D2088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4</w:t>
      </w:r>
      <w:r w:rsidRPr="003D2088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do SWZ</w:t>
      </w: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</w:t>
      </w:r>
      <w:r w:rsidR="003D2088" w:rsidRPr="003D2088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>w których Zamawiający przewidział wszystkie istotne dla stron postanowienia oraz przyszłe zobowiązania Wykonawcy i Zamawiającego.</w:t>
      </w:r>
      <w:r w:rsidRPr="003D2088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Umowa zostanie uzupełniona o zapisy wynikające ze złożonej oferty. </w:t>
      </w:r>
    </w:p>
    <w:p w14:paraId="7DCC1CCE" w14:textId="77777777" w:rsidR="00A04FFB" w:rsidRPr="003D2088" w:rsidRDefault="00A04FFB" w:rsidP="00417708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="003D2088" w:rsidRPr="003D2088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1A7A0B0A" w14:textId="77777777" w:rsidR="00281C1B" w:rsidRPr="003D2088" w:rsidRDefault="00A04FFB" w:rsidP="00417708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Umowy w sprawach zamówień publicznych są jawne i podlegają udostępnianiu na zasadach określonych </w:t>
      </w:r>
      <w:r w:rsidR="003D2088" w:rsidRPr="003D2088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przepisach o dostępie do informacji publicznej. </w:t>
      </w:r>
    </w:p>
    <w:p w14:paraId="57065061" w14:textId="77777777" w:rsidR="00281C1B" w:rsidRPr="003D2088" w:rsidRDefault="00281C1B" w:rsidP="00417708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3D2088">
        <w:rPr>
          <w:rFonts w:ascii="Cambria" w:hAnsi="Cambria"/>
          <w:sz w:val="20"/>
          <w:szCs w:val="20"/>
        </w:rPr>
        <w:t xml:space="preserve">Zmiana postanowień Umowy może nastąpić zgodnie z </w:t>
      </w: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>§ 10 Wzoru um</w:t>
      </w:r>
      <w:r w:rsidR="003D208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owy w przypadkach określonych </w:t>
      </w:r>
      <w:r w:rsidR="003D2088">
        <w:rPr>
          <w:rFonts w:ascii="Cambria" w:eastAsia="Times New Roman" w:hAnsi="Cambria" w:cs="Times New Roman"/>
          <w:sz w:val="20"/>
          <w:szCs w:val="20"/>
          <w:lang w:eastAsia="zh-CN"/>
        </w:rPr>
        <w:br/>
        <w:t>w</w:t>
      </w: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>, o których mowa w art. 455 ustawy z dnia 11 września 2019 r</w:t>
      </w:r>
      <w:r w:rsidR="003D2088" w:rsidRPr="003D208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. Prawo zamówień publicznych </w:t>
      </w:r>
      <w:r w:rsidR="003D2088" w:rsidRPr="003D2088">
        <w:rPr>
          <w:rFonts w:ascii="Cambria" w:eastAsia="Times New Roman" w:hAnsi="Cambria" w:cs="Times New Roman"/>
          <w:sz w:val="20"/>
          <w:szCs w:val="20"/>
          <w:lang w:eastAsia="zh-CN"/>
        </w:rPr>
        <w:br/>
        <w:t>(</w:t>
      </w:r>
      <w:r w:rsidRPr="003D2088">
        <w:rPr>
          <w:rFonts w:ascii="Cambria" w:eastAsia="Times New Roman" w:hAnsi="Cambria" w:cs="Times New Roman"/>
          <w:sz w:val="20"/>
          <w:szCs w:val="20"/>
          <w:lang w:eastAsia="zh-CN"/>
        </w:rPr>
        <w:t>Dz.U.2019.2019 z dnia 2019.10.24, z późn. zm. ) – zwanej dalej Ustawą.</w:t>
      </w:r>
    </w:p>
    <w:p w14:paraId="6D6557E2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Calibri" w:hAnsi="Cambria" w:cs="Times New Roman"/>
          <w:sz w:val="20"/>
          <w:szCs w:val="20"/>
        </w:rPr>
      </w:pPr>
    </w:p>
    <w:p w14:paraId="63E971CF" w14:textId="77777777" w:rsidR="00A04FFB" w:rsidRPr="00A04FFB" w:rsidRDefault="00A04FFB" w:rsidP="009E3706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</w:t>
      </w:r>
      <w:r w:rsidR="002841A0">
        <w:rPr>
          <w:rFonts w:ascii="Cambria" w:eastAsia="Times New Roman" w:hAnsi="Cambria" w:cs="Cambria"/>
          <w:b/>
          <w:lang w:eastAsia="zh-CN"/>
        </w:rPr>
        <w:t>2</w:t>
      </w:r>
      <w:r w:rsidRPr="00A04FFB">
        <w:rPr>
          <w:rFonts w:ascii="Cambria" w:eastAsia="Times New Roman" w:hAnsi="Cambria" w:cs="Cambria"/>
          <w:b/>
          <w:lang w:eastAsia="zh-CN"/>
        </w:rPr>
        <w:t>. TERMIN ZWIĄZANIA OFERTĄ</w:t>
      </w:r>
    </w:p>
    <w:p w14:paraId="0DC00405" w14:textId="541F0095" w:rsidR="00A04FFB" w:rsidRPr="00A9399D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>Wykonawca jest związany ofertą przez okres 30 dni od terminu składania ofert. Bieg terminu związania ofertą</w:t>
      </w:r>
      <w:r w:rsidR="00753E84"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rozpoczyna się w dniu otwarcia ofert, tj. </w:t>
      </w:r>
      <w:r w:rsidR="0004005C">
        <w:rPr>
          <w:rFonts w:ascii="Cambria" w:eastAsia="Times New Roman" w:hAnsi="Cambria" w:cs="Cambria"/>
          <w:b/>
          <w:sz w:val="20"/>
          <w:szCs w:val="20"/>
          <w:lang w:eastAsia="zh-CN"/>
        </w:rPr>
        <w:t>18.11</w:t>
      </w:r>
      <w:r w:rsidR="00753E84"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.2021 r. i </w:t>
      </w:r>
      <w:r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upływa z dniem </w:t>
      </w:r>
      <w:r w:rsidR="0004005C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17.12</w:t>
      </w:r>
      <w:r w:rsidR="00A9399D"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.</w:t>
      </w:r>
      <w:r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2021</w:t>
      </w:r>
      <w:r w:rsidR="00D96598"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 xml:space="preserve"> </w:t>
      </w:r>
      <w:r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r.</w:t>
      </w:r>
    </w:p>
    <w:p w14:paraId="1A66E3EC" w14:textId="77777777" w:rsidR="00A04FFB" w:rsidRPr="00A04FFB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Bieg terminu związania ofertą rozpoczyna się wraz z upływem terminu składania ofert.</w:t>
      </w:r>
    </w:p>
    <w:p w14:paraId="78429FBC" w14:textId="77777777" w:rsidR="00A04FFB" w:rsidRPr="00A04FFB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14:paraId="2EF6E8AF" w14:textId="77777777" w:rsidR="00A04FFB" w:rsidRPr="00A04FFB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Przedłużenie terminu związania ofertą, następuje wraz z przedłużeniem okres</w:t>
      </w:r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u ważności wadium albo, jeżeli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14:paraId="51493EF1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lang w:eastAsia="zh-CN"/>
        </w:rPr>
      </w:pPr>
    </w:p>
    <w:p w14:paraId="02007454" w14:textId="77777777" w:rsidR="00A04FFB" w:rsidRPr="00A04FFB" w:rsidRDefault="00A04FFB" w:rsidP="00C75B51">
      <w:pPr>
        <w:widowControl/>
        <w:autoSpaceDE/>
        <w:autoSpaceDN/>
        <w:spacing w:after="120" w:line="276" w:lineRule="auto"/>
        <w:rPr>
          <w:rFonts w:ascii="Cambria" w:eastAsia="Calibri" w:hAnsi="Cambria" w:cs="Cambria"/>
          <w:b/>
        </w:rPr>
      </w:pPr>
      <w:r w:rsidRPr="00A04FFB">
        <w:rPr>
          <w:rFonts w:ascii="Cambria" w:eastAsia="Calibri" w:hAnsi="Cambria" w:cs="Cambria"/>
          <w:b/>
        </w:rPr>
        <w:t>ROZDZIAŁ 1</w:t>
      </w:r>
      <w:r w:rsidR="002841A0">
        <w:rPr>
          <w:rFonts w:ascii="Cambria" w:eastAsia="Calibri" w:hAnsi="Cambria" w:cs="Cambria"/>
          <w:b/>
        </w:rPr>
        <w:t>3</w:t>
      </w:r>
      <w:r w:rsidRPr="00A04FFB">
        <w:rPr>
          <w:rFonts w:ascii="Cambria" w:eastAsia="Calibri" w:hAnsi="Cambria" w:cs="Cambria"/>
          <w:b/>
        </w:rPr>
        <w:t>. OPIS SPOSOBU PRZYGOTOWANIA OFERTY</w:t>
      </w:r>
    </w:p>
    <w:p w14:paraId="667B66A5" w14:textId="77777777"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Wykonawca może złożyć tylko jedną ofertę.</w:t>
      </w:r>
    </w:p>
    <w:p w14:paraId="271DC7A0" w14:textId="77777777"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Na ofertę składają się:</w:t>
      </w:r>
    </w:p>
    <w:p w14:paraId="3E3AB8D1" w14:textId="77777777" w:rsidR="0004005C" w:rsidRPr="0095236E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Wypełniony Formularz ofertowy </w:t>
      </w:r>
      <w:bookmarkStart w:id="11" w:name="_Hlk71021696"/>
      <w:r w:rsidRPr="00F64E8B">
        <w:rPr>
          <w:rFonts w:ascii="Cambria" w:eastAsia="Calibri" w:hAnsi="Cambria" w:cs="Cambria"/>
          <w:bCs/>
          <w:i/>
          <w:iCs/>
          <w:sz w:val="20"/>
          <w:szCs w:val="20"/>
          <w:u w:val="single"/>
          <w:lang w:eastAsia="zh-CN"/>
        </w:rPr>
        <w:t>(w formie elektronicznej lub w postaci elektronicznej opatrzonej podpisem zaufanym lub podpisem osobistym</w:t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)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bookmarkEnd w:id="11"/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zgodny ze wzorem formularza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stanowiącym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Załącznik</w:t>
      </w:r>
      <w:r w:rsidRPr="00A04FFB">
        <w:rPr>
          <w:rFonts w:ascii="Cambria" w:eastAsia="Calibri" w:hAnsi="Cambria" w:cs="Cambria"/>
          <w:b/>
          <w:color w:val="FF0000"/>
          <w:sz w:val="20"/>
          <w:szCs w:val="20"/>
          <w:lang w:eastAsia="zh-CN"/>
        </w:rPr>
        <w:t xml:space="preserve"> </w:t>
      </w:r>
      <w:r w:rsidR="00A04600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nr </w:t>
      </w:r>
      <w:r w:rsidR="00D52B62">
        <w:rPr>
          <w:rFonts w:ascii="Cambria" w:eastAsia="Calibri" w:hAnsi="Cambria" w:cs="Cambria"/>
          <w:b/>
          <w:sz w:val="20"/>
          <w:szCs w:val="20"/>
          <w:lang w:eastAsia="zh-CN"/>
        </w:rPr>
        <w:t>2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do SWZ. </w:t>
      </w:r>
      <w:r w:rsidR="00DB355D">
        <w:rPr>
          <w:rFonts w:ascii="Cambria" w:eastAsia="Calibri" w:hAnsi="Cambria" w:cs="Cambria"/>
          <w:b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 xml:space="preserve">W przypadku złożenia oferty bez użycia załączonego formularza, złożona oferta musi zawierać wszelkie </w:t>
      </w:r>
      <w:r w:rsidRPr="0095236E">
        <w:rPr>
          <w:rFonts w:ascii="Cambria" w:eastAsia="Calibri" w:hAnsi="Cambria" w:cs="Cambria"/>
          <w:bCs/>
          <w:sz w:val="20"/>
          <w:szCs w:val="20"/>
          <w:lang w:eastAsia="zh-CN"/>
        </w:rPr>
        <w:t>informacje wymagane w SWZ i wynikające z zawartości wzoru formularza ofertowego.</w:t>
      </w:r>
    </w:p>
    <w:p w14:paraId="014A050C" w14:textId="314785D0" w:rsidR="00EC78EB" w:rsidRPr="00FD2369" w:rsidRDefault="00EC78EB" w:rsidP="00EC78EB">
      <w:pPr>
        <w:widowControl/>
        <w:tabs>
          <w:tab w:val="left" w:pos="284"/>
          <w:tab w:val="left" w:pos="709"/>
        </w:tabs>
        <w:autoSpaceDE/>
        <w:autoSpaceDN/>
        <w:spacing w:after="200" w:line="276" w:lineRule="auto"/>
        <w:ind w:left="709"/>
        <w:contextualSpacing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5236E">
        <w:rPr>
          <w:rFonts w:ascii="Cambria" w:eastAsia="Calibri" w:hAnsi="Cambria" w:cs="Cambria"/>
          <w:b/>
          <w:sz w:val="20"/>
          <w:szCs w:val="20"/>
          <w:lang w:val="x-none" w:eastAsia="zh-CN"/>
        </w:rPr>
        <w:t xml:space="preserve">Integralną częścią oferty </w:t>
      </w:r>
      <w:r w:rsidRPr="0095236E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dla każdej z Części postępowania </w:t>
      </w:r>
      <w:r w:rsidRPr="0095236E">
        <w:rPr>
          <w:rFonts w:ascii="Cambria" w:eastAsia="Calibri" w:hAnsi="Cambria" w:cs="Cambria"/>
          <w:b/>
          <w:sz w:val="20"/>
          <w:szCs w:val="20"/>
          <w:lang w:val="x-none" w:eastAsia="zh-CN"/>
        </w:rPr>
        <w:t xml:space="preserve">jest </w:t>
      </w:r>
      <w:r w:rsidRPr="0095236E">
        <w:rPr>
          <w:rFonts w:ascii="Cambria" w:eastAsia="Calibri" w:hAnsi="Cambria" w:cs="Cambria"/>
          <w:b/>
          <w:sz w:val="20"/>
          <w:szCs w:val="20"/>
          <w:lang w:eastAsia="zh-CN"/>
        </w:rPr>
        <w:t>Formularz asortymentowo-cenowy</w:t>
      </w:r>
      <w:r w:rsidRPr="0095236E">
        <w:rPr>
          <w:rFonts w:ascii="Cambria" w:eastAsia="Calibri" w:hAnsi="Cambria" w:cs="Cambria"/>
          <w:b/>
          <w:sz w:val="20"/>
          <w:szCs w:val="20"/>
          <w:lang w:val="x-none" w:eastAsia="zh-CN"/>
        </w:rPr>
        <w:t xml:space="preserve"> </w:t>
      </w:r>
      <w:r w:rsidRPr="0095236E">
        <w:rPr>
          <w:rFonts w:ascii="Cambria" w:eastAsia="Times New Roman" w:hAnsi="Cambria" w:cs="Cambria"/>
          <w:b/>
          <w:sz w:val="20"/>
          <w:szCs w:val="20"/>
          <w:lang w:val="x-none" w:eastAsia="zh-CN"/>
        </w:rPr>
        <w:t>zawierając</w:t>
      </w:r>
      <w:r w:rsidRPr="0095236E">
        <w:rPr>
          <w:rFonts w:ascii="Cambria" w:eastAsia="Times New Roman" w:hAnsi="Cambria" w:cs="Cambria"/>
          <w:b/>
          <w:sz w:val="20"/>
          <w:szCs w:val="20"/>
          <w:lang w:eastAsia="zh-CN"/>
        </w:rPr>
        <w:t>y</w:t>
      </w:r>
      <w:r w:rsidRPr="0095236E">
        <w:rPr>
          <w:rFonts w:ascii="Cambria" w:eastAsia="Times New Roman" w:hAnsi="Cambria" w:cs="Cambria"/>
          <w:b/>
          <w:sz w:val="20"/>
          <w:szCs w:val="20"/>
          <w:lang w:val="x-none" w:eastAsia="zh-CN"/>
        </w:rPr>
        <w:t xml:space="preserve"> nazwy własne oferowanych dla każdej pozycji środków czystości (nazwa i producent) oraz ceny jednostkowe – </w:t>
      </w:r>
      <w:r w:rsidRPr="0095236E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przygotowany </w:t>
      </w:r>
      <w:r w:rsidRPr="0095236E">
        <w:rPr>
          <w:rFonts w:ascii="Cambria" w:eastAsia="Times New Roman" w:hAnsi="Cambria" w:cs="Cambria"/>
          <w:b/>
          <w:sz w:val="20"/>
          <w:szCs w:val="20"/>
          <w:lang w:val="x-none" w:eastAsia="zh-CN"/>
        </w:rPr>
        <w:t>według załącznika nr 1 do SWZ.</w:t>
      </w:r>
      <w:r w:rsidR="00FD2369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FD2369" w:rsidRPr="00BF387F">
        <w:rPr>
          <w:rFonts w:ascii="Cambria" w:eastAsia="Times New Roman" w:hAnsi="Cambria" w:cs="Cambria"/>
          <w:b/>
          <w:sz w:val="20"/>
          <w:szCs w:val="20"/>
          <w:lang w:eastAsia="zh-CN"/>
        </w:rPr>
        <w:t>Nie załączenie tego formularza lub nie wypełnienie wszystkich jego pozycji skutkować będzie odrzuceniem oferty.</w:t>
      </w:r>
    </w:p>
    <w:p w14:paraId="151A95FD" w14:textId="77777777" w:rsidR="009E6CBC" w:rsidRPr="00A04FFB" w:rsidRDefault="009E6CBC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>
        <w:rPr>
          <w:rFonts w:ascii="Cambria" w:eastAsia="Calibri" w:hAnsi="Cambria" w:cs="Cambria"/>
          <w:b/>
          <w:sz w:val="20"/>
          <w:szCs w:val="20"/>
          <w:lang w:eastAsia="zh-CN"/>
        </w:rPr>
        <w:t xml:space="preserve">Przedmiotowe środki dowodowe </w:t>
      </w:r>
      <w:r w:rsidRPr="009E6CBC">
        <w:rPr>
          <w:rFonts w:ascii="Cambria" w:eastAsia="Calibri" w:hAnsi="Cambria" w:cs="Cambria"/>
          <w:sz w:val="20"/>
          <w:szCs w:val="20"/>
          <w:lang w:eastAsia="zh-CN"/>
        </w:rPr>
        <w:t>opisane w Rozdziale 8.</w:t>
      </w:r>
    </w:p>
    <w:p w14:paraId="37F8D756" w14:textId="77777777" w:rsidR="00A04FFB" w:rsidRPr="00A04FFB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Wypełnione Oświadczenie, o którym mowa w rozdz. 7 pkt 1 SWZ </w:t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(</w:t>
      </w:r>
      <w:r w:rsidRPr="00F64E8B">
        <w:rPr>
          <w:rFonts w:ascii="Cambria" w:eastAsia="Calibri" w:hAnsi="Cambria" w:cs="Cambria"/>
          <w:bCs/>
          <w:i/>
          <w:iCs/>
          <w:sz w:val="20"/>
          <w:szCs w:val="20"/>
          <w:u w:val="single"/>
          <w:lang w:eastAsia="zh-CN"/>
        </w:rPr>
        <w:t>w formie elektronicznej lub w postaci elektronicznej opatrzonej podpisem zaufanym lub podpisem osobistym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) 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–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według wzoru stanowiącego</w:t>
      </w:r>
      <w:r w:rsidR="00A0460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Załącznik nr </w:t>
      </w:r>
      <w:r w:rsidR="00D52B62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3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do SWZ.</w:t>
      </w:r>
    </w:p>
    <w:p w14:paraId="6069E292" w14:textId="77777777" w:rsidR="00A04FFB" w:rsidRPr="00A04FFB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>(jeśli dotyczy).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złożenia oferty musi być złożone w oryginale w takiej sam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ej formie, jak składana oferta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 xml:space="preserve">(tj. w formie elektronicznej lub w postaci elektronicznej opatrzonej podpisem zaufanym lub podpisem osobistym).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Dopuszcza się także złożenie elektronicznej kopii (skanu) pełnomocnictwa sporządzonego uprzednio w formie pisemnej, w formie elektronicznego poświadczenia sporządzonego stosownie do art. 97 § 2 ustawy z dnia 14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lastRenderedPageBreak/>
        <w:t xml:space="preserve">lutego 1991 r. – Prawo o notariacie, które to poświadczenie parafuje notariusz opatruje kwalifikowanym podpisem elektronicznym, bądź też poprzez opatrzenie skanu pełnomocnictwa sporządzonego uprzednio </w:t>
      </w:r>
      <w:r w:rsidR="00DB355D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w formie pisemnej kwalifikowanym podpisem, podpisem zaufanym lub podpisem osobistym mocodawcy. Elektroniczna kopia pełnomocnictwa nie może być uwierzytelniona przez upełnomocnionego.</w:t>
      </w:r>
    </w:p>
    <w:p w14:paraId="5925DD32" w14:textId="77777777"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Oferta, wniosek oraz przedmiotowe środki dowodowe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składane elektronicznie muszą zostać podpisane elektron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icznym kwalifikowanym podpisem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podpisem zaufanym lub podpisem osobistym. W procesie składania oferty, wniosku w tym przedmiotowych środków dowodowych na platformie, kwalifikowany podpis elektroniczny Wykonawca może złożyć bezpośrednio na dokumencie, który następnie przesyła do systemu</w:t>
      </w:r>
      <w:r w:rsidRPr="00A04FFB">
        <w:rPr>
          <w:rFonts w:ascii="Cambria" w:eastAsia="Calibri" w:hAnsi="Cambria" w:cs="Cambria"/>
          <w:sz w:val="20"/>
          <w:szCs w:val="20"/>
          <w:vertAlign w:val="superscript"/>
          <w:lang w:eastAsia="zh-CN"/>
        </w:rPr>
        <w:footnoteReference w:id="1"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(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opcja rekomendowana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przez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hyperlink r:id="rId19" w:history="1">
        <w:r w:rsidRPr="00A04FFB">
          <w:rPr>
            <w:rFonts w:ascii="Cambria" w:eastAsia="Calibri" w:hAnsi="Cambria" w:cs="Cambria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) oraz dodatkowo dla całego pakietu dokumentów w kroku 2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Formularz</w:t>
      </w:r>
      <w:r>
        <w:rPr>
          <w:rFonts w:ascii="Cambria" w:eastAsia="Calibri" w:hAnsi="Cambria" w:cs="Cambria"/>
          <w:b/>
          <w:sz w:val="20"/>
          <w:szCs w:val="20"/>
          <w:lang w:eastAsia="zh-CN"/>
        </w:rPr>
        <w:t xml:space="preserve">a składania oferty lub wniosku 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(po kliknięciu w przycisk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Przejdź do podsumowania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).</w:t>
      </w:r>
    </w:p>
    <w:p w14:paraId="1CA39F0F" w14:textId="77777777"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Poświadczenia za zgodność z oryginałem dokonuje odpowiednio wykonawca, po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dmiot, na którego zdolnościach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sytuacji polega wykonawca, wykonawcy wspólnie ubiegający się o udz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ielenie zamówienia publicznego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C19B866" w14:textId="77777777"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Oferta powinna być:</w:t>
      </w:r>
    </w:p>
    <w:p w14:paraId="11C3F281" w14:textId="77777777" w:rsidR="00A04FFB" w:rsidRPr="00A04FFB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sporządzona na podstawie załączników niniejszej SWZ w języku polskim,</w:t>
      </w:r>
    </w:p>
    <w:p w14:paraId="253B035A" w14:textId="77777777" w:rsidR="00A04FFB" w:rsidRPr="00A04FFB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0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</w:t>
      </w:r>
    </w:p>
    <w:p w14:paraId="63FC47EB" w14:textId="77777777" w:rsidR="00A04FFB" w:rsidRPr="00F64E8B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zh-CN"/>
        </w:rPr>
      </w:pPr>
      <w:r w:rsidRPr="00F64E8B">
        <w:rPr>
          <w:rFonts w:ascii="Cambria" w:eastAsia="Calibri" w:hAnsi="Cambria" w:cs="Cambria"/>
          <w:sz w:val="20"/>
          <w:szCs w:val="20"/>
          <w:u w:val="single"/>
          <w:lang w:eastAsia="zh-CN"/>
        </w:rPr>
        <w:t>podpisana kwalifikowanym podpisem elektronicznym lub podpisem zaufanym lub podpisem osobistym przez osobę/osoby upoważnioną/upoważnione</w:t>
      </w:r>
    </w:p>
    <w:p w14:paraId="605FF35C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Podpisy kwalifikowane wykorzystywane przez wykonawców do podpisywania wszelkich plików muszą spełniać „Rozporządzenie Parlamentu Europejskiego i Rady w sprawie identyfikacji </w:t>
      </w:r>
      <w:r>
        <w:rPr>
          <w:rFonts w:ascii="Cambria" w:eastAsia="Calibri" w:hAnsi="Cambria" w:cs="Cambria"/>
          <w:sz w:val="20"/>
          <w:szCs w:val="20"/>
          <w:lang w:eastAsia="zh-CN"/>
        </w:rPr>
        <w:t>elektronicznej i usług zaufania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r w:rsidR="00DB355D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w odniesieniu do transakcji elektronicznych na rynku wewnętrznym (eIDAS) (UE) nr 910/2014 - od 1 lipca 2016 roku”.</w:t>
      </w:r>
    </w:p>
    <w:p w14:paraId="5C080D53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 przypadku wykorzystania formatu podpisu XAdES zewnętrzny. Zamawiający wymaga dołączenia odpowiedniej ilości plików, podpisywanych plików z danymi oraz plików XAdES.</w:t>
      </w:r>
    </w:p>
    <w:p w14:paraId="3BF4217D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art. 18 ust. 3  ustawy Pzp, nie ujawnia się informacji stanowiących tajemnicę przedsiębiorstwa,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14:paraId="1FB58750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Wykonawca, za pośrednictwem </w:t>
      </w:r>
      <w:hyperlink r:id="rId21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>
        <w:rPr>
          <w:rFonts w:ascii="Cambria" w:eastAsia="Calibri" w:hAnsi="Cambria" w:cs="Cambria"/>
          <w:sz w:val="20"/>
          <w:szCs w:val="20"/>
          <w:lang w:eastAsia="zh-CN"/>
        </w:rPr>
        <w:t xml:space="preserve"> może przed upływem terminu </w:t>
      </w:r>
      <w:r w:rsidR="00DB355D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 składania ofert zmienić lub wycofać ofertę. Sposób dokonywania zmiany lub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 wycofania oferty zamieszczono </w:t>
      </w:r>
      <w:r w:rsidR="00DB355D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instrukcji zamieszczonej na stronie internetowej pod adresem: </w:t>
      </w:r>
      <w:hyperlink r:id="rId22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1214C5CE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41F53D16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§ 8  Rozporządzenia Prezesa Rady Ministrów z dnia 30 grudnia 2020 r. 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w sprawie sposobu sporządzania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i przekazywania informacji oraz wymagań technicznych dla dokumentów elektronicznych oraz środków komunikacji elektronicznej w postępowaniu o udzielenie zamówienia publicznego lub konkursie, w przypadku przekazywania w postępowaniu lub konkursie dokumentu elektronicznego w formacie poddającym dane kompresji, opatrzenie pliku zawierającego skompresowane dokumenty kwalifiko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wanym podpisem elektronicznym,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7835593E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31ADA113" w14:textId="77777777"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Formaty plików wykorzystywanych przez wykonawców powinny być zgodne z Rozporządzeni</w:t>
      </w:r>
      <w:r>
        <w:rPr>
          <w:rFonts w:ascii="Cambria" w:eastAsia="Calibri" w:hAnsi="Cambria" w:cs="Cambria"/>
          <w:sz w:val="20"/>
          <w:szCs w:val="20"/>
          <w:lang w:eastAsia="zh-CN"/>
        </w:rPr>
        <w:t>em Rady Ministrów</w:t>
      </w:r>
      <w:r w:rsidR="00DB355D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z dnia 12 kwietnia 2012 r.  w sprawie Krajowych Ram Interoperacyjności, minimalnych wymagań dla rejestrów publicznych i wymiany informacji w postaci elektronicznej oraz minimalnych wymagań dla systemów teleinformatycznych”.</w:t>
      </w:r>
    </w:p>
    <w:p w14:paraId="6D0931FD" w14:textId="77777777"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Zalecenia</w:t>
      </w:r>
    </w:p>
    <w:p w14:paraId="14CF99D2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Zamawiający rekomenduje wykorzystanie formatów: .pdf .doc .xls .jpg (.jpeg) ze szczególnym wskazaniem na .pdf</w:t>
      </w:r>
    </w:p>
    <w:p w14:paraId="7B4CB7C5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W celu ewentualnej kompresji danych Zamawiający rekomenduje wykorzystanie jednego z formatów:</w:t>
      </w:r>
    </w:p>
    <w:p w14:paraId="49330065" w14:textId="77777777" w:rsidR="00A04FFB" w:rsidRPr="00281455" w:rsidRDefault="00A04FFB" w:rsidP="00A04FFB">
      <w:pPr>
        <w:widowControl/>
        <w:autoSpaceDE/>
        <w:autoSpaceDN/>
        <w:spacing w:line="276" w:lineRule="auto"/>
        <w:ind w:left="567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- .zip </w:t>
      </w:r>
    </w:p>
    <w:p w14:paraId="44A2F809" w14:textId="77777777" w:rsidR="00A04FFB" w:rsidRPr="00281455" w:rsidRDefault="00A04FFB" w:rsidP="00A04FFB">
      <w:pPr>
        <w:widowControl/>
        <w:autoSpaceDE/>
        <w:autoSpaceDN/>
        <w:spacing w:line="276" w:lineRule="auto"/>
        <w:ind w:left="567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- .7Z</w:t>
      </w:r>
    </w:p>
    <w:p w14:paraId="3B1246D7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Wśród formatów powszechnych a NIE</w:t>
      </w:r>
      <w:r w:rsidR="00D96598"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występujących w rozporządzeniu </w:t>
      </w: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występują: .rar .gif .bmp .numbers .pages. Dokumenty złożone w takich plikach zostaną uznane za złożone nieskutecznie.</w:t>
      </w:r>
    </w:p>
    <w:p w14:paraId="47346A37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40DB9E17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444CB797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Pliki w innych formatach niż PDF zaleca się opatrzyć zewnętrznym podpisem XAdES. Wykonawca powinien pamiętać, aby plik z podpisem przekazywać łącznie z dokumentem podpisywanym.</w:t>
      </w:r>
    </w:p>
    <w:p w14:paraId="4E2BF086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6B72843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Zamawiający zaleca, aby Wykonawca z odpowiednim wyprzedzeniem przetestował możliwość prawidłowego wykorzystania wybranej metody podpisania plików oferty.</w:t>
      </w:r>
    </w:p>
    <w:p w14:paraId="3B90552D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14:paraId="2B207A16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Osobą składającą ofertę powinna być osoba kontaktowa podawana w dokumentacji.</w:t>
      </w:r>
    </w:p>
    <w:p w14:paraId="17F8768F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Ofertę należy przygotować z należytą starannością dla podmiotu ubiegającego się o udzielenie zamówienia publicznego</w:t>
      </w:r>
      <w:r w:rsidR="00DB355D">
        <w:rPr>
          <w:rFonts w:ascii="Cambria" w:eastAsia="Calibri" w:hAnsi="Cambria" w:cs="Cambria"/>
          <w:i/>
          <w:sz w:val="18"/>
          <w:szCs w:val="18"/>
          <w:lang w:eastAsia="zh-CN"/>
        </w:rPr>
        <w:br/>
      </w: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i zachowaniem odpowiedniego odstępu czasu do zakończenia przyjmowania ofert/wniosków. Sugerujemy złożenie oferty na 24 godziny przed terminem składania ofert/wniosków.</w:t>
      </w:r>
    </w:p>
    <w:p w14:paraId="31E91A40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Podczas podpisywania plików zaleca się stosowanie algorytmu skrótu SHA2 zamiast SHA1.  </w:t>
      </w:r>
    </w:p>
    <w:p w14:paraId="56A0DBF8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Jeśli wykonawca pakuje dokumenty np. w plik ZIP zalecamy wcześniejsze podpisanie każdego ze skompresowanych plików. </w:t>
      </w:r>
    </w:p>
    <w:p w14:paraId="7423A74F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Zamawiający rekomenduje wykorzystanie podpisu z kwalifikowanym znacznikiem czasu.</w:t>
      </w:r>
    </w:p>
    <w:p w14:paraId="16D68953" w14:textId="77777777"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Zamawiający zaleca aby </w:t>
      </w:r>
      <w:r w:rsidRPr="00281455">
        <w:rPr>
          <w:rFonts w:ascii="Cambria" w:eastAsia="Calibri" w:hAnsi="Cambria" w:cs="Cambria"/>
          <w:i/>
          <w:sz w:val="18"/>
          <w:szCs w:val="18"/>
          <w:u w:val="single"/>
          <w:lang w:eastAsia="zh-CN"/>
        </w:rPr>
        <w:t>nie</w:t>
      </w: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3F5EDFF0" w14:textId="77777777" w:rsidR="00A04FFB" w:rsidRPr="00A04FFB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14:paraId="35C1C92A" w14:textId="77777777" w:rsidR="00A04FFB" w:rsidRPr="00C75B51" w:rsidRDefault="00A04FFB" w:rsidP="00C75B51">
      <w:pPr>
        <w:widowControl/>
        <w:tabs>
          <w:tab w:val="left" w:pos="993"/>
        </w:tabs>
        <w:autoSpaceDE/>
        <w:autoSpaceDN/>
        <w:spacing w:after="120" w:line="276" w:lineRule="auto"/>
        <w:rPr>
          <w:rFonts w:ascii="Cambria" w:eastAsia="Calibri" w:hAnsi="Cambria" w:cs="Cambria"/>
          <w:b/>
          <w:lang w:eastAsia="zh-CN"/>
        </w:rPr>
      </w:pPr>
      <w:r w:rsidRPr="00A04FFB">
        <w:rPr>
          <w:rFonts w:ascii="Cambria" w:eastAsia="Calibri" w:hAnsi="Cambria" w:cs="Cambria"/>
          <w:b/>
          <w:lang w:eastAsia="zh-CN"/>
        </w:rPr>
        <w:t>ROZDZIAŁ 1</w:t>
      </w:r>
      <w:r w:rsidR="002841A0">
        <w:rPr>
          <w:rFonts w:ascii="Cambria" w:eastAsia="Calibri" w:hAnsi="Cambria" w:cs="Cambria"/>
          <w:b/>
          <w:lang w:eastAsia="zh-CN"/>
        </w:rPr>
        <w:t>4</w:t>
      </w:r>
      <w:r w:rsidRPr="00A04FFB">
        <w:rPr>
          <w:rFonts w:ascii="Cambria" w:eastAsia="Calibri" w:hAnsi="Cambria" w:cs="Cambria"/>
          <w:b/>
          <w:lang w:eastAsia="zh-CN"/>
        </w:rPr>
        <w:t>. SPOSÓB ORAZ TERMIN SKŁADANIA OFERT. TERMIN OTWARCIA OFERT</w:t>
      </w:r>
    </w:p>
    <w:p w14:paraId="664F14F7" w14:textId="6687C093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Ofertę wraz z wymaganymi dokumentami należy umieścić na platformazakupowa.pl pod adresem: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</w:t>
      </w:r>
      <w:hyperlink r:id="rId23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do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04005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18.11</w:t>
      </w:r>
      <w:r w:rsidR="00A9399D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.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2021r. do godziny 10:00.</w:t>
      </w:r>
    </w:p>
    <w:p w14:paraId="02E4373A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Do oferty należy dołączyć wszystkie wymagane w SWZ dokumenty. </w:t>
      </w:r>
    </w:p>
    <w:p w14:paraId="08276A57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14:paraId="6B273CE9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B58950B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mbria" w:hAnsi="Cambria" w:cs="Cambria"/>
          <w:sz w:val="20"/>
          <w:szCs w:val="20"/>
          <w:lang w:eastAsia="pl-PL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4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705AB2F7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Wykonawca po upływie terminu do składania ofert nie może wycofać złożonej oferty.</w:t>
      </w:r>
    </w:p>
    <w:p w14:paraId="6290A41E" w14:textId="4D576C8A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Otwarcie ofert następuje niezwłocznie po upływie terminu składania ofert</w:t>
      </w:r>
      <w:r w:rsidR="00F64E8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(</w:t>
      </w:r>
      <w:r w:rsidRPr="00F64E8B">
        <w:rPr>
          <w:rFonts w:ascii="Cambria" w:eastAsia="Calibri" w:hAnsi="Cambria" w:cs="Cambria"/>
          <w:bCs/>
          <w:sz w:val="20"/>
          <w:szCs w:val="20"/>
          <w:lang w:eastAsia="zh-CN"/>
        </w:rPr>
        <w:t>nie później niż następnego dnia po dniu, w którym upłynął termin składania ofert</w:t>
      </w:r>
      <w:r w:rsidR="00F64E8B" w:rsidRPr="00F64E8B">
        <w:rPr>
          <w:rFonts w:ascii="Cambria" w:eastAsia="Calibri" w:hAnsi="Cambria" w:cs="Cambria"/>
          <w:bCs/>
          <w:sz w:val="20"/>
          <w:szCs w:val="20"/>
          <w:lang w:eastAsia="zh-CN"/>
        </w:rPr>
        <w:t>)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tj.</w:t>
      </w:r>
      <w:r w:rsidRPr="00A04FFB">
        <w:rPr>
          <w:rFonts w:ascii="Cambria" w:eastAsia="Calibri" w:hAnsi="Cambria" w:cs="Cambria"/>
          <w:color w:val="FF0000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04005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18.11</w:t>
      </w:r>
      <w:r w:rsidR="00A9399D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.</w:t>
      </w:r>
      <w:r w:rsidR="00920D75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2021r.,  godzina</w:t>
      </w:r>
      <w:r w:rsidR="00C75B51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10:0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5.</w:t>
      </w:r>
    </w:p>
    <w:p w14:paraId="61F4EC70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C1F60DA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14:paraId="2AD34EB5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077F427C" w14:textId="77777777"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lastRenderedPageBreak/>
        <w:t>Zamawiający, niezwłocznie po otwarciu ofert, udostępnia na stronie internetowej prowadzonego postępowania informacje o:</w:t>
      </w:r>
    </w:p>
    <w:p w14:paraId="38264286" w14:textId="77777777" w:rsidR="00A04FFB" w:rsidRPr="00A04FFB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nazwach albo imionach i nazwiskach oraz siedzibach lub miejscach prowadzonej działalności gospodarczej albo miejscach zamieszkania wykonawców, których oferty zostały otwarte;</w:t>
      </w:r>
    </w:p>
    <w:p w14:paraId="2ED2E05A" w14:textId="77777777" w:rsidR="00A04FFB" w:rsidRPr="00A04FFB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cenach lub kosztach zawartych w ofertach.</w:t>
      </w:r>
    </w:p>
    <w:p w14:paraId="6AF5B615" w14:textId="77777777" w:rsidR="00A04FFB" w:rsidRPr="00A04FFB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Informacja zostanie opublikowana na stronie postępowania na </w:t>
      </w:r>
      <w:hyperlink r:id="rId25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w sekcji ,,Komunikaty”.</w:t>
      </w:r>
    </w:p>
    <w:p w14:paraId="6F573837" w14:textId="77777777" w:rsidR="00A04FFB" w:rsidRPr="00A04FFB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14:paraId="0014881A" w14:textId="77777777" w:rsidR="00A04FFB" w:rsidRPr="00C75B51" w:rsidRDefault="00A04FFB" w:rsidP="00C75B51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bCs/>
          <w:lang w:eastAsia="pl-PL"/>
        </w:rPr>
      </w:pPr>
      <w:r w:rsidRPr="00A04FFB">
        <w:rPr>
          <w:rFonts w:ascii="Cambria" w:eastAsia="Times New Roman" w:hAnsi="Cambria" w:cs="Cambria"/>
          <w:b/>
          <w:bCs/>
          <w:lang w:eastAsia="pl-PL"/>
        </w:rPr>
        <w:t>ROZDZIAŁ 1</w:t>
      </w:r>
      <w:r w:rsidR="002841A0">
        <w:rPr>
          <w:rFonts w:ascii="Cambria" w:eastAsia="Times New Roman" w:hAnsi="Cambria" w:cs="Cambria"/>
          <w:b/>
          <w:bCs/>
          <w:lang w:eastAsia="pl-PL"/>
        </w:rPr>
        <w:t>5</w:t>
      </w:r>
      <w:r w:rsidRPr="00A04FFB">
        <w:rPr>
          <w:rFonts w:ascii="Cambria" w:eastAsia="Times New Roman" w:hAnsi="Cambria" w:cs="Cambria"/>
          <w:b/>
          <w:bCs/>
          <w:lang w:eastAsia="pl-PL"/>
        </w:rPr>
        <w:t>. SPOSÓB OBLICZENIA CENY</w:t>
      </w:r>
    </w:p>
    <w:p w14:paraId="2EB5F323" w14:textId="77777777"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w rozumieniu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art. 7 pkt 1 ustawy Pzp, warto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ść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wyrażoną w jednostkach pieni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nych, któr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ą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cy jest obowi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zany zapłaci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biorcy za towar lub usług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;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 cenie uwzgl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dnia 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ę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podatek od towarów i usług oraz podatek akcyzowy, jeżeli na podstawie odr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bnych przepisów podlega temu obci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eniu.</w:t>
      </w:r>
    </w:p>
    <w:p w14:paraId="153D4735" w14:textId="77777777" w:rsidR="00A04FFB" w:rsidRPr="00A04FFB" w:rsidRDefault="00A04FFB" w:rsidP="003851FF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określa cenę realizacji zamówienia poprzez wskazanie w Formularzu ofertowym sporządzonym wg </w:t>
      </w:r>
      <w:r w:rsidRPr="00B323BD">
        <w:rPr>
          <w:rFonts w:ascii="Cambria" w:eastAsia="Times New Roman" w:hAnsi="Cambria" w:cs="Cambria"/>
          <w:sz w:val="20"/>
          <w:szCs w:val="20"/>
          <w:lang w:eastAsia="zh-CN"/>
        </w:rPr>
        <w:t xml:space="preserve">wzoru stanowiącego </w:t>
      </w:r>
      <w:r w:rsidRPr="00B323B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Załącznik nr </w:t>
      </w:r>
      <w:r w:rsidR="00D52B62" w:rsidRPr="00B323BD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Pr="00B323B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do SWZ</w:t>
      </w:r>
      <w:r w:rsidRPr="00B323BD">
        <w:rPr>
          <w:rFonts w:ascii="Cambria" w:eastAsia="Times New Roman" w:hAnsi="Cambria" w:cs="Cambria"/>
          <w:sz w:val="20"/>
          <w:szCs w:val="20"/>
          <w:lang w:eastAsia="zh-CN"/>
        </w:rPr>
        <w:t xml:space="preserve"> łącznej ceny ofertowej brutto za realizację zamówienia</w:t>
      </w:r>
      <w:r w:rsidR="00A9399D" w:rsidRPr="00B323BD">
        <w:rPr>
          <w:rFonts w:ascii="Cambria" w:eastAsia="Times New Roman" w:hAnsi="Cambria" w:cs="Cambria"/>
          <w:sz w:val="20"/>
          <w:szCs w:val="20"/>
          <w:lang w:eastAsia="zh-CN"/>
        </w:rPr>
        <w:t xml:space="preserve"> (ryczałt).</w:t>
      </w:r>
      <w:r w:rsidR="00C75B51" w:rsidRPr="00B323BD">
        <w:rPr>
          <w:rFonts w:ascii="Cambria" w:eastAsia="Times New Roman" w:hAnsi="Cambria" w:cs="Cambria"/>
          <w:sz w:val="20"/>
          <w:szCs w:val="20"/>
          <w:lang w:eastAsia="zh-CN"/>
        </w:rPr>
        <w:t xml:space="preserve"> Cena musi </w:t>
      </w:r>
      <w:r w:rsidR="00B95E16" w:rsidRPr="00B323BD">
        <w:rPr>
          <w:rFonts w:ascii="Cambria" w:eastAsia="Times New Roman" w:hAnsi="Cambria" w:cs="Cambria"/>
          <w:sz w:val="20"/>
          <w:szCs w:val="20"/>
          <w:lang w:eastAsia="zh-CN"/>
        </w:rPr>
        <w:t>zostać wyliczona na podstawie formularza stanowiącego załącznik nr 1 do SWZ</w:t>
      </w:r>
      <w:r w:rsidR="005C7300" w:rsidRPr="00B323BD">
        <w:rPr>
          <w:rFonts w:ascii="Cambria" w:eastAsia="Times New Roman" w:hAnsi="Cambria" w:cs="Cambria"/>
          <w:sz w:val="20"/>
          <w:szCs w:val="20"/>
          <w:lang w:eastAsia="zh-CN"/>
        </w:rPr>
        <w:t xml:space="preserve"> i być sumą cen za poszczególne pozycje  - iloczyn ilości i ceny jednostkowej brutto.)</w:t>
      </w:r>
    </w:p>
    <w:p w14:paraId="6AE173EC" w14:textId="77777777"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Cena podana w formularzu winna obejmować wszystkie koszty i składniki oraz opłaty związane z prawidłową realizacją przedmiotu zamówienia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i wymaganiami Zamawiającego przedstawionymi w SWZ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.</w:t>
      </w:r>
    </w:p>
    <w:p w14:paraId="6629235C" w14:textId="77777777"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może zaoferować tylko jedną cenę za przedmiot zamówienia.</w:t>
      </w:r>
    </w:p>
    <w:p w14:paraId="533E7FB9" w14:textId="77777777"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żąda określenia ceny oferty w walucie PLN, wyrażonej w cyfrach, w zaokrągleniu do dwóch miejsc po przecinku.</w:t>
      </w:r>
    </w:p>
    <w:p w14:paraId="1FB6CD5A" w14:textId="77777777"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o obowiązku podatkowego zgodnie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 obowiązującymi przepisami, Zamawiający w celu dokonania oceny takiej oferty doliczy do przedstawionej ceny podatek od towarów i usług. W takim przypadku Wykonawca, składając of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ertę, informuje Zamawiającego,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2F0B3D0" w14:textId="77777777" w:rsidR="00A04FFB" w:rsidRPr="00A04FFB" w:rsidRDefault="00A04FFB" w:rsidP="00A04FFB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14:paraId="272EFC4B" w14:textId="77777777" w:rsidR="00A04FFB" w:rsidRPr="00B95E16" w:rsidRDefault="00A04FFB" w:rsidP="00B95E16">
      <w:pPr>
        <w:widowControl/>
        <w:suppressAutoHyphens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ROZDZIAŁ 1</w:t>
      </w:r>
      <w:r w:rsidR="002841A0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6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. OPIS KRYTERIÓW OCENY OFERT WRAZ Z PODANIEM WAG TYCH KRYTERIÓW  </w:t>
      </w:r>
      <w:r w:rsidR="00D96598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I SPOSOBU OCENY OFERTY</w:t>
      </w:r>
    </w:p>
    <w:p w14:paraId="509198E5" w14:textId="77777777" w:rsidR="00A04FFB" w:rsidRPr="001D39AB" w:rsidRDefault="00821F5D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1. </w:t>
      </w:r>
      <w:r w:rsidR="00A04FFB" w:rsidRPr="001D39A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14:paraId="7CA36640" w14:textId="77777777" w:rsidR="00821F5D" w:rsidRPr="001D39AB" w:rsidRDefault="00821F5D" w:rsidP="00821F5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a) Cena brutto– 6</w:t>
      </w: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14:paraId="23969605" w14:textId="77777777" w:rsidR="00821F5D" w:rsidRPr="001D39AB" w:rsidRDefault="00821F5D" w:rsidP="00821F5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c) </w:t>
      </w:r>
      <w:r w:rsidR="00916C75">
        <w:rPr>
          <w:rFonts w:ascii="Cambria" w:eastAsia="Times New Roman" w:hAnsi="Cambria" w:cs="Cambria"/>
          <w:b/>
          <w:sz w:val="20"/>
          <w:szCs w:val="20"/>
          <w:lang w:eastAsia="zh-CN"/>
        </w:rPr>
        <w:t>Termin realizacji zamówień jednostkowych</w:t>
      </w:r>
      <w:r w:rsidR="0026705F"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–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4</w:t>
      </w: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14:paraId="6305FF87" w14:textId="77777777" w:rsidR="00BC6885" w:rsidRDefault="00BC6885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828C358" w14:textId="77777777" w:rsidR="00821F5D" w:rsidRPr="00821F5D" w:rsidRDefault="00821F5D" w:rsidP="00417708">
      <w:pPr>
        <w:pStyle w:val="Akapitzlist"/>
        <w:widowControl/>
        <w:numPr>
          <w:ilvl w:val="0"/>
          <w:numId w:val="24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21F5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dokona oceny oferty </w:t>
      </w:r>
      <w:r w:rsidR="00F64E8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(w stosunku do każdej części postępowania) </w:t>
      </w:r>
      <w:r w:rsidRPr="00821F5D">
        <w:rPr>
          <w:rFonts w:ascii="Cambria" w:eastAsia="Times New Roman" w:hAnsi="Cambria" w:cs="Times New Roman"/>
          <w:sz w:val="20"/>
          <w:szCs w:val="20"/>
          <w:lang w:eastAsia="zh-CN"/>
        </w:rPr>
        <w:t>wg następujących wzorów:</w:t>
      </w: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588"/>
        <w:gridCol w:w="6067"/>
      </w:tblGrid>
      <w:tr w:rsidR="00821F5D" w:rsidRPr="001D39AB" w14:paraId="281E761F" w14:textId="77777777" w:rsidTr="0004005C">
        <w:trPr>
          <w:trHeight w:val="8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EDAF6FC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14210AA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Waga kryterium [%]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E8631E9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Maksymalna liczba punktów za dane kryterium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357D8E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Sposób oceny wg wzoru</w:t>
            </w:r>
          </w:p>
        </w:tc>
      </w:tr>
      <w:tr w:rsidR="00821F5D" w:rsidRPr="001D39AB" w14:paraId="56E4DCA0" w14:textId="77777777" w:rsidTr="0004005C">
        <w:trPr>
          <w:trHeight w:val="9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64C51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Cena brutto </w:t>
            </w:r>
          </w:p>
          <w:p w14:paraId="0DCA9D17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„C”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F930C8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6</w:t>
            </w: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12FB0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6</w:t>
            </w: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5446" w14:textId="77777777" w:rsidR="00821F5D" w:rsidRPr="001D39AB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b/>
                <w:sz w:val="16"/>
                <w:szCs w:val="16"/>
                <w:lang w:eastAsia="zh-CN"/>
              </w:rPr>
            </w:pPr>
          </w:p>
          <w:p w14:paraId="62F0B308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 = (Cn / Co) x 6</w:t>
            </w: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0 pkt</w:t>
            </w:r>
          </w:p>
          <w:p w14:paraId="47111D30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gdzie:</w:t>
            </w:r>
          </w:p>
          <w:p w14:paraId="769987C3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C 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– ocena punktowa </w:t>
            </w:r>
            <w:r w:rsidRPr="00E27179">
              <w:rPr>
                <w:rFonts w:ascii="Cambria" w:eastAsia="Times New Roman" w:hAnsi="Cambria" w:cs="Times New Roman"/>
                <w:bCs/>
                <w:sz w:val="16"/>
                <w:szCs w:val="16"/>
                <w:lang w:eastAsia="ar-SA"/>
              </w:rPr>
              <w:t>za oceniane kryterium ceny brutto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;</w:t>
            </w:r>
          </w:p>
          <w:p w14:paraId="7AFA2F0F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14:paraId="6AEC4FF4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Co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cena brutto oferty ocenianej</w:t>
            </w:r>
          </w:p>
          <w:p w14:paraId="06C42713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6</w:t>
            </w:r>
            <w:r w:rsidRPr="00E2717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0 %</w:t>
            </w:r>
            <w:r w:rsidRPr="00E2717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 - waga procentowa o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>cenianego kryterium (60% = 6</w:t>
            </w:r>
            <w:r w:rsidRPr="00E2717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>0 pkt);</w:t>
            </w:r>
          </w:p>
          <w:p w14:paraId="2E1BB8E1" w14:textId="77777777" w:rsidR="00821F5D" w:rsidRPr="00E27179" w:rsidRDefault="00821F5D" w:rsidP="00B95E16">
            <w:pPr>
              <w:widowControl/>
              <w:suppressAutoHyphens/>
              <w:autoSpaceDE/>
              <w:autoSpaceDN/>
              <w:spacing w:before="120" w:after="120" w:line="276" w:lineRule="auto"/>
              <w:ind w:left="120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Maksymalna ilość punktów, jaką Zamawiający mo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że przyznać w tym kryterium to 6</w:t>
            </w: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0.</w:t>
            </w:r>
          </w:p>
          <w:p w14:paraId="78905352" w14:textId="77777777"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</w:t>
            </w:r>
            <w:r w:rsidRPr="001D39AB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Formularz ofertowy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” i złożonej w nim deklaracji Wykonawcy.</w:t>
            </w:r>
          </w:p>
          <w:p w14:paraId="53D96AD9" w14:textId="77777777" w:rsidR="00821F5D" w:rsidRPr="001D39AB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="Cambria" w:eastAsia="MS Mincho" w:hAnsi="Cambria" w:cs="Times New Roman"/>
                <w:sz w:val="16"/>
                <w:szCs w:val="16"/>
                <w:lang w:eastAsia="zh-CN"/>
              </w:rPr>
            </w:pPr>
          </w:p>
        </w:tc>
      </w:tr>
      <w:tr w:rsidR="00821F5D" w14:paraId="48A4A94B" w14:textId="77777777" w:rsidTr="00C05BEE">
        <w:trPr>
          <w:cantSplit/>
          <w:trHeight w:val="27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0BF24" w14:textId="77777777" w:rsidR="00CD413E" w:rsidRPr="001D39AB" w:rsidRDefault="00916C75" w:rsidP="006277EE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916C75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lastRenderedPageBreak/>
              <w:t>Termin realizacji zamówień jednostkowych</w:t>
            </w:r>
            <w:r w:rsidRPr="001D39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Tr</w:t>
            </w:r>
            <w:r w:rsidR="006277E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Z</w:t>
            </w: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199D3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4</w:t>
            </w: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71402" w14:textId="77777777" w:rsidR="00821F5D" w:rsidRPr="00CD413E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highlight w:val="yellow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8132" w14:textId="77777777" w:rsidR="006277EE" w:rsidRPr="00B95E16" w:rsidRDefault="00CD413E" w:rsidP="00B95E16">
            <w:pPr>
              <w:widowControl/>
              <w:suppressAutoHyphens/>
              <w:autoSpaceDN/>
              <w:spacing w:after="120" w:line="276" w:lineRule="auto"/>
              <w:rPr>
                <w:rFonts w:ascii="Cambria" w:hAnsi="Cambria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Zgodnie z § </w:t>
            </w:r>
            <w:r w:rsidR="00916C75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3</w:t>
            </w: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ust.</w:t>
            </w:r>
            <w:r w:rsidR="00916C75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3</w:t>
            </w: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Wzoru umowy </w:t>
            </w:r>
            <w:r w:rsidR="00916C75" w:rsidRPr="00916C75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zobowiązuje się do dostarczania zamawianego przedmiotu umowy według każdorazowego zapotrzebowania Zamawiającego w terminie maksymalnie do  ……. </w:t>
            </w:r>
            <w:r w:rsidR="00916C75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(max.5) </w:t>
            </w:r>
            <w:r w:rsidR="00916C75" w:rsidRPr="00916C75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dni roboczych liczonych od dnia każdorazowego złożenia zamówienia.</w:t>
            </w:r>
            <w:r w:rsidR="00916C75" w:rsidRPr="007E4CE9">
              <w:rPr>
                <w:rFonts w:ascii="Cambria" w:hAnsi="Cambria"/>
              </w:rPr>
              <w:t xml:space="preserve"> </w:t>
            </w:r>
          </w:p>
          <w:p w14:paraId="7F94274A" w14:textId="77777777"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otrzyma </w:t>
            </w:r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 pkt</w:t>
            </w: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jeśli zagwarantuje </w:t>
            </w:r>
            <w:r w:rsidR="00916C75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dostawę w 5 dni roboczych</w:t>
            </w:r>
          </w:p>
          <w:p w14:paraId="71B430B3" w14:textId="77777777"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otrzyma </w:t>
            </w:r>
            <w:r w:rsidR="00CD413E"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</w:t>
            </w:r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 pkt</w:t>
            </w: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jeśli </w:t>
            </w:r>
            <w:r w:rsidR="006277EE"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zagwarantuje </w:t>
            </w:r>
            <w:r w:rsidR="006277E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dostawę w 4 dni robocze</w:t>
            </w:r>
          </w:p>
          <w:p w14:paraId="28BD35BF" w14:textId="77777777" w:rsidR="00821F5D" w:rsidRPr="00CD413E" w:rsidRDefault="00CD413E" w:rsidP="00B95E16">
            <w:pPr>
              <w:widowControl/>
              <w:suppressAutoHyphens/>
              <w:autoSpaceDN/>
              <w:spacing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otrzyma </w:t>
            </w:r>
            <w:r w:rsidRPr="00B95E1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40</w:t>
            </w:r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pkt </w:t>
            </w: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jeśli </w:t>
            </w:r>
            <w:r w:rsidR="006277EE"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zagwarantuje </w:t>
            </w:r>
            <w:r w:rsidR="006277E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dostawę w 3 dni robocze</w:t>
            </w:r>
          </w:p>
          <w:p w14:paraId="7DC39775" w14:textId="77777777" w:rsidR="00821F5D" w:rsidRPr="00CD413E" w:rsidRDefault="00821F5D" w:rsidP="00B95E16">
            <w:pPr>
              <w:widowControl/>
              <w:suppressAutoHyphens/>
              <w:autoSpaceDN/>
              <w:spacing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Maksymalna ilość punktów, jaką Zamawiający może przyznać w tym kryterium to 40.</w:t>
            </w:r>
          </w:p>
          <w:p w14:paraId="539650C0" w14:textId="77777777"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821F5D" w:rsidRPr="001D39AB" w14:paraId="6B1FDD8C" w14:textId="77777777" w:rsidTr="0004005C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F9063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Łączna 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3269E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D5098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099ED9" w14:textId="77777777"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</w:p>
        </w:tc>
      </w:tr>
    </w:tbl>
    <w:p w14:paraId="4083214C" w14:textId="77777777" w:rsidR="00821F5D" w:rsidRDefault="00821F5D" w:rsidP="00821F5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1A12792" w14:textId="77777777" w:rsidR="00821F5D" w:rsidRPr="001D39AB" w:rsidRDefault="00821F5D" w:rsidP="00417708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sz w:val="20"/>
          <w:szCs w:val="20"/>
          <w:lang w:eastAsia="zh-CN"/>
        </w:rPr>
        <w:t>Zamawiający dokona całkowitej o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ceny końcowej ofert </w:t>
      </w:r>
      <w:r w:rsidR="00D272E4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(dla każdej części oddzielnie) 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>według poniższego wzoru:</w:t>
      </w:r>
    </w:p>
    <w:p w14:paraId="1E77C00B" w14:textId="77777777" w:rsidR="00821F5D" w:rsidRPr="001D39AB" w:rsidRDefault="00821F5D" w:rsidP="00821F5D">
      <w:pPr>
        <w:widowControl/>
        <w:tabs>
          <w:tab w:val="left" w:pos="284"/>
        </w:tabs>
        <w:suppressAutoHyphens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b/>
          <w:bCs/>
          <w:i/>
          <w:sz w:val="20"/>
          <w:szCs w:val="20"/>
          <w:lang w:eastAsia="zh-CN"/>
        </w:rPr>
        <w:tab/>
      </w:r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Op = C + </w:t>
      </w:r>
      <w:r w:rsidR="006277EE">
        <w:rPr>
          <w:rFonts w:ascii="Cambria" w:eastAsia="Times New Roman" w:hAnsi="Cambria" w:cs="Times New Roman"/>
          <w:b/>
          <w:sz w:val="16"/>
          <w:szCs w:val="16"/>
          <w:lang w:eastAsia="zh-CN"/>
        </w:rPr>
        <w:t>TrZj</w:t>
      </w:r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</w:p>
    <w:p w14:paraId="730F1BB8" w14:textId="77777777" w:rsidR="00821F5D" w:rsidRPr="001D39AB" w:rsidRDefault="00821F5D" w:rsidP="00821F5D">
      <w:pPr>
        <w:widowControl/>
        <w:suppressAutoHyphens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Op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– suma punktów uzyskana za wszystkie kryteria wymienione wyżej;</w:t>
      </w:r>
    </w:p>
    <w:p w14:paraId="25A75041" w14:textId="77777777" w:rsidR="00821F5D" w:rsidRPr="001D39AB" w:rsidRDefault="00821F5D" w:rsidP="00821F5D">
      <w:pPr>
        <w:widowControl/>
        <w:suppressAutoHyphens/>
        <w:autoSpaceDN/>
        <w:spacing w:line="276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C 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>– ocena punktowa uzyskana za kryterium cena;</w:t>
      </w:r>
    </w:p>
    <w:p w14:paraId="1EBE86C9" w14:textId="77777777" w:rsidR="00821F5D" w:rsidRPr="001D39AB" w:rsidRDefault="006277EE" w:rsidP="00821F5D">
      <w:pPr>
        <w:widowControl/>
        <w:suppressAutoHyphens/>
        <w:autoSpaceDE/>
        <w:autoSpaceDN/>
        <w:spacing w:line="276" w:lineRule="auto"/>
        <w:ind w:left="284"/>
        <w:rPr>
          <w:rFonts w:ascii="Cambria" w:eastAsia="MS Mincho" w:hAnsi="Cambria" w:cs="Times New Roman"/>
          <w:sz w:val="20"/>
          <w:szCs w:val="20"/>
          <w:lang w:eastAsia="zh-CN"/>
        </w:rPr>
      </w:pPr>
      <w:r w:rsidRPr="006277EE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TrZj</w:t>
      </w:r>
      <w:r w:rsidR="00821F5D" w:rsidRPr="006277EE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="00821F5D" w:rsidRPr="001D39AB">
        <w:rPr>
          <w:rFonts w:ascii="Cambria" w:eastAsia="MS Mincho" w:hAnsi="Cambria" w:cs="Times New Roman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 w:cs="Times New Roman"/>
          <w:sz w:val="20"/>
          <w:szCs w:val="20"/>
          <w:lang w:eastAsia="zh-CN"/>
        </w:rPr>
        <w:t>t</w:t>
      </w:r>
      <w:r w:rsidRPr="006277EE">
        <w:rPr>
          <w:rFonts w:ascii="Cambria" w:eastAsia="MS Mincho" w:hAnsi="Cambria" w:cs="Times New Roman"/>
          <w:sz w:val="20"/>
          <w:szCs w:val="20"/>
          <w:lang w:eastAsia="zh-CN"/>
        </w:rPr>
        <w:t>ermin realizacji zamówień jednostkowych</w:t>
      </w:r>
    </w:p>
    <w:p w14:paraId="0E459734" w14:textId="77777777" w:rsidR="00821F5D" w:rsidRPr="001A58E0" w:rsidRDefault="00821F5D" w:rsidP="00417708">
      <w:pPr>
        <w:widowControl/>
        <w:numPr>
          <w:ilvl w:val="0"/>
          <w:numId w:val="2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Zamówienie zostanie udzielone Wykonawcy, którego oferta odpowiadać będzie wszystkim wymaganiom przedstawionym w ustawie Pzp oraz SWZ i uzyska największą ilość punktów w oparciu o kryteria wyboru.</w:t>
      </w:r>
    </w:p>
    <w:p w14:paraId="1EC652A0" w14:textId="77777777" w:rsidR="00821F5D" w:rsidRPr="001A58E0" w:rsidRDefault="00821F5D" w:rsidP="00417708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Przyznane punkty będą zaokrąglone do dwóch miejsc po przecinku.</w:t>
      </w:r>
    </w:p>
    <w:p w14:paraId="395C8876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2DEBE385" w14:textId="5B0EB64F" w:rsidR="00A04FFB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</w:t>
      </w:r>
      <w:r w:rsidR="002841A0">
        <w:rPr>
          <w:rFonts w:ascii="Cambria" w:eastAsia="Times New Roman" w:hAnsi="Cambria" w:cs="Cambria"/>
          <w:b/>
          <w:bCs/>
          <w:lang w:eastAsia="zh-CN"/>
        </w:rPr>
        <w:t>7</w:t>
      </w:r>
      <w:r w:rsidRPr="00A04FFB">
        <w:rPr>
          <w:rFonts w:ascii="Cambria" w:eastAsia="Times New Roman" w:hAnsi="Cambria" w:cs="Cambria"/>
          <w:b/>
          <w:bCs/>
          <w:lang w:eastAsia="zh-CN"/>
        </w:rPr>
        <w:t xml:space="preserve">. INFORMACJE O FORMALNOŚCIACH JAKIE MUSZĄ ZOSTAĆ DOPEŁNIONE PO </w:t>
      </w:r>
    </w:p>
    <w:p w14:paraId="4D843830" w14:textId="77777777" w:rsidR="00A04FFB" w:rsidRPr="00B95E16" w:rsidRDefault="00A04FFB" w:rsidP="00B95E16">
      <w:pPr>
        <w:widowControl/>
        <w:suppressAutoHyphens/>
        <w:autoSpaceDE/>
        <w:autoSpaceDN/>
        <w:spacing w:after="120"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WYBORZE OFERTY W CELU ZAWARCIA UMOWY W SPRAWIE ZAMÓWIENIA PUBLICZNEGO</w:t>
      </w:r>
    </w:p>
    <w:p w14:paraId="646C5F3A" w14:textId="77777777" w:rsidR="00A04FFB" w:rsidRP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na </w:t>
      </w:r>
      <w:hyperlink r:id="rId26" w:history="1">
        <w:r w:rsidRPr="00A04FFB">
          <w:rPr>
            <w:rFonts w:ascii="Cambria" w:eastAsia="Times New Roman" w:hAnsi="Cambria" w:cs="Cambria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14:paraId="2C8E3373" w14:textId="77777777" w:rsid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zawrze umowę w sprawie zamówienia publicznego, z uwzględnieniem art. 577 Pzp,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14:paraId="66589486" w14:textId="77777777" w:rsid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może zawrzeć umowę w sprawie zamówienia publicznego przed</w:t>
      </w: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upływem terminu, o którym mowa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w ust. 2, jeżeli w postępowaniu o udzielenie zamówienia złożono tylko jedna ofertę.</w:t>
      </w:r>
    </w:p>
    <w:p w14:paraId="6F46B909" w14:textId="77777777" w:rsid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14:paraId="07357EBE" w14:textId="77777777" w:rsidR="006277EE" w:rsidRDefault="00A04FFB" w:rsidP="006277EE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14:paraId="2A4BE4DD" w14:textId="77777777" w:rsidR="008D4C07" w:rsidRPr="008D4C07" w:rsidRDefault="008D4C07" w:rsidP="008D4C07">
      <w:pPr>
        <w:pStyle w:val="Akapitzlist"/>
        <w:widowControl/>
        <w:autoSpaceDE/>
        <w:autoSpaceDN/>
        <w:spacing w:line="276" w:lineRule="auto"/>
        <w:ind w:left="284" w:firstLine="0"/>
        <w:jc w:val="both"/>
        <w:outlineLvl w:val="0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</w:p>
    <w:p w14:paraId="3C97C1B6" w14:textId="77777777" w:rsidR="00A04FFB" w:rsidRPr="00B95E16" w:rsidRDefault="00A04FFB" w:rsidP="00B95E16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</w:t>
      </w:r>
      <w:r w:rsidR="002841A0">
        <w:rPr>
          <w:rFonts w:ascii="Cambria" w:eastAsia="Times New Roman" w:hAnsi="Cambria" w:cs="Cambria"/>
          <w:b/>
          <w:bCs/>
          <w:lang w:eastAsia="zh-CN"/>
        </w:rPr>
        <w:t>8</w:t>
      </w:r>
      <w:r w:rsidRPr="00A04FFB">
        <w:rPr>
          <w:rFonts w:ascii="Cambria" w:eastAsia="Times New Roman" w:hAnsi="Cambria" w:cs="Cambria"/>
          <w:b/>
          <w:bCs/>
          <w:lang w:eastAsia="zh-CN"/>
        </w:rPr>
        <w:t>. POUCZENIE O ŚRODKACH OCHRONY PRAWNEJ PRZYSŁUGUJĄCYCH WYKONAWCY</w:t>
      </w:r>
    </w:p>
    <w:p w14:paraId="24EF2B46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Środki ochrony prawnej przysługują Wykonawcy, jeżeli ma lub miał interes prawny w uzyskaniu zamówienia oraz poniósł lub może ponieść szkodę w wyniku naruszenia przez Zamawiającego przepisów ustawy Pzp.</w:t>
      </w:r>
    </w:p>
    <w:p w14:paraId="065BF333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przysługuje na:</w:t>
      </w:r>
    </w:p>
    <w:p w14:paraId="108DAC0B" w14:textId="77777777" w:rsidR="00A04FFB" w:rsidRPr="00A04FFB" w:rsidRDefault="00A04FFB" w:rsidP="00417708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niezgodną z przepisami ustawy Pzp czynność Zamawiającego, podjętą w postępowaniu o udzielenie zamówienia, w tym na projektowane postanowienia umowy,</w:t>
      </w:r>
    </w:p>
    <w:p w14:paraId="260DE489" w14:textId="77777777" w:rsidR="00A04FFB" w:rsidRPr="00A04FFB" w:rsidRDefault="00A04FFB" w:rsidP="00417708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na podstawie ustawy Pzp;</w:t>
      </w:r>
    </w:p>
    <w:p w14:paraId="7E051AA2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14:paraId="24DBA1E7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18DEE7DF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lastRenderedPageBreak/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14:paraId="3A721E65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Na orzeczenie Izby oraz postanowienia Prezesa Izby, o którym mowa w art. 579 ust.1 ustawy Pzp, stronom oraz uczestnikom postępowania odwoławczego przysługuje skarga do Sądu. Skargę wnosi się do Sądu Okręgowego w Warszawie za pośrednictwem Prezesa Izby.</w:t>
      </w:r>
    </w:p>
    <w:p w14:paraId="4704CE00" w14:textId="77777777"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Szczegółowe informacje dotyczące środków ochrony prawnej określone są w DZIALE IX „Środki ochrony prawnej” ustawy Pzp.</w:t>
      </w:r>
    </w:p>
    <w:p w14:paraId="1E5FB084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color w:val="FF0000"/>
          <w:lang w:eastAsia="zh-CN"/>
        </w:rPr>
      </w:pPr>
    </w:p>
    <w:p w14:paraId="58037B9D" w14:textId="77777777" w:rsidR="00A04FFB" w:rsidRPr="00B95E16" w:rsidRDefault="00A04FFB" w:rsidP="00B95E16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</w:t>
      </w:r>
      <w:r w:rsidR="002841A0">
        <w:rPr>
          <w:rFonts w:ascii="Cambria" w:eastAsia="Times New Roman" w:hAnsi="Cambria" w:cs="Cambria"/>
          <w:b/>
          <w:bCs/>
          <w:lang w:eastAsia="zh-CN"/>
        </w:rPr>
        <w:t>9</w:t>
      </w:r>
      <w:r w:rsidRPr="00A04FFB">
        <w:rPr>
          <w:rFonts w:ascii="Cambria" w:eastAsia="Times New Roman" w:hAnsi="Cambria" w:cs="Cambria"/>
          <w:b/>
          <w:bCs/>
          <w:lang w:eastAsia="zh-CN"/>
        </w:rPr>
        <w:t>. INNE POSTANOWIENIA SWZ</w:t>
      </w:r>
    </w:p>
    <w:p w14:paraId="18AA10B3" w14:textId="77777777" w:rsidR="004A13AD" w:rsidRPr="004A13AD" w:rsidRDefault="004A13AD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>Informacje o sposobie komunikowania się zamawiającego z wykonawcami w inny sposób niż przy użyciu środków komunikacji elektronicznej, w tym w przypadku zaistnienia jednej z sytuacji określonych w art. 65 ust. 1, art. 66 i art. 69 Pzp. – nie dotyczy</w:t>
      </w:r>
    </w:p>
    <w:p w14:paraId="4F4F74A0" w14:textId="77777777" w:rsidR="00A04FFB" w:rsidRPr="00920668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  <w:r w:rsidRPr="00920668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>Zamawiający dopuszcza możliwoś</w:t>
      </w:r>
      <w:r w:rsidR="00920668" w:rsidRPr="00920668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>ć</w:t>
      </w:r>
      <w:r w:rsidRPr="00920668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 xml:space="preserve"> składania ofert częściowych.</w:t>
      </w:r>
    </w:p>
    <w:p w14:paraId="3639F08C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dopuszcza możliwości składania ofert wariantowych.</w:t>
      </w:r>
    </w:p>
    <w:p w14:paraId="67CDFD34" w14:textId="77777777" w:rsidR="00543671" w:rsidRPr="004A13AD" w:rsidRDefault="00543671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określa w opisie przedmiotu zamówienia wymagań określonych w art. 95 ustawy Pzp.</w:t>
      </w:r>
    </w:p>
    <w:p w14:paraId="6477A5A1" w14:textId="77777777" w:rsidR="00543671" w:rsidRPr="004A13AD" w:rsidRDefault="00543671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określa dodatkowych wymagań związanych z zatrudnieniem osób, o których mowa w art. 96 ust. 2 pkt ustawy Pzp.</w:t>
      </w:r>
    </w:p>
    <w:p w14:paraId="5D1A0759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udzielenia zamówienia z wolnej ręki, o których mowa w art. 214</w:t>
      </w:r>
    </w:p>
    <w:p w14:paraId="4A98D6D2" w14:textId="77777777" w:rsidR="00A04FFB" w:rsidRPr="004A13AD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Cambria" w:hAnsi="Cambria" w:cs="Cambria"/>
          <w:sz w:val="20"/>
          <w:szCs w:val="20"/>
          <w:lang w:eastAsia="zh-CN"/>
        </w:rPr>
        <w:t xml:space="preserve">       </w:t>
      </w: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ust.1 pkt 7 i 8 ustawy Pzp.</w:t>
      </w:r>
    </w:p>
    <w:p w14:paraId="647608EF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14:paraId="1F41A014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rozliczenia w walutach obcych.</w:t>
      </w:r>
    </w:p>
    <w:p w14:paraId="33A6DE48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zaliczek na poczet wykonania zamówienia.</w:t>
      </w:r>
    </w:p>
    <w:p w14:paraId="23AA40C8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zwrotu kosztów udziału w postępowaniu, z zastrzeżeniem art. 261 ustawy Pzp.</w:t>
      </w:r>
    </w:p>
    <w:p w14:paraId="5583FD37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zawarcia umowy ramowej.</w:t>
      </w:r>
    </w:p>
    <w:p w14:paraId="4396088A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aukcji elektronicznej.</w:t>
      </w:r>
    </w:p>
    <w:p w14:paraId="6DD25CA3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złożenia oferty w postaci katalogu elektronicznego.</w:t>
      </w:r>
    </w:p>
    <w:p w14:paraId="3A38D67F" w14:textId="77777777"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wniesienia zabezpieczenia należytego wykonania umowy.</w:t>
      </w:r>
    </w:p>
    <w:p w14:paraId="31899496" w14:textId="77777777" w:rsidR="004A13AD" w:rsidRPr="004A13AD" w:rsidRDefault="004A13AD" w:rsidP="00417708">
      <w:pPr>
        <w:widowControl/>
        <w:numPr>
          <w:ilvl w:val="0"/>
          <w:numId w:val="19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14:paraId="06161F27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zh-CN"/>
        </w:rPr>
      </w:pPr>
    </w:p>
    <w:p w14:paraId="19B5DAC9" w14:textId="77777777" w:rsidR="00A04FFB" w:rsidRPr="00B95E16" w:rsidRDefault="00A04FFB" w:rsidP="00B95E16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="Cambria" w:eastAsia="Times New Roman" w:hAnsi="Cambria" w:cs="Times New Roman"/>
          <w:b/>
          <w:bCs/>
          <w:lang w:eastAsia="zh-CN"/>
        </w:rPr>
      </w:pPr>
      <w:r w:rsidRPr="004A13AD">
        <w:rPr>
          <w:rFonts w:ascii="Cambria" w:eastAsia="Times New Roman" w:hAnsi="Cambria" w:cs="Times New Roman"/>
          <w:b/>
          <w:bCs/>
          <w:lang w:eastAsia="zh-CN"/>
        </w:rPr>
        <w:t xml:space="preserve">ROZDZIAŁ </w:t>
      </w:r>
      <w:r w:rsidR="002841A0">
        <w:rPr>
          <w:rFonts w:ascii="Cambria" w:eastAsia="Times New Roman" w:hAnsi="Cambria" w:cs="Times New Roman"/>
          <w:b/>
          <w:bCs/>
          <w:lang w:eastAsia="zh-CN"/>
        </w:rPr>
        <w:t xml:space="preserve">20. </w:t>
      </w:r>
      <w:r w:rsidRPr="004A13AD">
        <w:rPr>
          <w:rFonts w:ascii="Cambria" w:eastAsia="Times New Roman" w:hAnsi="Cambria" w:cs="Cambria"/>
          <w:b/>
          <w:bCs/>
          <w:lang w:eastAsia="zh-CN"/>
        </w:rPr>
        <w:t>INFORMACJE DOTYCZĄCE PRZETWARZANIA DANYCH OSOBOWYCH WYKONAWCÓW</w:t>
      </w:r>
    </w:p>
    <w:p w14:paraId="70970CA9" w14:textId="77777777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14:paraId="6DCD9FB6" w14:textId="77777777" w:rsidR="00A04FFB" w:rsidRPr="00A04FFB" w:rsidRDefault="00A04FFB" w:rsidP="0041770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fizyczną;</w:t>
      </w:r>
    </w:p>
    <w:p w14:paraId="0474EDC0" w14:textId="77777777" w:rsidR="00A04FFB" w:rsidRPr="00A04FFB" w:rsidRDefault="00A04FFB" w:rsidP="0041770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 prowadzącą jednoosobową działalność gospodarczą;</w:t>
      </w:r>
    </w:p>
    <w:p w14:paraId="14D19021" w14:textId="77777777" w:rsidR="00A04FFB" w:rsidRPr="00A04FFB" w:rsidRDefault="00A04FFB" w:rsidP="0041770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pełnomocnika Wykonawcy będącego osobą fizyczną;</w:t>
      </w:r>
    </w:p>
    <w:p w14:paraId="4693105D" w14:textId="77777777" w:rsidR="00A04FFB" w:rsidRPr="00A04FFB" w:rsidRDefault="00A04FFB" w:rsidP="0041770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Wykonawcy, będącego osobą fizyczną;</w:t>
      </w:r>
    </w:p>
    <w:p w14:paraId="12E7997A" w14:textId="77777777" w:rsidR="00A04FFB" w:rsidRPr="00A04FFB" w:rsidRDefault="00A04FFB" w:rsidP="0041770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14:paraId="59F7A10E" w14:textId="77777777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zgodnie z art. 13 ust. 1 i ust. 2 rozporządzenia Parlamentu Europejskiego i Rady (UE) 2016/679 z dnia 27 kwietnia 2016 r. w sprawie ochrony osób fizycznych w związku z p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rzetwarzaniem danych osobowych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 w sprawie swobodnego przepływu takich danych oraz uchylenia dyrektywy 9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5/46/WE (ogólne rozporządzenie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 ochronie danych) (Dz. Urz. UE L 119 z 04.05.2016, str. 1),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dalej „RODO”,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informuje że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:</w:t>
      </w:r>
    </w:p>
    <w:p w14:paraId="0BEA77B9" w14:textId="77777777" w:rsidR="00A04FFB" w:rsidRPr="00A04FFB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38D, 20-618 Lublin;</w:t>
      </w:r>
    </w:p>
    <w:p w14:paraId="3CFF9B52" w14:textId="77777777" w:rsidR="00A04FFB" w:rsidRPr="00A04FFB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7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t.jonski@pollub.pl</w:t>
        </w:r>
      </w:hyperlink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;</w:t>
      </w:r>
    </w:p>
    <w:p w14:paraId="34F66B96" w14:textId="77777777" w:rsidR="00A04FFB" w:rsidRPr="00A04FFB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przetwarzane będą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6 ust. 1 lit. c RODO w celu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związanym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z niniejszym postępowaniem o udzielenie zamówienia publicznego.</w:t>
      </w:r>
    </w:p>
    <w:p w14:paraId="6C8A2850" w14:textId="77777777" w:rsidR="00A04FFB" w:rsidRPr="00A04FFB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odbiorcami danych osobowych Wykonawcy będą osoby lub podmioty,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którym udostępniona zostanie dokumentacja postępowania w oparciu o art. 71 ust. 1 oraz art. 74 ust. 1 ustawy Pzp;  </w:t>
      </w:r>
    </w:p>
    <w:p w14:paraId="0B398891" w14:textId="77777777" w:rsidR="00A04FFB" w:rsidRPr="00A04FFB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 xml:space="preserve">dane osobowe 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będą przechowywane, zgodnie z art. 78 ust. 1 ustaw</w:t>
      </w:r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y Pzp, przez okres co najmniej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14:paraId="3938CDC3" w14:textId="77777777" w:rsidR="00A04FFB" w:rsidRPr="00A04FFB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Pzp, związanym z udziałem w postępowaniu o udzielenie zamówienia publicznego; konsekwencje niepodania określonych danych wynikają z ustawy Pzp;  </w:t>
      </w:r>
    </w:p>
    <w:p w14:paraId="533A7653" w14:textId="77777777" w:rsidR="00A04FFB" w:rsidRPr="00A04FFB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14:paraId="04DA28BF" w14:textId="77777777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14:paraId="4059CBA7" w14:textId="77777777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eń umowy w zakresie niezgodnym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 ustawą Pzp oraz nie może naruszać integralności protokołu i jego załączników. </w:t>
      </w:r>
    </w:p>
    <w:p w14:paraId="4FE69C36" w14:textId="77777777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D039596" w14:textId="77777777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posiada prawo do wniesienia skargi do Prezesa Urzędu Ochro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ny Danych Osobowych, gdy uzna,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że przetwarzanie danych osobowych jego dotyczących narusza przepisy RODO.</w:t>
      </w:r>
    </w:p>
    <w:p w14:paraId="6D8E90C1" w14:textId="77777777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 związku z art. 17 ust. 3 lit. b, d lub e RODO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nie przysługuje prawo do usunięcia danych osobowych.</w:t>
      </w:r>
    </w:p>
    <w:p w14:paraId="11542038" w14:textId="77777777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14:paraId="6364D198" w14:textId="77777777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14:paraId="2DC99879" w14:textId="77777777"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Wykonawca zobowiązany jest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14:paraId="29EB3525" w14:textId="77777777" w:rsidR="00A04FFB" w:rsidRPr="00A04FFB" w:rsidRDefault="00A04FFB" w:rsidP="00417708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osoby fizycznej skierowanej do realizacji zamówienia;</w:t>
      </w:r>
    </w:p>
    <w:p w14:paraId="3F62A874" w14:textId="77777777" w:rsidR="00A04FFB" w:rsidRPr="00A04FFB" w:rsidRDefault="00A04FFB" w:rsidP="00417708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fizyczną;</w:t>
      </w:r>
    </w:p>
    <w:p w14:paraId="46E54614" w14:textId="77777777" w:rsidR="00A04FFB" w:rsidRPr="00A04FFB" w:rsidRDefault="00A04FFB" w:rsidP="00417708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14:paraId="64BE423B" w14:textId="77777777" w:rsidR="00A04FFB" w:rsidRPr="00A04FFB" w:rsidRDefault="00A04FFB" w:rsidP="00417708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pełnomocnika podwykonawcy/podmiotu trzeciego będącego osobą fizyczną;</w:t>
      </w:r>
    </w:p>
    <w:p w14:paraId="71FFD0E2" w14:textId="77777777" w:rsidR="00A04FFB" w:rsidRPr="00A04FFB" w:rsidRDefault="00A04FFB" w:rsidP="00417708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podwykonawcy/podmiotu trzeciego będącego osobą fizyczną.</w:t>
      </w:r>
    </w:p>
    <w:p w14:paraId="7DFD6D2D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7E5259F2" w14:textId="77777777" w:rsidR="00A04FFB" w:rsidRPr="002841A0" w:rsidRDefault="00A04FFB" w:rsidP="002841A0">
      <w:pPr>
        <w:widowControl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pl-PL"/>
        </w:rPr>
      </w:pPr>
      <w:r w:rsidRPr="004A13AD">
        <w:rPr>
          <w:rFonts w:ascii="Cambria" w:eastAsia="Times New Roman" w:hAnsi="Cambria" w:cs="Cambria"/>
          <w:b/>
          <w:lang w:eastAsia="pl-PL"/>
        </w:rPr>
        <w:t>ROZDZIAŁ 2</w:t>
      </w:r>
      <w:r w:rsidR="002841A0">
        <w:rPr>
          <w:rFonts w:ascii="Cambria" w:eastAsia="Times New Roman" w:hAnsi="Cambria" w:cs="Cambria"/>
          <w:b/>
          <w:lang w:eastAsia="pl-PL"/>
        </w:rPr>
        <w:t>1</w:t>
      </w:r>
      <w:r w:rsidRPr="004A13AD">
        <w:rPr>
          <w:rFonts w:ascii="Cambria" w:eastAsia="Times New Roman" w:hAnsi="Cambria" w:cs="Cambria"/>
          <w:b/>
          <w:lang w:eastAsia="pl-PL"/>
        </w:rPr>
        <w:t>. INTEGRALNĄ CZĘŚĆ SWZ STANOWIĄ NASTĘPUJĄCE ZAŁĄCZNIKI:</w:t>
      </w:r>
    </w:p>
    <w:p w14:paraId="385189D5" w14:textId="654EACE5" w:rsidR="00E72A76" w:rsidRPr="00A04FFB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1 do SWZ </w:t>
      </w:r>
      <w:r w:rsidR="00B71E52">
        <w:rPr>
          <w:rFonts w:ascii="Cambria" w:eastAsia="Times New Roman" w:hAnsi="Cambria" w:cs="Times New Roman"/>
          <w:sz w:val="20"/>
          <w:szCs w:val="20"/>
          <w:lang w:eastAsia="zh-CN"/>
        </w:rPr>
        <w:t>–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B71E52">
        <w:rPr>
          <w:rFonts w:ascii="Cambria" w:eastAsia="Times New Roman" w:hAnsi="Cambria" w:cs="Times New Roman"/>
          <w:sz w:val="20"/>
          <w:szCs w:val="20"/>
          <w:lang w:eastAsia="zh-CN"/>
        </w:rPr>
        <w:t>Formularze asortymentowo-cenowe</w:t>
      </w:r>
    </w:p>
    <w:p w14:paraId="2B218007" w14:textId="77777777" w:rsidR="00E72A76" w:rsidRPr="00A04FFB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3 do SWZ – Formularz ofertowy </w:t>
      </w:r>
    </w:p>
    <w:p w14:paraId="3F39699B" w14:textId="77777777" w:rsidR="00E72A76" w:rsidRPr="00A04FFB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Załącznik nr 3 do SWZ - Oświadczenie o braku podstaw do wykluczenia</w:t>
      </w:r>
    </w:p>
    <w:p w14:paraId="189529B7" w14:textId="77777777" w:rsidR="00E72A76" w:rsidRPr="00EB05D5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B05D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4 do SWZ - Wzór Umowy </w:t>
      </w:r>
    </w:p>
    <w:p w14:paraId="2D6E131E" w14:textId="77777777" w:rsidR="00950E2D" w:rsidRPr="00EB05D5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B05D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</w:t>
      </w:r>
      <w:r w:rsidR="00F02F71" w:rsidRPr="00EB05D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5 </w:t>
      </w:r>
      <w:r w:rsidRPr="00EB05D5">
        <w:rPr>
          <w:rFonts w:ascii="Cambria" w:eastAsia="Times New Roman" w:hAnsi="Cambria" w:cs="Times New Roman"/>
          <w:sz w:val="20"/>
          <w:szCs w:val="20"/>
          <w:lang w:eastAsia="zh-CN"/>
        </w:rPr>
        <w:t>do SWZ – Oświadczenie Wykonawcy (aktualizacja informacji)</w:t>
      </w:r>
    </w:p>
    <w:sectPr w:rsidR="00950E2D" w:rsidRPr="00EB05D5" w:rsidSect="00D95F83">
      <w:headerReference w:type="first" r:id="rId28"/>
      <w:pgSz w:w="11910" w:h="16840"/>
      <w:pgMar w:top="1134" w:right="964" w:bottom="964" w:left="964" w:header="567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AF8F" w14:textId="77777777" w:rsidR="00ED6392" w:rsidRDefault="00ED6392">
      <w:r>
        <w:separator/>
      </w:r>
    </w:p>
  </w:endnote>
  <w:endnote w:type="continuationSeparator" w:id="0">
    <w:p w14:paraId="58D02D02" w14:textId="77777777" w:rsidR="00ED6392" w:rsidRDefault="00ED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8A35" w14:textId="77777777" w:rsidR="00ED6392" w:rsidRDefault="00ED6392">
      <w:r>
        <w:separator/>
      </w:r>
    </w:p>
  </w:footnote>
  <w:footnote w:type="continuationSeparator" w:id="0">
    <w:p w14:paraId="054D3372" w14:textId="77777777" w:rsidR="00ED6392" w:rsidRDefault="00ED6392">
      <w:r>
        <w:continuationSeparator/>
      </w:r>
    </w:p>
  </w:footnote>
  <w:footnote w:id="1">
    <w:p w14:paraId="28EEB5FA" w14:textId="77777777" w:rsidR="00FA4CFC" w:rsidRDefault="00FA4CFC" w:rsidP="00A04FFB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  <w:rFonts w:ascii="Cambria" w:hAnsi="Cambria"/>
          <w:sz w:val="16"/>
          <w:szCs w:val="16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10AAC" w:rsidRPr="0036523A" w14:paraId="2C72B5C1" w14:textId="77777777" w:rsidTr="00AD5687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FD2EB0" w:rsidRPr="005A30AB" w14:paraId="0690CE71" w14:textId="77777777" w:rsidTr="00AD5687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12" w:name="_Hlk87352178"/>
              <w:p w14:paraId="2B5E3A91" w14:textId="464C26A7" w:rsidR="00FD2EB0" w:rsidRPr="008D57E8" w:rsidRDefault="00FD2EB0" w:rsidP="00AD5687">
                <w:pPr>
                  <w:spacing w:before="70" w:line="249" w:lineRule="auto"/>
                  <w:ind w:right="1692"/>
                  <w:rPr>
                    <w:sz w:val="20"/>
                  </w:rPr>
                </w:pPr>
                <w:r w:rsidRPr="008D57E8"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1FA40318" wp14:editId="72176597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4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9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3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444A4CCC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 w:rsidRPr="008D57E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06A142B4" wp14:editId="738895C8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3" name="Dowolny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910F367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 w:rsidRPr="008D57E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59E701CE" wp14:editId="0E3D2843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2" name="Dowolny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0B4646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58F9A038" w14:textId="77777777" w:rsidR="00FD2EB0" w:rsidRPr="008D57E8" w:rsidRDefault="00FD2EB0" w:rsidP="00FD2EB0">
                <w:pPr>
                  <w:rPr>
                    <w:sz w:val="20"/>
                  </w:rPr>
                </w:pPr>
              </w:p>
              <w:p w14:paraId="7B84727C" w14:textId="77777777" w:rsidR="00FD2EB0" w:rsidRPr="008D57E8" w:rsidRDefault="00FD2EB0" w:rsidP="00FD2EB0">
                <w:pPr>
                  <w:rPr>
                    <w:sz w:val="20"/>
                  </w:rPr>
                </w:pPr>
              </w:p>
              <w:p w14:paraId="2328FFB3" w14:textId="77777777" w:rsidR="00FD2EB0" w:rsidRPr="008D57E8" w:rsidRDefault="00FD2EB0" w:rsidP="00FD2EB0">
                <w:pPr>
                  <w:rPr>
                    <w:sz w:val="20"/>
                  </w:rPr>
                </w:pPr>
              </w:p>
              <w:p w14:paraId="76E64B38" w14:textId="77777777" w:rsidR="00FD2EB0" w:rsidRDefault="00FD2EB0" w:rsidP="00FD2EB0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7BE09156" w14:textId="77777777" w:rsidR="00FD2EB0" w:rsidRPr="00AA0AA3" w:rsidRDefault="00FD2EB0" w:rsidP="00FD2EB0">
                <w:pPr>
                  <w:suppressAutoHyphens/>
                  <w:rPr>
                    <w:rFonts w:ascii="Cambria" w:hAnsi="Cambria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713482F4" w14:textId="77777777" w:rsidR="00FD2EB0" w:rsidRPr="00AA0AA3" w:rsidRDefault="00FD2EB0" w:rsidP="00FD2EB0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 w:rsidRPr="00AA0AA3"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7C4C8C01" w14:textId="77777777" w:rsidR="00FD2EB0" w:rsidRPr="00AA0AA3" w:rsidRDefault="00FD2EB0" w:rsidP="00FD2EB0">
          <w:pPr>
            <w:pStyle w:val="Nagwek"/>
            <w:rPr>
              <w:lang w:val="en-GB"/>
            </w:rPr>
          </w:pPr>
        </w:p>
        <w:p w14:paraId="0F98C9B4" w14:textId="77777777" w:rsidR="00110AAC" w:rsidRPr="00B071CF" w:rsidRDefault="00110AAC" w:rsidP="00D86E85">
          <w:pPr>
            <w:suppressAutoHyphens/>
            <w:rPr>
              <w:rFonts w:ascii="Cambria" w:hAnsi="Cambria"/>
            </w:rPr>
          </w:pPr>
        </w:p>
        <w:p w14:paraId="38B53E60" w14:textId="77777777" w:rsidR="00110AAC" w:rsidRPr="00B071CF" w:rsidRDefault="00110AAC" w:rsidP="00D86E85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D2C02C2" w14:textId="412618EF" w:rsidR="00110AAC" w:rsidRPr="00B071CF" w:rsidRDefault="00110AAC" w:rsidP="00D95F83">
          <w:pPr>
            <w:suppressAutoHyphens/>
            <w:rPr>
              <w:rFonts w:ascii="Cambria" w:hAnsi="Cambria"/>
              <w:lang w:val="en-GB" w:eastAsia="zh-CN"/>
            </w:rPr>
          </w:pPr>
          <w:r w:rsidRPr="00B071CF">
            <w:rPr>
              <w:rFonts w:ascii="Cambria" w:hAnsi="Cambria"/>
              <w:lang w:val="de-DE" w:eastAsia="zh-CN"/>
            </w:rPr>
            <w:t xml:space="preserve">  </w:t>
          </w:r>
        </w:p>
      </w:tc>
    </w:tr>
    <w:bookmarkEnd w:id="12"/>
  </w:tbl>
  <w:p w14:paraId="47B36875" w14:textId="77777777" w:rsidR="00FA4CFC" w:rsidRPr="00110AAC" w:rsidRDefault="00FA4CFC" w:rsidP="00110AA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1F461A78"/>
    <w:lvl w:ilvl="0" w:tplc="AE1CE53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mbria" w:hAnsi="Cambria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3B220A"/>
    <w:multiLevelType w:val="hybridMultilevel"/>
    <w:tmpl w:val="38BCF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16998"/>
    <w:multiLevelType w:val="multilevel"/>
    <w:tmpl w:val="619C15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1F52316C"/>
    <w:multiLevelType w:val="hybridMultilevel"/>
    <w:tmpl w:val="9342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8725611"/>
    <w:multiLevelType w:val="hybridMultilevel"/>
    <w:tmpl w:val="EE745A5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F0B85488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2B4661B0"/>
    <w:multiLevelType w:val="hybridMultilevel"/>
    <w:tmpl w:val="BE00B716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77703"/>
    <w:multiLevelType w:val="hybridMultilevel"/>
    <w:tmpl w:val="14CC3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913CA"/>
    <w:multiLevelType w:val="hybridMultilevel"/>
    <w:tmpl w:val="9E90921E"/>
    <w:lvl w:ilvl="0" w:tplc="015A2890">
      <w:start w:val="1"/>
      <w:numFmt w:val="decimal"/>
      <w:lvlText w:val="%1."/>
      <w:lvlJc w:val="left"/>
      <w:pPr>
        <w:ind w:left="720" w:hanging="360"/>
      </w:pPr>
      <w:rPr>
        <w:rFonts w:eastAsia="Times New Roman" w:cs="Cambria" w:hint="default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120C2"/>
    <w:multiLevelType w:val="hybridMultilevel"/>
    <w:tmpl w:val="D4020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2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7"/>
  </w:num>
  <w:num w:numId="25">
    <w:abstractNumId w:val="29"/>
  </w:num>
  <w:num w:numId="26">
    <w:abstractNumId w:val="27"/>
  </w:num>
  <w:num w:numId="27">
    <w:abstractNumId w:val="23"/>
  </w:num>
  <w:num w:numId="28">
    <w:abstractNumId w:val="9"/>
  </w:num>
  <w:num w:numId="29">
    <w:abstractNumId w:val="3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1"/>
  </w:num>
  <w:num w:numId="33">
    <w:abstractNumId w:val="10"/>
  </w:num>
  <w:num w:numId="34">
    <w:abstractNumId w:val="24"/>
  </w:num>
  <w:num w:numId="35">
    <w:abstractNumId w:val="21"/>
  </w:num>
  <w:num w:numId="36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34"/>
    <w:rsid w:val="0000731E"/>
    <w:rsid w:val="00021254"/>
    <w:rsid w:val="00035EF9"/>
    <w:rsid w:val="0004005C"/>
    <w:rsid w:val="000535A0"/>
    <w:rsid w:val="00054CD1"/>
    <w:rsid w:val="00081905"/>
    <w:rsid w:val="000906EA"/>
    <w:rsid w:val="000C019B"/>
    <w:rsid w:val="000C0278"/>
    <w:rsid w:val="000C73FA"/>
    <w:rsid w:val="000D0DDB"/>
    <w:rsid w:val="000D1FC6"/>
    <w:rsid w:val="0010683B"/>
    <w:rsid w:val="001073AE"/>
    <w:rsid w:val="00110AAC"/>
    <w:rsid w:val="00131BEB"/>
    <w:rsid w:val="00144A88"/>
    <w:rsid w:val="00150019"/>
    <w:rsid w:val="001505ED"/>
    <w:rsid w:val="001537EC"/>
    <w:rsid w:val="00153B51"/>
    <w:rsid w:val="001562AC"/>
    <w:rsid w:val="00184B99"/>
    <w:rsid w:val="00193A5A"/>
    <w:rsid w:val="00195A27"/>
    <w:rsid w:val="0019612A"/>
    <w:rsid w:val="001A58E0"/>
    <w:rsid w:val="001B0022"/>
    <w:rsid w:val="001C7756"/>
    <w:rsid w:val="001D39AB"/>
    <w:rsid w:val="001E2552"/>
    <w:rsid w:val="001E32B2"/>
    <w:rsid w:val="001E54D4"/>
    <w:rsid w:val="001E6395"/>
    <w:rsid w:val="001F028A"/>
    <w:rsid w:val="001F676A"/>
    <w:rsid w:val="00202CCE"/>
    <w:rsid w:val="00206000"/>
    <w:rsid w:val="00206012"/>
    <w:rsid w:val="00207681"/>
    <w:rsid w:val="00224632"/>
    <w:rsid w:val="0026084B"/>
    <w:rsid w:val="00263EEA"/>
    <w:rsid w:val="00266E73"/>
    <w:rsid w:val="0026705F"/>
    <w:rsid w:val="00281222"/>
    <w:rsid w:val="00281455"/>
    <w:rsid w:val="00281C1B"/>
    <w:rsid w:val="002841A0"/>
    <w:rsid w:val="00290228"/>
    <w:rsid w:val="002A2B0F"/>
    <w:rsid w:val="002A34F2"/>
    <w:rsid w:val="002C0FA0"/>
    <w:rsid w:val="002C23AE"/>
    <w:rsid w:val="002C7A1F"/>
    <w:rsid w:val="002D0890"/>
    <w:rsid w:val="002D160C"/>
    <w:rsid w:val="00302BC8"/>
    <w:rsid w:val="0031317E"/>
    <w:rsid w:val="00333D81"/>
    <w:rsid w:val="00335275"/>
    <w:rsid w:val="00345BE4"/>
    <w:rsid w:val="00350D1F"/>
    <w:rsid w:val="00360B26"/>
    <w:rsid w:val="0036523A"/>
    <w:rsid w:val="00381987"/>
    <w:rsid w:val="003851FF"/>
    <w:rsid w:val="00385B1C"/>
    <w:rsid w:val="003B1FFB"/>
    <w:rsid w:val="003B5AD5"/>
    <w:rsid w:val="003C6FA3"/>
    <w:rsid w:val="003D2088"/>
    <w:rsid w:val="003D2178"/>
    <w:rsid w:val="003D5D0D"/>
    <w:rsid w:val="003E319D"/>
    <w:rsid w:val="003F69C3"/>
    <w:rsid w:val="00417708"/>
    <w:rsid w:val="004372AB"/>
    <w:rsid w:val="00447834"/>
    <w:rsid w:val="00472610"/>
    <w:rsid w:val="0047710C"/>
    <w:rsid w:val="0048046F"/>
    <w:rsid w:val="004830E6"/>
    <w:rsid w:val="004850F4"/>
    <w:rsid w:val="004A13AD"/>
    <w:rsid w:val="004C2B82"/>
    <w:rsid w:val="004C5D02"/>
    <w:rsid w:val="004D5B04"/>
    <w:rsid w:val="00500D94"/>
    <w:rsid w:val="005059DE"/>
    <w:rsid w:val="00511859"/>
    <w:rsid w:val="00520474"/>
    <w:rsid w:val="005329DA"/>
    <w:rsid w:val="00543671"/>
    <w:rsid w:val="005566B9"/>
    <w:rsid w:val="00556DB3"/>
    <w:rsid w:val="005665AC"/>
    <w:rsid w:val="005709A5"/>
    <w:rsid w:val="005709BC"/>
    <w:rsid w:val="00584131"/>
    <w:rsid w:val="005972CA"/>
    <w:rsid w:val="005B70BF"/>
    <w:rsid w:val="005C15FA"/>
    <w:rsid w:val="005C7300"/>
    <w:rsid w:val="005D30C2"/>
    <w:rsid w:val="005D6C89"/>
    <w:rsid w:val="005D758F"/>
    <w:rsid w:val="005E71B7"/>
    <w:rsid w:val="00601596"/>
    <w:rsid w:val="00602605"/>
    <w:rsid w:val="00610395"/>
    <w:rsid w:val="00611F6D"/>
    <w:rsid w:val="006277EE"/>
    <w:rsid w:val="006433F7"/>
    <w:rsid w:val="00656BCA"/>
    <w:rsid w:val="00657D4A"/>
    <w:rsid w:val="0066750F"/>
    <w:rsid w:val="006750E1"/>
    <w:rsid w:val="00680621"/>
    <w:rsid w:val="0069012E"/>
    <w:rsid w:val="006B2275"/>
    <w:rsid w:val="006D09D7"/>
    <w:rsid w:val="006D4E73"/>
    <w:rsid w:val="006D6C5B"/>
    <w:rsid w:val="006D7F24"/>
    <w:rsid w:val="006E328A"/>
    <w:rsid w:val="006E3E6E"/>
    <w:rsid w:val="006E4364"/>
    <w:rsid w:val="006F5A57"/>
    <w:rsid w:val="00707EF1"/>
    <w:rsid w:val="00714B2E"/>
    <w:rsid w:val="00753E84"/>
    <w:rsid w:val="00755B15"/>
    <w:rsid w:val="00762C79"/>
    <w:rsid w:val="00763320"/>
    <w:rsid w:val="00764725"/>
    <w:rsid w:val="007A298D"/>
    <w:rsid w:val="007A3588"/>
    <w:rsid w:val="007A42C5"/>
    <w:rsid w:val="007C14DA"/>
    <w:rsid w:val="007C399D"/>
    <w:rsid w:val="007C6AC3"/>
    <w:rsid w:val="007F6D1C"/>
    <w:rsid w:val="00800E3F"/>
    <w:rsid w:val="008018D5"/>
    <w:rsid w:val="00805FC3"/>
    <w:rsid w:val="008062BD"/>
    <w:rsid w:val="00821F5D"/>
    <w:rsid w:val="0082419F"/>
    <w:rsid w:val="00826FCC"/>
    <w:rsid w:val="00834188"/>
    <w:rsid w:val="00855A53"/>
    <w:rsid w:val="00885F8B"/>
    <w:rsid w:val="00892A6D"/>
    <w:rsid w:val="00892A7E"/>
    <w:rsid w:val="008D254C"/>
    <w:rsid w:val="008D4C07"/>
    <w:rsid w:val="008F1CEB"/>
    <w:rsid w:val="00916C75"/>
    <w:rsid w:val="00920668"/>
    <w:rsid w:val="00920D75"/>
    <w:rsid w:val="00934063"/>
    <w:rsid w:val="00943C92"/>
    <w:rsid w:val="00950E2D"/>
    <w:rsid w:val="0095236E"/>
    <w:rsid w:val="00952A78"/>
    <w:rsid w:val="0095677A"/>
    <w:rsid w:val="0095685B"/>
    <w:rsid w:val="0097797D"/>
    <w:rsid w:val="009A0091"/>
    <w:rsid w:val="009A07BB"/>
    <w:rsid w:val="009C1C01"/>
    <w:rsid w:val="009C39E4"/>
    <w:rsid w:val="009D161C"/>
    <w:rsid w:val="009E3706"/>
    <w:rsid w:val="009E459F"/>
    <w:rsid w:val="009E6CBC"/>
    <w:rsid w:val="00A04600"/>
    <w:rsid w:val="00A04FFB"/>
    <w:rsid w:val="00A06EF2"/>
    <w:rsid w:val="00A11205"/>
    <w:rsid w:val="00A222DE"/>
    <w:rsid w:val="00A32820"/>
    <w:rsid w:val="00A45236"/>
    <w:rsid w:val="00A55731"/>
    <w:rsid w:val="00A63B18"/>
    <w:rsid w:val="00A65B53"/>
    <w:rsid w:val="00A86E4D"/>
    <w:rsid w:val="00A9399D"/>
    <w:rsid w:val="00AA0307"/>
    <w:rsid w:val="00AA2AF1"/>
    <w:rsid w:val="00AB1677"/>
    <w:rsid w:val="00AD4F32"/>
    <w:rsid w:val="00AD5687"/>
    <w:rsid w:val="00AE4716"/>
    <w:rsid w:val="00AE5A85"/>
    <w:rsid w:val="00B01555"/>
    <w:rsid w:val="00B01F4B"/>
    <w:rsid w:val="00B02361"/>
    <w:rsid w:val="00B11B8D"/>
    <w:rsid w:val="00B12CAF"/>
    <w:rsid w:val="00B13CC5"/>
    <w:rsid w:val="00B323BD"/>
    <w:rsid w:val="00B35ABA"/>
    <w:rsid w:val="00B54059"/>
    <w:rsid w:val="00B65788"/>
    <w:rsid w:val="00B71E52"/>
    <w:rsid w:val="00B72DF9"/>
    <w:rsid w:val="00B8449E"/>
    <w:rsid w:val="00B8639D"/>
    <w:rsid w:val="00B95E16"/>
    <w:rsid w:val="00BA4788"/>
    <w:rsid w:val="00BC6885"/>
    <w:rsid w:val="00BE5C32"/>
    <w:rsid w:val="00BF1EF8"/>
    <w:rsid w:val="00BF30D1"/>
    <w:rsid w:val="00BF387F"/>
    <w:rsid w:val="00BF3C60"/>
    <w:rsid w:val="00C0582A"/>
    <w:rsid w:val="00C05BEE"/>
    <w:rsid w:val="00C514F9"/>
    <w:rsid w:val="00C603B4"/>
    <w:rsid w:val="00C61639"/>
    <w:rsid w:val="00C74178"/>
    <w:rsid w:val="00C75B51"/>
    <w:rsid w:val="00C81529"/>
    <w:rsid w:val="00C82779"/>
    <w:rsid w:val="00CD413E"/>
    <w:rsid w:val="00CF0418"/>
    <w:rsid w:val="00CF7A17"/>
    <w:rsid w:val="00D155DF"/>
    <w:rsid w:val="00D272E4"/>
    <w:rsid w:val="00D41985"/>
    <w:rsid w:val="00D47E99"/>
    <w:rsid w:val="00D52B62"/>
    <w:rsid w:val="00D52C8B"/>
    <w:rsid w:val="00D651D7"/>
    <w:rsid w:val="00D7222E"/>
    <w:rsid w:val="00D735B3"/>
    <w:rsid w:val="00D75C01"/>
    <w:rsid w:val="00D845FE"/>
    <w:rsid w:val="00D85754"/>
    <w:rsid w:val="00D95F83"/>
    <w:rsid w:val="00D96598"/>
    <w:rsid w:val="00DA7E3C"/>
    <w:rsid w:val="00DB0E9B"/>
    <w:rsid w:val="00DB355D"/>
    <w:rsid w:val="00DC0D62"/>
    <w:rsid w:val="00DE24CA"/>
    <w:rsid w:val="00DF2B86"/>
    <w:rsid w:val="00DF3079"/>
    <w:rsid w:val="00DF7876"/>
    <w:rsid w:val="00E042E6"/>
    <w:rsid w:val="00E04478"/>
    <w:rsid w:val="00E0483C"/>
    <w:rsid w:val="00E079FE"/>
    <w:rsid w:val="00E164C6"/>
    <w:rsid w:val="00E219F1"/>
    <w:rsid w:val="00E245D5"/>
    <w:rsid w:val="00E27179"/>
    <w:rsid w:val="00E327EF"/>
    <w:rsid w:val="00E3520F"/>
    <w:rsid w:val="00E37803"/>
    <w:rsid w:val="00E378BD"/>
    <w:rsid w:val="00E40483"/>
    <w:rsid w:val="00E420F1"/>
    <w:rsid w:val="00E64B08"/>
    <w:rsid w:val="00E702D8"/>
    <w:rsid w:val="00E72A76"/>
    <w:rsid w:val="00E85FA6"/>
    <w:rsid w:val="00EB05D5"/>
    <w:rsid w:val="00EB54E8"/>
    <w:rsid w:val="00EB592E"/>
    <w:rsid w:val="00EC0F09"/>
    <w:rsid w:val="00EC78EB"/>
    <w:rsid w:val="00ED1ABB"/>
    <w:rsid w:val="00ED6392"/>
    <w:rsid w:val="00EE1AE1"/>
    <w:rsid w:val="00EF2C13"/>
    <w:rsid w:val="00F006EF"/>
    <w:rsid w:val="00F0261E"/>
    <w:rsid w:val="00F02F71"/>
    <w:rsid w:val="00F055E2"/>
    <w:rsid w:val="00F12178"/>
    <w:rsid w:val="00F33124"/>
    <w:rsid w:val="00F406B3"/>
    <w:rsid w:val="00F443FA"/>
    <w:rsid w:val="00F57621"/>
    <w:rsid w:val="00F60AD4"/>
    <w:rsid w:val="00F63B79"/>
    <w:rsid w:val="00F64E8B"/>
    <w:rsid w:val="00F82C47"/>
    <w:rsid w:val="00FA4CFC"/>
    <w:rsid w:val="00FB40EC"/>
    <w:rsid w:val="00FB72A5"/>
    <w:rsid w:val="00FC1C83"/>
    <w:rsid w:val="00FC60E0"/>
    <w:rsid w:val="00FD2369"/>
    <w:rsid w:val="00FD2EB0"/>
    <w:rsid w:val="00FD7CB9"/>
    <w:rsid w:val="00FE7E02"/>
    <w:rsid w:val="00FF259F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32C29"/>
  <w15:docId w15:val="{BAFAE75A-CD08-4F48-8686-5E630227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4F2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2A34F2"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2A34F2"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34F2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2A34F2"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2A34F2"/>
  </w:style>
  <w:style w:type="paragraph" w:styleId="Nagwek">
    <w:name w:val="header"/>
    <w:basedOn w:val="Normalny"/>
    <w:link w:val="NagwekZnak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semiHidden/>
    <w:unhideWhenUsed/>
    <w:rsid w:val="006806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ABB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22463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63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3E84"/>
    <w:rPr>
      <w:color w:val="605E5C"/>
      <w:shd w:val="clear" w:color="auto" w:fill="E1DFDD"/>
    </w:rPr>
  </w:style>
  <w:style w:type="character" w:customStyle="1" w:styleId="Mocnewyrnione">
    <w:name w:val="Mocne wyróżnione"/>
    <w:qFormat/>
    <w:rsid w:val="00C61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pollub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llub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pn/poll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mailto:t.jonski@pollub.pl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9D95-147A-40E7-B7C6-992A1A39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7080</Words>
  <Characters>42485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Jacek Trzewik</cp:lastModifiedBy>
  <cp:revision>5</cp:revision>
  <cp:lastPrinted>2021-06-22T10:55:00Z</cp:lastPrinted>
  <dcterms:created xsi:type="dcterms:W3CDTF">2021-11-10T11:33:00Z</dcterms:created>
  <dcterms:modified xsi:type="dcterms:W3CDTF">2021-11-10T12:24:00Z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