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</w:rPr>
      </w:pPr>
      <w:r w:rsidRPr="001561DB">
        <w:rPr>
          <w:rFonts w:cstheme="minorHAnsi"/>
          <w:b/>
          <w:bCs/>
        </w:rPr>
        <w:t>Karta gwarancyjna</w:t>
      </w:r>
    </w:p>
    <w:p w:rsidR="00505DFD" w:rsidRPr="00505DFD" w:rsidRDefault="006D26C6" w:rsidP="00505DFD">
      <w:pPr>
        <w:jc w:val="both"/>
        <w:rPr>
          <w:rFonts w:ascii="Calibri" w:eastAsia="Times New Roman" w:hAnsi="Calibri" w:cs="Calibri"/>
          <w:b/>
          <w:lang w:eastAsia="pl-PL"/>
        </w:rPr>
      </w:pPr>
      <w:r w:rsidRPr="001561DB">
        <w:rPr>
          <w:rFonts w:cstheme="minorHAnsi"/>
          <w:i/>
          <w:iCs/>
        </w:rPr>
        <w:t xml:space="preserve">Dotyczy: </w:t>
      </w:r>
      <w:r w:rsidR="00093664" w:rsidRPr="001561DB">
        <w:rPr>
          <w:rFonts w:cstheme="minorHAnsi"/>
          <w:b/>
          <w:szCs w:val="20"/>
        </w:rPr>
        <w:t xml:space="preserve"> </w:t>
      </w:r>
      <w:r w:rsidR="00493418" w:rsidRPr="00493418">
        <w:rPr>
          <w:rFonts w:cstheme="minorHAnsi"/>
          <w:b/>
          <w:szCs w:val="20"/>
        </w:rPr>
        <w:t xml:space="preserve">Wykonanie robót </w:t>
      </w:r>
      <w:r w:rsidR="00505DFD">
        <w:rPr>
          <w:rFonts w:cstheme="minorHAnsi"/>
          <w:b/>
          <w:szCs w:val="20"/>
        </w:rPr>
        <w:t xml:space="preserve">budowlanych na zadaniu – </w:t>
      </w:r>
      <w:r w:rsidR="00505DFD" w:rsidRPr="00505DFD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="00505DFD" w:rsidRPr="00505DFD">
        <w:rPr>
          <w:rFonts w:ascii="Calibri" w:eastAsia="Times New Roman" w:hAnsi="Calibri" w:cs="Calibri"/>
          <w:b/>
          <w:bCs/>
          <w:lang w:eastAsia="pl-PL"/>
        </w:rPr>
        <w:t>„Zabezpieczanie obiektów zabytkowych – domku myśliwskiego i budynku gospodarczego w m. Nowosielce przed wpływem warunków atmosferycznych”</w:t>
      </w:r>
    </w:p>
    <w:p w:rsidR="00493418" w:rsidRPr="00493418" w:rsidRDefault="00493418" w:rsidP="00493418">
      <w:pPr>
        <w:spacing w:before="120" w:line="276" w:lineRule="auto"/>
        <w:jc w:val="center"/>
        <w:rPr>
          <w:rFonts w:cstheme="minorHAnsi"/>
          <w:b/>
          <w:i/>
          <w:szCs w:val="20"/>
        </w:rPr>
      </w:pPr>
    </w:p>
    <w:p w:rsidR="00487B65" w:rsidRPr="00487B65" w:rsidRDefault="00487B65" w:rsidP="00487B65">
      <w:pPr>
        <w:spacing w:before="120" w:line="276" w:lineRule="auto"/>
        <w:jc w:val="center"/>
        <w:rPr>
          <w:rFonts w:cstheme="minorHAnsi"/>
          <w:b/>
          <w:i/>
          <w:szCs w:val="20"/>
        </w:rPr>
      </w:pPr>
    </w:p>
    <w:p w:rsidR="006D26C6" w:rsidRPr="001561DB" w:rsidRDefault="006D26C6" w:rsidP="00B12252">
      <w:pPr>
        <w:spacing w:before="120" w:line="276" w:lineRule="auto"/>
        <w:jc w:val="center"/>
        <w:rPr>
          <w:rFonts w:cstheme="minorHAnsi"/>
        </w:rPr>
      </w:pPr>
      <w:bookmarkStart w:id="0" w:name="_GoBack"/>
      <w:bookmarkEnd w:id="0"/>
      <w:r w:rsidRPr="001561DB">
        <w:rPr>
          <w:rFonts w:cstheme="minorHAnsi"/>
          <w:b/>
          <w:bCs/>
        </w:rPr>
        <w:t xml:space="preserve">GWARANTEM </w:t>
      </w:r>
      <w:r w:rsidRPr="001561DB">
        <w:rPr>
          <w:rFonts w:cstheme="minorHAnsi"/>
        </w:rPr>
        <w:t>jest: …………………………………………………………………………………………………………………..</w:t>
      </w:r>
      <w:r w:rsidRPr="001561DB">
        <w:rPr>
          <w:rFonts w:cstheme="minorHAnsi"/>
          <w:i/>
          <w:iCs/>
        </w:rPr>
        <w:t>(nazwa</w:t>
      </w:r>
      <w:r w:rsidR="00654EA9" w:rsidRPr="001561DB">
        <w:rPr>
          <w:rFonts w:cstheme="minorHAnsi"/>
          <w:i/>
          <w:iCs/>
        </w:rPr>
        <w:t xml:space="preserve"> </w:t>
      </w:r>
      <w:r w:rsidRPr="001561DB">
        <w:rPr>
          <w:rFonts w:cstheme="minorHAnsi"/>
          <w:i/>
          <w:iCs/>
        </w:rPr>
        <w:t>Wykonawcy)</w:t>
      </w:r>
      <w:r w:rsidRPr="001561DB">
        <w:rPr>
          <w:rFonts w:cstheme="minorHAnsi"/>
        </w:rPr>
        <w:t>, zarejestrowana pod numerem ………………………………………………………………….. w rejestrze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przedsiębiorców Krajowego Rejestru Sądowego prowadzonego przez Sąd Rejonowy dla Miasta</w:t>
      </w:r>
    </w:p>
    <w:p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………………………………………………………………………………………, …. Wydział Gospodarczy Krajowego Rejestru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Sądowego, </w:t>
      </w:r>
      <w:r w:rsidRPr="001561DB">
        <w:rPr>
          <w:rFonts w:cstheme="minorHAnsi"/>
          <w:b/>
          <w:bCs/>
        </w:rPr>
        <w:t>będący Wykonawcą</w:t>
      </w:r>
      <w:r w:rsidRPr="001561DB">
        <w:rPr>
          <w:rFonts w:cstheme="minorHAnsi"/>
        </w:rPr>
        <w:t>.</w:t>
      </w:r>
    </w:p>
    <w:p w:rsidR="00654EA9" w:rsidRPr="001561DB" w:rsidRDefault="006D26C6" w:rsidP="00C31C1F">
      <w:pPr>
        <w:spacing w:before="120" w:line="276" w:lineRule="auto"/>
        <w:jc w:val="both"/>
        <w:rPr>
          <w:rFonts w:cstheme="minorHAnsi"/>
        </w:rPr>
      </w:pPr>
      <w:r w:rsidRPr="001561DB">
        <w:rPr>
          <w:rFonts w:cstheme="minorHAnsi"/>
          <w:b/>
          <w:bCs/>
        </w:rPr>
        <w:t xml:space="preserve">Uprawnionym z tytułu gwarancji </w:t>
      </w:r>
      <w:r w:rsidRPr="001561DB">
        <w:rPr>
          <w:rFonts w:cstheme="minorHAnsi"/>
        </w:rPr>
        <w:t xml:space="preserve">jest </w:t>
      </w:r>
      <w:r w:rsidR="00654EA9" w:rsidRPr="001561DB">
        <w:rPr>
          <w:rFonts w:cstheme="minorHAnsi"/>
        </w:rPr>
        <w:t xml:space="preserve">Skarb Państwa - Państwowe Gospodarstwo Leśne Lasy Państwowe Nadleśnictwo </w:t>
      </w:r>
      <w:r w:rsidR="00B12252" w:rsidRPr="001561DB">
        <w:rPr>
          <w:rFonts w:cstheme="minorHAnsi"/>
        </w:rPr>
        <w:t>Kańczuga</w:t>
      </w:r>
      <w:r w:rsidR="00654EA9" w:rsidRPr="001561DB">
        <w:rPr>
          <w:rFonts w:cstheme="minorHAnsi"/>
        </w:rPr>
        <w:t xml:space="preserve">, reprezentowane przez </w:t>
      </w:r>
      <w:r w:rsidR="00E71937">
        <w:rPr>
          <w:rFonts w:cstheme="minorHAnsi"/>
        </w:rPr>
        <w:t>Tadeusz Ogonowski</w:t>
      </w:r>
      <w:r w:rsidR="00B12252" w:rsidRPr="001561DB">
        <w:rPr>
          <w:rFonts w:cstheme="minorHAnsi"/>
        </w:rPr>
        <w:t xml:space="preserve"> - Nadleśniczy</w:t>
      </w:r>
    </w:p>
    <w:p w:rsidR="00654EA9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1. </w:t>
      </w:r>
      <w:r w:rsidRPr="001561DB">
        <w:rPr>
          <w:rFonts w:cstheme="minorHAnsi"/>
          <w:b/>
          <w:bCs/>
        </w:rPr>
        <w:t>Przedmiot i termin gwarancji</w:t>
      </w:r>
    </w:p>
    <w:p w:rsidR="00E5767C" w:rsidRPr="001561DB" w:rsidRDefault="00E5767C" w:rsidP="00E5767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vanish/>
        </w:rPr>
      </w:pPr>
    </w:p>
    <w:p w:rsidR="005B352E" w:rsidRPr="001561DB" w:rsidRDefault="005B352E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Style w:val="FontStyle26"/>
          <w:rFonts w:asciiTheme="minorHAnsi" w:hAnsiTheme="minorHAnsi" w:cstheme="minorHAnsi"/>
        </w:rPr>
      </w:pPr>
      <w:r w:rsidRPr="001561DB">
        <w:rPr>
          <w:rFonts w:cstheme="minorHAnsi"/>
        </w:rPr>
        <w:t>Niniejsza gwarancja obejmuje następujący asortyment robót budowlanych obejmujących swym zakresem roboty wymienione</w:t>
      </w:r>
      <w:r w:rsidR="00D21BD9">
        <w:rPr>
          <w:rFonts w:cstheme="minorHAnsi"/>
        </w:rPr>
        <w:t xml:space="preserve"> w</w:t>
      </w:r>
      <w:r w:rsidRPr="001561DB">
        <w:rPr>
          <w:rFonts w:cstheme="minorHAnsi"/>
        </w:rPr>
        <w:t xml:space="preserve"> </w:t>
      </w:r>
      <w:r w:rsidR="000B5527">
        <w:rPr>
          <w:rFonts w:cstheme="minorHAnsi"/>
        </w:rPr>
        <w:t>kosztorysie powykonawczym do protokołu finansowego końcowego rozliczenia robót</w:t>
      </w:r>
      <w:r w:rsidRPr="001561DB">
        <w:rPr>
          <w:rFonts w:cstheme="minorHAnsi"/>
        </w:rPr>
        <w:t xml:space="preserve">, </w:t>
      </w:r>
    </w:p>
    <w:p w:rsidR="005B352E" w:rsidRPr="001561DB" w:rsidRDefault="005B352E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wykonanych w ramach Umowy nr </w:t>
      </w:r>
      <w:r w:rsidRPr="00AF2BEC">
        <w:rPr>
          <w:rFonts w:cstheme="minorHAnsi"/>
        </w:rPr>
        <w:t>............................................</w:t>
      </w:r>
    </w:p>
    <w:p w:rsidR="006D26C6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Gwarant oświadcza i zapewnia Zamawiającego, że wykonany przez niego asortyment robót, o</w:t>
      </w:r>
      <w:r w:rsidR="006661D5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którym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1.1. został wykonany prawidłowo, zgodnie z zobowiązaniem Wykonawcy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 którym mowa w zawartej umowie, a także zgodnie z najlepszą wiedzą Gwaranta.</w:t>
      </w:r>
    </w:p>
    <w:p w:rsidR="006D26C6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Poprzez niniejszą gwarancję Gwarant przyjmuje na siebie wszelką odpowiedzialność za jakość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robót, o których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1.1., w tym za Dokumenty Wykonawcy i części umowy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realizowane przez podwykonawców. Gwarant jest odpowiedzialny wobec Zamawiającego za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realizację wszystkich zobowiązań, o których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</w:t>
      </w:r>
      <w:r w:rsidR="00F9385A" w:rsidRPr="001561DB">
        <w:rPr>
          <w:rFonts w:cstheme="minorHAnsi"/>
        </w:rPr>
        <w:t>1.1</w:t>
      </w:r>
      <w:r w:rsidRPr="001561DB">
        <w:rPr>
          <w:rFonts w:cstheme="minorHAnsi"/>
        </w:rPr>
        <w:t>.</w:t>
      </w:r>
    </w:p>
    <w:p w:rsidR="005963C4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Termin gwarancji wynosi: </w:t>
      </w:r>
      <w:r w:rsidR="00654EA9" w:rsidRPr="00AF2BEC">
        <w:rPr>
          <w:rFonts w:cstheme="minorHAnsi"/>
        </w:rPr>
        <w:t>....................</w:t>
      </w:r>
      <w:r w:rsidR="00654EA9" w:rsidRPr="001561DB">
        <w:rPr>
          <w:rFonts w:cstheme="minorHAnsi"/>
        </w:rPr>
        <w:t xml:space="preserve"> miesięcy</w:t>
      </w:r>
      <w:r w:rsidRPr="001561DB">
        <w:rPr>
          <w:rFonts w:cstheme="minorHAnsi"/>
        </w:rPr>
        <w:t xml:space="preserve"> ,liczony od daty odbioru ostatecznego. Jeżeli warunki gwarancji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udzielonej przez producenta materiałów i urządzeń przewidują dłuższy okres gwarancji niż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gwarancja udzielona przez Gwaranta - obowiązuje okres gwarancji w wymiarze równym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okresowi gwarancji producenta.</w:t>
      </w:r>
    </w:p>
    <w:p w:rsidR="006D26C6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Ilekroć w niniejszej Gwarancji jest mowa o wadzie należy przez to rozumieć wadę w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rozumieniu Kodeksu Cywilnego.</w:t>
      </w:r>
    </w:p>
    <w:p w:rsidR="00654EA9" w:rsidRPr="001561DB" w:rsidRDefault="00654EA9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2. </w:t>
      </w:r>
      <w:r w:rsidRPr="001561DB">
        <w:rPr>
          <w:rFonts w:cstheme="minorHAnsi"/>
          <w:b/>
          <w:bCs/>
        </w:rPr>
        <w:t>Obowiązki i uprawnienia stron</w:t>
      </w:r>
    </w:p>
    <w:p w:rsidR="00BC21F8" w:rsidRPr="001561DB" w:rsidRDefault="006D26C6" w:rsidP="00C01E9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 przypadku </w:t>
      </w:r>
      <w:r w:rsidR="001A5644" w:rsidRPr="001561DB">
        <w:rPr>
          <w:rFonts w:cstheme="minorHAnsi"/>
        </w:rPr>
        <w:t>wystąpienia</w:t>
      </w:r>
      <w:r w:rsidRPr="001561DB">
        <w:rPr>
          <w:rFonts w:cstheme="minorHAnsi"/>
        </w:rPr>
        <w:t xml:space="preserve"> jakiejkolwiek wady zgodnej z Przedmiotem gwarancji, Zamawiający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jest uprawniony, według swojego uznania, do:</w:t>
      </w:r>
    </w:p>
    <w:p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żądania nieodpłatnego usunięcia wady, a w przypadku, gdy dana rzecz wchodząca w zakres Przedmiotu gwarancji była już dwukrotnie naprawiana - do żądania wymiany tej rzeczy na nową, wolną od wad;</w:t>
      </w:r>
    </w:p>
    <w:p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wskazania trybu usunięcia wady lub </w:t>
      </w:r>
      <w:r w:rsidR="00DB7F60">
        <w:rPr>
          <w:rFonts w:cstheme="minorHAnsi"/>
        </w:rPr>
        <w:t>-jeżeli to możliwe -</w:t>
      </w:r>
      <w:r w:rsidRPr="001561DB">
        <w:rPr>
          <w:rFonts w:cstheme="minorHAnsi"/>
        </w:rPr>
        <w:t>wymiany rzeczy na wolną od wad;</w:t>
      </w:r>
    </w:p>
    <w:p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żądania od Gwaranta odszkodowania (obejmującego zarówno poniesione straty, jak i utracone korzyści), jakiej doznał Zamawiający na skutek wystąpienia wady;</w:t>
      </w:r>
    </w:p>
    <w:p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lastRenderedPageBreak/>
        <w:t>żądania od Gwaranta kary umownej za nieterminowe usunięcie wad lub wymianę rzeczy na wolną od wad, w wysokości określonej w umowie, za każdy dzień opóźnienia, liczony od upływu terminu wyznaczonego na usunięcie wad;</w:t>
      </w:r>
    </w:p>
    <w:p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żądania od Gwaranta odszkodowania za nieterminowe usunięcia wad lub wymianę rzeczy na wolne od wad w wysokości przewyższającej kwotę kary umownej, o której mowa w lit. d).</w:t>
      </w:r>
    </w:p>
    <w:p w:rsidR="006D26C6" w:rsidRPr="001561DB" w:rsidRDefault="006D26C6" w:rsidP="00C01E9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 przypadku </w:t>
      </w:r>
      <w:r w:rsidR="005971A0" w:rsidRPr="001561DB">
        <w:rPr>
          <w:rFonts w:cstheme="minorHAnsi"/>
        </w:rPr>
        <w:t>wystąpienia</w:t>
      </w:r>
      <w:r w:rsidRPr="001561DB">
        <w:rPr>
          <w:rFonts w:cstheme="minorHAnsi"/>
        </w:rPr>
        <w:t xml:space="preserve"> jakiejkolwiek wady w Przedmiocie gwarancji Gwarant jest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zobowiązany do:</w:t>
      </w:r>
    </w:p>
    <w:p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a)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terminowego spełnienia żądania Zamawiającego dotyczącego nieodpłatnego usunięcia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wady, przy czym usunięcie wady może nastąpić również poprzez wymianę rzeczy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wchodzącej w zakres Przedmiotu gwarancji na wolną od wad;</w:t>
      </w:r>
    </w:p>
    <w:p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b)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terminowego spełnienia żądania Zamawiającego dotyczącego nieodpłatnej wymiany rzeczy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na wolną od wad;</w:t>
      </w:r>
    </w:p>
    <w:p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c)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 xml:space="preserve">zapłaty odszkodowania, o którym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2.1 .c);</w:t>
      </w:r>
    </w:p>
    <w:p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d)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 xml:space="preserve">zapłaty kary umownej, o której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2.1 .d);</w:t>
      </w:r>
    </w:p>
    <w:p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e)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 xml:space="preserve">zapłaty odszkodowania, o którym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2.1 .e).</w:t>
      </w:r>
    </w:p>
    <w:p w:rsidR="005A5F98" w:rsidRPr="001561DB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:rsidR="006D26C6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2.3</w:t>
      </w:r>
      <w:r w:rsidR="006D26C6" w:rsidRPr="001561DB">
        <w:rPr>
          <w:rFonts w:cstheme="minorHAnsi"/>
        </w:rPr>
        <w:t xml:space="preserve"> </w:t>
      </w:r>
      <w:r w:rsidR="00C01E95">
        <w:rPr>
          <w:rFonts w:cstheme="minorHAnsi"/>
        </w:rPr>
        <w:tab/>
      </w:r>
      <w:r w:rsidR="006D26C6" w:rsidRPr="001561DB">
        <w:rPr>
          <w:rFonts w:cstheme="minorHAnsi"/>
        </w:rPr>
        <w:t>Ilekroć w postanowieniach jest mowa o „usunięciu wady" należy przez to rozumieć również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wymianę rzeczy wchodzącej w zakres Przedmiotu gwarancji na wolną od wad.</w:t>
      </w:r>
    </w:p>
    <w:p w:rsidR="005971A0" w:rsidRPr="001561DB" w:rsidRDefault="005971A0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2.4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W przypadku ujawnienia wady, Zamawiający niezwłocznie, lecz nie później niż w ciągu 14 dni od ujawnienia wady, zawiadomi na piśmie, za pośrednictwem fax-u lub pocztą elektroniczną, o niej Wykonawcę, równocześnie wzywając go do usunięcia ujawnionej wady.</w:t>
      </w:r>
    </w:p>
    <w:p w:rsidR="00E5767C" w:rsidRPr="001561DB" w:rsidRDefault="00E5767C" w:rsidP="00C01E95">
      <w:p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1561DB">
        <w:rPr>
          <w:rFonts w:cstheme="minorHAnsi"/>
        </w:rPr>
        <w:t>2.</w:t>
      </w:r>
      <w:r w:rsidRPr="000C5C2A">
        <w:rPr>
          <w:rFonts w:cstheme="minorHAnsi"/>
        </w:rPr>
        <w:t>5 Wykonawca obowiązany jest przystąpić do usuwania ujawnionej wady w ciągu 5 dni kalendarzowych od daty otrzymania wezwania, o którym mowa w ust. 6 niniejszego paragrafu. Termin usuwania wad nie może być dłuższy niż 30 dni od daty przystąpienia do usuwania wad.</w:t>
      </w:r>
    </w:p>
    <w:p w:rsidR="00E5767C" w:rsidRPr="001561DB" w:rsidRDefault="00E5767C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2.6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Usunięcie wad uważa się za skuteczne z chwilą podpisania przez obie strony Protokołu usuwania wad.</w:t>
      </w:r>
    </w:p>
    <w:p w:rsidR="00E5767C" w:rsidRPr="001561DB" w:rsidRDefault="00E5767C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2.7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Wykonawca jest zobowiązany do przeprowadzania w ramach gwarancji i rękojmi, napraw bieżących zgłaszanych przez Zamawiającego. Usunięcie wady lub dostarczenie rzeczy wolnej od wad następuje w miejscu, w którym rzecz będzie się znajdowała w chwili ujawnienia wady. Wykonawca ponosi również koszty związane z demontażem rzeczy wadliwej i montażem rzeczy wolnej od wad, zaś w przypadku braku możliwości usunięcia wady w miejscu, w którym rzecz będzie się znajdowała w chwili ujawnienia wady, wszelkie koszty transportu oraz ryzyko utraty lub uszkodzenia rzeczy obciążać będzie w całości Wykonawcę. Dodatkowo wszystkie koszty podróży, pobytu, zakwaterowania i wyżywienia służb serwisowych pokrywa Wykonawca.</w:t>
      </w:r>
    </w:p>
    <w:p w:rsidR="00E5767C" w:rsidRPr="001561DB" w:rsidRDefault="00E5767C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2.8 Zamawiający nie będzie wykonywał żadnych napraw we własnym zakresie ani zlecał ich wykonania stronie trzeciej bez uprzedniej pisemnej zgody Wykonawcy z wyjątkiem przypadków, gdy Wykonawca mimo wcześniejszego wezwania, w czasie określonym odpowiednio w </w:t>
      </w:r>
      <w:r w:rsidR="00656339" w:rsidRPr="001561DB">
        <w:rPr>
          <w:rFonts w:cstheme="minorHAnsi"/>
        </w:rPr>
        <w:t>pkt. 2.4 i 2.5</w:t>
      </w:r>
      <w:r w:rsidRPr="001561DB">
        <w:rPr>
          <w:rFonts w:cstheme="minorHAnsi"/>
        </w:rPr>
        <w:t xml:space="preserve">  nie przystąpi do naprawy lub wymiany. W takim przypadku Zamawiający może na koszt i ryzyko Wykonawcy wykonać naprawę we własnym zakresie lub zlecić ją osobie trzeciej, bez konieczności uzyskania upoważnienia sądu, o którym mowa w art. 480 § 1 Kodeksu cywilnego. Wykonawca zobowiązuje się do pokrycia udokumentowanych i uzasadnionych kosztów związanych z usunięciem takiej wady oraz zostanie obciążony karą umowną w wysokości 20% tych kosztów.</w:t>
      </w:r>
    </w:p>
    <w:p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lastRenderedPageBreak/>
        <w:t>Gwarancja jakości i rękojmia za wady fizyczne obowiązuje od chwili odbioru końcowego robót, a termin udzielonej gwarancji jakości i rękojmi za wady fizyczne zaczyna biec od dnia następnego po dniu dokonania odbioru końcowego robót</w:t>
      </w:r>
    </w:p>
    <w:p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Zamawiający</w:t>
      </w:r>
      <w:r w:rsidRPr="001561DB">
        <w:rPr>
          <w:rFonts w:cstheme="minorHAnsi"/>
          <w:bCs/>
        </w:rPr>
        <w:t xml:space="preserve"> zastrzega sobie prawo korzystania z uprawnień z tytułu rękojmi niezależnie od uprawnień wynikających z gwarancji.</w:t>
      </w:r>
    </w:p>
    <w:p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  <w:bCs/>
        </w:rPr>
        <w:t>Okresy gwarancji udzielane przez Podwykonawców muszą odpowiadać, co najmniej okresowi udzielonemu przez Wykonawcę i liczone będą od daty odbioru końcowego.</w:t>
      </w:r>
    </w:p>
    <w:p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Potwierdzeniem wykonania przez Wykonawcę zobowiązań z tytułu udzielonej gwarancji jest protokół końcowy z przeglądu w okresie gwarancji, stwierdzający brak wad i usterek lub protokół z usunięcia wad i usterek stwierdzonych podczas tego przeglądu.</w:t>
      </w:r>
    </w:p>
    <w:p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3. </w:t>
      </w:r>
      <w:r w:rsidRPr="001561DB">
        <w:rPr>
          <w:rFonts w:cstheme="minorHAnsi"/>
          <w:b/>
          <w:bCs/>
        </w:rPr>
        <w:t>Upoważnienie Gwaranta (pełnomocnictwo)</w:t>
      </w:r>
    </w:p>
    <w:p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Gwarant upoważnia Zamawiającego do wykonywania uprawnień z gwarancji przysługującej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Gwarantowi wobec Producentów Urządzeń, Podwykonawców, Dostawców, Usługodawców.</w:t>
      </w:r>
    </w:p>
    <w:p w:rsidR="00C742F2" w:rsidRPr="001561DB" w:rsidRDefault="00C742F2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:rsidR="00B627F1" w:rsidRPr="001561DB" w:rsidRDefault="006D26C6" w:rsidP="00B627F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4. </w:t>
      </w:r>
      <w:r w:rsidRPr="001561DB">
        <w:rPr>
          <w:rFonts w:cstheme="minorHAnsi"/>
          <w:b/>
          <w:bCs/>
        </w:rPr>
        <w:t>Przeglądy gwarancyjne</w:t>
      </w:r>
    </w:p>
    <w:p w:rsidR="00C76BA4" w:rsidRPr="001561DB" w:rsidRDefault="00C76BA4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Wykonawca będzie zobowiązany do udziału w corocznych bezpłatnych przeglądach w okresie gwarancji.</w:t>
      </w:r>
    </w:p>
    <w:p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Nieobecność Wykonawcy nie wstrzymuje przeprowadzenia przeglądu, a Zamawiający jest wówczas zobowiązany przesłać Wykonawcy protokół przeglądu gwarancyjnego wraz z wezwaniem do usunięcia stwierdzonych wad gwarancyjnych w określonym przez Zamawiającego terminie.</w:t>
      </w:r>
    </w:p>
    <w:p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Przeglądy gwarancyjne polegają na ocenie stanu technicznego przedmiotu umowy i ocenie jakości wykonanych robót oraz wskazaniu ewentualnych wad ujawnionych w okresie rękojmi lub gwarancji jakości.</w:t>
      </w:r>
    </w:p>
    <w:p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  <w:bCs/>
        </w:rPr>
        <w:t xml:space="preserve">Zamawiający na 14 dni przed upływem terminu gwarancji poinformuje Wykonawcę </w:t>
      </w:r>
      <w:r w:rsidRPr="001561DB">
        <w:rPr>
          <w:rFonts w:cstheme="minorHAnsi"/>
          <w:bCs/>
        </w:rPr>
        <w:br/>
        <w:t>o dacie odbioru pogwarancyjnego.</w:t>
      </w:r>
    </w:p>
    <w:p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Nie później niż w ostatnim dniu obowiązywania gwarancji jakości i rękojmi zostanie przeprowadzony odbiór ostateczny. Odbiór ostateczny służy potwierdzeniu usunięcia wszystkich wad ujawnionych w okresie rękojmi i  gwarancji jakości i potwierdzeniu wypełnienia przez Wykonawcę wszystkich obowiązków wynikających z niniejszej umowy </w:t>
      </w:r>
    </w:p>
    <w:p w:rsidR="006D26C6" w:rsidRPr="001561DB" w:rsidRDefault="006D26C6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Z każdego przeglądu gwarancyjnego sporządzany będzie szczegółowy Protokół przeglądu</w:t>
      </w:r>
      <w:r w:rsidR="005A5F98" w:rsidRPr="001561DB">
        <w:rPr>
          <w:rFonts w:cstheme="minorHAnsi"/>
        </w:rPr>
        <w:t xml:space="preserve"> gwarancyjnego </w:t>
      </w:r>
      <w:r w:rsidRPr="001561DB">
        <w:rPr>
          <w:rFonts w:cstheme="minorHAnsi"/>
        </w:rPr>
        <w:t>i przesłany niezwłocznie drogą e-mail do Gwaranta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oraz pozostałych uczestników.</w:t>
      </w:r>
    </w:p>
    <w:p w:rsidR="006D26C6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 xml:space="preserve">. </w:t>
      </w:r>
      <w:r w:rsidR="006D26C6" w:rsidRPr="001561DB">
        <w:rPr>
          <w:rFonts w:cstheme="minorHAnsi"/>
          <w:b/>
          <w:bCs/>
        </w:rPr>
        <w:t>Postanowienia końcowe</w:t>
      </w:r>
    </w:p>
    <w:p w:rsidR="005A5F98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.1 W sprawach nieuregulowanych niniejszą Kartą gwarancyjną zastosowanie mają odpowiednie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 xml:space="preserve">przepisy prawa polskiego, w szczególności kodeksu cywilnego oraz ustawy z dnia </w:t>
      </w:r>
      <w:r w:rsidR="00A65BA8" w:rsidRPr="001561DB">
        <w:rPr>
          <w:rFonts w:cstheme="minorHAnsi"/>
        </w:rPr>
        <w:t xml:space="preserve">24 października 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20</w:t>
      </w:r>
      <w:r w:rsidR="00A65BA8" w:rsidRPr="001561DB">
        <w:rPr>
          <w:rFonts w:cstheme="minorHAnsi"/>
        </w:rPr>
        <w:t>19 r. Prawo za</w:t>
      </w:r>
      <w:r w:rsidR="00063559">
        <w:rPr>
          <w:rFonts w:cstheme="minorHAnsi"/>
        </w:rPr>
        <w:t>mówień publicznych (Dz.U. z 2022 r. poz. 1710</w:t>
      </w:r>
      <w:r w:rsidR="00A65BA8" w:rsidRPr="001561DB">
        <w:rPr>
          <w:rFonts w:cstheme="minorHAnsi"/>
        </w:rPr>
        <w:t>, ze zm.</w:t>
      </w:r>
      <w:r w:rsidR="00A054EC" w:rsidRPr="001561DB">
        <w:rPr>
          <w:rFonts w:eastAsia="Tahoma" w:cstheme="minorHAnsi"/>
          <w:kern w:val="1"/>
          <w:lang w:eastAsia="ar-SA"/>
        </w:rPr>
        <w:t>)</w:t>
      </w:r>
    </w:p>
    <w:p w:rsidR="006D26C6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.2. Niniejsza Karta gwarancyjna jest integralną częścią Umowy.</w:t>
      </w:r>
    </w:p>
    <w:p w:rsidR="006D26C6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.3.Wszelkie zmiany niniejszej Karty gwarancyjnej wymagają formy pisemnej pod rygorem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nieważności.</w:t>
      </w:r>
    </w:p>
    <w:p w:rsidR="00C01E95" w:rsidRDefault="00C01E95" w:rsidP="00C31C1F">
      <w:pPr>
        <w:spacing w:line="276" w:lineRule="auto"/>
        <w:jc w:val="both"/>
        <w:rPr>
          <w:rFonts w:cstheme="minorHAnsi"/>
        </w:rPr>
      </w:pPr>
    </w:p>
    <w:p w:rsidR="00C01E95" w:rsidRDefault="00C01E95" w:rsidP="00C31C1F">
      <w:pPr>
        <w:spacing w:line="276" w:lineRule="auto"/>
        <w:jc w:val="both"/>
        <w:rPr>
          <w:rFonts w:cstheme="minorHAnsi"/>
        </w:rPr>
      </w:pPr>
    </w:p>
    <w:p w:rsidR="00C01E95" w:rsidRDefault="00C01E95" w:rsidP="00C31C1F">
      <w:pPr>
        <w:spacing w:line="276" w:lineRule="auto"/>
        <w:jc w:val="both"/>
        <w:rPr>
          <w:rFonts w:cstheme="minorHAnsi"/>
        </w:rPr>
      </w:pPr>
    </w:p>
    <w:p w:rsidR="0010223A" w:rsidRPr="00737040" w:rsidRDefault="006D26C6" w:rsidP="00C31C1F">
      <w:pPr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Podpisy i pieczęcie w imieniu Wykonawcy:</w:t>
      </w:r>
    </w:p>
    <w:sectPr w:rsidR="0010223A" w:rsidRPr="00737040" w:rsidSect="00C01E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1A8" w:rsidRDefault="009A11A8" w:rsidP="00654EA9">
      <w:pPr>
        <w:spacing w:after="0" w:line="240" w:lineRule="auto"/>
      </w:pPr>
      <w:r>
        <w:separator/>
      </w:r>
    </w:p>
  </w:endnote>
  <w:endnote w:type="continuationSeparator" w:id="0">
    <w:p w:rsidR="009A11A8" w:rsidRDefault="009A11A8" w:rsidP="00654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8BB" w:rsidRDefault="002B28B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8BB" w:rsidRDefault="002B28B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8BB" w:rsidRDefault="002B28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1A8" w:rsidRDefault="009A11A8" w:rsidP="00654EA9">
      <w:pPr>
        <w:spacing w:after="0" w:line="240" w:lineRule="auto"/>
      </w:pPr>
      <w:r>
        <w:separator/>
      </w:r>
    </w:p>
  </w:footnote>
  <w:footnote w:type="continuationSeparator" w:id="0">
    <w:p w:rsidR="009A11A8" w:rsidRDefault="009A11A8" w:rsidP="00654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8BB" w:rsidRDefault="002B28B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8BB" w:rsidRDefault="002B28BB" w:rsidP="002B28BB">
    <w:pPr>
      <w:pStyle w:val="Nagwek"/>
      <w:jc w:val="right"/>
    </w:pPr>
    <w:r>
      <w:t>Zał. 11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8BB" w:rsidRDefault="002B28B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03624"/>
    <w:multiLevelType w:val="hybridMultilevel"/>
    <w:tmpl w:val="FDA069B6"/>
    <w:lvl w:ilvl="0" w:tplc="3AEA6CE4">
      <w:start w:val="1"/>
      <w:numFmt w:val="decimal"/>
      <w:lvlText w:val="%1.3"/>
      <w:lvlJc w:val="center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82928"/>
    <w:multiLevelType w:val="multilevel"/>
    <w:tmpl w:val="0FF0C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063DE0"/>
    <w:multiLevelType w:val="hybridMultilevel"/>
    <w:tmpl w:val="131EA66C"/>
    <w:lvl w:ilvl="0" w:tplc="3AEA6CE4">
      <w:start w:val="1"/>
      <w:numFmt w:val="decimal"/>
      <w:lvlText w:val="%1.3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D5305"/>
    <w:multiLevelType w:val="hybridMultilevel"/>
    <w:tmpl w:val="25B6102C"/>
    <w:lvl w:ilvl="0" w:tplc="8898CA3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F96ED9"/>
    <w:multiLevelType w:val="hybridMultilevel"/>
    <w:tmpl w:val="00F06E34"/>
    <w:lvl w:ilvl="0" w:tplc="4F96AC7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404FA"/>
    <w:multiLevelType w:val="hybridMultilevel"/>
    <w:tmpl w:val="2ABE2832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 w15:restartNumberingAfterBreak="0">
    <w:nsid w:val="2CAA4420"/>
    <w:multiLevelType w:val="hybridMultilevel"/>
    <w:tmpl w:val="9FE6CBFC"/>
    <w:lvl w:ilvl="0" w:tplc="95927386">
      <w:start w:val="2"/>
      <w:numFmt w:val="decimal"/>
      <w:lvlText w:val="%1.1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D52BD"/>
    <w:multiLevelType w:val="multilevel"/>
    <w:tmpl w:val="3E9E7E1E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2D00EF2"/>
    <w:multiLevelType w:val="hybridMultilevel"/>
    <w:tmpl w:val="11121F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25510"/>
    <w:multiLevelType w:val="multilevel"/>
    <w:tmpl w:val="3550C1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4E97CCE"/>
    <w:multiLevelType w:val="hybridMultilevel"/>
    <w:tmpl w:val="A47EF706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1" w15:restartNumberingAfterBreak="0">
    <w:nsid w:val="37160EEF"/>
    <w:multiLevelType w:val="multilevel"/>
    <w:tmpl w:val="E0BAF40E"/>
    <w:lvl w:ilvl="0">
      <w:start w:val="2"/>
      <w:numFmt w:val="decimal"/>
      <w:lvlText w:val="%1.2"/>
      <w:lvlJc w:val="center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hint="default"/>
      </w:rPr>
    </w:lvl>
  </w:abstractNum>
  <w:abstractNum w:abstractNumId="12" w15:restartNumberingAfterBreak="0">
    <w:nsid w:val="37531E19"/>
    <w:multiLevelType w:val="hybridMultilevel"/>
    <w:tmpl w:val="B2CA9D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16072C"/>
    <w:multiLevelType w:val="multilevel"/>
    <w:tmpl w:val="B5C4BA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540129A"/>
    <w:multiLevelType w:val="hybridMultilevel"/>
    <w:tmpl w:val="91A6FC2E"/>
    <w:lvl w:ilvl="0" w:tplc="7BB8B6D4">
      <w:start w:val="1"/>
      <w:numFmt w:val="decimal"/>
      <w:lvlText w:val="%1.4"/>
      <w:lvlJc w:val="center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605238E"/>
    <w:multiLevelType w:val="singleLevel"/>
    <w:tmpl w:val="04150011"/>
    <w:lvl w:ilvl="0">
      <w:start w:val="1"/>
      <w:numFmt w:val="decimal"/>
      <w:lvlText w:val="%1)"/>
      <w:lvlJc w:val="left"/>
      <w:pPr>
        <w:ind w:left="1440" w:hanging="360"/>
      </w:pPr>
    </w:lvl>
  </w:abstractNum>
  <w:abstractNum w:abstractNumId="16" w15:restartNumberingAfterBreak="0">
    <w:nsid w:val="66301E0E"/>
    <w:multiLevelType w:val="hybridMultilevel"/>
    <w:tmpl w:val="FE4A1C56"/>
    <w:lvl w:ilvl="0" w:tplc="17CAE3F6">
      <w:start w:val="1"/>
      <w:numFmt w:val="decimal"/>
      <w:lvlText w:val="%1.2"/>
      <w:lvlJc w:val="center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2ED49EA"/>
    <w:multiLevelType w:val="multilevel"/>
    <w:tmpl w:val="62888D42"/>
    <w:lvl w:ilvl="0">
      <w:start w:val="2"/>
      <w:numFmt w:val="decimal"/>
      <w:lvlText w:val="%1.1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5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31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03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75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4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9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913" w:hanging="180"/>
      </w:pPr>
      <w:rPr>
        <w:rFonts w:hint="default"/>
      </w:rPr>
    </w:lvl>
  </w:abstractNum>
  <w:abstractNum w:abstractNumId="18" w15:restartNumberingAfterBreak="0">
    <w:nsid w:val="7320551F"/>
    <w:multiLevelType w:val="hybridMultilevel"/>
    <w:tmpl w:val="FEACAC58"/>
    <w:lvl w:ilvl="0" w:tplc="C666CDA4">
      <w:start w:val="1"/>
      <w:numFmt w:val="decimal"/>
      <w:lvlText w:val="%1.2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23797F"/>
    <w:multiLevelType w:val="hybridMultilevel"/>
    <w:tmpl w:val="92F8A940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" w15:restartNumberingAfterBreak="0">
    <w:nsid w:val="7808301B"/>
    <w:multiLevelType w:val="hybridMultilevel"/>
    <w:tmpl w:val="98AEE608"/>
    <w:lvl w:ilvl="0" w:tplc="7AC2C0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9492B8C"/>
    <w:multiLevelType w:val="hybridMultilevel"/>
    <w:tmpl w:val="18141138"/>
    <w:lvl w:ilvl="0" w:tplc="4C88780C">
      <w:start w:val="81"/>
      <w:numFmt w:val="bullet"/>
      <w:lvlText w:val="-"/>
      <w:lvlJc w:val="left"/>
      <w:pPr>
        <w:ind w:left="169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22" w15:restartNumberingAfterBreak="0">
    <w:nsid w:val="7A8770C1"/>
    <w:multiLevelType w:val="multilevel"/>
    <w:tmpl w:val="8CBA4F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BAF4734"/>
    <w:multiLevelType w:val="hybridMultilevel"/>
    <w:tmpl w:val="6A84C16E"/>
    <w:lvl w:ilvl="0" w:tplc="FD92820C">
      <w:start w:val="2"/>
      <w:numFmt w:val="decimal"/>
      <w:lvlText w:val="%1.2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21"/>
  </w:num>
  <w:num w:numId="4">
    <w:abstractNumId w:val="19"/>
  </w:num>
  <w:num w:numId="5">
    <w:abstractNumId w:val="10"/>
  </w:num>
  <w:num w:numId="6">
    <w:abstractNumId w:val="5"/>
  </w:num>
  <w:num w:numId="7">
    <w:abstractNumId w:val="15"/>
  </w:num>
  <w:num w:numId="8">
    <w:abstractNumId w:val="12"/>
  </w:num>
  <w:num w:numId="9">
    <w:abstractNumId w:val="3"/>
  </w:num>
  <w:num w:numId="10">
    <w:abstractNumId w:val="22"/>
  </w:num>
  <w:num w:numId="11">
    <w:abstractNumId w:val="8"/>
  </w:num>
  <w:num w:numId="12">
    <w:abstractNumId w:val="1"/>
  </w:num>
  <w:num w:numId="13">
    <w:abstractNumId w:val="18"/>
  </w:num>
  <w:num w:numId="14">
    <w:abstractNumId w:val="16"/>
  </w:num>
  <w:num w:numId="15">
    <w:abstractNumId w:val="0"/>
  </w:num>
  <w:num w:numId="16">
    <w:abstractNumId w:val="14"/>
  </w:num>
  <w:num w:numId="17">
    <w:abstractNumId w:val="13"/>
  </w:num>
  <w:num w:numId="18">
    <w:abstractNumId w:val="2"/>
  </w:num>
  <w:num w:numId="19">
    <w:abstractNumId w:val="17"/>
  </w:num>
  <w:num w:numId="20">
    <w:abstractNumId w:val="11"/>
  </w:num>
  <w:num w:numId="21">
    <w:abstractNumId w:val="23"/>
  </w:num>
  <w:num w:numId="22">
    <w:abstractNumId w:val="6"/>
  </w:num>
  <w:num w:numId="23">
    <w:abstractNumId w:val="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6C6"/>
    <w:rsid w:val="00063559"/>
    <w:rsid w:val="000701E2"/>
    <w:rsid w:val="00093664"/>
    <w:rsid w:val="000B5527"/>
    <w:rsid w:val="000C31E9"/>
    <w:rsid w:val="000C5C2A"/>
    <w:rsid w:val="0010223A"/>
    <w:rsid w:val="00145445"/>
    <w:rsid w:val="001561DB"/>
    <w:rsid w:val="00171FC7"/>
    <w:rsid w:val="001905E9"/>
    <w:rsid w:val="001949A2"/>
    <w:rsid w:val="001A5644"/>
    <w:rsid w:val="001B3EBD"/>
    <w:rsid w:val="0021237D"/>
    <w:rsid w:val="002B28BB"/>
    <w:rsid w:val="00301D77"/>
    <w:rsid w:val="0031708F"/>
    <w:rsid w:val="00330BFE"/>
    <w:rsid w:val="0043157C"/>
    <w:rsid w:val="00487B65"/>
    <w:rsid w:val="00493418"/>
    <w:rsid w:val="004E0130"/>
    <w:rsid w:val="00502F15"/>
    <w:rsid w:val="00505DFD"/>
    <w:rsid w:val="005374C9"/>
    <w:rsid w:val="00545C7C"/>
    <w:rsid w:val="00547B9C"/>
    <w:rsid w:val="00552C1F"/>
    <w:rsid w:val="00593EEF"/>
    <w:rsid w:val="005963C4"/>
    <w:rsid w:val="005971A0"/>
    <w:rsid w:val="005A5F98"/>
    <w:rsid w:val="005B352E"/>
    <w:rsid w:val="005E2DEE"/>
    <w:rsid w:val="00610B84"/>
    <w:rsid w:val="00611AC3"/>
    <w:rsid w:val="00626513"/>
    <w:rsid w:val="006350FC"/>
    <w:rsid w:val="00654EA9"/>
    <w:rsid w:val="00656339"/>
    <w:rsid w:val="006661D5"/>
    <w:rsid w:val="00677AAB"/>
    <w:rsid w:val="0068513D"/>
    <w:rsid w:val="006D26C6"/>
    <w:rsid w:val="006F2EE7"/>
    <w:rsid w:val="00722762"/>
    <w:rsid w:val="00737040"/>
    <w:rsid w:val="007F0488"/>
    <w:rsid w:val="00822B6E"/>
    <w:rsid w:val="0094738A"/>
    <w:rsid w:val="009539DF"/>
    <w:rsid w:val="009A11A8"/>
    <w:rsid w:val="00A054EC"/>
    <w:rsid w:val="00A565A5"/>
    <w:rsid w:val="00A65BA8"/>
    <w:rsid w:val="00AD1A51"/>
    <w:rsid w:val="00AF2BEC"/>
    <w:rsid w:val="00B12252"/>
    <w:rsid w:val="00B25331"/>
    <w:rsid w:val="00B627F1"/>
    <w:rsid w:val="00B91500"/>
    <w:rsid w:val="00B94AF1"/>
    <w:rsid w:val="00BB388D"/>
    <w:rsid w:val="00BC21F8"/>
    <w:rsid w:val="00BC7268"/>
    <w:rsid w:val="00BD56E4"/>
    <w:rsid w:val="00C01E95"/>
    <w:rsid w:val="00C07909"/>
    <w:rsid w:val="00C31C1F"/>
    <w:rsid w:val="00C65ACC"/>
    <w:rsid w:val="00C742F2"/>
    <w:rsid w:val="00C76BA4"/>
    <w:rsid w:val="00CB2B98"/>
    <w:rsid w:val="00CF4EB7"/>
    <w:rsid w:val="00CF685F"/>
    <w:rsid w:val="00D21BD9"/>
    <w:rsid w:val="00DB7F60"/>
    <w:rsid w:val="00E07880"/>
    <w:rsid w:val="00E34230"/>
    <w:rsid w:val="00E523F4"/>
    <w:rsid w:val="00E5767C"/>
    <w:rsid w:val="00E71937"/>
    <w:rsid w:val="00E74CC1"/>
    <w:rsid w:val="00EB4E84"/>
    <w:rsid w:val="00EB7383"/>
    <w:rsid w:val="00EE4CFE"/>
    <w:rsid w:val="00F0594E"/>
    <w:rsid w:val="00F9385A"/>
    <w:rsid w:val="00F97EB4"/>
    <w:rsid w:val="00FB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8CC0C4-2ED5-4372-8D68-3D9D6B798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EA9"/>
  </w:style>
  <w:style w:type="paragraph" w:styleId="Stopka">
    <w:name w:val="footer"/>
    <w:basedOn w:val="Normalny"/>
    <w:link w:val="Stopka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EA9"/>
  </w:style>
  <w:style w:type="paragraph" w:customStyle="1" w:styleId="Default">
    <w:name w:val="Default"/>
    <w:rsid w:val="00654E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6">
    <w:name w:val="Font Style26"/>
    <w:rsid w:val="00654EA9"/>
    <w:rPr>
      <w:rFonts w:ascii="Times New Roman" w:hAnsi="Times New Roman" w:cs="Times New Roman"/>
      <w:sz w:val="22"/>
      <w:szCs w:val="22"/>
    </w:rPr>
  </w:style>
  <w:style w:type="paragraph" w:customStyle="1" w:styleId="ZALACZNIK-Wyliczenie2-x">
    <w:name w:val="ZALACZNIK_-Wyliczenie 2 - (x)"/>
    <w:rsid w:val="0094738A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6F2EE7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171FC7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E5767C"/>
  </w:style>
  <w:style w:type="character" w:customStyle="1" w:styleId="Teksttreci">
    <w:name w:val="Tekst treści_"/>
    <w:link w:val="Teksttreci0"/>
    <w:locked/>
    <w:rsid w:val="00F97EB4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7EB4"/>
    <w:pPr>
      <w:widowControl w:val="0"/>
      <w:shd w:val="clear" w:color="auto" w:fill="FFFFFF"/>
      <w:spacing w:before="60" w:after="960" w:line="254" w:lineRule="exact"/>
      <w:ind w:hanging="1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1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3</Pages>
  <Words>1210</Words>
  <Characters>7261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Radosław Skalski - Nadleśnictwo Kańczuga</cp:lastModifiedBy>
  <cp:revision>43</cp:revision>
  <cp:lastPrinted>2021-07-30T05:30:00Z</cp:lastPrinted>
  <dcterms:created xsi:type="dcterms:W3CDTF">2021-02-21T03:43:00Z</dcterms:created>
  <dcterms:modified xsi:type="dcterms:W3CDTF">2023-06-06T07:26:00Z</dcterms:modified>
</cp:coreProperties>
</file>