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5B" w:rsidRDefault="002D3C5B" w:rsidP="002D3C5B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bookmarkStart w:id="0" w:name="_GoBack"/>
      <w:bookmarkEnd w:id="0"/>
    </w:p>
    <w:p w:rsidR="002D3C5B" w:rsidRDefault="002D3C5B" w:rsidP="002D3C5B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E83438" wp14:editId="61280DA7">
            <wp:simplePos x="0" y="0"/>
            <wp:positionH relativeFrom="column">
              <wp:posOffset>3422015</wp:posOffset>
            </wp:positionH>
            <wp:positionV relativeFrom="paragraph">
              <wp:posOffset>14287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58A09A2E" wp14:editId="2447C0BD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B9C6F5" wp14:editId="45129CF7">
            <wp:simplePos x="0" y="0"/>
            <wp:positionH relativeFrom="column">
              <wp:posOffset>3416300</wp:posOffset>
            </wp:positionH>
            <wp:positionV relativeFrom="paragraph">
              <wp:posOffset>33655</wp:posOffset>
            </wp:positionV>
            <wp:extent cx="1467485" cy="445135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761C8239" wp14:editId="3EBCC463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C5B" w:rsidRDefault="002D3C5B" w:rsidP="002D3C5B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D70884" w:rsidRDefault="00D70884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3D29E3" w:rsidRDefault="003D29E3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nr 5.</w:t>
      </w:r>
      <w:r w:rsidR="00BF08C5">
        <w:rPr>
          <w:rFonts w:ascii="Tahoma" w:hAnsi="Tahoma" w:cs="Tahoma"/>
          <w:b/>
          <w:bCs/>
          <w:sz w:val="18"/>
          <w:szCs w:val="18"/>
        </w:rPr>
        <w:t>8</w:t>
      </w:r>
      <w:r>
        <w:rPr>
          <w:rFonts w:ascii="Tahoma" w:hAnsi="Tahoma" w:cs="Tahoma"/>
          <w:b/>
          <w:bCs/>
          <w:sz w:val="18"/>
          <w:szCs w:val="18"/>
        </w:rPr>
        <w:t xml:space="preserve"> do SWZ 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Pr="00105A08" w:rsidRDefault="003D29E3" w:rsidP="003D29E3">
      <w:pPr>
        <w:spacing w:after="0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:rsidR="001A0929" w:rsidRPr="003D29E3" w:rsidRDefault="001A0929" w:rsidP="001A0929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29E3">
        <w:rPr>
          <w:rFonts w:ascii="Tahoma" w:hAnsi="Tahoma" w:cs="Tahoma"/>
          <w:b/>
          <w:bCs/>
          <w:sz w:val="20"/>
          <w:szCs w:val="20"/>
        </w:rPr>
        <w:t>SPECYFIKACJA OFEROWANEGO PRZEDMIOTU ZAMÓWIENIA</w:t>
      </w:r>
    </w:p>
    <w:p w:rsidR="00CC402B" w:rsidRDefault="00CC402B" w:rsidP="003D29E3">
      <w:pPr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 xml:space="preserve">Część </w:t>
      </w:r>
      <w:r w:rsidR="00BF08C5">
        <w:rPr>
          <w:rFonts w:ascii="Tahoma" w:hAnsi="Tahoma" w:cs="Tahoma"/>
          <w:b/>
          <w:sz w:val="18"/>
          <w:szCs w:val="18"/>
        </w:rPr>
        <w:t>8</w:t>
      </w:r>
      <w:r w:rsidRPr="002C7798">
        <w:rPr>
          <w:rFonts w:ascii="Tahoma" w:hAnsi="Tahoma" w:cs="Tahoma"/>
          <w:b/>
          <w:sz w:val="18"/>
          <w:szCs w:val="18"/>
        </w:rPr>
        <w:t xml:space="preserve"> - Dostawa komputera stacjonarnego typu „stacja robocza” typu </w:t>
      </w:r>
      <w:r w:rsidR="00BF08C5">
        <w:rPr>
          <w:rFonts w:ascii="Tahoma" w:hAnsi="Tahoma" w:cs="Tahoma"/>
          <w:b/>
          <w:sz w:val="18"/>
          <w:szCs w:val="18"/>
        </w:rPr>
        <w:t>3</w:t>
      </w:r>
    </w:p>
    <w:p w:rsidR="00CC402B" w:rsidRDefault="00CC402B" w:rsidP="003D29E3">
      <w:pPr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3D29E3" w:rsidRPr="00C71888" w:rsidRDefault="003D29E3" w:rsidP="003D29E3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C7188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:rsidR="003D29E3" w:rsidRDefault="003D29E3" w:rsidP="003D29E3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C71888">
        <w:rPr>
          <w:rFonts w:ascii="Tahoma" w:hAnsi="Tahoma" w:cs="Tahoma"/>
          <w:b/>
          <w:bCs/>
          <w:sz w:val="18"/>
          <w:szCs w:val="18"/>
        </w:rPr>
        <w:t>„</w:t>
      </w:r>
      <w:r w:rsidRPr="00D47B7C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935A41">
        <w:rPr>
          <w:rFonts w:ascii="Tahoma" w:hAnsi="Tahoma" w:cs="Tahoma"/>
          <w:b/>
          <w:bCs/>
          <w:sz w:val="18"/>
          <w:szCs w:val="18"/>
        </w:rPr>
        <w:t>”, nr ref.: DZP/ZP/</w:t>
      </w:r>
      <w:r>
        <w:rPr>
          <w:rFonts w:ascii="Tahoma" w:hAnsi="Tahoma" w:cs="Tahoma"/>
          <w:b/>
          <w:bCs/>
          <w:sz w:val="18"/>
          <w:szCs w:val="18"/>
        </w:rPr>
        <w:t>31</w:t>
      </w:r>
      <w:r w:rsidRPr="00935A41">
        <w:rPr>
          <w:rFonts w:ascii="Tahoma" w:hAnsi="Tahoma" w:cs="Tahoma"/>
          <w:b/>
          <w:bCs/>
          <w:sz w:val="18"/>
          <w:szCs w:val="18"/>
        </w:rPr>
        <w:t>/IFPAN/2023/MS</w:t>
      </w:r>
    </w:p>
    <w:p w:rsidR="001A0929" w:rsidRPr="003D29E3" w:rsidRDefault="001A0929" w:rsidP="001A0929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tbl>
      <w:tblPr>
        <w:tblW w:w="1282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53"/>
        <w:gridCol w:w="2256"/>
        <w:gridCol w:w="5103"/>
        <w:gridCol w:w="3195"/>
      </w:tblGrid>
      <w:tr w:rsidR="001A0929" w:rsidRPr="003D29E3" w:rsidTr="008849E4">
        <w:trPr>
          <w:trHeight w:val="316"/>
          <w:jc w:val="center"/>
        </w:trPr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4C5D70">
            <w:pPr>
              <w:rPr>
                <w:rFonts w:ascii="Tahoma" w:hAnsi="Tahoma" w:cs="Tahoma"/>
                <w:b/>
                <w:i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lastRenderedPageBreak/>
              <w:t>Nazwa pozycji:</w:t>
            </w:r>
          </w:p>
        </w:tc>
        <w:tc>
          <w:tcPr>
            <w:tcW w:w="10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BF08C5" w:rsidP="004C5D70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2C7798">
              <w:rPr>
                <w:rFonts w:ascii="Tahoma" w:hAnsi="Tahoma" w:cs="Tahoma"/>
                <w:b/>
                <w:sz w:val="18"/>
                <w:szCs w:val="18"/>
              </w:rPr>
              <w:t xml:space="preserve">- Dostawa komputera stacjonarnego typu „stacja robocza” typu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1A0929" w:rsidRPr="003D29E3" w:rsidTr="008849E4">
        <w:trPr>
          <w:trHeight w:val="316"/>
          <w:jc w:val="center"/>
        </w:trPr>
        <w:tc>
          <w:tcPr>
            <w:tcW w:w="1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4C5D70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 celu potwierdzenia spełniania wymaganych parametrów przez oferowany towar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Wykonawca zobowiązany jest 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dla każdego parametru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skreślić niewłaściwe określenie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 kolumnie E – „Zgodność elementu oferty z OPZ”</w:t>
            </w:r>
            <w:r w:rsidRPr="003D29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oraz podać wymagane informacje. </w:t>
            </w:r>
          </w:p>
        </w:tc>
      </w:tr>
      <w:tr w:rsidR="001A0929" w:rsidRPr="003D29E3" w:rsidTr="008849E4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C72977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C72977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C72977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C72977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C72977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E</w:t>
            </w:r>
          </w:p>
        </w:tc>
      </w:tr>
      <w:tr w:rsidR="001A0929" w:rsidRPr="003D29E3" w:rsidTr="008849E4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C72977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C72977" w:rsidRDefault="001A0929" w:rsidP="004C5D70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929" w:rsidRPr="00C72977" w:rsidRDefault="001A0929" w:rsidP="004C5D70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PARAMETRY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29" w:rsidRPr="00C72977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minimalnych parametrów technicznych i funkcjonalnych)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3" w:rsidRPr="00C72977" w:rsidRDefault="003D29E3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Zgodność elementu oferty z OPZ.</w:t>
            </w:r>
          </w:p>
          <w:p w:rsidR="001A0929" w:rsidRPr="00C72977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 każdym wierszu kolumny należy wpisać czy oferowany sprzęt spełnia minimalne wymagane spełnia/nie spełnia* oraz podać wymagane informacje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Liczba procesorów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Jeden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BF08C5" w:rsidRDefault="00BF08C5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22A12" w:rsidRPr="00C72977" w:rsidRDefault="00F22A12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Liczba rdzeni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Liczba rdzeni co najmniej 24; liczba wątków co najmniej 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22A12" w:rsidRDefault="00F22A12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Sumaryczną ilość rdzeni ………….</w:t>
            </w:r>
          </w:p>
          <w:p w:rsidR="00F22A12" w:rsidRDefault="00F22A12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22A12" w:rsidRPr="0074003E" w:rsidRDefault="00F22A12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Ilość wątków ……………………..</w:t>
            </w:r>
          </w:p>
          <w:p w:rsidR="00BF08C5" w:rsidRPr="00C72977" w:rsidRDefault="00BF08C5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Wydajność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bookmarkStart w:id="1" w:name="_Hlk107433812"/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Osiąga w teście cpubenchmark wynik CPUmark 59500 lub wyższy (bez overclokingu), wynik dostępny na stronie </w:t>
            </w:r>
            <w:hyperlink r:id="rId9" w:history="1">
              <w:r w:rsidRPr="00C72977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https://www.cpubenchmark.net/cpu_list.php</w:t>
              </w:r>
            </w:hyperlink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na dzień 30.11.2023r.</w:t>
            </w:r>
            <w:bookmarkEnd w:id="1"/>
          </w:p>
          <w:p w:rsidR="00F22A12" w:rsidRPr="00C72977" w:rsidRDefault="00F22A12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M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odel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……………………..</w:t>
            </w:r>
          </w:p>
          <w:p w:rsidR="00BF08C5" w:rsidRPr="00C72977" w:rsidRDefault="00BF08C5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Bezpieczeństwo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2660A0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funkcja Trusted Platform Module lub równoważna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Klasa przeznaczenia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Stacja robocza</w:t>
            </w:r>
          </w:p>
          <w:p w:rsidR="00F22A12" w:rsidRPr="00C72977" w:rsidRDefault="00F22A12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Chłodzenie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a) Jeden na procesor.</w:t>
            </w:r>
          </w:p>
          <w:p w:rsidR="00BF08C5" w:rsidRPr="00C72977" w:rsidRDefault="00BF08C5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b) Posiadający przynajmniej jeden wentylator o średnicy min. 120 mm i całkowitą wydajność odprowadzania ciepła nie mniejszą niż TDP = 250 W.</w:t>
            </w:r>
          </w:p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c) Zgodny mechanicznie z procesorem oraz zapewniający nominalna temperaturę procesora przy długotrwałym maksymalnym obciążeniu.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BF08C5" w:rsidRPr="00C72977" w:rsidRDefault="00BF08C5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C72977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128 GB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BF08C5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Pojemność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……………………………</w:t>
            </w:r>
          </w:p>
          <w:p w:rsidR="00F22A12" w:rsidRPr="00C72977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Liczba modułów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4 (np. 4x128GB)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Wydajność modułu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Możliwość osiągnięcia transferu co najmniej 46 GB/s.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SSD - dane przechowywane wyłącznie w pamięci półprzewodnikowej.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1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M.2, PCIe, z obsługą NVMe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Co najmniej </w:t>
            </w: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1 TB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BF08C5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Pojemność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……………………………</w:t>
            </w:r>
          </w:p>
          <w:p w:rsidR="00F22A12" w:rsidRPr="00C72977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Szybkość zapisu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odczytu co najmniej: 5000 MB/s ,</w:t>
            </w:r>
          </w:p>
          <w:p w:rsidR="00BF08C5" w:rsidRPr="00C72977" w:rsidRDefault="00BF08C5" w:rsidP="005B2C47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zapisu co najmniej: 5000 MB/s</w:t>
            </w:r>
          </w:p>
          <w:p w:rsidR="00BF08C5" w:rsidRPr="00C72977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BF08C5" w:rsidRPr="00C72977" w:rsidRDefault="00BF08C5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HDD zapis magnetyczny klasy serwerowej/NAS przystosowany do ciągłej pracy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BF08C5" w:rsidRPr="00C72977" w:rsidRDefault="00BF08C5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Liczba urządzeń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 xml:space="preserve">Nie więcej niż 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BF08C5" w:rsidRPr="00C72977" w:rsidRDefault="00BF08C5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Interfejs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SATA3 6.0 Gbit/s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BF08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BF08C5" w:rsidRPr="00C72977" w:rsidRDefault="00BF08C5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 xml:space="preserve">Co najmniej 6 TB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ojemność …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…….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…………..</w:t>
            </w:r>
          </w:p>
          <w:p w:rsidR="00BF08C5" w:rsidRPr="00C72977" w:rsidRDefault="00BF08C5" w:rsidP="005B2C4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Złącza (każde złącze liczone tylko 1 raz jeśli nie opisano inaczej)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a) PCIe co najmniej 2 sztuk, w tym min. 1 szt. PCIe 5.0 x16</w:t>
            </w:r>
          </w:p>
          <w:p w:rsidR="00BF08C5" w:rsidRPr="00C72977" w:rsidRDefault="00BF08C5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b) DIMM: co najmniej 4 szt. </w:t>
            </w:r>
          </w:p>
          <w:p w:rsidR="00BF08C5" w:rsidRPr="00C72977" w:rsidRDefault="00BF08C5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c) SATA III co najmniej 3 szt.</w:t>
            </w:r>
          </w:p>
          <w:p w:rsidR="00BF08C5" w:rsidRPr="00C72977" w:rsidRDefault="00BF08C5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d) M.2 PCIe NVMe 4.0: co najmniej 2 szt.</w:t>
            </w:r>
          </w:p>
          <w:p w:rsidR="00BF08C5" w:rsidRPr="00C72977" w:rsidRDefault="00BF08C5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e) USB min. 4 szt. w tym min 2 szt. w standardzie USB 3.2 Gen 2</w:t>
            </w:r>
          </w:p>
          <w:p w:rsidR="00BF08C5" w:rsidRPr="00C72977" w:rsidRDefault="00BF08C5" w:rsidP="005B2C47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f) RJ-45 min. l sztuka</w:t>
            </w:r>
          </w:p>
          <w:p w:rsidR="00BF08C5" w:rsidRPr="00C72977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Wymagana liczba portów nie może być osiągnięta w wyniku stosowania konwerterów, przejściówek itp. Należy uwzględnić złącza wewnętrzne i zewnętrzne.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22A12" w:rsidRDefault="00F22A12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………………….………….</w:t>
            </w:r>
          </w:p>
          <w:p w:rsidR="00F22A12" w:rsidRPr="0074003E" w:rsidRDefault="00F22A12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22A12" w:rsidRPr="0074003E" w:rsidRDefault="00F22A12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Producent ………………….……</w:t>
            </w:r>
          </w:p>
          <w:p w:rsidR="00BF08C5" w:rsidRPr="00C72977" w:rsidRDefault="00BF08C5" w:rsidP="005B2C4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Obsługa pamięci 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128 GB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Interfejs dźwiękowy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24-bitowa karta dźwiękowa zintegrowana z płytą główną, zgodna z High Definition Audio, gniazdo słuchawkowe/mikrofonowe wyprowadzone na przednią część obudowy.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Funkcja Trusted Platform Module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BIOS kompatybilność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val="en-US"/>
              </w:rPr>
              <w:t>Zgodny z UEFI (</w:t>
            </w:r>
            <w:r w:rsidRPr="00C72977">
              <w:rPr>
                <w:rFonts w:ascii="Tahoma" w:hAnsi="Tahoma" w:cs="Tahoma"/>
                <w:color w:val="202124"/>
                <w:sz w:val="18"/>
                <w:szCs w:val="18"/>
                <w:shd w:val="clear" w:color="auto" w:fill="FFFFFF"/>
                <w:lang w:val="en-US"/>
              </w:rPr>
              <w:t>Unified Extensible Firmware Interface)</w:t>
            </w:r>
            <w:r w:rsidRPr="00C72977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BIOS zabezpieczenie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Możliwość blokowania dostępu do bios hasłem utrzymywanym po odłączeniu zasilania sieciowego.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290E7C" w:rsidRPr="009575FF" w:rsidTr="002C1599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E7C" w:rsidRPr="00C72977" w:rsidRDefault="00290E7C" w:rsidP="00290E7C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E7C" w:rsidRPr="00C72977" w:rsidRDefault="00290E7C" w:rsidP="00290E7C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7C" w:rsidRPr="00290E7C" w:rsidRDefault="00290E7C" w:rsidP="00290E7C">
            <w:pPr>
              <w:rPr>
                <w:rFonts w:ascii="Tahoma" w:hAnsi="Tahoma" w:cs="Tahoma"/>
                <w:sz w:val="18"/>
                <w:szCs w:val="18"/>
              </w:rPr>
            </w:pPr>
            <w:r w:rsidRPr="00290E7C">
              <w:rPr>
                <w:rFonts w:ascii="Tahoma" w:hAnsi="Tahoma" w:cs="Tahoma"/>
                <w:sz w:val="18"/>
                <w:szCs w:val="18"/>
              </w:rPr>
              <w:t>Wydajność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7C" w:rsidRPr="00290E7C" w:rsidRDefault="00290E7C" w:rsidP="00290E7C">
            <w:pPr>
              <w:rPr>
                <w:rFonts w:ascii="Tahoma" w:hAnsi="Tahoma" w:cs="Tahoma"/>
                <w:sz w:val="18"/>
                <w:szCs w:val="18"/>
              </w:rPr>
            </w:pPr>
            <w:r w:rsidRPr="00290E7C">
              <w:rPr>
                <w:rFonts w:ascii="Tahoma" w:hAnsi="Tahoma" w:cs="Tahoma"/>
                <w:sz w:val="18"/>
                <w:szCs w:val="18"/>
              </w:rPr>
              <w:t>Karta graficzna osiągająca w teście videocardbenchmark wynik 1800 lub wyższy na dzień 30.11.2023 r., wynik dostępny na stronie http://www.videocardbenchmark.net . Zgodna z technologią CUDA, min. 12GB pamięci GDDR6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E7C" w:rsidRPr="00C72977" w:rsidRDefault="00290E7C" w:rsidP="00290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BF08C5" w:rsidRPr="009575FF" w:rsidTr="00F517B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Co najmniej jedno złącze DisplayPort i HDMI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i złącze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Obsługuje transmisję LAN 2.5 Gbps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BF08C5" w:rsidRPr="00C72977" w:rsidRDefault="00BF08C5" w:rsidP="005B2C4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F22A12">
            <w:pPr>
              <w:spacing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WoL (włączana przez użytkownika), </w:t>
            </w:r>
          </w:p>
          <w:p w:rsidR="00BF08C5" w:rsidRPr="00C72977" w:rsidRDefault="00BF08C5" w:rsidP="00F22A12">
            <w:pPr>
              <w:spacing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PXE 2.1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BF08C5" w:rsidRPr="009575FF" w:rsidTr="00F517B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Klawiatura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Klawiatura przewodowa ze złączem USB w układzie QWERTY, polski programisty.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Mysz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Mysz ze złączem USB, laserowa, z trzema klawiszami oraz rolką (scroll).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Typ i rozmiary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Typu Tower. Możliwość montażu płyt głównych w standardzie: ATX i e-ATX oraz oferowanej płyty głównej.</w:t>
            </w:r>
          </w:p>
          <w:p w:rsidR="00BF08C5" w:rsidRPr="00C72977" w:rsidRDefault="00BF08C5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Wyposażona w minimum 2 wentylatory, każdy o średnicy nie mniejszej niż 120mm, zamontowane z przodu i z tyłu lub u góry obudowy.</w:t>
            </w:r>
          </w:p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Minimalne wymiary obudowy to 46x23x45 cm.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22A12" w:rsidRDefault="00F22A12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………………………………</w:t>
            </w:r>
          </w:p>
          <w:p w:rsidR="00F22A12" w:rsidRPr="0074003E" w:rsidRDefault="00F22A12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22A12" w:rsidRPr="0074003E" w:rsidRDefault="00F22A12" w:rsidP="00F22A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Producent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</w:t>
            </w:r>
          </w:p>
          <w:p w:rsidR="00BF08C5" w:rsidRPr="00C72977" w:rsidRDefault="00BF08C5" w:rsidP="005B2C4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Możliwości rozbudowy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Liczba zatok wewnętrznych:</w:t>
            </w:r>
          </w:p>
          <w:p w:rsidR="00BF08C5" w:rsidRPr="00C72977" w:rsidRDefault="00BF08C5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dysk 3,5’ – min. 2szt</w:t>
            </w:r>
          </w:p>
          <w:p w:rsidR="00BF08C5" w:rsidRPr="00C72977" w:rsidRDefault="00BF08C5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dysk 2,5” – min 2 szt.</w:t>
            </w:r>
          </w:p>
          <w:p w:rsidR="00BF08C5" w:rsidRPr="00C72977" w:rsidRDefault="00BF08C5" w:rsidP="005B2C47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Umożliwia zamontowanie dwóch kart graficznych o długości min. 385 mm.</w:t>
            </w:r>
          </w:p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Umożliwiająca zamontowanie układu chłodzenia CPU o wysokości min. 160 mm.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C72977" w:rsidRPr="00C72977" w:rsidRDefault="00C72977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BF08C5" w:rsidRPr="00C72977" w:rsidRDefault="00BF08C5" w:rsidP="00F22A1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Zasilacz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Spełniający standardy ATX 3.0</w:t>
            </w:r>
          </w:p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Pracujący przy napięciu 230V</w:t>
            </w:r>
          </w:p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Moc ciągła co najmniej 1000 W</w:t>
            </w:r>
          </w:p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Efektywność co najmniej 90% przy obciążeniu zasilacza na poziomie 50% oraz co najmniej 87% przy obciążeniu zasilacza na poziomie 100%.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BF08C5" w:rsidRPr="00C72977" w:rsidRDefault="00BF08C5" w:rsidP="005B2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System operacyjny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Nie jest wymagany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77" w:rsidRPr="00C72977" w:rsidRDefault="00C72977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BF08C5" w:rsidRPr="00C72977" w:rsidRDefault="00BF08C5" w:rsidP="005B2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Czas trwania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Co najmniej 24 miesiące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F22A12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F22A12" w:rsidRPr="0074003E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……………..………….</w:t>
            </w:r>
          </w:p>
          <w:p w:rsidR="00BF08C5" w:rsidRPr="00C72977" w:rsidRDefault="00F22A12" w:rsidP="00F22A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ferowany okres gwarancji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>Warunki świadczenia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290E7C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sz w:val="18"/>
                <w:szCs w:val="18"/>
                <w:lang w:eastAsia="zh-CN"/>
              </w:rPr>
              <w:t>Wielkość dostawy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</w:rPr>
            </w:pPr>
            <w:r w:rsidRPr="00C72977">
              <w:rPr>
                <w:rFonts w:ascii="Tahoma" w:hAnsi="Tahoma" w:cs="Tahoma"/>
                <w:sz w:val="18"/>
                <w:szCs w:val="18"/>
              </w:rPr>
              <w:t xml:space="preserve">Liczba sztuk oferowanego zestawu </w:t>
            </w:r>
            <w:r w:rsidR="0001759B" w:rsidRPr="00C72977">
              <w:rPr>
                <w:rFonts w:ascii="Tahoma" w:hAnsi="Tahoma" w:cs="Tahoma"/>
                <w:sz w:val="18"/>
                <w:szCs w:val="18"/>
              </w:rPr>
              <w:t>Komputer stacjonarny typu „stacja robocza” typu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:rsidR="00BF08C5" w:rsidRPr="00C72977" w:rsidRDefault="00BF08C5" w:rsidP="005B2C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2 sztuki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5" w:rsidRPr="00C72977" w:rsidRDefault="00BF08C5" w:rsidP="00C729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C72977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290E7C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290E7C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bCs/>
                <w:sz w:val="18"/>
                <w:szCs w:val="18"/>
              </w:rPr>
              <w:t>W komórce poniżej (wiersz 3</w:t>
            </w:r>
            <w:r w:rsidR="00290E7C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Pr="00C7297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tabeli) Wykonawca zobowiązany jest wpisać nazwę producenta oraz pełną nazwę (tj. obejmującą model i typ,</w:t>
            </w:r>
            <w:r w:rsidRPr="00C729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72977">
              <w:rPr>
                <w:rFonts w:ascii="Tahoma" w:hAnsi="Tahoma" w:cs="Tahoma"/>
                <w:b/>
                <w:bCs/>
                <w:sz w:val="18"/>
                <w:szCs w:val="18"/>
              </w:rPr>
              <w:t>nazwę handlową, jeśli takie atrybuty są stosowane do oferowanego przedmiotu) dla następujących elementów: komputera, myszy, klawiatury, stanowiących łącznie zestaw określany jako ”</w:t>
            </w:r>
            <w:r w:rsidRPr="00C729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72977">
              <w:rPr>
                <w:rFonts w:ascii="Tahoma" w:hAnsi="Tahoma" w:cs="Tahoma"/>
                <w:b/>
                <w:bCs/>
                <w:sz w:val="18"/>
                <w:szCs w:val="18"/>
              </w:rPr>
              <w:t>Komputer stacjonarny typu „stacja robocza” typu 3” opisany parametrami określonymi w niniejszej tabeli.</w:t>
            </w:r>
          </w:p>
        </w:tc>
      </w:tr>
      <w:tr w:rsidR="00BF08C5" w:rsidRPr="009575FF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C5" w:rsidRPr="00C72977" w:rsidRDefault="00290E7C" w:rsidP="005B2C47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08C5" w:rsidRPr="00C72977" w:rsidRDefault="00BF08C5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Pełne nazwy oferowanych elementów zestawu Komputer stacjonarny typu </w:t>
            </w:r>
            <w:r w:rsidRPr="00C72977">
              <w:rPr>
                <w:rFonts w:ascii="Tahoma" w:hAnsi="Tahoma" w:cs="Tahoma"/>
                <w:b/>
                <w:sz w:val="18"/>
                <w:szCs w:val="18"/>
              </w:rPr>
              <w:t>„stacja robocza” typu 3</w:t>
            </w:r>
            <w:r w:rsidRPr="00C72977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:rsidR="00BF08C5" w:rsidRPr="00C72977" w:rsidRDefault="00BF08C5" w:rsidP="005B2C4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08C5" w:rsidRPr="00C72977" w:rsidRDefault="00BF08C5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a) komputer: ………………………………………………………….…………………………………..,</w:t>
            </w:r>
          </w:p>
          <w:p w:rsidR="00BF08C5" w:rsidRPr="00C72977" w:rsidRDefault="00BF08C5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F08C5" w:rsidRPr="00C72977" w:rsidRDefault="00BF08C5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b) mysz: …………………………………………………………..………………………………………,</w:t>
            </w:r>
          </w:p>
          <w:p w:rsidR="00BF08C5" w:rsidRPr="00C72977" w:rsidRDefault="00BF08C5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F08C5" w:rsidRPr="00C72977" w:rsidRDefault="00BF08C5" w:rsidP="005B2C4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297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c) klawiatura: …………………………………………….……………………………………………… .</w:t>
            </w:r>
          </w:p>
        </w:tc>
      </w:tr>
    </w:tbl>
    <w:p w:rsidR="00195498" w:rsidRPr="009575FF" w:rsidRDefault="00195498" w:rsidP="00195498">
      <w:pPr>
        <w:rPr>
          <w:rFonts w:ascii="Times New Roman" w:hAnsi="Times New Roman"/>
          <w:sz w:val="24"/>
          <w:szCs w:val="24"/>
        </w:rPr>
      </w:pPr>
    </w:p>
    <w:p w:rsidR="00BC74CF" w:rsidRPr="003D29E3" w:rsidRDefault="00BC74CF">
      <w:pPr>
        <w:rPr>
          <w:rFonts w:ascii="Tahoma" w:hAnsi="Tahoma" w:cs="Tahoma"/>
          <w:sz w:val="18"/>
          <w:szCs w:val="18"/>
        </w:rPr>
      </w:pPr>
    </w:p>
    <w:sectPr w:rsidR="00BC74CF" w:rsidRPr="003D29E3" w:rsidSect="004C5D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29"/>
    <w:rsid w:val="0001759B"/>
    <w:rsid w:val="000D7E96"/>
    <w:rsid w:val="00187AAF"/>
    <w:rsid w:val="00195498"/>
    <w:rsid w:val="001A0929"/>
    <w:rsid w:val="002660A0"/>
    <w:rsid w:val="002764CE"/>
    <w:rsid w:val="00290E7C"/>
    <w:rsid w:val="002A321A"/>
    <w:rsid w:val="002D3C5B"/>
    <w:rsid w:val="00377F57"/>
    <w:rsid w:val="003D29E3"/>
    <w:rsid w:val="004A18DC"/>
    <w:rsid w:val="004C5D70"/>
    <w:rsid w:val="00507AE2"/>
    <w:rsid w:val="00573F49"/>
    <w:rsid w:val="005D5F13"/>
    <w:rsid w:val="00647207"/>
    <w:rsid w:val="00715F1F"/>
    <w:rsid w:val="007E5BB5"/>
    <w:rsid w:val="00877D3E"/>
    <w:rsid w:val="008849E4"/>
    <w:rsid w:val="00923362"/>
    <w:rsid w:val="00923E4D"/>
    <w:rsid w:val="00AB4F9C"/>
    <w:rsid w:val="00BC74CF"/>
    <w:rsid w:val="00BF08C5"/>
    <w:rsid w:val="00C0032E"/>
    <w:rsid w:val="00C72977"/>
    <w:rsid w:val="00CC402B"/>
    <w:rsid w:val="00D57380"/>
    <w:rsid w:val="00D66677"/>
    <w:rsid w:val="00D70884"/>
    <w:rsid w:val="00E82B00"/>
    <w:rsid w:val="00F22A12"/>
    <w:rsid w:val="00F91425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Iwanowski</dc:creator>
  <cp:lastModifiedBy>Mirosława Szewczyk</cp:lastModifiedBy>
  <cp:revision>2</cp:revision>
  <dcterms:created xsi:type="dcterms:W3CDTF">2023-12-28T11:00:00Z</dcterms:created>
  <dcterms:modified xsi:type="dcterms:W3CDTF">2023-12-28T11:00:00Z</dcterms:modified>
</cp:coreProperties>
</file>