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8C72DA">
        <w:rPr>
          <w:rFonts w:ascii="Calibri" w:hAnsi="Calibri"/>
          <w:b/>
        </w:rPr>
        <w:t>06.10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2021r.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GUM2021 ZP0</w:t>
      </w:r>
      <w:bookmarkEnd w:id="0"/>
      <w:r w:rsidR="008C72DA">
        <w:rPr>
          <w:rFonts w:ascii="Calibri" w:hAnsi="Calibri"/>
          <w:b/>
        </w:rPr>
        <w:t>107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</w:p>
    <w:p w:rsidR="004C3B23" w:rsidRPr="002057D7" w:rsidRDefault="004C3B23" w:rsidP="004C3B23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2057D7">
        <w:rPr>
          <w:rFonts w:ascii="Calibri" w:hAnsi="Calibri" w:cs="Calibri"/>
          <w:b/>
          <w:sz w:val="22"/>
          <w:szCs w:val="22"/>
        </w:rPr>
        <w:t xml:space="preserve">Zawiadomienie o wyborze ofert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4C3B23" w:rsidRDefault="004C3B23" w:rsidP="004C3B23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GUM2021 ZP0</w:t>
      </w:r>
      <w:r w:rsidR="008C72DA">
        <w:rPr>
          <w:rFonts w:ascii="Calibri" w:hAnsi="Calibri"/>
          <w:b/>
          <w:sz w:val="18"/>
          <w:szCs w:val="18"/>
        </w:rPr>
        <w:t>107</w:t>
      </w:r>
      <w:r w:rsidRPr="00677CAC">
        <w:rPr>
          <w:rFonts w:ascii="Calibri" w:hAnsi="Calibri" w:cs="Calibri"/>
          <w:sz w:val="18"/>
          <w:szCs w:val="18"/>
        </w:rPr>
        <w:t xml:space="preserve">  na dostawę </w:t>
      </w:r>
      <w:r w:rsidR="008C72DA">
        <w:rPr>
          <w:rFonts w:ascii="Calibri" w:hAnsi="Calibri" w:cs="Calibri"/>
          <w:b/>
          <w:color w:val="000000"/>
          <w:sz w:val="18"/>
          <w:szCs w:val="18"/>
        </w:rPr>
        <w:t xml:space="preserve">używanego chromatografu cieczowego HPLC </w:t>
      </w:r>
      <w:r w:rsidR="00DD7437">
        <w:rPr>
          <w:rFonts w:ascii="Calibri" w:hAnsi="Calibri" w:cs="Calibri"/>
          <w:b/>
          <w:color w:val="000000"/>
          <w:sz w:val="18"/>
          <w:szCs w:val="18"/>
        </w:rPr>
        <w:t>dla Gdańskiego Uniwersytetu Medycznego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8C72DA">
        <w:rPr>
          <w:rFonts w:ascii="Calibri" w:hAnsi="Calibri" w:cs="Calibri"/>
          <w:sz w:val="18"/>
          <w:szCs w:val="18"/>
        </w:rPr>
        <w:t>04.10</w:t>
      </w:r>
      <w:r w:rsidRPr="00677CAC">
        <w:rPr>
          <w:rFonts w:ascii="Calibri" w:hAnsi="Calibri" w:cs="Calibri"/>
          <w:sz w:val="18"/>
          <w:szCs w:val="18"/>
        </w:rPr>
        <w:t>.2021 wpłynęł</w:t>
      </w:r>
      <w:r w:rsidR="008C72DA">
        <w:rPr>
          <w:rFonts w:ascii="Calibri" w:hAnsi="Calibri" w:cs="Calibri"/>
          <w:sz w:val="18"/>
          <w:szCs w:val="18"/>
        </w:rPr>
        <w:t>a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8C72DA">
        <w:rPr>
          <w:rFonts w:ascii="Calibri" w:hAnsi="Calibri" w:cs="Calibri"/>
          <w:sz w:val="18"/>
          <w:szCs w:val="18"/>
        </w:rPr>
        <w:t>1</w:t>
      </w:r>
      <w:r w:rsidRPr="00677CAC">
        <w:rPr>
          <w:rFonts w:ascii="Calibri" w:hAnsi="Calibri" w:cs="Calibri"/>
          <w:sz w:val="18"/>
          <w:szCs w:val="18"/>
        </w:rPr>
        <w:t xml:space="preserve"> ofert</w:t>
      </w:r>
      <w:r w:rsidR="008C72DA">
        <w:rPr>
          <w:rFonts w:ascii="Calibri" w:hAnsi="Calibri" w:cs="Calibri"/>
          <w:sz w:val="18"/>
          <w:szCs w:val="18"/>
        </w:rPr>
        <w:t>a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F22493" w:rsidRPr="00677CAC" w:rsidRDefault="00F22493" w:rsidP="00F22493">
      <w:pPr>
        <w:numPr>
          <w:ilvl w:val="0"/>
          <w:numId w:val="5"/>
        </w:numPr>
        <w:tabs>
          <w:tab w:val="left" w:pos="0"/>
          <w:tab w:val="left" w:pos="284"/>
        </w:tabs>
        <w:ind w:left="142" w:hanging="142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77CAC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F22493" w:rsidRPr="00677CAC" w:rsidRDefault="00F22493" w:rsidP="00F22493">
      <w:pPr>
        <w:tabs>
          <w:tab w:val="left" w:pos="0"/>
        </w:tabs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F22493" w:rsidRPr="00677CAC" w:rsidRDefault="00F22493" w:rsidP="00F22493">
      <w:p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</w:t>
      </w:r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8364" w:type="dxa"/>
        <w:jc w:val="center"/>
        <w:tblLook w:val="04A0" w:firstRow="1" w:lastRow="0" w:firstColumn="1" w:lastColumn="0" w:noHBand="0" w:noVBand="1"/>
      </w:tblPr>
      <w:tblGrid>
        <w:gridCol w:w="704"/>
        <w:gridCol w:w="3832"/>
        <w:gridCol w:w="1418"/>
        <w:gridCol w:w="1134"/>
        <w:gridCol w:w="1276"/>
      </w:tblGrid>
      <w:tr w:rsidR="008C72DA" w:rsidRPr="00677CAC" w:rsidTr="008C72DA">
        <w:trPr>
          <w:trHeight w:val="472"/>
          <w:jc w:val="center"/>
        </w:trPr>
        <w:tc>
          <w:tcPr>
            <w:tcW w:w="704" w:type="dxa"/>
            <w:hideMark/>
          </w:tcPr>
          <w:p w:rsidR="008C72DA" w:rsidRPr="00677CAC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832" w:type="dxa"/>
          </w:tcPr>
          <w:p w:rsidR="008C72DA" w:rsidRPr="00677CAC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8C72DA" w:rsidRPr="00677CAC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8C72DA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8C72DA" w:rsidRPr="00677CAC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8C72DA" w:rsidRPr="00677CAC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134" w:type="dxa"/>
          </w:tcPr>
          <w:p w:rsidR="008C72DA" w:rsidRPr="008B64A6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Gwarancja</w:t>
            </w:r>
          </w:p>
          <w:p w:rsidR="008C72DA" w:rsidRPr="008B64A6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„G”</w:t>
            </w:r>
          </w:p>
          <w:p w:rsidR="008C72DA" w:rsidRPr="00677CAC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</w:t>
            </w:r>
            <w:r w:rsidRPr="008B64A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276" w:type="dxa"/>
            <w:vAlign w:val="center"/>
          </w:tcPr>
          <w:p w:rsidR="008C72DA" w:rsidRPr="00677CAC" w:rsidRDefault="008C72DA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8C72DA" w:rsidRPr="00677CAC" w:rsidTr="008C72DA">
        <w:trPr>
          <w:trHeight w:val="713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8C72DA" w:rsidRPr="00F22493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</w:p>
        </w:tc>
        <w:tc>
          <w:tcPr>
            <w:tcW w:w="3832" w:type="dxa"/>
            <w:shd w:val="clear" w:color="auto" w:fill="BFBFBF" w:themeFill="background1" w:themeFillShade="BF"/>
          </w:tcPr>
          <w:p w:rsidR="008C72DA" w:rsidRDefault="008C72DA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Selwa Sp. z o.o.</w:t>
            </w:r>
          </w:p>
          <w:p w:rsidR="008C72DA" w:rsidRDefault="008C72DA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Grójecka 195/35</w:t>
            </w:r>
          </w:p>
          <w:p w:rsidR="008C72DA" w:rsidRPr="00F22493" w:rsidRDefault="008C72DA" w:rsidP="00CD2D17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02-390 Warszawa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C72DA" w:rsidRPr="00F22493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C72DA" w:rsidRPr="00F22493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C72DA" w:rsidRPr="00F22493" w:rsidRDefault="008C72D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</w:t>
            </w:r>
            <w:r w:rsidRPr="00F22493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,00 pkt</w:t>
            </w:r>
          </w:p>
        </w:tc>
      </w:tr>
    </w:tbl>
    <w:p w:rsidR="00F22493" w:rsidRDefault="00F22493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C3B23" w:rsidRDefault="004C3B23" w:rsidP="009E1604">
      <w:pPr>
        <w:numPr>
          <w:ilvl w:val="0"/>
          <w:numId w:val="6"/>
        </w:numPr>
        <w:tabs>
          <w:tab w:val="left" w:pos="0"/>
        </w:tabs>
        <w:spacing w:after="160" w:line="259" w:lineRule="auto"/>
        <w:ind w:left="284" w:hanging="284"/>
        <w:contextualSpacing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593957" w:rsidRPr="00593957" w:rsidRDefault="008C72DA" w:rsidP="00593957">
      <w:pPr>
        <w:rPr>
          <w:rFonts w:ascii="Calibri" w:eastAsia="Calibri" w:hAnsi="Calibri" w:cs="Arial"/>
          <w:b/>
          <w:u w:val="single"/>
          <w:lang w:eastAsia="en-US"/>
        </w:rPr>
      </w:pPr>
      <w:r>
        <w:rPr>
          <w:rFonts w:asciiTheme="minorHAnsi" w:hAnsiTheme="minorHAnsi" w:cstheme="minorHAnsi"/>
          <w:b/>
        </w:rPr>
        <w:t>Selwa Sp. z o.o., ul. Grójecka 195/35, 02-390 Warszawa</w:t>
      </w:r>
    </w:p>
    <w:p w:rsidR="004C3B23" w:rsidRPr="00593957" w:rsidRDefault="004C3B23" w:rsidP="00593957">
      <w:pPr>
        <w:rPr>
          <w:rFonts w:asciiTheme="minorHAnsi" w:hAnsiTheme="minorHAnsi" w:cstheme="minorHAnsi"/>
          <w:b/>
          <w:sz w:val="16"/>
          <w:szCs w:val="16"/>
        </w:rPr>
      </w:pPr>
      <w:r w:rsidRPr="00593957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E63CEF" w:rsidRDefault="00593957" w:rsidP="008C72DA">
      <w:pPr>
        <w:spacing w:line="360" w:lineRule="auto"/>
        <w:ind w:hanging="284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</w:t>
      </w:r>
      <w:r w:rsidR="008C72DA" w:rsidRPr="001B739A">
        <w:rPr>
          <w:rFonts w:ascii="Calibri" w:hAnsi="Calibri" w:cs="Arial"/>
        </w:rPr>
        <w:t xml:space="preserve">W postępowaniu złożono tylko jedną ofertę, która nie podlega odrzuceniu oraz spełnia kryteria oceny ofert </w:t>
      </w:r>
      <w:r w:rsidR="008C72DA">
        <w:rPr>
          <w:rFonts w:ascii="Calibri" w:hAnsi="Calibri" w:cs="Arial"/>
        </w:rPr>
        <w:t xml:space="preserve">  </w:t>
      </w:r>
      <w:r w:rsidR="008C72DA" w:rsidRPr="001B739A">
        <w:rPr>
          <w:rFonts w:ascii="Calibri" w:hAnsi="Calibri" w:cs="Arial"/>
        </w:rPr>
        <w:t>określone w  SWZ.</w:t>
      </w:r>
    </w:p>
    <w:p w:rsidR="00E63CEF" w:rsidRDefault="00E63CEF" w:rsidP="00593957">
      <w:pP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9E1604" w:rsidRDefault="009E1604" w:rsidP="009E1604">
      <w:pPr>
        <w:spacing w:line="360" w:lineRule="auto"/>
        <w:rPr>
          <w:rFonts w:ascii="Calibri" w:hAnsi="Calibri" w:cs="Arial"/>
          <w:sz w:val="18"/>
          <w:szCs w:val="18"/>
        </w:rPr>
      </w:pPr>
    </w:p>
    <w:p w:rsidR="009E1604" w:rsidRDefault="009E1604" w:rsidP="009E1604">
      <w:pPr>
        <w:spacing w:line="360" w:lineRule="auto"/>
        <w:rPr>
          <w:rFonts w:ascii="Calibri" w:hAnsi="Calibri" w:cs="Arial"/>
          <w:sz w:val="18"/>
          <w:szCs w:val="18"/>
        </w:rPr>
      </w:pPr>
    </w:p>
    <w:p w:rsidR="004C3B23" w:rsidRPr="00677CAC" w:rsidRDefault="004C3B23" w:rsidP="004C3B23">
      <w:pPr>
        <w:rPr>
          <w:rFonts w:ascii="Calibri" w:hAnsi="Calibri" w:cs="Calibri"/>
          <w:bCs/>
          <w:sz w:val="18"/>
          <w:szCs w:val="18"/>
        </w:rPr>
      </w:pPr>
    </w:p>
    <w:p w:rsidR="00677CAC" w:rsidRDefault="00677CAC" w:rsidP="004C3B23">
      <w:pPr>
        <w:rPr>
          <w:rFonts w:ascii="Calibri" w:hAnsi="Calibri" w:cs="Arial"/>
        </w:rPr>
      </w:pPr>
    </w:p>
    <w:p w:rsidR="00677CAC" w:rsidRDefault="00677CAC" w:rsidP="004C3B23">
      <w:pPr>
        <w:rPr>
          <w:rFonts w:ascii="Calibri" w:hAnsi="Calibri" w:cs="Arial"/>
        </w:rPr>
      </w:pPr>
    </w:p>
    <w:p w:rsidR="004C3B23" w:rsidRDefault="004C3B23" w:rsidP="004C3B23">
      <w:pPr>
        <w:rPr>
          <w:rFonts w:ascii="Calibri" w:hAnsi="Calibri" w:cs="Arial"/>
        </w:rPr>
      </w:pPr>
      <w:r w:rsidRPr="002057D7">
        <w:rPr>
          <w:rFonts w:ascii="Calibri" w:hAnsi="Calibri" w:cs="Arial"/>
        </w:rPr>
        <w:t xml:space="preserve">      </w:t>
      </w:r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</w:t>
      </w:r>
      <w:r w:rsidRPr="007A4F08">
        <w:rPr>
          <w:rFonts w:ascii="Calibri" w:hAnsi="Calibri" w:cs="Calibri"/>
          <w:sz w:val="18"/>
          <w:szCs w:val="18"/>
        </w:rPr>
        <w:t xml:space="preserve">Kanclerz </w:t>
      </w:r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="0020348D">
        <w:rPr>
          <w:rFonts w:ascii="Calibri" w:hAnsi="Calibri" w:cs="Calibri"/>
          <w:sz w:val="18"/>
          <w:szCs w:val="18"/>
        </w:rPr>
        <w:t xml:space="preserve"> </w:t>
      </w:r>
      <w:bookmarkStart w:id="1" w:name="_GoBack"/>
      <w:bookmarkEnd w:id="1"/>
      <w:r w:rsidR="0020348D">
        <w:rPr>
          <w:rFonts w:ascii="Calibri" w:hAnsi="Calibri" w:cs="Calibri"/>
          <w:sz w:val="18"/>
          <w:szCs w:val="18"/>
        </w:rPr>
        <w:t>/-/</w:t>
      </w:r>
    </w:p>
    <w:p w:rsidR="00DD7437" w:rsidRDefault="004C3B23" w:rsidP="008C72DA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 xml:space="preserve">                   </w:t>
      </w:r>
      <w:r w:rsidRPr="007A4F08"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mgr Marek Langowski</w:t>
      </w:r>
    </w:p>
    <w:p w:rsidR="00D312A6" w:rsidRDefault="00D312A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312A6" w:rsidRDefault="00D312A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649B6" w:rsidRDefault="007649B6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4C3B23" w:rsidRPr="007A4F08" w:rsidRDefault="004C3B23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p w:rsidR="00B31E84" w:rsidRPr="004C3B23" w:rsidRDefault="00B31E84" w:rsidP="004C3B23"/>
    <w:sectPr w:rsidR="00B31E84" w:rsidRPr="004C3B23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BB" w:rsidRDefault="003D4BBB" w:rsidP="000A396A">
      <w:r>
        <w:separator/>
      </w:r>
    </w:p>
  </w:endnote>
  <w:endnote w:type="continuationSeparator" w:id="0">
    <w:p w:rsidR="003D4BBB" w:rsidRDefault="003D4BBB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BB" w:rsidRDefault="003D4BBB" w:rsidP="000A396A">
      <w:r>
        <w:separator/>
      </w:r>
    </w:p>
  </w:footnote>
  <w:footnote w:type="continuationSeparator" w:id="0">
    <w:p w:rsidR="003D4BBB" w:rsidRDefault="003D4BBB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4E874FAD"/>
    <w:multiLevelType w:val="hybridMultilevel"/>
    <w:tmpl w:val="61462640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28EA"/>
    <w:rsid w:val="000846BE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A66AF"/>
    <w:rsid w:val="001B40AE"/>
    <w:rsid w:val="001C6021"/>
    <w:rsid w:val="001C6EC5"/>
    <w:rsid w:val="001E5F8B"/>
    <w:rsid w:val="0020348D"/>
    <w:rsid w:val="00223323"/>
    <w:rsid w:val="00226AB3"/>
    <w:rsid w:val="00234E43"/>
    <w:rsid w:val="00245BC6"/>
    <w:rsid w:val="0024608E"/>
    <w:rsid w:val="00254A0D"/>
    <w:rsid w:val="00262C04"/>
    <w:rsid w:val="002A3D90"/>
    <w:rsid w:val="002A717B"/>
    <w:rsid w:val="002A75C4"/>
    <w:rsid w:val="002F4718"/>
    <w:rsid w:val="00300BDD"/>
    <w:rsid w:val="003018FC"/>
    <w:rsid w:val="003051DE"/>
    <w:rsid w:val="003108FE"/>
    <w:rsid w:val="00323CBA"/>
    <w:rsid w:val="00342C62"/>
    <w:rsid w:val="00353549"/>
    <w:rsid w:val="00354D7A"/>
    <w:rsid w:val="00357C29"/>
    <w:rsid w:val="003646DA"/>
    <w:rsid w:val="00365D10"/>
    <w:rsid w:val="003921AF"/>
    <w:rsid w:val="00392C41"/>
    <w:rsid w:val="003C13D7"/>
    <w:rsid w:val="003C4588"/>
    <w:rsid w:val="003D298F"/>
    <w:rsid w:val="003D4BBB"/>
    <w:rsid w:val="003E07FB"/>
    <w:rsid w:val="003E6FEC"/>
    <w:rsid w:val="003F19F5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3B23"/>
    <w:rsid w:val="004C5946"/>
    <w:rsid w:val="004D1BBF"/>
    <w:rsid w:val="004E5FBD"/>
    <w:rsid w:val="00513DDD"/>
    <w:rsid w:val="00544979"/>
    <w:rsid w:val="00550603"/>
    <w:rsid w:val="00582893"/>
    <w:rsid w:val="00584B6B"/>
    <w:rsid w:val="005862F3"/>
    <w:rsid w:val="00593135"/>
    <w:rsid w:val="00593957"/>
    <w:rsid w:val="005D2A29"/>
    <w:rsid w:val="005D2D02"/>
    <w:rsid w:val="005D6C67"/>
    <w:rsid w:val="005E23AA"/>
    <w:rsid w:val="005E6E93"/>
    <w:rsid w:val="005F1600"/>
    <w:rsid w:val="005F3DFF"/>
    <w:rsid w:val="00615D95"/>
    <w:rsid w:val="0062287D"/>
    <w:rsid w:val="00622E9E"/>
    <w:rsid w:val="00627929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941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A6899"/>
    <w:rsid w:val="008B21EE"/>
    <w:rsid w:val="008B47B3"/>
    <w:rsid w:val="008C39AE"/>
    <w:rsid w:val="008C4294"/>
    <w:rsid w:val="008C72DA"/>
    <w:rsid w:val="008C7896"/>
    <w:rsid w:val="008D324E"/>
    <w:rsid w:val="008F194B"/>
    <w:rsid w:val="008F3EE5"/>
    <w:rsid w:val="00904FD2"/>
    <w:rsid w:val="009137C4"/>
    <w:rsid w:val="00914378"/>
    <w:rsid w:val="00923B19"/>
    <w:rsid w:val="0092535A"/>
    <w:rsid w:val="00932E8F"/>
    <w:rsid w:val="00946B39"/>
    <w:rsid w:val="009542F9"/>
    <w:rsid w:val="0095693F"/>
    <w:rsid w:val="009708BB"/>
    <w:rsid w:val="00972BDE"/>
    <w:rsid w:val="00985F55"/>
    <w:rsid w:val="009866C9"/>
    <w:rsid w:val="00993CD3"/>
    <w:rsid w:val="009A69DE"/>
    <w:rsid w:val="009B17D6"/>
    <w:rsid w:val="009C1B3C"/>
    <w:rsid w:val="009D1FA9"/>
    <w:rsid w:val="009D2808"/>
    <w:rsid w:val="009E1604"/>
    <w:rsid w:val="009F20EF"/>
    <w:rsid w:val="00A044F1"/>
    <w:rsid w:val="00A167C1"/>
    <w:rsid w:val="00A252C3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E273E"/>
    <w:rsid w:val="00B04999"/>
    <w:rsid w:val="00B31E84"/>
    <w:rsid w:val="00B46B5F"/>
    <w:rsid w:val="00B51171"/>
    <w:rsid w:val="00B676E4"/>
    <w:rsid w:val="00B77CC9"/>
    <w:rsid w:val="00B844A3"/>
    <w:rsid w:val="00B8695C"/>
    <w:rsid w:val="00BA2C5F"/>
    <w:rsid w:val="00BA77AB"/>
    <w:rsid w:val="00BB2F47"/>
    <w:rsid w:val="00BB6505"/>
    <w:rsid w:val="00BC68AD"/>
    <w:rsid w:val="00BD6E9B"/>
    <w:rsid w:val="00C41A08"/>
    <w:rsid w:val="00C4465E"/>
    <w:rsid w:val="00C50055"/>
    <w:rsid w:val="00C6722B"/>
    <w:rsid w:val="00C74AD4"/>
    <w:rsid w:val="00C82F81"/>
    <w:rsid w:val="00C96542"/>
    <w:rsid w:val="00CB0B96"/>
    <w:rsid w:val="00CC1F01"/>
    <w:rsid w:val="00CC25B1"/>
    <w:rsid w:val="00CD45F4"/>
    <w:rsid w:val="00CF150A"/>
    <w:rsid w:val="00D001DF"/>
    <w:rsid w:val="00D17C59"/>
    <w:rsid w:val="00D229FE"/>
    <w:rsid w:val="00D248BB"/>
    <w:rsid w:val="00D275C1"/>
    <w:rsid w:val="00D312A6"/>
    <w:rsid w:val="00D35DF4"/>
    <w:rsid w:val="00D42055"/>
    <w:rsid w:val="00D53A4A"/>
    <w:rsid w:val="00D53DEF"/>
    <w:rsid w:val="00D6645F"/>
    <w:rsid w:val="00D67A90"/>
    <w:rsid w:val="00D93CE6"/>
    <w:rsid w:val="00D9582E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A0AC1"/>
    <w:rsid w:val="00EA3AF2"/>
    <w:rsid w:val="00EA4513"/>
    <w:rsid w:val="00EA7BD6"/>
    <w:rsid w:val="00EC2A33"/>
    <w:rsid w:val="00ED343C"/>
    <w:rsid w:val="00ED5076"/>
    <w:rsid w:val="00EE0F0D"/>
    <w:rsid w:val="00EE31E0"/>
    <w:rsid w:val="00F22493"/>
    <w:rsid w:val="00F375F3"/>
    <w:rsid w:val="00F849EC"/>
    <w:rsid w:val="00F85DEC"/>
    <w:rsid w:val="00F96B34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50E80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2021-10-06T10:45:00Z</cp:lastPrinted>
  <dcterms:created xsi:type="dcterms:W3CDTF">2021-10-06T10:45:00Z</dcterms:created>
  <dcterms:modified xsi:type="dcterms:W3CDTF">2021-10-06T10:45:00Z</dcterms:modified>
</cp:coreProperties>
</file>