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D23" w:rsidRPr="0032078B" w:rsidRDefault="00734D23" w:rsidP="00734D23">
      <w:pPr>
        <w:jc w:val="center"/>
        <w:rPr>
          <w:rFonts w:ascii="Garamond" w:hAnsi="Garamond"/>
          <w:b/>
          <w:sz w:val="24"/>
          <w:szCs w:val="24"/>
        </w:rPr>
      </w:pPr>
      <w:r w:rsidRPr="0032078B">
        <w:rPr>
          <w:rFonts w:ascii="Garamond" w:hAnsi="Garamond"/>
          <w:b/>
          <w:sz w:val="24"/>
          <w:szCs w:val="24"/>
        </w:rPr>
        <w:t>Szczegółowy opis przedmiotu zamówienia</w:t>
      </w:r>
      <w:r w:rsidR="0032078B">
        <w:rPr>
          <w:rFonts w:ascii="Garamond" w:hAnsi="Garamond"/>
          <w:b/>
          <w:sz w:val="24"/>
          <w:szCs w:val="24"/>
        </w:rPr>
        <w:t xml:space="preserve"> – </w:t>
      </w:r>
      <w:r w:rsidR="00675B87">
        <w:rPr>
          <w:rFonts w:ascii="Garamond" w:hAnsi="Garamond"/>
          <w:b/>
          <w:sz w:val="24"/>
          <w:szCs w:val="24"/>
        </w:rPr>
        <w:t>rękawice specjalne i kominiarki</w:t>
      </w:r>
    </w:p>
    <w:p w:rsidR="00734D23" w:rsidRPr="0032078B" w:rsidRDefault="00734D23" w:rsidP="00734D23">
      <w:pPr>
        <w:rPr>
          <w:rFonts w:ascii="Garamond" w:hAnsi="Garamond"/>
          <w:sz w:val="24"/>
          <w:szCs w:val="24"/>
        </w:rPr>
      </w:pPr>
    </w:p>
    <w:p w:rsidR="0032078B" w:rsidRDefault="0032078B" w:rsidP="0032078B">
      <w:pPr>
        <w:jc w:val="both"/>
        <w:rPr>
          <w:rFonts w:ascii="Garamond" w:hAnsi="Garamond"/>
          <w:sz w:val="28"/>
          <w:szCs w:val="24"/>
        </w:rPr>
      </w:pPr>
    </w:p>
    <w:p w:rsidR="00675B87" w:rsidRPr="00675B87" w:rsidRDefault="00675B87" w:rsidP="00675B87">
      <w:pPr>
        <w:jc w:val="both"/>
        <w:rPr>
          <w:rFonts w:ascii="Garamond" w:hAnsi="Garamond"/>
          <w:sz w:val="28"/>
          <w:szCs w:val="24"/>
        </w:rPr>
      </w:pPr>
      <w:r w:rsidRPr="00675B87">
        <w:rPr>
          <w:rFonts w:ascii="Garamond" w:hAnsi="Garamond"/>
          <w:sz w:val="28"/>
          <w:szCs w:val="24"/>
        </w:rPr>
        <w:t>Rękawice specjalne muszą spełniać wymagania:</w:t>
      </w:r>
    </w:p>
    <w:p w:rsidR="00675B87" w:rsidRPr="00675B87" w:rsidRDefault="00675B87" w:rsidP="00675B87">
      <w:pPr>
        <w:jc w:val="both"/>
        <w:rPr>
          <w:rFonts w:ascii="Garamond" w:hAnsi="Garamond"/>
          <w:sz w:val="28"/>
          <w:szCs w:val="24"/>
        </w:rPr>
      </w:pPr>
      <w:r w:rsidRPr="00675B87">
        <w:rPr>
          <w:rFonts w:ascii="Garamond" w:hAnsi="Garamond"/>
          <w:sz w:val="28"/>
          <w:szCs w:val="24"/>
        </w:rPr>
        <w:t xml:space="preserve">- </w:t>
      </w:r>
      <w:proofErr w:type="spellStart"/>
      <w:r w:rsidRPr="00675B87">
        <w:rPr>
          <w:rFonts w:ascii="Garamond" w:hAnsi="Garamond"/>
          <w:sz w:val="28"/>
          <w:szCs w:val="24"/>
        </w:rPr>
        <w:t>techniczno</w:t>
      </w:r>
      <w:proofErr w:type="spellEnd"/>
      <w:r w:rsidRPr="00675B87">
        <w:rPr>
          <w:rFonts w:ascii="Garamond" w:hAnsi="Garamond"/>
          <w:sz w:val="28"/>
          <w:szCs w:val="24"/>
        </w:rPr>
        <w:t xml:space="preserve"> - użytkowe pkt. 1.7. (Rękawice specjalne) Rozporządzenia Ministra Spraw</w:t>
      </w:r>
    </w:p>
    <w:p w:rsidR="00675B87" w:rsidRPr="00675B87" w:rsidRDefault="00675B87" w:rsidP="00675B87">
      <w:pPr>
        <w:jc w:val="both"/>
        <w:rPr>
          <w:rFonts w:ascii="Garamond" w:hAnsi="Garamond"/>
          <w:sz w:val="28"/>
          <w:szCs w:val="24"/>
        </w:rPr>
      </w:pPr>
      <w:r w:rsidRPr="00675B87">
        <w:rPr>
          <w:rFonts w:ascii="Garamond" w:hAnsi="Garamond"/>
          <w:sz w:val="28"/>
          <w:szCs w:val="24"/>
        </w:rPr>
        <w:t>Wewnętrznych i Administracji z dnia 20 czerwca 2007 r. (Dz. U. z 2007 r. nr 143. poz. 1002).</w:t>
      </w:r>
    </w:p>
    <w:p w:rsidR="00675B87" w:rsidRPr="00675B87" w:rsidRDefault="00675B87" w:rsidP="00675B87">
      <w:pPr>
        <w:jc w:val="both"/>
        <w:rPr>
          <w:rFonts w:ascii="Garamond" w:hAnsi="Garamond"/>
          <w:sz w:val="28"/>
          <w:szCs w:val="24"/>
        </w:rPr>
      </w:pPr>
      <w:r w:rsidRPr="00675B87">
        <w:rPr>
          <w:rFonts w:ascii="Garamond" w:hAnsi="Garamond"/>
          <w:sz w:val="28"/>
          <w:szCs w:val="24"/>
        </w:rPr>
        <w:t>-Normy EN 659 Rękawice ochronne dla strażaków.</w:t>
      </w:r>
    </w:p>
    <w:p w:rsidR="00675B87" w:rsidRPr="00675B87" w:rsidRDefault="00675B87" w:rsidP="00675B87">
      <w:pPr>
        <w:jc w:val="both"/>
        <w:rPr>
          <w:rFonts w:ascii="Garamond" w:hAnsi="Garamond"/>
          <w:sz w:val="28"/>
          <w:szCs w:val="24"/>
        </w:rPr>
      </w:pPr>
      <w:r w:rsidRPr="00675B87">
        <w:rPr>
          <w:rFonts w:ascii="Garamond" w:hAnsi="Garamond"/>
          <w:sz w:val="28"/>
          <w:szCs w:val="24"/>
        </w:rPr>
        <w:t>-Normy EN 420 Rękawice ochronne. Wymagania ogólne</w:t>
      </w:r>
      <w:r>
        <w:rPr>
          <w:rFonts w:ascii="Garamond" w:hAnsi="Garamond"/>
          <w:sz w:val="28"/>
          <w:szCs w:val="24"/>
        </w:rPr>
        <w:t>.</w:t>
      </w:r>
    </w:p>
    <w:p w:rsidR="00675B87" w:rsidRPr="00675B87" w:rsidRDefault="00675B87" w:rsidP="00675B87">
      <w:pPr>
        <w:jc w:val="both"/>
        <w:rPr>
          <w:rFonts w:ascii="Garamond" w:hAnsi="Garamond"/>
          <w:sz w:val="28"/>
          <w:szCs w:val="24"/>
        </w:rPr>
      </w:pPr>
      <w:r w:rsidRPr="00675B87">
        <w:rPr>
          <w:rFonts w:ascii="Garamond" w:hAnsi="Garamond"/>
          <w:sz w:val="28"/>
          <w:szCs w:val="24"/>
        </w:rPr>
        <w:t>-Normy EN 388 Rękawice ochronne chroniące przed zagrożeniem mechanicznym.</w:t>
      </w:r>
    </w:p>
    <w:p w:rsidR="00675B87" w:rsidRPr="00675B87" w:rsidRDefault="00675B87" w:rsidP="00675B87">
      <w:pPr>
        <w:jc w:val="both"/>
        <w:rPr>
          <w:rFonts w:ascii="Garamond" w:hAnsi="Garamond"/>
          <w:sz w:val="28"/>
          <w:szCs w:val="24"/>
        </w:rPr>
      </w:pPr>
      <w:r w:rsidRPr="00675B87">
        <w:rPr>
          <w:rFonts w:ascii="Garamond" w:hAnsi="Garamond"/>
          <w:sz w:val="28"/>
          <w:szCs w:val="24"/>
        </w:rPr>
        <w:t xml:space="preserve">-Rozporządzenia MSWiA z dnia </w:t>
      </w:r>
      <w:r w:rsidR="00F72072">
        <w:rPr>
          <w:rFonts w:ascii="Garamond" w:hAnsi="Garamond"/>
          <w:sz w:val="28"/>
          <w:szCs w:val="24"/>
        </w:rPr>
        <w:t>1</w:t>
      </w:r>
      <w:r w:rsidRPr="00675B87">
        <w:rPr>
          <w:rFonts w:ascii="Garamond" w:hAnsi="Garamond"/>
          <w:sz w:val="28"/>
          <w:szCs w:val="24"/>
        </w:rPr>
        <w:t xml:space="preserve"> </w:t>
      </w:r>
      <w:r w:rsidR="00F72072">
        <w:rPr>
          <w:rFonts w:ascii="Garamond" w:hAnsi="Garamond"/>
          <w:sz w:val="28"/>
          <w:szCs w:val="24"/>
        </w:rPr>
        <w:t>października</w:t>
      </w:r>
      <w:r w:rsidRPr="00675B87">
        <w:rPr>
          <w:rFonts w:ascii="Garamond" w:hAnsi="Garamond"/>
          <w:sz w:val="28"/>
          <w:szCs w:val="24"/>
        </w:rPr>
        <w:t xml:space="preserve"> 20</w:t>
      </w:r>
      <w:r w:rsidR="00F72072">
        <w:rPr>
          <w:rFonts w:ascii="Garamond" w:hAnsi="Garamond"/>
          <w:sz w:val="28"/>
          <w:szCs w:val="24"/>
        </w:rPr>
        <w:t>21</w:t>
      </w:r>
      <w:r w:rsidRPr="00675B87">
        <w:rPr>
          <w:rFonts w:ascii="Garamond" w:hAnsi="Garamond"/>
          <w:sz w:val="28"/>
          <w:szCs w:val="24"/>
        </w:rPr>
        <w:t xml:space="preserve"> r. w sprawie umundurowania strażaków</w:t>
      </w:r>
      <w:r w:rsidR="00731596">
        <w:rPr>
          <w:rFonts w:ascii="Garamond" w:hAnsi="Garamond"/>
          <w:sz w:val="28"/>
          <w:szCs w:val="24"/>
        </w:rPr>
        <w:t xml:space="preserve"> </w:t>
      </w:r>
      <w:bookmarkStart w:id="0" w:name="_GoBack"/>
      <w:bookmarkEnd w:id="0"/>
      <w:r w:rsidRPr="00675B87">
        <w:rPr>
          <w:rFonts w:ascii="Garamond" w:hAnsi="Garamond"/>
          <w:sz w:val="28"/>
          <w:szCs w:val="24"/>
        </w:rPr>
        <w:t>Państwowej Straży Pożarnej (Dz. U. z 20</w:t>
      </w:r>
      <w:r w:rsidR="001175B5">
        <w:rPr>
          <w:rFonts w:ascii="Garamond" w:hAnsi="Garamond"/>
          <w:sz w:val="28"/>
          <w:szCs w:val="24"/>
        </w:rPr>
        <w:t>21</w:t>
      </w:r>
      <w:r w:rsidR="00F72072">
        <w:rPr>
          <w:rFonts w:ascii="Garamond" w:hAnsi="Garamond"/>
          <w:sz w:val="28"/>
          <w:szCs w:val="24"/>
        </w:rPr>
        <w:t>.1795</w:t>
      </w:r>
      <w:r w:rsidRPr="00675B87">
        <w:rPr>
          <w:rFonts w:ascii="Garamond" w:hAnsi="Garamond"/>
          <w:sz w:val="28"/>
          <w:szCs w:val="24"/>
        </w:rPr>
        <w:t>).</w:t>
      </w:r>
    </w:p>
    <w:p w:rsidR="00E83B4F" w:rsidRPr="00675B87" w:rsidRDefault="00675B87" w:rsidP="00E83B4F">
      <w:pPr>
        <w:jc w:val="both"/>
        <w:rPr>
          <w:rFonts w:ascii="Garamond" w:hAnsi="Garamond"/>
          <w:sz w:val="28"/>
          <w:szCs w:val="24"/>
        </w:rPr>
      </w:pPr>
      <w:r w:rsidRPr="00675B87">
        <w:rPr>
          <w:rFonts w:ascii="Garamond" w:hAnsi="Garamond"/>
          <w:sz w:val="28"/>
          <w:szCs w:val="24"/>
        </w:rPr>
        <w:t>-Rękawice specjalne pięciopalczaste</w:t>
      </w:r>
      <w:r w:rsidR="00E83B4F">
        <w:rPr>
          <w:rFonts w:ascii="Garamond" w:hAnsi="Garamond"/>
          <w:sz w:val="28"/>
          <w:szCs w:val="24"/>
        </w:rPr>
        <w:t xml:space="preserve"> wykonanych z tkaniny.</w:t>
      </w:r>
    </w:p>
    <w:p w:rsidR="00675B87" w:rsidRPr="00675B87" w:rsidRDefault="00675B87" w:rsidP="00675B87">
      <w:pPr>
        <w:jc w:val="both"/>
        <w:rPr>
          <w:rFonts w:ascii="Garamond" w:hAnsi="Garamond"/>
          <w:sz w:val="28"/>
          <w:szCs w:val="24"/>
        </w:rPr>
      </w:pPr>
      <w:r w:rsidRPr="00675B87">
        <w:rPr>
          <w:rFonts w:ascii="Garamond" w:hAnsi="Garamond"/>
          <w:sz w:val="28"/>
          <w:szCs w:val="24"/>
        </w:rPr>
        <w:t>-Rękawice specjalne mogą być oznakowane elementami z taśm odblaskowych koloru</w:t>
      </w:r>
    </w:p>
    <w:p w:rsidR="00675B87" w:rsidRPr="00675B87" w:rsidRDefault="00675B87" w:rsidP="00675B87">
      <w:pPr>
        <w:jc w:val="both"/>
        <w:rPr>
          <w:rFonts w:ascii="Garamond" w:hAnsi="Garamond"/>
          <w:sz w:val="28"/>
          <w:szCs w:val="24"/>
        </w:rPr>
      </w:pPr>
      <w:r w:rsidRPr="00675B87">
        <w:rPr>
          <w:rFonts w:ascii="Garamond" w:hAnsi="Garamond"/>
          <w:sz w:val="28"/>
          <w:szCs w:val="24"/>
        </w:rPr>
        <w:t>srebrnego i fluoroscencyjnego żółtego. Taśmy ostrzegawcze powinny być wykonane z</w:t>
      </w:r>
    </w:p>
    <w:p w:rsidR="00675B87" w:rsidRPr="00675B87" w:rsidRDefault="00675B87" w:rsidP="00675B87">
      <w:pPr>
        <w:jc w:val="both"/>
        <w:rPr>
          <w:rFonts w:ascii="Garamond" w:hAnsi="Garamond"/>
          <w:sz w:val="28"/>
          <w:szCs w:val="24"/>
        </w:rPr>
      </w:pPr>
      <w:r w:rsidRPr="00675B87">
        <w:rPr>
          <w:rFonts w:ascii="Garamond" w:hAnsi="Garamond"/>
          <w:sz w:val="28"/>
          <w:szCs w:val="24"/>
        </w:rPr>
        <w:t>materiału o tych samych parametrach co taśmy w ubraniach specjalnych.</w:t>
      </w:r>
    </w:p>
    <w:p w:rsidR="00675B87" w:rsidRPr="00675B87" w:rsidRDefault="00675B87" w:rsidP="00675B87">
      <w:pPr>
        <w:jc w:val="both"/>
        <w:rPr>
          <w:rFonts w:ascii="Garamond" w:hAnsi="Garamond"/>
          <w:sz w:val="28"/>
          <w:szCs w:val="24"/>
        </w:rPr>
      </w:pPr>
      <w:r w:rsidRPr="00675B87">
        <w:rPr>
          <w:rFonts w:ascii="Garamond" w:hAnsi="Garamond"/>
          <w:sz w:val="28"/>
          <w:szCs w:val="24"/>
        </w:rPr>
        <w:t>-Zewnętrzną warstwę rękawic powinna stanowić tkanina lub skóra w kolorze czarnym lub</w:t>
      </w:r>
      <w:r>
        <w:rPr>
          <w:rFonts w:ascii="Garamond" w:hAnsi="Garamond"/>
          <w:sz w:val="28"/>
          <w:szCs w:val="24"/>
        </w:rPr>
        <w:t xml:space="preserve"> </w:t>
      </w:r>
      <w:r w:rsidRPr="00675B87">
        <w:rPr>
          <w:rFonts w:ascii="Garamond" w:hAnsi="Garamond"/>
          <w:sz w:val="28"/>
          <w:szCs w:val="24"/>
        </w:rPr>
        <w:t xml:space="preserve">ciemnogranatowym, z wykończeniem </w:t>
      </w:r>
      <w:proofErr w:type="spellStart"/>
      <w:r w:rsidRPr="00675B87">
        <w:rPr>
          <w:rFonts w:ascii="Garamond" w:hAnsi="Garamond"/>
          <w:sz w:val="28"/>
          <w:szCs w:val="24"/>
        </w:rPr>
        <w:t>olejo</w:t>
      </w:r>
      <w:proofErr w:type="spellEnd"/>
      <w:r w:rsidR="009C59BA">
        <w:rPr>
          <w:rFonts w:ascii="Garamond" w:hAnsi="Garamond"/>
          <w:sz w:val="28"/>
          <w:szCs w:val="24"/>
        </w:rPr>
        <w:t xml:space="preserve"> </w:t>
      </w:r>
      <w:r w:rsidRPr="00675B87">
        <w:rPr>
          <w:rFonts w:ascii="Garamond" w:hAnsi="Garamond"/>
          <w:sz w:val="28"/>
          <w:szCs w:val="24"/>
        </w:rPr>
        <w:t>- i wodoodpornym.</w:t>
      </w:r>
    </w:p>
    <w:p w:rsidR="00675B87" w:rsidRPr="00675B87" w:rsidRDefault="00675B87" w:rsidP="00675B87">
      <w:pPr>
        <w:jc w:val="both"/>
        <w:rPr>
          <w:rFonts w:ascii="Garamond" w:hAnsi="Garamond"/>
          <w:sz w:val="28"/>
          <w:szCs w:val="24"/>
        </w:rPr>
      </w:pPr>
      <w:r w:rsidRPr="00675B87">
        <w:rPr>
          <w:rFonts w:ascii="Garamond" w:hAnsi="Garamond"/>
          <w:sz w:val="28"/>
          <w:szCs w:val="24"/>
        </w:rPr>
        <w:t>-Wszystkie warstwy rękawic powinny być trwale połączone, tak aby konstrukcja rękawic</w:t>
      </w:r>
    </w:p>
    <w:p w:rsidR="00675B87" w:rsidRPr="00675B87" w:rsidRDefault="00675B87" w:rsidP="00675B87">
      <w:pPr>
        <w:jc w:val="both"/>
        <w:rPr>
          <w:rFonts w:ascii="Garamond" w:hAnsi="Garamond"/>
          <w:sz w:val="28"/>
          <w:szCs w:val="24"/>
        </w:rPr>
      </w:pPr>
      <w:r w:rsidRPr="00675B87">
        <w:rPr>
          <w:rFonts w:ascii="Garamond" w:hAnsi="Garamond"/>
          <w:sz w:val="28"/>
          <w:szCs w:val="24"/>
        </w:rPr>
        <w:t>zapobiegała wyciąganiu warstwy termoizolacyjnej z zewnętrznej warstwy podczas próby</w:t>
      </w:r>
    </w:p>
    <w:p w:rsidR="00675B87" w:rsidRPr="00675B87" w:rsidRDefault="00675B87" w:rsidP="00675B87">
      <w:pPr>
        <w:jc w:val="both"/>
        <w:rPr>
          <w:rFonts w:ascii="Garamond" w:hAnsi="Garamond"/>
          <w:sz w:val="28"/>
          <w:szCs w:val="24"/>
        </w:rPr>
      </w:pPr>
      <w:r w:rsidRPr="00675B87">
        <w:rPr>
          <w:rFonts w:ascii="Garamond" w:hAnsi="Garamond"/>
          <w:sz w:val="28"/>
          <w:szCs w:val="24"/>
        </w:rPr>
        <w:t>nakładania i zdejmowania rękawic.</w:t>
      </w:r>
    </w:p>
    <w:p w:rsidR="00675B87" w:rsidRPr="00675B87" w:rsidRDefault="00675B87" w:rsidP="00675B87">
      <w:pPr>
        <w:jc w:val="both"/>
        <w:rPr>
          <w:rFonts w:ascii="Garamond" w:hAnsi="Garamond"/>
          <w:sz w:val="28"/>
          <w:szCs w:val="24"/>
        </w:rPr>
      </w:pPr>
      <w:r w:rsidRPr="00675B87">
        <w:rPr>
          <w:rFonts w:ascii="Garamond" w:hAnsi="Garamond"/>
          <w:sz w:val="28"/>
          <w:szCs w:val="24"/>
        </w:rPr>
        <w:t>-Możliwe jest oznakowanie rękawic elementami z taśm odblaskowych koloru srebrnego i</w:t>
      </w:r>
      <w:r>
        <w:rPr>
          <w:rFonts w:ascii="Garamond" w:hAnsi="Garamond"/>
          <w:sz w:val="28"/>
          <w:szCs w:val="24"/>
        </w:rPr>
        <w:t xml:space="preserve"> </w:t>
      </w:r>
      <w:r w:rsidRPr="00675B87">
        <w:rPr>
          <w:rFonts w:ascii="Garamond" w:hAnsi="Garamond"/>
          <w:sz w:val="28"/>
          <w:szCs w:val="24"/>
        </w:rPr>
        <w:t>fluorescencyjnych żółtych. Taśmy można stosować wyłącznie na wierzchniej części rękawic,</w:t>
      </w:r>
      <w:r>
        <w:rPr>
          <w:rFonts w:ascii="Garamond" w:hAnsi="Garamond"/>
          <w:sz w:val="28"/>
          <w:szCs w:val="24"/>
        </w:rPr>
        <w:t xml:space="preserve"> </w:t>
      </w:r>
      <w:r w:rsidRPr="00675B87">
        <w:rPr>
          <w:rFonts w:ascii="Garamond" w:hAnsi="Garamond"/>
          <w:sz w:val="28"/>
          <w:szCs w:val="24"/>
        </w:rPr>
        <w:t>pośrodku powierzchni zakrywającej śródręcze.</w:t>
      </w:r>
    </w:p>
    <w:p w:rsidR="00675B87" w:rsidRPr="00675B87" w:rsidRDefault="00675B87" w:rsidP="00675B87">
      <w:pPr>
        <w:jc w:val="both"/>
        <w:rPr>
          <w:rFonts w:ascii="Garamond" w:hAnsi="Garamond"/>
          <w:sz w:val="28"/>
          <w:szCs w:val="24"/>
        </w:rPr>
      </w:pPr>
      <w:r w:rsidRPr="00675B87">
        <w:rPr>
          <w:rFonts w:ascii="Garamond" w:hAnsi="Garamond"/>
          <w:sz w:val="28"/>
          <w:szCs w:val="24"/>
        </w:rPr>
        <w:t>-W rękawicach powinny być możliwe do wykonania następujące czynności:</w:t>
      </w:r>
    </w:p>
    <w:p w:rsidR="00675B87" w:rsidRPr="00675B87" w:rsidRDefault="00675B87" w:rsidP="00675B87">
      <w:pPr>
        <w:jc w:val="both"/>
        <w:rPr>
          <w:rFonts w:ascii="Garamond" w:hAnsi="Garamond"/>
          <w:sz w:val="28"/>
          <w:szCs w:val="24"/>
        </w:rPr>
      </w:pPr>
      <w:r w:rsidRPr="00675B87">
        <w:rPr>
          <w:rFonts w:ascii="Garamond" w:hAnsi="Garamond"/>
          <w:sz w:val="28"/>
          <w:szCs w:val="24"/>
        </w:rPr>
        <w:t>zapięcie suwaka w obuwiu i w kurtce ubrania specjalnego, uruchomienie sygnalizatora</w:t>
      </w:r>
    </w:p>
    <w:p w:rsidR="00675B87" w:rsidRPr="00675B87" w:rsidRDefault="00675B87" w:rsidP="00675B87">
      <w:pPr>
        <w:jc w:val="both"/>
        <w:rPr>
          <w:rFonts w:ascii="Garamond" w:hAnsi="Garamond"/>
          <w:sz w:val="28"/>
          <w:szCs w:val="24"/>
        </w:rPr>
      </w:pPr>
      <w:r w:rsidRPr="00675B87">
        <w:rPr>
          <w:rFonts w:ascii="Garamond" w:hAnsi="Garamond"/>
          <w:sz w:val="28"/>
          <w:szCs w:val="24"/>
        </w:rPr>
        <w:t>bezruchu, połączenie łączników dwóch węży tłocznych 25, 52 i 110, połączenie kluczem</w:t>
      </w:r>
    </w:p>
    <w:p w:rsidR="00675B87" w:rsidRPr="00675B87" w:rsidRDefault="00675B87" w:rsidP="00675B87">
      <w:pPr>
        <w:jc w:val="both"/>
        <w:rPr>
          <w:rFonts w:ascii="Garamond" w:hAnsi="Garamond"/>
          <w:sz w:val="28"/>
          <w:szCs w:val="24"/>
        </w:rPr>
      </w:pPr>
      <w:r w:rsidRPr="00675B87">
        <w:rPr>
          <w:rFonts w:ascii="Garamond" w:hAnsi="Garamond"/>
          <w:sz w:val="28"/>
          <w:szCs w:val="24"/>
        </w:rPr>
        <w:t>odcinków węża ssawnego, o połączenie maski z automatem oddechowym.</w:t>
      </w:r>
    </w:p>
    <w:p w:rsidR="00675B87" w:rsidRPr="00675B87" w:rsidRDefault="00675B87" w:rsidP="00675B87">
      <w:pPr>
        <w:jc w:val="both"/>
        <w:rPr>
          <w:rFonts w:ascii="Garamond" w:hAnsi="Garamond"/>
          <w:sz w:val="28"/>
          <w:szCs w:val="24"/>
        </w:rPr>
      </w:pPr>
      <w:r w:rsidRPr="00675B87">
        <w:rPr>
          <w:rFonts w:ascii="Garamond" w:hAnsi="Garamond"/>
          <w:sz w:val="28"/>
          <w:szCs w:val="24"/>
        </w:rPr>
        <w:t>-Wszystkie użyte materiały muszą być w gatunku I.</w:t>
      </w:r>
    </w:p>
    <w:p w:rsidR="00D21830" w:rsidRDefault="00675B87" w:rsidP="00675B87">
      <w:pPr>
        <w:jc w:val="both"/>
        <w:rPr>
          <w:rFonts w:ascii="Garamond" w:hAnsi="Garamond"/>
          <w:sz w:val="28"/>
          <w:szCs w:val="24"/>
        </w:rPr>
      </w:pPr>
      <w:r w:rsidRPr="00675B87">
        <w:rPr>
          <w:rFonts w:ascii="Garamond" w:hAnsi="Garamond"/>
          <w:sz w:val="28"/>
          <w:szCs w:val="24"/>
        </w:rPr>
        <w:t>Do oferty należy aktualne świadectwo dopuszczenia do użytkowania, wydane przez CNBOP</w:t>
      </w:r>
      <w:r w:rsidR="00CB11B0">
        <w:rPr>
          <w:rFonts w:ascii="Garamond" w:hAnsi="Garamond"/>
          <w:sz w:val="28"/>
          <w:szCs w:val="24"/>
        </w:rPr>
        <w:t>.</w:t>
      </w:r>
    </w:p>
    <w:p w:rsidR="00CB11B0" w:rsidRDefault="00CB11B0" w:rsidP="00675B87">
      <w:pPr>
        <w:jc w:val="both"/>
        <w:rPr>
          <w:rFonts w:ascii="Garamond" w:hAnsi="Garamond"/>
          <w:sz w:val="28"/>
          <w:szCs w:val="24"/>
        </w:rPr>
      </w:pPr>
    </w:p>
    <w:p w:rsidR="00CB11B0" w:rsidRPr="00CB11B0" w:rsidRDefault="00CB11B0" w:rsidP="00CB11B0">
      <w:pPr>
        <w:jc w:val="both"/>
        <w:rPr>
          <w:rFonts w:ascii="Garamond" w:hAnsi="Garamond"/>
          <w:sz w:val="28"/>
          <w:szCs w:val="24"/>
        </w:rPr>
      </w:pPr>
      <w:r w:rsidRPr="00CB11B0">
        <w:rPr>
          <w:rFonts w:ascii="Garamond" w:hAnsi="Garamond"/>
          <w:sz w:val="28"/>
          <w:szCs w:val="24"/>
        </w:rPr>
        <w:t>Kominiarka strażacka ma chronić część twarzy i szyję przed krótkotrwałym działaniem</w:t>
      </w:r>
    </w:p>
    <w:p w:rsidR="00CB11B0" w:rsidRPr="00CB11B0" w:rsidRDefault="00CB11B0" w:rsidP="00CB11B0">
      <w:pPr>
        <w:jc w:val="both"/>
        <w:rPr>
          <w:rFonts w:ascii="Garamond" w:hAnsi="Garamond"/>
          <w:sz w:val="28"/>
          <w:szCs w:val="24"/>
        </w:rPr>
      </w:pPr>
      <w:r w:rsidRPr="00CB11B0">
        <w:rPr>
          <w:rFonts w:ascii="Garamond" w:hAnsi="Garamond"/>
          <w:sz w:val="28"/>
          <w:szCs w:val="24"/>
        </w:rPr>
        <w:t>płomienia. Jest przeznaczona dla osoby narażonej na niebezpieczeństwo</w:t>
      </w:r>
      <w:r>
        <w:rPr>
          <w:rFonts w:ascii="Garamond" w:hAnsi="Garamond"/>
          <w:sz w:val="28"/>
          <w:szCs w:val="24"/>
        </w:rPr>
        <w:t xml:space="preserve"> </w:t>
      </w:r>
      <w:r w:rsidRPr="00CB11B0">
        <w:rPr>
          <w:rFonts w:ascii="Garamond" w:hAnsi="Garamond"/>
          <w:sz w:val="28"/>
          <w:szCs w:val="24"/>
        </w:rPr>
        <w:t>działania płomienia i</w:t>
      </w:r>
      <w:r>
        <w:rPr>
          <w:rFonts w:ascii="Garamond" w:hAnsi="Garamond"/>
          <w:sz w:val="28"/>
          <w:szCs w:val="24"/>
        </w:rPr>
        <w:t xml:space="preserve"> </w:t>
      </w:r>
      <w:r w:rsidRPr="00CB11B0">
        <w:rPr>
          <w:rFonts w:ascii="Garamond" w:hAnsi="Garamond"/>
          <w:sz w:val="28"/>
          <w:szCs w:val="24"/>
        </w:rPr>
        <w:t>ciepła konwekcyjnego do użytku w ogólnych sytuacjach walki z ogniem. Otwór na maskę od</w:t>
      </w:r>
      <w:r>
        <w:rPr>
          <w:rFonts w:ascii="Garamond" w:hAnsi="Garamond"/>
          <w:sz w:val="28"/>
          <w:szCs w:val="24"/>
        </w:rPr>
        <w:t xml:space="preserve"> </w:t>
      </w:r>
      <w:r w:rsidRPr="00CB11B0">
        <w:rPr>
          <w:rFonts w:ascii="Garamond" w:hAnsi="Garamond"/>
          <w:sz w:val="28"/>
          <w:szCs w:val="24"/>
        </w:rPr>
        <w:t>aparatu powietrznego, nie ograniczający pola widzenia.</w:t>
      </w:r>
    </w:p>
    <w:p w:rsidR="00CB11B0" w:rsidRPr="0032078B" w:rsidRDefault="00CB11B0" w:rsidP="00CB11B0">
      <w:pPr>
        <w:jc w:val="both"/>
        <w:rPr>
          <w:rFonts w:ascii="Garamond" w:hAnsi="Garamond"/>
          <w:sz w:val="28"/>
          <w:szCs w:val="24"/>
        </w:rPr>
      </w:pPr>
      <w:r w:rsidRPr="00675B87">
        <w:rPr>
          <w:rFonts w:ascii="Garamond" w:hAnsi="Garamond"/>
          <w:sz w:val="28"/>
          <w:szCs w:val="24"/>
        </w:rPr>
        <w:t>Do oferty należy aktualne świadectwo dopuszczenia do użytkowania, wydane przez CNBOP</w:t>
      </w:r>
      <w:r>
        <w:rPr>
          <w:rFonts w:ascii="Garamond" w:hAnsi="Garamond"/>
          <w:sz w:val="28"/>
          <w:szCs w:val="24"/>
        </w:rPr>
        <w:t>.</w:t>
      </w:r>
    </w:p>
    <w:sectPr w:rsidR="00CB11B0" w:rsidRPr="0032078B" w:rsidSect="00734D23">
      <w:headerReference w:type="default" r:id="rId8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B71" w:rsidRDefault="002B5B71" w:rsidP="00F210DA">
      <w:r>
        <w:separator/>
      </w:r>
    </w:p>
  </w:endnote>
  <w:endnote w:type="continuationSeparator" w:id="0">
    <w:p w:rsidR="002B5B71" w:rsidRDefault="002B5B71" w:rsidP="00F2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B71" w:rsidRDefault="002B5B71" w:rsidP="00F210DA">
      <w:r>
        <w:separator/>
      </w:r>
    </w:p>
  </w:footnote>
  <w:footnote w:type="continuationSeparator" w:id="0">
    <w:p w:rsidR="002B5B71" w:rsidRDefault="002B5B71" w:rsidP="00F21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D23" w:rsidRPr="00734D23" w:rsidRDefault="00734D23" w:rsidP="00734D23">
    <w:pPr>
      <w:pStyle w:val="Nagwek"/>
      <w:jc w:val="right"/>
      <w:rPr>
        <w:rFonts w:ascii="Garamond" w:hAnsi="Garamond"/>
        <w:sz w:val="24"/>
        <w:lang w:val="pl-PL"/>
      </w:rPr>
    </w:pPr>
    <w:r w:rsidRPr="00734D23">
      <w:rPr>
        <w:rFonts w:ascii="Garamond" w:hAnsi="Garamond"/>
        <w:sz w:val="24"/>
        <w:lang w:val="pl-PL"/>
      </w:rPr>
      <w:t xml:space="preserve">Załącznik nr </w:t>
    </w:r>
    <w:r w:rsidR="00675B87">
      <w:rPr>
        <w:rFonts w:ascii="Garamond" w:hAnsi="Garamond"/>
        <w:sz w:val="24"/>
        <w:lang w:val="pl-PL"/>
      </w:rPr>
      <w:t>3</w:t>
    </w:r>
    <w:r w:rsidRPr="00734D23">
      <w:rPr>
        <w:rFonts w:ascii="Garamond" w:hAnsi="Garamond"/>
        <w:sz w:val="24"/>
        <w:lang w:val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2873"/>
    <w:multiLevelType w:val="hybridMultilevel"/>
    <w:tmpl w:val="068A1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0FFD"/>
    <w:multiLevelType w:val="hybridMultilevel"/>
    <w:tmpl w:val="1898C0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CE6F32"/>
    <w:multiLevelType w:val="hybridMultilevel"/>
    <w:tmpl w:val="22E89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C33C6"/>
    <w:multiLevelType w:val="hybridMultilevel"/>
    <w:tmpl w:val="7D6061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D6829"/>
    <w:multiLevelType w:val="hybridMultilevel"/>
    <w:tmpl w:val="732CF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74CBE"/>
    <w:multiLevelType w:val="hybridMultilevel"/>
    <w:tmpl w:val="A46C3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A0308"/>
    <w:multiLevelType w:val="hybridMultilevel"/>
    <w:tmpl w:val="D3E21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31734"/>
    <w:multiLevelType w:val="hybridMultilevel"/>
    <w:tmpl w:val="C27CA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27ED6"/>
    <w:multiLevelType w:val="hybridMultilevel"/>
    <w:tmpl w:val="5FFE2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6507A"/>
    <w:multiLevelType w:val="hybridMultilevel"/>
    <w:tmpl w:val="20E43FFE"/>
    <w:lvl w:ilvl="0" w:tplc="FDEE59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817A2"/>
    <w:multiLevelType w:val="hybridMultilevel"/>
    <w:tmpl w:val="B47C6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A0B83"/>
    <w:multiLevelType w:val="hybridMultilevel"/>
    <w:tmpl w:val="A54CD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952B8"/>
    <w:multiLevelType w:val="hybridMultilevel"/>
    <w:tmpl w:val="37286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60513"/>
    <w:multiLevelType w:val="hybridMultilevel"/>
    <w:tmpl w:val="34A89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052F2"/>
    <w:multiLevelType w:val="hybridMultilevel"/>
    <w:tmpl w:val="97809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123CE"/>
    <w:multiLevelType w:val="hybridMultilevel"/>
    <w:tmpl w:val="95683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5097A"/>
    <w:multiLevelType w:val="hybridMultilevel"/>
    <w:tmpl w:val="7AFC8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B6DB2"/>
    <w:multiLevelType w:val="hybridMultilevel"/>
    <w:tmpl w:val="1AFEE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131CB"/>
    <w:multiLevelType w:val="hybridMultilevel"/>
    <w:tmpl w:val="04F21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B0EFE"/>
    <w:multiLevelType w:val="hybridMultilevel"/>
    <w:tmpl w:val="35F08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83C77"/>
    <w:multiLevelType w:val="hybridMultilevel"/>
    <w:tmpl w:val="E866195C"/>
    <w:lvl w:ilvl="0" w:tplc="EAF2CB90">
      <w:start w:val="65535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7"/>
  </w:num>
  <w:num w:numId="5">
    <w:abstractNumId w:val="12"/>
  </w:num>
  <w:num w:numId="6">
    <w:abstractNumId w:val="2"/>
  </w:num>
  <w:num w:numId="7">
    <w:abstractNumId w:val="13"/>
  </w:num>
  <w:num w:numId="8">
    <w:abstractNumId w:val="17"/>
  </w:num>
  <w:num w:numId="9">
    <w:abstractNumId w:val="18"/>
  </w:num>
  <w:num w:numId="10">
    <w:abstractNumId w:val="0"/>
  </w:num>
  <w:num w:numId="11">
    <w:abstractNumId w:val="15"/>
  </w:num>
  <w:num w:numId="12">
    <w:abstractNumId w:val="16"/>
  </w:num>
  <w:num w:numId="13">
    <w:abstractNumId w:val="4"/>
  </w:num>
  <w:num w:numId="14">
    <w:abstractNumId w:val="14"/>
  </w:num>
  <w:num w:numId="15">
    <w:abstractNumId w:val="20"/>
  </w:num>
  <w:num w:numId="16">
    <w:abstractNumId w:val="5"/>
  </w:num>
  <w:num w:numId="17">
    <w:abstractNumId w:val="1"/>
  </w:num>
  <w:num w:numId="18">
    <w:abstractNumId w:val="19"/>
  </w:num>
  <w:num w:numId="19">
    <w:abstractNumId w:val="3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265"/>
    <w:rsid w:val="00074796"/>
    <w:rsid w:val="00085403"/>
    <w:rsid w:val="000A2CD7"/>
    <w:rsid w:val="000A3DEF"/>
    <w:rsid w:val="000D07D7"/>
    <w:rsid w:val="000D0E07"/>
    <w:rsid w:val="000D376D"/>
    <w:rsid w:val="000D3BC3"/>
    <w:rsid w:val="001175B5"/>
    <w:rsid w:val="00137371"/>
    <w:rsid w:val="00143DB9"/>
    <w:rsid w:val="00153CC7"/>
    <w:rsid w:val="0017431C"/>
    <w:rsid w:val="001B7F2C"/>
    <w:rsid w:val="001D7E69"/>
    <w:rsid w:val="00203A9C"/>
    <w:rsid w:val="00291589"/>
    <w:rsid w:val="002B5B71"/>
    <w:rsid w:val="002D6CFA"/>
    <w:rsid w:val="002F675F"/>
    <w:rsid w:val="00312EEA"/>
    <w:rsid w:val="0032078B"/>
    <w:rsid w:val="0036589D"/>
    <w:rsid w:val="003B12A1"/>
    <w:rsid w:val="003B5B65"/>
    <w:rsid w:val="003C3613"/>
    <w:rsid w:val="003C6A52"/>
    <w:rsid w:val="003D3FF8"/>
    <w:rsid w:val="003D5F03"/>
    <w:rsid w:val="00442265"/>
    <w:rsid w:val="0045724B"/>
    <w:rsid w:val="0045793B"/>
    <w:rsid w:val="004A242F"/>
    <w:rsid w:val="004B42A9"/>
    <w:rsid w:val="004B5236"/>
    <w:rsid w:val="004E0027"/>
    <w:rsid w:val="004F7256"/>
    <w:rsid w:val="005415D4"/>
    <w:rsid w:val="0055562A"/>
    <w:rsid w:val="00574159"/>
    <w:rsid w:val="00595A6B"/>
    <w:rsid w:val="006459DE"/>
    <w:rsid w:val="006603DA"/>
    <w:rsid w:val="00675B87"/>
    <w:rsid w:val="00676204"/>
    <w:rsid w:val="006C088F"/>
    <w:rsid w:val="006C24EF"/>
    <w:rsid w:val="006F565F"/>
    <w:rsid w:val="00704289"/>
    <w:rsid w:val="00731596"/>
    <w:rsid w:val="00734D23"/>
    <w:rsid w:val="00741097"/>
    <w:rsid w:val="00754EFA"/>
    <w:rsid w:val="00780AA4"/>
    <w:rsid w:val="00782D4A"/>
    <w:rsid w:val="007929D2"/>
    <w:rsid w:val="007D7E11"/>
    <w:rsid w:val="00874413"/>
    <w:rsid w:val="00890E95"/>
    <w:rsid w:val="008A2386"/>
    <w:rsid w:val="008A5898"/>
    <w:rsid w:val="00931097"/>
    <w:rsid w:val="009651F4"/>
    <w:rsid w:val="00996605"/>
    <w:rsid w:val="009A1DB2"/>
    <w:rsid w:val="009C59BA"/>
    <w:rsid w:val="00A14CBE"/>
    <w:rsid w:val="00A32036"/>
    <w:rsid w:val="00A84F71"/>
    <w:rsid w:val="00A970C2"/>
    <w:rsid w:val="00AC2A4A"/>
    <w:rsid w:val="00B05546"/>
    <w:rsid w:val="00B10597"/>
    <w:rsid w:val="00B41D2F"/>
    <w:rsid w:val="00B44403"/>
    <w:rsid w:val="00B53A37"/>
    <w:rsid w:val="00B612AA"/>
    <w:rsid w:val="00B71976"/>
    <w:rsid w:val="00BF6C57"/>
    <w:rsid w:val="00CB11B0"/>
    <w:rsid w:val="00D21830"/>
    <w:rsid w:val="00DE2C94"/>
    <w:rsid w:val="00E35D3E"/>
    <w:rsid w:val="00E51943"/>
    <w:rsid w:val="00E6234C"/>
    <w:rsid w:val="00E75CE7"/>
    <w:rsid w:val="00E81D28"/>
    <w:rsid w:val="00E83B4F"/>
    <w:rsid w:val="00EA432B"/>
    <w:rsid w:val="00EE409B"/>
    <w:rsid w:val="00EF4004"/>
    <w:rsid w:val="00F210DA"/>
    <w:rsid w:val="00F34920"/>
    <w:rsid w:val="00F441D0"/>
    <w:rsid w:val="00F72072"/>
    <w:rsid w:val="00F961B1"/>
    <w:rsid w:val="00FB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B440"/>
  <w15:chartTrackingRefBased/>
  <w15:docId w15:val="{D2ABEE99-AF07-4C6E-8CCA-DA2A65C6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41097"/>
    <w:rPr>
      <w:rFonts w:ascii="Times New Roman" w:hAnsi="Times New Roman" w:cs="Times New Roman" w:hint="default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F210D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210DA"/>
    <w:rPr>
      <w:kern w:val="3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210D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F210DA"/>
    <w:rPr>
      <w:kern w:val="3"/>
      <w:sz w:val="22"/>
      <w:szCs w:val="22"/>
    </w:rPr>
  </w:style>
  <w:style w:type="paragraph" w:customStyle="1" w:styleId="Style1">
    <w:name w:val="Style1"/>
    <w:basedOn w:val="Normalny"/>
    <w:rsid w:val="00F210DA"/>
    <w:pPr>
      <w:overflowPunct/>
      <w:autoSpaceDN/>
      <w:spacing w:line="283" w:lineRule="exact"/>
      <w:jc w:val="center"/>
      <w:textAlignment w:val="auto"/>
    </w:pPr>
    <w:rPr>
      <w:rFonts w:ascii="Times New Roman" w:hAnsi="Times New Roman" w:cs="Calibri"/>
      <w:kern w:val="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9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59DE"/>
    <w:rPr>
      <w:rFonts w:ascii="Tahoma" w:hAnsi="Tahoma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4E0027"/>
    <w:pPr>
      <w:widowControl/>
      <w:suppressAutoHyphens w:val="0"/>
      <w:overflowPunct/>
      <w:autoSpaceDE/>
      <w:autoSpaceDN/>
      <w:textAlignment w:val="auto"/>
    </w:pPr>
    <w:rPr>
      <w:rFonts w:ascii="TimesNewRomanPS" w:hAnsi="TimesNewRomanPS"/>
      <w:color w:val="000000"/>
      <w:kern w:val="0"/>
      <w:sz w:val="24"/>
      <w:szCs w:val="20"/>
      <w:lang w:val="cs-CZ"/>
    </w:rPr>
  </w:style>
  <w:style w:type="character" w:customStyle="1" w:styleId="TekstpodstawowyZnak">
    <w:name w:val="Tekst podstawowy Znak"/>
    <w:link w:val="Tekstpodstawowy"/>
    <w:semiHidden/>
    <w:rsid w:val="004E0027"/>
    <w:rPr>
      <w:rFonts w:ascii="TimesNewRomanPS" w:hAnsi="TimesNewRomanPS"/>
      <w:color w:val="000000"/>
      <w:sz w:val="24"/>
      <w:lang w:val="cs-CZ"/>
    </w:rPr>
  </w:style>
  <w:style w:type="table" w:styleId="Tabela-Siatka">
    <w:name w:val="Table Grid"/>
    <w:basedOn w:val="Standardowy"/>
    <w:uiPriority w:val="59"/>
    <w:rsid w:val="00734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61C1B-FFE8-4ED1-BFD5-9D80B1B9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Brachowicz</dc:creator>
  <cp:keywords/>
  <cp:lastModifiedBy>Patryk Kaczor</cp:lastModifiedBy>
  <cp:revision>11</cp:revision>
  <cp:lastPrinted>2021-07-21T10:42:00Z</cp:lastPrinted>
  <dcterms:created xsi:type="dcterms:W3CDTF">2022-07-19T11:45:00Z</dcterms:created>
  <dcterms:modified xsi:type="dcterms:W3CDTF">2023-07-21T12:30:00Z</dcterms:modified>
</cp:coreProperties>
</file>