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B5E" w:rsidRPr="00865AB2" w:rsidRDefault="00B45B5E" w:rsidP="000B2BB7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865AB2">
        <w:rPr>
          <w:rFonts w:ascii="Arial" w:hAnsi="Arial" w:cs="Arial"/>
          <w:b/>
          <w:bCs/>
          <w:caps/>
          <w:sz w:val="16"/>
          <w:szCs w:val="16"/>
        </w:rPr>
        <w:t>opis przedmiotu zamówienia</w:t>
      </w:r>
    </w:p>
    <w:p w:rsidR="00B45B5E" w:rsidRPr="00865AB2" w:rsidRDefault="00B45B5E" w:rsidP="000B2BB7">
      <w:pPr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bCs/>
          <w:caps/>
          <w:sz w:val="16"/>
          <w:szCs w:val="16"/>
          <w:u w:val="single"/>
        </w:rPr>
        <w:t>część nr 1</w:t>
      </w:r>
      <w:r w:rsidRPr="00865AB2">
        <w:rPr>
          <w:rFonts w:ascii="Arial" w:hAnsi="Arial" w:cs="Arial"/>
          <w:b/>
          <w:bCs/>
          <w:caps/>
          <w:sz w:val="16"/>
          <w:szCs w:val="16"/>
        </w:rPr>
        <w:t xml:space="preserve"> – </w:t>
      </w:r>
      <w:r w:rsidRPr="00865AB2">
        <w:rPr>
          <w:rFonts w:ascii="Arial" w:hAnsi="Arial" w:cs="Arial"/>
          <w:b/>
          <w:sz w:val="16"/>
          <w:szCs w:val="16"/>
        </w:rPr>
        <w:t xml:space="preserve">ZAKUP I DOSTAWA Ryb i przetworów rybnych </w:t>
      </w:r>
    </w:p>
    <w:p w:rsidR="00B45B5E" w:rsidRPr="00865AB2" w:rsidRDefault="00B45B5E" w:rsidP="000B2BB7">
      <w:pPr>
        <w:jc w:val="center"/>
        <w:rPr>
          <w:rFonts w:ascii="Arial" w:hAnsi="Arial" w:cs="Arial"/>
          <w:b/>
          <w:bCs/>
          <w:caps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DLA 42 BLSZ W </w:t>
      </w:r>
      <w:r w:rsidRPr="00865AB2">
        <w:rPr>
          <w:rFonts w:ascii="Arial" w:hAnsi="Arial" w:cs="Arial"/>
          <w:b/>
          <w:bCs/>
          <w:sz w:val="16"/>
          <w:szCs w:val="16"/>
        </w:rPr>
        <w:t>RADOMIU</w:t>
      </w:r>
    </w:p>
    <w:p w:rsidR="00B45B5E" w:rsidRPr="00865AB2" w:rsidRDefault="00B45B5E" w:rsidP="000B2BB7">
      <w:p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865AB2">
        <w:rPr>
          <w:rFonts w:ascii="Arial" w:hAnsi="Arial" w:cs="Arial"/>
          <w:b/>
          <w:caps/>
          <w:sz w:val="16"/>
          <w:szCs w:val="16"/>
        </w:rPr>
        <w:t>MINIMALNE WYMAGANIA JAKOŚCIOWE</w:t>
      </w:r>
    </w:p>
    <w:p w:rsidR="00B45B5E" w:rsidRPr="00865AB2" w:rsidRDefault="00B45B5E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KARP ŚWIEŻY - TUSZA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45B5E" w:rsidRPr="00865AB2" w:rsidRDefault="00B45B5E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karpia świeżego - tuszy.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karpia świeżego - tuszy przeznaczonego dla odbiorcy.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45B5E" w:rsidRPr="00865AB2" w:rsidRDefault="00B45B5E" w:rsidP="000B2BB7">
      <w:pPr>
        <w:pStyle w:val="E-1"/>
        <w:numPr>
          <w:ilvl w:val="0"/>
          <w:numId w:val="4"/>
        </w:numPr>
        <w:tabs>
          <w:tab w:val="left" w:pos="0"/>
          <w:tab w:val="left" w:pos="36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  <w:bookmarkStart w:id="0" w:name="_GoBack"/>
      <w:bookmarkEnd w:id="0"/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Karp świeży - tusza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Karp pozbawiony głowy wraz z pasem barkowym (i płetwami piersiowymi) cięciem prostym lub skośnym, z płatami brzusznymi przeciętymi lub ściętymi poza otwór odbytowy i usuniętymi wnętrznościami, nerka i błona otrzewna mogą być pozostawione</w:t>
      </w:r>
    </w:p>
    <w:p w:rsidR="00B45B5E" w:rsidRPr="00865AB2" w:rsidRDefault="00B45B5E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B45B5E" w:rsidRPr="00865AB2" w:rsidRDefault="00B45B5E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</w:t>
      </w:r>
    </w:p>
    <w:p w:rsidR="00B45B5E" w:rsidRPr="00865AB2" w:rsidRDefault="00B45B5E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2"/>
        <w:gridCol w:w="5231"/>
        <w:gridCol w:w="1469"/>
      </w:tblGrid>
      <w:tr w:rsidR="00B45B5E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15" w:type="dxa"/>
            <w:vAlign w:val="center"/>
          </w:tcPr>
          <w:p w:rsidR="00B45B5E" w:rsidRPr="00865AB2" w:rsidRDefault="00B45B5E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485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45B5E" w:rsidRPr="00865AB2" w:rsidTr="000B2BB7">
        <w:trPr>
          <w:trHeight w:val="450"/>
          <w:jc w:val="center"/>
        </w:trPr>
        <w:tc>
          <w:tcPr>
            <w:tcW w:w="9210" w:type="dxa"/>
            <w:gridSpan w:val="4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Ryba świeża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Skóra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Połyskująca, opalizująca, czysta, o naturalnym zabarwieniu, nie dopuszcza się ryb z oznakami szaty godowej i cieknących</w:t>
            </w:r>
          </w:p>
        </w:tc>
        <w:tc>
          <w:tcPr>
            <w:tcW w:w="1485" w:type="dxa"/>
            <w:vMerge w:val="restart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B45B5E" w:rsidRPr="00865AB2" w:rsidTr="000B2BB7">
        <w:trPr>
          <w:cantSplit/>
          <w:trHeight w:val="230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Śluz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Przezroczysty naturalny</w:t>
            </w:r>
          </w:p>
        </w:tc>
        <w:tc>
          <w:tcPr>
            <w:tcW w:w="1485" w:type="dxa"/>
            <w:vMerge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31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Prawidłowe dla danego sposobu, cięcia równe, powierzchnie cięć gładkie,  nie dopuszcza się pozostałości wnętrzności</w:t>
            </w:r>
          </w:p>
        </w:tc>
        <w:tc>
          <w:tcPr>
            <w:tcW w:w="1485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 mięsa wzdłuż kręgosłupa</w:t>
            </w:r>
          </w:p>
        </w:tc>
        <w:tc>
          <w:tcPr>
            <w:tcW w:w="531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Naturalna</w:t>
            </w:r>
          </w:p>
        </w:tc>
        <w:tc>
          <w:tcPr>
            <w:tcW w:w="1485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</w:t>
            </w:r>
          </w:p>
        </w:tc>
        <w:tc>
          <w:tcPr>
            <w:tcW w:w="5315" w:type="dxa"/>
          </w:tcPr>
          <w:p w:rsidR="00B45B5E" w:rsidRPr="00865AB2" w:rsidRDefault="00B45B5E" w:rsidP="000B2BB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 sprężysta, kręgosłup pęka przy próbie oderwania go od mięsa,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 xml:space="preserve"> niedopuszczalna mazista, wysuszona tekstura tkanki mięsnej,</w:t>
            </w:r>
          </w:p>
        </w:tc>
        <w:tc>
          <w:tcPr>
            <w:tcW w:w="1485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31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charakterystyczny dla karpia, niedopuszczalny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gnilny, inny obcy,</w:t>
            </w:r>
          </w:p>
        </w:tc>
        <w:tc>
          <w:tcPr>
            <w:tcW w:w="1485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Uszkodzenia</w:t>
            </w:r>
          </w:p>
        </w:tc>
        <w:tc>
          <w:tcPr>
            <w:tcW w:w="531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Ryby zdrowe, bez widocznych oznak chorobowych skóry i mięsa, powierzchnia ryb bez uszkodzeń skóry i tkanki mięsnej, dopuszcza się do 2% masy ryb z uszkodzeniami skóry i powierzchniowymi uszkodzeniami tkanki mięsnej</w:t>
            </w:r>
          </w:p>
        </w:tc>
        <w:tc>
          <w:tcPr>
            <w:tcW w:w="1485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9210" w:type="dxa"/>
            <w:gridSpan w:val="4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sz w:val="16"/>
                <w:szCs w:val="16"/>
              </w:rPr>
              <w:t>Ryba po gotowaniu</w:t>
            </w: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315" w:type="dxa"/>
          </w:tcPr>
          <w:p w:rsidR="00B45B5E" w:rsidRPr="00865AB2" w:rsidRDefault="00B45B5E" w:rsidP="000B2BB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charakterystyczny dla karpia,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 xml:space="preserve"> niedopuszczalny jełki, kwaśny, gorzki i inny obcy,</w:t>
            </w:r>
          </w:p>
        </w:tc>
        <w:tc>
          <w:tcPr>
            <w:tcW w:w="1485" w:type="dxa"/>
            <w:vMerge w:val="restart"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mięsa</w:t>
            </w:r>
          </w:p>
        </w:tc>
        <w:tc>
          <w:tcPr>
            <w:tcW w:w="531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Charakterystyczna, mięso zwarte, kruche, delikatne, soczyste</w:t>
            </w:r>
          </w:p>
        </w:tc>
        <w:tc>
          <w:tcPr>
            <w:tcW w:w="1485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 zgodnie z aktualnie obowiązującym prawem.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45B5E" w:rsidRPr="00865AB2" w:rsidRDefault="00B45B5E" w:rsidP="000B2BB7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  <w:lang w:val="pl-PL"/>
        </w:rPr>
        <w:t>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45B5E" w:rsidRPr="00865AB2" w:rsidRDefault="00B45B5E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45B5E" w:rsidRPr="00865AB2" w:rsidRDefault="00B45B5E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lastRenderedPageBreak/>
        <w:t>4.1 Sprawdzenie znakowania i stanu opakowań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1.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45B5E" w:rsidRPr="00865AB2" w:rsidRDefault="00B45B5E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45B5E" w:rsidRPr="00865AB2" w:rsidRDefault="00B45B5E" w:rsidP="000B2BB7">
      <w:pPr>
        <w:pStyle w:val="E-1"/>
        <w:numPr>
          <w:ilvl w:val="1"/>
          <w:numId w:val="5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865AB2">
        <w:rPr>
          <w:rFonts w:ascii="Arial" w:hAnsi="Arial" w:cs="Arial"/>
          <w:color w:val="000000"/>
          <w:sz w:val="16"/>
          <w:szCs w:val="16"/>
        </w:rPr>
        <w:t>Z</w:t>
      </w:r>
      <w:r w:rsidRPr="00865AB2">
        <w:rPr>
          <w:rFonts w:ascii="Arial" w:hAnsi="Arial" w:cs="Arial"/>
          <w:sz w:val="16"/>
          <w:szCs w:val="16"/>
        </w:rPr>
        <w:t>godnie z aktualnie obowiązującym prawem.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45B5E" w:rsidRPr="00865AB2" w:rsidRDefault="00B45B5E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KARP - FILET</w:t>
      </w:r>
      <w:r w:rsidRPr="00865AB2">
        <w:rPr>
          <w:rFonts w:ascii="Arial" w:hAnsi="Arial" w:cs="Arial"/>
          <w:b/>
          <w:shadow/>
          <w:sz w:val="16"/>
          <w:szCs w:val="16"/>
        </w:rPr>
        <w:tab/>
      </w:r>
      <w:r w:rsidRPr="00865AB2">
        <w:rPr>
          <w:rFonts w:ascii="Arial" w:hAnsi="Arial" w:cs="Arial"/>
          <w:b/>
          <w:shadow/>
          <w:sz w:val="16"/>
          <w:szCs w:val="16"/>
        </w:rPr>
        <w:tab/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 </w:t>
      </w: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45B5E" w:rsidRPr="00865AB2" w:rsidRDefault="00B45B5E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karpia.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karpia przeznaczonych dla odbiorcy.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45B5E" w:rsidRPr="00865AB2" w:rsidRDefault="00B45B5E" w:rsidP="000B2BB7">
      <w:pPr>
        <w:pStyle w:val="E-1"/>
        <w:numPr>
          <w:ilvl w:val="0"/>
          <w:numId w:val="7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B45B5E" w:rsidRPr="00865AB2" w:rsidRDefault="00B45B5E" w:rsidP="000B2BB7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Karp -</w:t>
      </w:r>
      <w:r w:rsidRPr="00865AB2">
        <w:rPr>
          <w:rFonts w:ascii="Arial" w:hAnsi="Arial" w:cs="Arial"/>
          <w:bCs/>
          <w:sz w:val="16"/>
          <w:szCs w:val="16"/>
        </w:rPr>
        <w:t xml:space="preserve"> </w:t>
      </w:r>
      <w:r w:rsidRPr="00865AB2">
        <w:rPr>
          <w:rFonts w:ascii="Arial" w:hAnsi="Arial" w:cs="Arial"/>
          <w:b/>
          <w:bCs/>
          <w:sz w:val="16"/>
          <w:szCs w:val="16"/>
        </w:rPr>
        <w:t>filet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Płat z mięsa karpia o nieregularnej wielkości i kształcie, oddzielony od pozostałych części anatomicznych ryby cięciem, wykonanym równolegle do kręgosłupa z pozostawieniem skóry </w:t>
      </w:r>
      <w:r w:rsidRPr="00865AB2">
        <w:rPr>
          <w:rFonts w:ascii="Arial" w:hAnsi="Arial" w:cs="Arial"/>
          <w:bCs/>
          <w:sz w:val="16"/>
          <w:szCs w:val="16"/>
        </w:rPr>
        <w:br/>
        <w:t>bez wyrostków ościstych kręgosłupa; błona otrzewna i żebra usunięte</w:t>
      </w:r>
    </w:p>
    <w:p w:rsidR="00B45B5E" w:rsidRPr="00865AB2" w:rsidRDefault="00B45B5E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1" w:name="_Toc134517190"/>
      <w:r w:rsidRPr="00865AB2">
        <w:rPr>
          <w:bCs w:val="0"/>
          <w:sz w:val="16"/>
          <w:szCs w:val="16"/>
        </w:rPr>
        <w:t>2.1 Wymagania ogólne</w:t>
      </w:r>
    </w:p>
    <w:p w:rsidR="00B45B5E" w:rsidRPr="00865AB2" w:rsidRDefault="00B45B5E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  <w:bookmarkEnd w:id="1"/>
    </w:p>
    <w:p w:rsidR="00B45B5E" w:rsidRPr="00865AB2" w:rsidRDefault="00B45B5E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B45B5E" w:rsidRPr="00865AB2" w:rsidRDefault="00B45B5E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B45B5E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B45B5E" w:rsidRPr="00865AB2" w:rsidRDefault="00B45B5E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gładkie, bez poszarpań krawędzi; nie dopuszcza się pozostałości wnętrzności skrzepów krwi, łusek, ości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Sprężysta, niedopuszczalna zbyt miękka lub mazista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 o naturalnej barwie, charakterystycznej dla mięsa karpia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135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Właściwy i charakterystyczny dla świeżego karpia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 dla karpia,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 dla karpia, krucha, zwarta, soczysta, dopuszcza się lekko miękką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bookmarkStart w:id="2" w:name="_Toc134517192"/>
      <w:r w:rsidRPr="00865AB2">
        <w:rPr>
          <w:bCs w:val="0"/>
          <w:sz w:val="16"/>
          <w:szCs w:val="16"/>
        </w:rPr>
        <w:t>2.3 Wymagania chemiczne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bookmarkEnd w:id="2"/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45B5E" w:rsidRPr="00865AB2" w:rsidRDefault="00B45B5E" w:rsidP="000B2BB7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 w:cs="Arial"/>
          <w:lang w:val="pl-PL"/>
        </w:rPr>
        <w:t>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lastRenderedPageBreak/>
        <w:t>Zamawiający zastrzega sobie prawo żądania wyników badań mikrobiologicznych z kontroli higieny procesu produkcyjnego.</w:t>
      </w:r>
    </w:p>
    <w:p w:rsidR="00B45B5E" w:rsidRPr="00865AB2" w:rsidRDefault="00B45B5E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eastAsia="Times New Roman" w:hAnsi="Arial" w:cs="Arial"/>
          <w:kern w:val="0"/>
          <w:sz w:val="16"/>
          <w:szCs w:val="16"/>
          <w:lang w:eastAsia="pl-PL"/>
        </w:rPr>
        <w:t>Wykonać organoleptycznie na zgodność z wymaganiami podanymi w Tablicy 1 wg PN-A-86767.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45B5E" w:rsidRPr="00865AB2" w:rsidRDefault="00B45B5E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45B5E" w:rsidRPr="00865AB2" w:rsidRDefault="00B45B5E" w:rsidP="000B2BB7">
      <w:pPr>
        <w:pStyle w:val="E-1"/>
        <w:numPr>
          <w:ilvl w:val="1"/>
          <w:numId w:val="8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45B5E" w:rsidRPr="00865AB2" w:rsidRDefault="00B45B5E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PSTRĄG FILET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 </w:t>
      </w: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45B5E" w:rsidRPr="00865AB2" w:rsidRDefault="00B45B5E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pstrąga – fileta.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pstrąga -  fileta przeznaczonego dla odbiorcy.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45B5E" w:rsidRPr="00865AB2" w:rsidRDefault="00B45B5E" w:rsidP="000B2BB7">
      <w:pPr>
        <w:pStyle w:val="E-1"/>
        <w:numPr>
          <w:ilvl w:val="0"/>
          <w:numId w:val="9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 xml:space="preserve">Pstrąg - filet 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Płat mięsa z pstrąga (Oncorhynchus mykiss) o nieregularnej wielkości i kształcie, oddzielony od pozostałych części anatomicznych ryby cięciem, wykonanym równolegle do kręgosłupa z pozostawieniem skóry bez wyrostków ościstych kręgosłupa, błony otrzewnej, żeber, płetw</w:t>
      </w:r>
    </w:p>
    <w:p w:rsidR="00B45B5E" w:rsidRPr="00865AB2" w:rsidRDefault="00B45B5E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B45B5E" w:rsidRPr="00865AB2" w:rsidRDefault="00B45B5E" w:rsidP="000B2BB7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B45B5E" w:rsidRPr="00865AB2" w:rsidRDefault="00B45B5E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5095"/>
        <w:gridCol w:w="1608"/>
      </w:tblGrid>
      <w:tr w:rsidR="00B45B5E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73" w:type="dxa"/>
            <w:vAlign w:val="center"/>
          </w:tcPr>
          <w:p w:rsidR="00B45B5E" w:rsidRPr="00865AB2" w:rsidRDefault="00B45B5E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627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śluz, niedopuszczalna obecność pasożytów</w:t>
            </w:r>
          </w:p>
        </w:tc>
        <w:tc>
          <w:tcPr>
            <w:tcW w:w="1627" w:type="dxa"/>
            <w:vMerge w:val="restart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173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gładkie, bez poszarpań krawędzi; nie dopuszcza się pozostałości wnętrzności, skrzepów krwi, łusek, ości</w:t>
            </w:r>
          </w:p>
        </w:tc>
        <w:tc>
          <w:tcPr>
            <w:tcW w:w="1627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173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 sprężysta, niedopuszczalna zbyt miękka, mazista lub wysuszona</w:t>
            </w:r>
          </w:p>
        </w:tc>
        <w:tc>
          <w:tcPr>
            <w:tcW w:w="1627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16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 tkanki mięsnej</w:t>
            </w:r>
          </w:p>
        </w:tc>
        <w:tc>
          <w:tcPr>
            <w:tcW w:w="5173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 o naturalnej barwie, charakterystycznej dla pstrąga, niedopuszczalne zmiany naturalnej barwy spowodowane np. przekrwieniami, siniakami lub z innych powodów</w:t>
            </w:r>
          </w:p>
        </w:tc>
        <w:tc>
          <w:tcPr>
            <w:tcW w:w="1627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173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charakterystyczny dla świeżego pstrąga niedopuszczalny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</w:p>
        </w:tc>
        <w:tc>
          <w:tcPr>
            <w:tcW w:w="1627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właściwy dla świeżego pstrąga, nie dopuszczalny smak: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 xml:space="preserve"> jełki, kwaśny, gorzki i inny obcy</w:t>
            </w:r>
            <w:r w:rsidRPr="00865AB2">
              <w:rPr>
                <w:rFonts w:ascii="Arial" w:hAnsi="Arial" w:cs="Arial"/>
                <w:sz w:val="16"/>
                <w:szCs w:val="16"/>
              </w:rPr>
              <w:t xml:space="preserve"> i zapach: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173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Zwarta, krucha, soczysta, charakterystyczna dla pstrąga, dopuszcza się lekko miękką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zgodnie z aktualnie obowiązującym prawem.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45B5E" w:rsidRPr="00865AB2" w:rsidRDefault="00B45B5E" w:rsidP="000B2BB7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 w:cs="Arial"/>
          <w:lang w:val="pl-PL"/>
        </w:rPr>
        <w:t>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45B5E" w:rsidRPr="00865AB2" w:rsidRDefault="00B45B5E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45B5E" w:rsidRPr="00865AB2" w:rsidRDefault="00B45B5E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eastAsia="Times New Roman" w:hAnsi="Arial" w:cs="Arial"/>
          <w:kern w:val="0"/>
          <w:sz w:val="16"/>
          <w:szCs w:val="16"/>
          <w:lang w:eastAsia="pl-PL"/>
        </w:rPr>
        <w:t>Wykonać organoleptycznie na zgodność z wymaganiami podanymi w Tablicy 1 wg PN-A-86767.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eastAsia="Calibri" w:hAnsi="Arial" w:cs="Arial"/>
          <w:b/>
          <w:kern w:val="0"/>
          <w:sz w:val="16"/>
          <w:szCs w:val="16"/>
          <w:lang w:eastAsia="pl-PL"/>
        </w:rPr>
        <w:t>5.1 Pakowanie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eastAsia="Calibri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45B5E" w:rsidRPr="00865AB2" w:rsidRDefault="00B45B5E" w:rsidP="000B2BB7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865AB2">
        <w:rPr>
          <w:rFonts w:ascii="Arial" w:eastAsia="Times New Roman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45B5E" w:rsidRPr="00865AB2" w:rsidRDefault="00B45B5E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865AB2">
        <w:rPr>
          <w:rFonts w:ascii="Arial" w:eastAsia="Times New Roman" w:hAnsi="Arial" w:cs="Arial"/>
          <w:sz w:val="16"/>
          <w:szCs w:val="16"/>
        </w:rPr>
        <w:t>Nie dopuszcza się stosowania opakowań zastępczych oraz umieszczania reklam na opakowaniach.</w:t>
      </w:r>
    </w:p>
    <w:p w:rsidR="00B45B5E" w:rsidRPr="00865AB2" w:rsidRDefault="00B45B5E" w:rsidP="000B2BB7">
      <w:pPr>
        <w:numPr>
          <w:ilvl w:val="1"/>
          <w:numId w:val="10"/>
        </w:numPr>
        <w:spacing w:line="360" w:lineRule="auto"/>
        <w:ind w:left="0"/>
        <w:jc w:val="both"/>
        <w:rPr>
          <w:rFonts w:ascii="Arial" w:hAnsi="Arial" w:cs="Arial"/>
          <w:kern w:val="20"/>
          <w:sz w:val="16"/>
          <w:szCs w:val="16"/>
        </w:rPr>
      </w:pPr>
      <w:r w:rsidRPr="00865AB2">
        <w:rPr>
          <w:rFonts w:ascii="Arial" w:hAnsi="Arial" w:cs="Arial"/>
          <w:b/>
          <w:kern w:val="20"/>
          <w:sz w:val="16"/>
          <w:szCs w:val="16"/>
        </w:rPr>
        <w:t>Znakowanie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865AB2">
        <w:rPr>
          <w:rFonts w:ascii="Arial" w:hAnsi="Arial" w:cs="Arial"/>
          <w:color w:val="000000"/>
          <w:sz w:val="16"/>
          <w:szCs w:val="16"/>
        </w:rPr>
        <w:t>Z</w:t>
      </w:r>
      <w:r w:rsidRPr="00865AB2">
        <w:rPr>
          <w:rFonts w:ascii="Arial" w:hAnsi="Arial" w:cs="Arial"/>
          <w:sz w:val="16"/>
          <w:szCs w:val="16"/>
        </w:rPr>
        <w:t>godnie z aktualnie obowiązującym prawem.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45B5E" w:rsidRPr="00865AB2" w:rsidRDefault="00B45B5E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ŁOSOŚ FILET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45B5E" w:rsidRPr="00865AB2" w:rsidRDefault="00B45B5E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filetów z łososia.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filetów z łososia przeznaczonych dla odbiorcy.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45B5E" w:rsidRPr="00865AB2" w:rsidRDefault="00B45B5E" w:rsidP="000B2BB7">
      <w:pPr>
        <w:pStyle w:val="E-1"/>
        <w:numPr>
          <w:ilvl w:val="0"/>
          <w:numId w:val="11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B45B5E" w:rsidRPr="00865AB2" w:rsidRDefault="00B45B5E" w:rsidP="000B2BB7">
      <w:pPr>
        <w:numPr>
          <w:ilvl w:val="1"/>
          <w:numId w:val="6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Łosoś filet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Płat z mięsa łososia (Salmo salar) o nieregularnej wielkości i kształcie, oddzielony od pozostałych części anatomicznych ryby cięciem, wykonanym równolegle do kręgosłupa z pozostawieniem skóry </w:t>
      </w:r>
      <w:r w:rsidRPr="00865AB2">
        <w:rPr>
          <w:rFonts w:ascii="Arial" w:hAnsi="Arial" w:cs="Arial"/>
          <w:bCs/>
          <w:sz w:val="16"/>
          <w:szCs w:val="16"/>
        </w:rPr>
        <w:br/>
        <w:t>bez wyrostków ościstych kręgosłupa, błona otrzewna i żebra usunięte</w:t>
      </w:r>
    </w:p>
    <w:p w:rsidR="00B45B5E" w:rsidRPr="00865AB2" w:rsidRDefault="00B45B5E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B45B5E" w:rsidRPr="00865AB2" w:rsidRDefault="00B45B5E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B45B5E" w:rsidRPr="00865AB2" w:rsidRDefault="00B45B5E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79"/>
        <w:gridCol w:w="4692"/>
        <w:gridCol w:w="2011"/>
      </w:tblGrid>
      <w:tr w:rsidR="00B45B5E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B45B5E" w:rsidRPr="00865AB2" w:rsidRDefault="00B45B5E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całe, bez obcych zanieczyszczeń, na skórze dopuszcza się przezroczysty śluz; niedopuszczalna obecność pasożytów</w:t>
            </w:r>
          </w:p>
        </w:tc>
        <w:tc>
          <w:tcPr>
            <w:tcW w:w="2039" w:type="dxa"/>
            <w:vMerge w:val="restart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Oprawienie 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Powierzchnie cięć gładkie, bez poszarpań krawędzi; nie dopuszcza się pozostałości wnętrzności, skrzepów krwi, łusek, ości 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Sprężysta, niedopuszczalna zbyt miękka, mazista lub wysuszona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 o naturalnej barwie, charakterystycznej dla łososia, dla łososi hodowlanych dopuszcza się różową, niedopuszczalne zmiany naturalnej barwy spowodowane np. przekrwieniami, siniakami lub z innych powodów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charakterystyczny dla świeżego łososia,  niedopuszczalny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 xml:space="preserve"> jełki, kwaśny, gnilny i inny obcy,</w:t>
            </w:r>
            <w:r w:rsidRPr="00865AB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 i smak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niedopuszczalny jełki, gorzki, kwaśny lub inny obcy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Zwarta, krucha, soczysta, charakterystyczna dla łososia, dopuszcza się lekko miękką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w produkcie zgodnie z aktualnie obowiązującym prawem.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45B5E" w:rsidRPr="00865AB2" w:rsidRDefault="00B45B5E" w:rsidP="000B2BB7">
      <w:pPr>
        <w:pStyle w:val="Tekstpodstawowy3"/>
        <w:spacing w:after="0" w:line="360" w:lineRule="auto"/>
        <w:rPr>
          <w:rFonts w:ascii="Arial" w:hAnsi="Arial" w:cs="Arial"/>
          <w:lang w:val="pl-P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 w:cs="Arial"/>
          <w:lang w:val="pl-PL"/>
        </w:rPr>
        <w:t>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45B5E" w:rsidRPr="00865AB2" w:rsidRDefault="00B45B5E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2 dni od daty dostawy do magazynu odbiorcy.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4.2 Oznaczanie cech organoleptycznych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organoleptycznie na zgodność z wymaganiami podanymi w Tablicy 1 i wg PN-A-86767.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eastAsia="Calibri" w:hAnsi="Arial" w:cs="Arial"/>
          <w:b/>
          <w:kern w:val="0"/>
          <w:sz w:val="16"/>
          <w:szCs w:val="16"/>
          <w:lang w:eastAsia="pl-PL"/>
        </w:rPr>
        <w:t>5.1 Pakowanie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eastAsia="Calibri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45B5E" w:rsidRPr="00865AB2" w:rsidRDefault="00B45B5E" w:rsidP="000B2BB7">
      <w:pPr>
        <w:spacing w:line="36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865AB2">
        <w:rPr>
          <w:rFonts w:ascii="Arial" w:eastAsia="Times New Roman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45B5E" w:rsidRPr="00865AB2" w:rsidRDefault="00B45B5E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  <w:r w:rsidRPr="00865AB2">
        <w:rPr>
          <w:rFonts w:ascii="Arial" w:eastAsia="Times New Roman" w:hAnsi="Arial" w:cs="Arial"/>
          <w:sz w:val="16"/>
          <w:szCs w:val="16"/>
        </w:rPr>
        <w:t>Nie dopuszcza się stosowania opakowań zastępczych oraz umieszczania reklam na opakowaniach.</w:t>
      </w:r>
    </w:p>
    <w:p w:rsidR="00B45B5E" w:rsidRPr="00865AB2" w:rsidRDefault="00B45B5E" w:rsidP="000B2BB7">
      <w:pPr>
        <w:pStyle w:val="E-1"/>
        <w:numPr>
          <w:ilvl w:val="1"/>
          <w:numId w:val="12"/>
        </w:numPr>
        <w:spacing w:line="360" w:lineRule="auto"/>
        <w:ind w:left="0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45B5E" w:rsidRPr="00865AB2" w:rsidRDefault="00B45B5E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MIRUNA FILET ZE SKÓRĄ MROŻONY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45B5E" w:rsidRPr="00865AB2" w:rsidRDefault="00B45B5E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ze skórą z miruny mrożonego.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ze skórą z miruny mrożonego przeznaczonego dla odbiorcy.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45B5E" w:rsidRPr="00865AB2" w:rsidRDefault="00B45B5E" w:rsidP="000B2BB7">
      <w:pPr>
        <w:pStyle w:val="E-1"/>
        <w:numPr>
          <w:ilvl w:val="0"/>
          <w:numId w:val="1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 xml:space="preserve">Miruna filet ze skórą mrożony 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Płat mięsa z miruny (</w:t>
      </w:r>
      <w:r w:rsidRPr="00865AB2">
        <w:rPr>
          <w:rFonts w:ascii="Arial" w:hAnsi="Arial" w:cs="Arial"/>
          <w:bCs/>
          <w:i/>
          <w:sz w:val="16"/>
          <w:szCs w:val="16"/>
        </w:rPr>
        <w:t>Macruronus magellanicus</w:t>
      </w:r>
      <w:r w:rsidRPr="00865AB2">
        <w:rPr>
          <w:rFonts w:ascii="Arial" w:hAnsi="Arial" w:cs="Arial"/>
          <w:bCs/>
          <w:sz w:val="16"/>
          <w:szCs w:val="16"/>
        </w:rPr>
        <w:t>) o nieregularnej wielkości i kształcie, oddzielony od pozostałych części anatomicznych ryby cięciem, wykonanym równolegle do kręgosłupa z pozostawieniem skóry, bez wyrostków ościstych kręgosłupa, błona otrzewna i żebra usunięte, zamrożony, pokryty glazurą</w:t>
      </w:r>
    </w:p>
    <w:p w:rsidR="00B45B5E" w:rsidRPr="00865AB2" w:rsidRDefault="00B45B5E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lastRenderedPageBreak/>
        <w:t>2 Wymagania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 i fizyczne</w:t>
      </w:r>
    </w:p>
    <w:p w:rsidR="00B45B5E" w:rsidRPr="00865AB2" w:rsidRDefault="00B45B5E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</w:t>
      </w:r>
    </w:p>
    <w:p w:rsidR="00B45B5E" w:rsidRPr="00865AB2" w:rsidRDefault="00B45B5E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1981"/>
        <w:gridCol w:w="4690"/>
        <w:gridCol w:w="2010"/>
      </w:tblGrid>
      <w:tr w:rsidR="00B45B5E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B45B5E" w:rsidRPr="00865AB2" w:rsidRDefault="00B45B5E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Filety całe, bez obcych zanieczyszczeń; tkanka mięsna jasna (bez plam, przekrwień i przebarwień), o naturalnej barwie charakterystycznej dla danego gatunku ryby; niedopuszczalna obecność pasożytów, pleśni, 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2039" w:type="dxa"/>
            <w:vMerge w:val="restart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skrzepów krwi, łusek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Sprężysta do osłabionej; niedopuszczalna zbyt miękka i mazista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po rozmrożeniu charakterystyczny dla danego gatunku ryby świeżej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Delikatny, swoisty, właściwy dla danego gatunku ryby świeżej; nie dopuszcza się smaku gorzkiego, kwaśnego lub innego obcego i zapachu kwaśnego, gnilnego lub innego obcego 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Zwarta, krucha, soczysta, charakterystyczna dla danego gatunku ryby; dopuszcza się lekko miękką, niedopuszczalna mazista, gąbczasta, wysuszona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45B5E" w:rsidRPr="00865AB2" w:rsidRDefault="00B45B5E" w:rsidP="000B2BB7">
      <w:pPr>
        <w:pStyle w:val="Tekstpodstawowy3"/>
        <w:spacing w:after="0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</w:rPr>
        <w:t>.</w:t>
      </w:r>
    </w:p>
    <w:p w:rsidR="00B45B5E" w:rsidRPr="00865AB2" w:rsidRDefault="00B45B5E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45B5E" w:rsidRPr="00865AB2" w:rsidRDefault="00B45B5E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45B5E" w:rsidRPr="00865AB2" w:rsidRDefault="00B45B5E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 xml:space="preserve">nie mniej niż </w:t>
      </w:r>
      <w:r w:rsidRPr="00865AB2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B45B5E" w:rsidRPr="00865AB2" w:rsidRDefault="00B45B5E" w:rsidP="000B2BB7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 xml:space="preserve">Opakowania powinny zabezpieczać produkt przed uszkodzeniem i zanieczyszczeniem, powinny być czyste, bez obcych zapachów i uszkodzeń mechanicznych  </w:t>
      </w:r>
    </w:p>
    <w:p w:rsidR="00B45B5E" w:rsidRPr="00865AB2" w:rsidRDefault="00B45B5E" w:rsidP="000B2BB7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Opakowania powinny być wykonane z materiałów opakowaniowych przeznaczonych do kontaktu z żywnością.</w:t>
      </w:r>
    </w:p>
    <w:p w:rsidR="00B45B5E" w:rsidRPr="00865AB2" w:rsidRDefault="00B45B5E" w:rsidP="000B2BB7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Nie dopuszcza się stosowania opakowań zastępczych oraz umieszczania reklam na opakowaniach.</w:t>
      </w:r>
    </w:p>
    <w:p w:rsidR="00B45B5E" w:rsidRPr="00865AB2" w:rsidRDefault="00B45B5E" w:rsidP="000B2BB7">
      <w:pPr>
        <w:pStyle w:val="E-1"/>
        <w:numPr>
          <w:ilvl w:val="1"/>
          <w:numId w:val="1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45B5E" w:rsidRPr="00865AB2" w:rsidRDefault="00B45B5E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SANDACZ FILET MROŻONY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45B5E" w:rsidRPr="00865AB2" w:rsidRDefault="00B45B5E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lastRenderedPageBreak/>
        <w:t xml:space="preserve">Zakres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sandacza mrożonego fileta.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sandacza mrożonego fileta przeznaczonego dla odbiorcy.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45B5E" w:rsidRPr="00865AB2" w:rsidRDefault="00B45B5E" w:rsidP="000B2BB7">
      <w:pPr>
        <w:pStyle w:val="E-1"/>
        <w:numPr>
          <w:ilvl w:val="0"/>
          <w:numId w:val="13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 xml:space="preserve">Sandacz filet mrożony 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Płat mięsa z sandacza </w:t>
      </w:r>
      <w:r w:rsidRPr="00865AB2">
        <w:rPr>
          <w:rFonts w:ascii="Arial" w:hAnsi="Arial" w:cs="Arial"/>
          <w:bCs/>
          <w:i/>
          <w:sz w:val="16"/>
          <w:szCs w:val="16"/>
        </w:rPr>
        <w:t>(Sander lucioperca</w:t>
      </w:r>
      <w:r w:rsidRPr="00865AB2">
        <w:rPr>
          <w:rFonts w:ascii="Arial" w:hAnsi="Arial" w:cs="Arial"/>
          <w:bCs/>
          <w:sz w:val="16"/>
          <w:szCs w:val="16"/>
        </w:rPr>
        <w:t>) o nieregularnej wielkości i kształcie, oddzielony od pozostałych części anatomicznych ryby cięciem, wykonanym równolegle do kręgosłupa, z pozostawieniem skóry, bez wyrostków ościstych kręgosłupa, błona otrzewna i żebra usunięte, zamrożony, pokryty glazurą</w:t>
      </w:r>
    </w:p>
    <w:p w:rsidR="00B45B5E" w:rsidRPr="00865AB2" w:rsidRDefault="00B45B5E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 i fizyczne</w:t>
      </w:r>
    </w:p>
    <w:p w:rsidR="00B45B5E" w:rsidRPr="00865AB2" w:rsidRDefault="00B45B5E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</w:t>
      </w:r>
    </w:p>
    <w:p w:rsidR="00B45B5E" w:rsidRPr="00865AB2" w:rsidRDefault="00B45B5E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1981"/>
        <w:gridCol w:w="4690"/>
        <w:gridCol w:w="2010"/>
      </w:tblGrid>
      <w:tr w:rsidR="00B45B5E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61" w:type="dxa"/>
            <w:vAlign w:val="center"/>
          </w:tcPr>
          <w:p w:rsidR="00B45B5E" w:rsidRPr="00865AB2" w:rsidRDefault="00B45B5E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761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Filety całe, bez obcych zanieczyszczeń,  niedopuszczalna obecność pasożytów; 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2039" w:type="dxa"/>
            <w:vMerge w:val="restart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skrzepów krwi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Sprężysta do osłabionej; niedopuszczalna zbyt miękka i mazista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179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 tkanki mięsnej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 jasna (bez przekrwień i przebarwień), o naturalnej barwie charakterystycznej dla sandacza;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179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sandacza, niedopuszczalny obcy lub świadczący o zepsuciu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Swoisty, właściwy dla świeżego sandacza; nie dopuszcza się smaku obcego lub gorzkiego i zapachu obcego lub jełkiego 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Zwarta, krucha, soczysta, charakterystyczna dla świeżego sandacza; dopuszcza się lekko miękką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00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4761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9" w:type="dxa"/>
            <w:vMerge/>
            <w:vAlign w:val="center"/>
          </w:tcPr>
          <w:p w:rsidR="00B45B5E" w:rsidRPr="00865AB2" w:rsidRDefault="00B45B5E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45B5E" w:rsidRPr="00865AB2" w:rsidRDefault="00B45B5E" w:rsidP="000B2BB7">
      <w:pPr>
        <w:pStyle w:val="Tekstpodstawowy3"/>
        <w:spacing w:after="0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</w:rPr>
        <w:t>.</w:t>
      </w:r>
    </w:p>
    <w:p w:rsidR="00B45B5E" w:rsidRPr="00865AB2" w:rsidRDefault="00B45B5E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45B5E" w:rsidRPr="00865AB2" w:rsidRDefault="00B45B5E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45B5E" w:rsidRPr="00865AB2" w:rsidRDefault="00B45B5E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 xml:space="preserve">nie mniej niż </w:t>
      </w:r>
      <w:r w:rsidRPr="00865AB2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lastRenderedPageBreak/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45B5E" w:rsidRPr="00865AB2" w:rsidRDefault="00B45B5E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45B5E" w:rsidRPr="00865AB2" w:rsidRDefault="00B45B5E" w:rsidP="000B2BB7">
      <w:pPr>
        <w:pStyle w:val="E-1"/>
        <w:numPr>
          <w:ilvl w:val="1"/>
          <w:numId w:val="1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45B5E" w:rsidRPr="00865AB2" w:rsidRDefault="00B45B5E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DORSZ ATLANTYCKI - FILET MROŻONY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45B5E" w:rsidRPr="00865AB2" w:rsidRDefault="00B45B5E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dorsza atlantyckiego -  fileta mrożonego.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dorsza atlantyckiego - fileta mrożonego przeznaczonego dla odbiorcy.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45B5E" w:rsidRPr="00865AB2" w:rsidRDefault="00B45B5E" w:rsidP="000B2BB7">
      <w:pPr>
        <w:pStyle w:val="E-1"/>
        <w:numPr>
          <w:ilvl w:val="0"/>
          <w:numId w:val="15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PN-A-86767 Ryby i inne zwierzęta wodne świeże i mrożone - Wspólne wymagania i badania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Dorsz atlantycki - filet mrożony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Płat mięsa z dorsza atlantyckiego (Gadus morhua) o nieregularnej wielkości i kształcie, oddzielony od pozostałych części anatomicznych ryby cięciem, wykonanym równolegle do kręgosłupa, bez skóry i wyrostków ościstych kręgosłupa, błona otrzewna i żebra usunięte, zamrożony, pokryty glazurą</w:t>
      </w:r>
    </w:p>
    <w:p w:rsidR="00B45B5E" w:rsidRPr="00865AB2" w:rsidRDefault="00B45B5E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45B5E" w:rsidRPr="00865AB2" w:rsidRDefault="00B45B5E" w:rsidP="000B2BB7">
      <w:pPr>
        <w:pStyle w:val="Nagwek11"/>
        <w:spacing w:before="0" w:after="0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45B5E" w:rsidRPr="00865AB2" w:rsidRDefault="00B45B5E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45B5E" w:rsidRPr="00865AB2" w:rsidRDefault="00B45B5E" w:rsidP="000B2BB7">
      <w:pPr>
        <w:pStyle w:val="Nagwek11"/>
        <w:spacing w:before="0" w:after="0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 i fizyczne</w:t>
      </w:r>
    </w:p>
    <w:p w:rsidR="00B45B5E" w:rsidRPr="00865AB2" w:rsidRDefault="00B45B5E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B45B5E" w:rsidRPr="00865AB2" w:rsidRDefault="00B45B5E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466"/>
        <w:gridCol w:w="4887"/>
        <w:gridCol w:w="1329"/>
      </w:tblGrid>
      <w:tr w:rsidR="00B45B5E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95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962" w:type="dxa"/>
            <w:vAlign w:val="center"/>
          </w:tcPr>
          <w:p w:rsidR="00B45B5E" w:rsidRPr="00865AB2" w:rsidRDefault="00B45B5E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343" w:type="dxa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45B5E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9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 charakterystycznej dla dorsza; niedopuszczalna obecność pasożytów;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 stanie zamrożonym - całkowicie pokryte glazurą, niedopuszczalna wysuszka powierzchniowa, oznaki rozmrożenia </w:t>
            </w:r>
          </w:p>
        </w:tc>
        <w:tc>
          <w:tcPr>
            <w:tcW w:w="1343" w:type="dxa"/>
            <w:vMerge w:val="restart"/>
            <w:vAlign w:val="center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49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4962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 ości, kości , skóry, skrzepów krwi</w:t>
            </w:r>
          </w:p>
        </w:tc>
        <w:tc>
          <w:tcPr>
            <w:tcW w:w="1343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255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49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4962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343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277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49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962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dorsza; niedopuszczalny obcy</w:t>
            </w:r>
          </w:p>
        </w:tc>
        <w:tc>
          <w:tcPr>
            <w:tcW w:w="1343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9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4962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właściwy dla dorsza; nie dopuszcza się smaku gorzkiego, kwaśnego lub innego obcego i zapachu kwaśnego, gnilnego lub innego obcego</w:t>
            </w:r>
          </w:p>
        </w:tc>
        <w:tc>
          <w:tcPr>
            <w:tcW w:w="1343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495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4962" w:type="dxa"/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Zwarta, krucha, soczysta, charakterystyczna dla dorsza; dopuszcza się lekko miękką</w:t>
            </w:r>
          </w:p>
        </w:tc>
        <w:tc>
          <w:tcPr>
            <w:tcW w:w="1343" w:type="dxa"/>
            <w:vMerge/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5B5E" w:rsidRPr="00865AB2" w:rsidTr="000B2BB7">
        <w:trPr>
          <w:cantSplit/>
          <w:trHeight w:val="34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B5E" w:rsidRPr="00865AB2" w:rsidRDefault="00B45B5E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B45B5E" w:rsidRPr="00865AB2" w:rsidRDefault="00B45B5E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B45B5E" w:rsidRPr="00865AB2" w:rsidRDefault="00B45B5E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B45B5E" w:rsidRPr="00865AB2" w:rsidRDefault="00B45B5E" w:rsidP="000B2BB7">
      <w:pPr>
        <w:pStyle w:val="Nagwek11"/>
        <w:spacing w:before="0" w:after="0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45B5E" w:rsidRPr="00865AB2" w:rsidRDefault="00B45B5E" w:rsidP="000B2BB7">
      <w:pPr>
        <w:pStyle w:val="Tekstpodstawowy3"/>
        <w:spacing w:after="0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</w:rPr>
        <w:t>.</w:t>
      </w:r>
    </w:p>
    <w:p w:rsidR="00B45B5E" w:rsidRPr="00865AB2" w:rsidRDefault="00B45B5E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45B5E" w:rsidRPr="00865AB2" w:rsidRDefault="00B45B5E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lastRenderedPageBreak/>
        <w:t>Trwałość</w:t>
      </w:r>
    </w:p>
    <w:p w:rsidR="00B45B5E" w:rsidRPr="00865AB2" w:rsidRDefault="00B45B5E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 xml:space="preserve">nie mniej niż </w:t>
      </w:r>
      <w:r w:rsidRPr="00865AB2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B45B5E" w:rsidRPr="00865AB2" w:rsidRDefault="00B45B5E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B45B5E" w:rsidRPr="00865AB2" w:rsidRDefault="00B45B5E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45B5E" w:rsidRPr="00865AB2" w:rsidRDefault="00B45B5E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45B5E" w:rsidRPr="00865AB2" w:rsidRDefault="00B45B5E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45B5E" w:rsidRPr="00865AB2" w:rsidRDefault="00B45B5E" w:rsidP="000B2BB7">
      <w:pPr>
        <w:pStyle w:val="E-1"/>
        <w:numPr>
          <w:ilvl w:val="1"/>
          <w:numId w:val="16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865AB2">
        <w:rPr>
          <w:rFonts w:ascii="Arial" w:hAnsi="Arial" w:cs="Arial"/>
          <w:color w:val="000000"/>
          <w:sz w:val="16"/>
          <w:szCs w:val="16"/>
        </w:rPr>
        <w:t>Z</w:t>
      </w:r>
      <w:r w:rsidRPr="00865AB2">
        <w:rPr>
          <w:rFonts w:ascii="Arial" w:hAnsi="Arial" w:cs="Arial"/>
          <w:sz w:val="16"/>
          <w:szCs w:val="16"/>
        </w:rPr>
        <w:t>godnie z aktualnie obowiązującym prawem.</w:t>
      </w:r>
    </w:p>
    <w:p w:rsidR="00B45B5E" w:rsidRPr="00865AB2" w:rsidRDefault="00B45B5E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FD4EA6" w:rsidRPr="00865AB2" w:rsidRDefault="00B45B5E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FD4EA6" w:rsidRPr="00865AB2" w:rsidRDefault="00FD4EA6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MORSZCZUK FILET MROŻONY</w:t>
      </w:r>
      <w:r w:rsidRPr="00865AB2">
        <w:rPr>
          <w:rFonts w:ascii="Arial" w:hAnsi="Arial" w:cs="Arial"/>
          <w:b/>
          <w:shadow/>
          <w:sz w:val="16"/>
          <w:szCs w:val="16"/>
        </w:rPr>
        <w:tab/>
      </w:r>
      <w:r w:rsidRPr="00865AB2">
        <w:rPr>
          <w:rFonts w:ascii="Arial" w:hAnsi="Arial" w:cs="Arial"/>
          <w:b/>
          <w:shadow/>
          <w:sz w:val="16"/>
          <w:szCs w:val="16"/>
        </w:rPr>
        <w:tab/>
      </w:r>
    </w:p>
    <w:p w:rsidR="00FD4EA6" w:rsidRPr="00865AB2" w:rsidRDefault="00FD4EA6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FD4EA6" w:rsidRPr="00865AB2" w:rsidRDefault="00FD4EA6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morszczuka mrożonego.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morszczuka mrożonego przeznaczonego dla odbiorcy.</w:t>
      </w:r>
    </w:p>
    <w:p w:rsidR="00FD4EA6" w:rsidRPr="00865AB2" w:rsidRDefault="00FD4EA6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- PN-A-86767 Ryby i inne zwierzęta wodne świeże i mrożone - Wspólne wymagania i badania</w:t>
      </w:r>
    </w:p>
    <w:p w:rsidR="00FD4EA6" w:rsidRPr="00865AB2" w:rsidRDefault="00FD4EA6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FD4EA6" w:rsidRPr="00865AB2" w:rsidRDefault="00FD4EA6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 xml:space="preserve">Morszczuk filet mrożony </w:t>
      </w:r>
    </w:p>
    <w:p w:rsidR="00FD4EA6" w:rsidRPr="00865AB2" w:rsidRDefault="00FD4EA6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Płat mięsa z morszczuka o nieregularnej wielkości i kształcie, oddzielony od pozostałych części anatomicznych ryby cięciem, wykonanym równolegle do kręgosłupa bez skóry i wyrostków ościstych kręgosłupa, błona otrzewna i żebra usunięte, zamrożony, pokryty glazurą</w:t>
      </w:r>
    </w:p>
    <w:p w:rsidR="00FD4EA6" w:rsidRPr="00865AB2" w:rsidRDefault="00FD4EA6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FD4EA6" w:rsidRPr="00865AB2" w:rsidRDefault="00FD4EA6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FD4EA6" w:rsidRPr="00865AB2" w:rsidRDefault="00FD4EA6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FD4EA6" w:rsidRPr="00865AB2" w:rsidRDefault="00FD4EA6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 i fizyczne</w:t>
      </w:r>
    </w:p>
    <w:p w:rsidR="00FD4EA6" w:rsidRPr="00865AB2" w:rsidRDefault="00FD4EA6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</w:t>
      </w:r>
    </w:p>
    <w:p w:rsidR="00FD4EA6" w:rsidRPr="00865AB2" w:rsidRDefault="00FD4EA6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 i fizyczne dla ryb mrożonych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1"/>
        <w:gridCol w:w="4955"/>
        <w:gridCol w:w="1746"/>
      </w:tblGrid>
      <w:tr w:rsidR="00FD4EA6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31" w:type="dxa"/>
            <w:vAlign w:val="center"/>
          </w:tcPr>
          <w:p w:rsidR="00FD4EA6" w:rsidRPr="00865AB2" w:rsidRDefault="00FD4EA6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769" w:type="dxa"/>
            <w:vAlign w:val="center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FD4EA6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031" w:type="dxa"/>
            <w:tcBorders>
              <w:bottom w:val="single" w:sz="6" w:space="0" w:color="auto"/>
            </w:tcBorders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barwie, charakterystycznej dla morszczuka;</w:t>
            </w: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1769" w:type="dxa"/>
            <w:vMerge w:val="restart"/>
            <w:vAlign w:val="center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  <w:tr w:rsidR="00FD4EA6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031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ości, kości, skóry, skrzepów krwi</w:t>
            </w:r>
          </w:p>
        </w:tc>
        <w:tc>
          <w:tcPr>
            <w:tcW w:w="1769" w:type="dxa"/>
            <w:vMerge/>
            <w:vAlign w:val="center"/>
          </w:tcPr>
          <w:p w:rsidR="00FD4EA6" w:rsidRPr="00865AB2" w:rsidRDefault="00FD4EA6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EA6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031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Sprężysta do osłabionej, niedopuszczalna mazista</w:t>
            </w:r>
          </w:p>
        </w:tc>
        <w:tc>
          <w:tcPr>
            <w:tcW w:w="1769" w:type="dxa"/>
            <w:vMerge/>
            <w:vAlign w:val="center"/>
          </w:tcPr>
          <w:p w:rsidR="00FD4EA6" w:rsidRPr="00865AB2" w:rsidRDefault="00FD4EA6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EA6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31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morszczuka, niedopuszczalny obcy lub świadczący o zepsuciu</w:t>
            </w:r>
          </w:p>
        </w:tc>
        <w:tc>
          <w:tcPr>
            <w:tcW w:w="1769" w:type="dxa"/>
            <w:vMerge/>
            <w:vAlign w:val="center"/>
          </w:tcPr>
          <w:p w:rsidR="00FD4EA6" w:rsidRPr="00865AB2" w:rsidRDefault="00FD4EA6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EA6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5031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Swoisty, właściwy dla morszczuka; nie dopuszcza się smaku gorzkiego, kwaśnego lub innego obcego i zapachu kwaśnego, gnilnego lub innego obcego</w:t>
            </w:r>
          </w:p>
        </w:tc>
        <w:tc>
          <w:tcPr>
            <w:tcW w:w="1769" w:type="dxa"/>
            <w:vMerge/>
            <w:vAlign w:val="center"/>
          </w:tcPr>
          <w:p w:rsidR="00FD4EA6" w:rsidRPr="00865AB2" w:rsidRDefault="00FD4EA6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EA6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031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Zwarta, krucha, soczysta, charakterystyczna dla morszczuka; dopuszcza się lekko miękką</w:t>
            </w:r>
          </w:p>
        </w:tc>
        <w:tc>
          <w:tcPr>
            <w:tcW w:w="1769" w:type="dxa"/>
            <w:vMerge/>
            <w:vAlign w:val="center"/>
          </w:tcPr>
          <w:p w:rsidR="00FD4EA6" w:rsidRPr="00865AB2" w:rsidRDefault="00FD4EA6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EA6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Masa pojedynczego fileta, niemniej niż, g</w:t>
            </w:r>
          </w:p>
        </w:tc>
        <w:tc>
          <w:tcPr>
            <w:tcW w:w="5031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769" w:type="dxa"/>
            <w:vMerge/>
            <w:vAlign w:val="center"/>
          </w:tcPr>
          <w:p w:rsidR="00FD4EA6" w:rsidRPr="00865AB2" w:rsidRDefault="00FD4EA6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D4EA6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5031" w:type="dxa"/>
          </w:tcPr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D4EA6" w:rsidRPr="00865AB2" w:rsidRDefault="00FD4EA6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69" w:type="dxa"/>
            <w:vMerge/>
            <w:vAlign w:val="center"/>
          </w:tcPr>
          <w:p w:rsidR="00FD4EA6" w:rsidRPr="00865AB2" w:rsidRDefault="00FD4EA6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4EA6" w:rsidRPr="00865AB2" w:rsidRDefault="00FD4EA6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FD4EA6" w:rsidRPr="00865AB2" w:rsidRDefault="00FD4EA6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FD4EA6" w:rsidRPr="00865AB2" w:rsidRDefault="00FD4EA6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FD4EA6" w:rsidRPr="00865AB2" w:rsidRDefault="00FD4EA6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</w:rPr>
        <w:t>.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FD4EA6" w:rsidRPr="00865AB2" w:rsidRDefault="00FD4EA6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FD4EA6" w:rsidRPr="00865AB2" w:rsidRDefault="00FD4EA6" w:rsidP="000B2BB7">
      <w:pPr>
        <w:spacing w:line="360" w:lineRule="auto"/>
        <w:jc w:val="both"/>
        <w:rPr>
          <w:rFonts w:ascii="Arial" w:eastAsia="Arial Unicode MS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 xml:space="preserve">Okres minimalnej trwałości powinien wynosić nie mniej niż </w:t>
      </w:r>
      <w:r w:rsidRPr="00865AB2">
        <w:rPr>
          <w:rFonts w:ascii="Arial" w:hAnsi="Arial" w:cs="Arial"/>
          <w:kern w:val="2"/>
          <w:sz w:val="16"/>
          <w:szCs w:val="16"/>
        </w:rPr>
        <w:br/>
        <w:t>2 miesiące od daty dostawy do magazynu odbiorcy.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FD4EA6" w:rsidRPr="00865AB2" w:rsidRDefault="00FD4EA6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FD4EA6" w:rsidRPr="00865AB2" w:rsidRDefault="00FD4EA6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FD4EA6" w:rsidRPr="00865AB2" w:rsidRDefault="00FD4EA6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FD4EA6" w:rsidRPr="00865AB2" w:rsidRDefault="00FD4EA6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FD4EA6" w:rsidRPr="00865AB2" w:rsidRDefault="00FD4EA6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D4EA6" w:rsidRPr="00865AB2" w:rsidRDefault="00FD4EA6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FD4EA6" w:rsidRPr="00865AB2" w:rsidRDefault="00FD4EA6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FD4EA6" w:rsidRPr="00865AB2" w:rsidRDefault="00FD4EA6" w:rsidP="000B2BB7">
      <w:pPr>
        <w:pStyle w:val="E-1"/>
        <w:numPr>
          <w:ilvl w:val="1"/>
          <w:numId w:val="17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FD4EA6" w:rsidRPr="00865AB2" w:rsidRDefault="00FD4EA6" w:rsidP="000B2BB7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865AB2">
        <w:rPr>
          <w:rFonts w:ascii="Arial" w:hAnsi="Arial" w:cs="Arial"/>
          <w:color w:val="000000"/>
          <w:sz w:val="16"/>
          <w:szCs w:val="16"/>
        </w:rPr>
        <w:t>Z</w:t>
      </w:r>
      <w:r w:rsidRPr="00865AB2">
        <w:rPr>
          <w:rFonts w:ascii="Arial" w:hAnsi="Arial" w:cs="Arial"/>
          <w:sz w:val="16"/>
          <w:szCs w:val="16"/>
        </w:rPr>
        <w:t>godnie z aktualnie obowiązującym prawem.</w:t>
      </w:r>
    </w:p>
    <w:p w:rsidR="00FD4EA6" w:rsidRPr="00865AB2" w:rsidRDefault="00FD4EA6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FD4EA6" w:rsidRPr="00865AB2" w:rsidRDefault="00FD4EA6" w:rsidP="000B2BB7">
      <w:pPr>
        <w:pStyle w:val="E-1"/>
        <w:spacing w:line="360" w:lineRule="auto"/>
        <w:rPr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9D508C" w:rsidRPr="00865AB2" w:rsidRDefault="009D508C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MINTAJ FILET MROŻONY 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9D508C" w:rsidRPr="00865AB2" w:rsidRDefault="009D508C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mintaja mrożonego.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mintaja mrożonego przeznaczonego dla odbiorcy.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9D508C" w:rsidRPr="00865AB2" w:rsidRDefault="009D508C" w:rsidP="000B2BB7">
      <w:pPr>
        <w:pStyle w:val="E-1"/>
        <w:numPr>
          <w:ilvl w:val="0"/>
          <w:numId w:val="18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 PN-A-86767 Ryby i inne zwierzęta wodne świeże i mrożone - Wspólne wymagania i badania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 xml:space="preserve">Mintaj filet mrożony 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Płat mięsa z mintaja o nieregularnej wielkości i kształcie, oddzielony od pozostałych części anatomicznych ryby cięciem, wykonanym równolegle do kręgosłupa bez skóry i wyrostków ościstych kręgosłupa, błona otrzewna i żebra usunięte, zamrożony, pokryty glazurą </w:t>
      </w:r>
    </w:p>
    <w:p w:rsidR="009D508C" w:rsidRPr="00865AB2" w:rsidRDefault="009D508C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lastRenderedPageBreak/>
        <w:t>2.1 Wymagania ogólne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 i fizyczne</w:t>
      </w:r>
    </w:p>
    <w:p w:rsidR="009D508C" w:rsidRPr="00865AB2" w:rsidRDefault="009D508C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 i fizyczne dla ryb mrożonych i po rozmrożeniu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981"/>
        <w:gridCol w:w="5233"/>
        <w:gridCol w:w="1468"/>
      </w:tblGrid>
      <w:tr w:rsidR="009D508C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00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315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315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całe, bez obcych zanieczyszczeń; tkanka mięsna jasna (bez przekrwień i przebarwień), o naturalnej barwie, charakterystycznej dla mintaja; niedopuszczalna obecność pasożytów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 stanie zamrożonym - całkowicie pokryte glazurą, niedopuszczalna wysuszka powierzchniowa, oznaki rozmrożenia</w:t>
            </w:r>
          </w:p>
        </w:tc>
        <w:tc>
          <w:tcPr>
            <w:tcW w:w="1485" w:type="dxa"/>
            <w:vMerge w:val="restart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31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równe, gładkie, bez poszarpań krawędzi; nie dopuszcza się pozostałości wnętrzności, kości, ości, skóry, skrzepów krwi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Sprężystość tkanki mięsnej</w:t>
            </w:r>
          </w:p>
        </w:tc>
        <w:tc>
          <w:tcPr>
            <w:tcW w:w="531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Sprężysta do osłabionej, niedopuszczalna zbyt miękka lub mazista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184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31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mintaja, niedopuszczalny obcy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531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Swoisty, właściwy dla mintaja; nie dopuszcza się smaku obcego lub gorzkiego i zapachu obcego lub jełkiego 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po ugotowaniu</w:t>
            </w:r>
          </w:p>
        </w:tc>
        <w:tc>
          <w:tcPr>
            <w:tcW w:w="531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Zwarta, krucha, soczysta, charakterystyczna dla mintaja; dopuszcza się lekko miękką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glazury, %(m/m), nie więcej niż</w:t>
            </w:r>
          </w:p>
        </w:tc>
        <w:tc>
          <w:tcPr>
            <w:tcW w:w="531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0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Masa pojedynczego fileta, nie mniej niż, g</w:t>
            </w:r>
          </w:p>
        </w:tc>
        <w:tc>
          <w:tcPr>
            <w:tcW w:w="531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Zawartość zanieczyszczeń i dozwolonych substancji dodatkowych w produkcie zgodnie z aktualnie obowiązującym prawem.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9D508C" w:rsidRPr="00865AB2" w:rsidRDefault="009D508C" w:rsidP="000B2BB7">
      <w:pPr>
        <w:pStyle w:val="Tekstpodstawowy3"/>
        <w:spacing w:after="0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</w:rPr>
        <w:t>.</w:t>
      </w:r>
    </w:p>
    <w:p w:rsidR="009D508C" w:rsidRPr="00865AB2" w:rsidRDefault="009D508C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9D508C" w:rsidRPr="00865AB2" w:rsidRDefault="009D508C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9D508C" w:rsidRPr="00865AB2" w:rsidRDefault="009D508C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 xml:space="preserve">nie mniej niż </w:t>
      </w:r>
      <w:r w:rsidRPr="00865AB2">
        <w:rPr>
          <w:rFonts w:ascii="Arial" w:hAnsi="Arial" w:cs="Arial"/>
          <w:sz w:val="16"/>
          <w:szCs w:val="16"/>
        </w:rPr>
        <w:br/>
        <w:t>2 miesiące od daty dostawy do magazynu odbiorcy.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 i fizycznych</w:t>
      </w:r>
    </w:p>
    <w:p w:rsidR="009D508C" w:rsidRPr="00865AB2" w:rsidRDefault="009D508C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Wykonać organoleptycznie na zgodność z wymaganiami podanymi w Tablicy 1 i wg PN-A-86767.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Filety ułożone warstwowo z zastosowaniem przekładek z folii umożliwiających łatwe oddzielenie każdego fileta tzw. shatter pack, zapakowane w pudła kartonowe. Dopuszcza się pojedyncze przypadki filetów przymarzniętych krawędziami, ale dających się łatwo rozdzielić. 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9D508C" w:rsidRPr="00865AB2" w:rsidRDefault="009D508C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9D508C" w:rsidRPr="00865AB2" w:rsidRDefault="009D508C" w:rsidP="000B2BB7">
      <w:pPr>
        <w:pStyle w:val="E-1"/>
        <w:numPr>
          <w:ilvl w:val="1"/>
          <w:numId w:val="19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865AB2">
        <w:rPr>
          <w:rFonts w:ascii="Arial" w:hAnsi="Arial" w:cs="Arial"/>
          <w:color w:val="000000"/>
          <w:sz w:val="16"/>
          <w:szCs w:val="16"/>
        </w:rPr>
        <w:t>Z</w:t>
      </w:r>
      <w:r w:rsidRPr="00865AB2">
        <w:rPr>
          <w:rFonts w:ascii="Arial" w:hAnsi="Arial" w:cs="Arial"/>
          <w:sz w:val="16"/>
          <w:szCs w:val="16"/>
        </w:rPr>
        <w:t>godnie z aktualnie obowiązującym prawem.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9D508C" w:rsidRPr="00865AB2" w:rsidRDefault="009D508C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ŚLEDZIE SOLONE MATIASY FILETY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9D508C" w:rsidRPr="00865AB2" w:rsidRDefault="009D508C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 solonych matiasów.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Postanowienia minimalnych wymagań jakościowych wykorzystywane są podczas produkcji i obrotu handlowego śledzi solonych </w:t>
      </w:r>
      <w:r w:rsidRPr="00865AB2">
        <w:rPr>
          <w:rFonts w:ascii="Arial" w:hAnsi="Arial" w:cs="Arial"/>
          <w:sz w:val="16"/>
          <w:szCs w:val="16"/>
        </w:rPr>
        <w:lastRenderedPageBreak/>
        <w:t>matiasów przeznaczonych dla odbiorcy.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9D508C" w:rsidRPr="00865AB2" w:rsidRDefault="009D508C" w:rsidP="000B2BB7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PN-A-86766 Ryby solone - Wspólne wymagania i badania</w:t>
      </w:r>
    </w:p>
    <w:p w:rsidR="009D508C" w:rsidRPr="00865AB2" w:rsidRDefault="009D508C" w:rsidP="000B2BB7">
      <w:pPr>
        <w:pStyle w:val="E-1"/>
        <w:numPr>
          <w:ilvl w:val="0"/>
          <w:numId w:val="20"/>
        </w:numPr>
        <w:spacing w:line="360" w:lineRule="auto"/>
        <w:ind w:left="0" w:hanging="357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9D508C" w:rsidRPr="00865AB2" w:rsidRDefault="009D508C" w:rsidP="000B2BB7">
      <w:pPr>
        <w:pStyle w:val="E-1"/>
        <w:numPr>
          <w:ilvl w:val="0"/>
          <w:numId w:val="20"/>
        </w:numPr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PN-A-86782 Przetwory rybne marynowane. Badanie jakości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Śledzie solone matiasy filety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 bez skóry, bez wyrostków ościstych kręgosłupa, błona otrzewna i żebra usunięte, utrwalone solą kuchenną</w:t>
      </w:r>
    </w:p>
    <w:p w:rsidR="009D508C" w:rsidRPr="00865AB2" w:rsidRDefault="009D508C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9D508C" w:rsidRPr="00865AB2" w:rsidRDefault="009D508C" w:rsidP="000B2BB7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352"/>
        <w:gridCol w:w="5861"/>
        <w:gridCol w:w="1469"/>
      </w:tblGrid>
      <w:tr w:rsidR="009D508C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954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Filety całe, bez skóry, o odpowiednim umięśnieniu, bez obcych zanieczyszczeń, niedopuszczalne 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wygląd;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 jasna o naturalnej barwie, charakterystycznej dla śledzi;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Cs/>
                <w:sz w:val="16"/>
                <w:szCs w:val="16"/>
              </w:rPr>
              <w:t>dopuszcza się solankę zalewową lekko zmętniałą.</w:t>
            </w:r>
          </w:p>
        </w:tc>
        <w:tc>
          <w:tcPr>
            <w:tcW w:w="1485" w:type="dxa"/>
            <w:vMerge w:val="restart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PN-A-86766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Oprawienie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Powierzchnie cięć gładkie, bez poszarpań krawędzi, nie dopuszcza się pozostałości wnętrzności,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tkanki mięsnej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bCs/>
                <w:sz w:val="16"/>
                <w:szCs w:val="16"/>
              </w:rPr>
              <w:t>Charakterystyczna dla filetów śledziowych, niedopuszczalna mazista tekstura tkanki mięsnej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9D508C" w:rsidRPr="00865AB2" w:rsidRDefault="009D508C" w:rsidP="000B2BB7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smak mięsa i solanki: jełki, kwaśny, gorzki, metaliczny, słodki z równoczesnym występowaniem różowej barwy mięsa oraz inny obcy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954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Swoisty, charakterystyczny dla śledzi solonych, niedopuszczalny 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zapach mięsa i solanki: jełki, kwaśny, gnilny, oraz inny obcy</w:t>
            </w:r>
          </w:p>
        </w:tc>
        <w:tc>
          <w:tcPr>
            <w:tcW w:w="1485" w:type="dxa"/>
            <w:vMerge/>
            <w:vAlign w:val="center"/>
          </w:tcPr>
          <w:p w:rsidR="009D508C" w:rsidRPr="00865AB2" w:rsidRDefault="009D508C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fizykochemiczne</w:t>
      </w:r>
    </w:p>
    <w:p w:rsidR="009D508C" w:rsidRPr="00865AB2" w:rsidRDefault="009D508C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2.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163"/>
        <w:gridCol w:w="3428"/>
        <w:gridCol w:w="2091"/>
      </w:tblGrid>
      <w:tr w:rsidR="009D508C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04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476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11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204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 w mięsie ryb, %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6-10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10-14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powyżej 14</w:t>
            </w:r>
          </w:p>
        </w:tc>
        <w:tc>
          <w:tcPr>
            <w:tcW w:w="211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204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Gęstość solanki g/cm</w:t>
            </w:r>
            <w:r w:rsidRPr="00865AB2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ryby słabo solone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ryby średnio solone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ryby mocno solone</w:t>
            </w:r>
          </w:p>
        </w:tc>
        <w:tc>
          <w:tcPr>
            <w:tcW w:w="3476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1,11-1,16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1,16-1,19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powyżej 1,19</w:t>
            </w:r>
          </w:p>
        </w:tc>
        <w:tc>
          <w:tcPr>
            <w:tcW w:w="211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PN-A-86766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204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Stosunek masy śledzi odciekniętych do deklarowanej masy netto, %(m/m), nie mniej niż </w:t>
            </w:r>
          </w:p>
        </w:tc>
        <w:tc>
          <w:tcPr>
            <w:tcW w:w="3476" w:type="dxa"/>
            <w:tcBorders>
              <w:bottom w:val="single" w:sz="6" w:space="0" w:color="auto"/>
            </w:tcBorders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211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9D508C" w:rsidRPr="00865AB2" w:rsidRDefault="009D508C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</w:rPr>
        <w:t>.</w:t>
      </w:r>
    </w:p>
    <w:p w:rsidR="009D508C" w:rsidRPr="00865AB2" w:rsidRDefault="009D508C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9D508C" w:rsidRPr="00865AB2" w:rsidRDefault="009D508C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Masa netto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Masa netto powinna być zgodna z deklaracją producenta.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Dopuszczalna ujemna wartość błędu masy netto powinna być zgodna z obowiązującym prawem</w:t>
      </w:r>
      <w:r w:rsidRPr="00865AB2">
        <w:rPr>
          <w:rFonts w:ascii="Arial" w:hAnsi="Arial"/>
          <w:sz w:val="16"/>
          <w:szCs w:val="16"/>
        </w:rPr>
        <w:t>.</w:t>
      </w:r>
    </w:p>
    <w:p w:rsidR="009D508C" w:rsidRPr="00865AB2" w:rsidRDefault="009D508C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9D508C" w:rsidRPr="00865AB2" w:rsidRDefault="009D508C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20 dni od daty dostawy do magazynu odbiorcy.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 Metody badań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lastRenderedPageBreak/>
        <w:t>5.1 Sprawdzenie znakowania i stanu opakowań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1.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2.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6.1 Pakowanie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9D508C" w:rsidRPr="00865AB2" w:rsidRDefault="009D508C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6.2 Znakowanie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9D508C" w:rsidRPr="00865AB2" w:rsidRDefault="009D508C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ŁOSOŚ WĘDZONY FILET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9D508C" w:rsidRPr="00865AB2" w:rsidRDefault="009D508C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łososia wędzonego fileta.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łososia wędzonego fileta przeznaczonego dla odbiorcy.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9D508C" w:rsidRPr="00865AB2" w:rsidRDefault="009D508C" w:rsidP="000B2BB7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PN-A-86772 Przetwory rybne wędzone - Wspólne wymagania i badania</w:t>
      </w:r>
    </w:p>
    <w:p w:rsidR="009D508C" w:rsidRPr="00865AB2" w:rsidRDefault="009D508C" w:rsidP="000B2BB7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9D508C" w:rsidRPr="00865AB2" w:rsidRDefault="009D508C" w:rsidP="000B2BB7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Łosoś wędzony filet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Filet z łososia atlantyckiego (Salmo salar), bez ości, ze skórą, poddany solankowaniu i podsuszaniu, a następnie utrwalany przez nasycanie składnikami dymu wędzarniczego, wędzony na gorąco</w:t>
      </w:r>
    </w:p>
    <w:p w:rsidR="009D508C" w:rsidRPr="00865AB2" w:rsidRDefault="009D508C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9D508C" w:rsidRPr="00865AB2" w:rsidRDefault="009D508C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9D508C" w:rsidRPr="00865AB2" w:rsidRDefault="009D508C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Według Tablicy 1.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553"/>
        <w:gridCol w:w="5081"/>
        <w:gridCol w:w="2019"/>
      </w:tblGrid>
      <w:tr w:rsidR="009D508C" w:rsidRPr="00865AB2" w:rsidTr="000B2BB7">
        <w:trPr>
          <w:trHeight w:val="450"/>
          <w:jc w:val="center"/>
        </w:trPr>
        <w:tc>
          <w:tcPr>
            <w:tcW w:w="410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75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73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52" w:type="dxa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pStyle w:val="Nagwek11"/>
              <w:spacing w:before="0" w:after="0"/>
              <w:rPr>
                <w:b w:val="0"/>
                <w:sz w:val="16"/>
                <w:szCs w:val="16"/>
              </w:rPr>
            </w:pPr>
            <w:r w:rsidRPr="00865AB2">
              <w:rPr>
                <w:b w:val="0"/>
                <w:sz w:val="16"/>
                <w:szCs w:val="16"/>
              </w:rPr>
              <w:t>Filety całe bez uszkodzeń, ze skórą, bez obcych zanieczyszczeń, barwa charakterystyczna dla danego gatunku ryby;</w:t>
            </w:r>
          </w:p>
          <w:p w:rsidR="009D508C" w:rsidRPr="00865AB2" w:rsidRDefault="009D508C" w:rsidP="000B2BB7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865AB2">
              <w:rPr>
                <w:b w:val="0"/>
                <w:sz w:val="16"/>
                <w:szCs w:val="16"/>
              </w:rPr>
              <w:t xml:space="preserve">Niedopuszczalne </w:t>
            </w:r>
            <w:r w:rsidRPr="00865AB2">
              <w:rPr>
                <w:b w:val="0"/>
                <w:bCs w:val="0"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2052" w:type="dxa"/>
            <w:vMerge w:val="restart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7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173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865AB2">
              <w:rPr>
                <w:b w:val="0"/>
                <w:sz w:val="16"/>
                <w:szCs w:val="16"/>
              </w:rPr>
              <w:t xml:space="preserve">Jędrna, równomiernie uwędzona; mięso soczyste, delikatne, niedopuszczalna </w:t>
            </w:r>
            <w:r w:rsidRPr="00865AB2">
              <w:rPr>
                <w:b w:val="0"/>
                <w:bCs w:val="0"/>
                <w:sz w:val="16"/>
                <w:szCs w:val="16"/>
              </w:rPr>
              <w:t>mazista tekstura tkanki mięsnej</w:t>
            </w:r>
          </w:p>
        </w:tc>
        <w:tc>
          <w:tcPr>
            <w:tcW w:w="2052" w:type="dxa"/>
            <w:vMerge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173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łososia wędzonego, niedopuszczalny  smak jełki, gorzki, kwaśny i inny obcy oraz zapach jełki, pleśni, gnilny i inny obcy</w:t>
            </w:r>
          </w:p>
        </w:tc>
        <w:tc>
          <w:tcPr>
            <w:tcW w:w="2052" w:type="dxa"/>
            <w:vMerge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9D508C" w:rsidRPr="00865AB2" w:rsidRDefault="009D508C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2.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221"/>
        <w:gridCol w:w="3450"/>
        <w:gridCol w:w="2011"/>
      </w:tblGrid>
      <w:tr w:rsidR="009D508C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25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3502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26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3259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 kuchennej,%(m/m) nie więcej niż</w:t>
            </w:r>
          </w:p>
        </w:tc>
        <w:tc>
          <w:tcPr>
            <w:tcW w:w="3502" w:type="dxa"/>
            <w:tcBorders>
              <w:bottom w:val="single" w:sz="6" w:space="0" w:color="auto"/>
            </w:tcBorders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203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9D508C" w:rsidRPr="00865AB2" w:rsidRDefault="009D508C" w:rsidP="000B2BB7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  <w:lang w:val="pl-PL"/>
        </w:rPr>
        <w:t>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9D508C" w:rsidRPr="00865AB2" w:rsidRDefault="009D508C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9D508C" w:rsidRPr="00865AB2" w:rsidRDefault="009D508C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3 dni od daty dostawy do magazynu odbiorcy.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Według </w:t>
      </w:r>
      <w:r w:rsidRPr="00865AB2">
        <w:rPr>
          <w:rFonts w:ascii="Arial" w:hAnsi="Arial" w:cs="Arial"/>
          <w:bCs/>
          <w:sz w:val="16"/>
          <w:szCs w:val="16"/>
        </w:rPr>
        <w:t>norm podanych w Tablicy 1.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4.3 Oznaczanie cech chemicznych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2.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9D508C" w:rsidRPr="00865AB2" w:rsidRDefault="009D508C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9D508C" w:rsidRPr="00865AB2" w:rsidRDefault="009D508C" w:rsidP="000B2BB7">
      <w:pPr>
        <w:pStyle w:val="E-1"/>
        <w:numPr>
          <w:ilvl w:val="1"/>
          <w:numId w:val="22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865AB2">
        <w:rPr>
          <w:rFonts w:ascii="Arial" w:hAnsi="Arial" w:cs="Arial"/>
          <w:color w:val="000000"/>
          <w:sz w:val="16"/>
          <w:szCs w:val="16"/>
        </w:rPr>
        <w:t>Z</w:t>
      </w:r>
      <w:r w:rsidRPr="00865AB2">
        <w:rPr>
          <w:rFonts w:ascii="Arial" w:hAnsi="Arial" w:cs="Arial"/>
          <w:sz w:val="16"/>
          <w:szCs w:val="16"/>
        </w:rPr>
        <w:t>godnie z aktualnie obowiązującym prawem.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9D508C" w:rsidRPr="00865AB2" w:rsidRDefault="009D508C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ŁOSOŚ WĘDZONY NA ZIMNO PLASTROWANY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9D508C" w:rsidRPr="00865AB2" w:rsidRDefault="009D508C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łososia wędzonego na zimno plastrowanego.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łososia wędzonego na zimno plastrowanego przeznaczonego dla odbiorcy.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9D508C" w:rsidRPr="00865AB2" w:rsidRDefault="009D508C" w:rsidP="000B2BB7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9D508C" w:rsidRPr="00865AB2" w:rsidRDefault="009D508C" w:rsidP="000B2BB7">
      <w:pPr>
        <w:tabs>
          <w:tab w:val="left" w:pos="162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Łosoś wędzony na zimno plastrowany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Produkt otrzymany z fileta z łososia atlantyckiego (</w:t>
      </w:r>
      <w:r w:rsidRPr="00865AB2">
        <w:rPr>
          <w:rFonts w:ascii="Arial" w:hAnsi="Arial" w:cs="Arial"/>
          <w:bCs/>
          <w:i/>
          <w:sz w:val="16"/>
          <w:szCs w:val="16"/>
        </w:rPr>
        <w:t>Salmo salar</w:t>
      </w:r>
      <w:r w:rsidRPr="00865AB2">
        <w:rPr>
          <w:rFonts w:ascii="Arial" w:hAnsi="Arial" w:cs="Arial"/>
          <w:bCs/>
          <w:sz w:val="16"/>
          <w:szCs w:val="16"/>
        </w:rPr>
        <w:t>), bez skóry i ości, poddanego solankowaniu i podsuszaniu, a następnie nasycaniu składnikami dymu wędzarniczego; produkt w postaci cienkich plastrów</w:t>
      </w:r>
    </w:p>
    <w:p w:rsidR="009D508C" w:rsidRPr="00865AB2" w:rsidRDefault="009D508C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9D508C" w:rsidRPr="00865AB2" w:rsidRDefault="009D508C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9D508C" w:rsidRPr="00865AB2" w:rsidRDefault="009D508C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Według Tablicy 1.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575"/>
        <w:gridCol w:w="6840"/>
      </w:tblGrid>
      <w:tr w:rsidR="009D508C" w:rsidRPr="00865AB2" w:rsidTr="000B2BB7">
        <w:trPr>
          <w:trHeight w:val="450"/>
          <w:jc w:val="center"/>
        </w:trPr>
        <w:tc>
          <w:tcPr>
            <w:tcW w:w="410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75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840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7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6840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pStyle w:val="Nagwek11"/>
              <w:spacing w:before="0" w:after="0"/>
              <w:rPr>
                <w:b w:val="0"/>
                <w:sz w:val="16"/>
                <w:szCs w:val="16"/>
              </w:rPr>
            </w:pPr>
            <w:r w:rsidRPr="00865AB2">
              <w:rPr>
                <w:b w:val="0"/>
                <w:sz w:val="16"/>
                <w:szCs w:val="16"/>
              </w:rPr>
              <w:t>Cienkie plastry o nieregularnych kształtach, bez obcych zanieczyszczeń, barwa charakterystyczna dla danego gatunku ryby;</w:t>
            </w:r>
          </w:p>
          <w:p w:rsidR="009D508C" w:rsidRPr="00865AB2" w:rsidRDefault="009D508C" w:rsidP="000B2BB7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865AB2">
              <w:rPr>
                <w:b w:val="0"/>
                <w:sz w:val="16"/>
                <w:szCs w:val="16"/>
              </w:rPr>
              <w:t xml:space="preserve">Niedopuszczalne </w:t>
            </w:r>
            <w:r w:rsidRPr="00865AB2">
              <w:rPr>
                <w:b w:val="0"/>
                <w:bCs w:val="0"/>
                <w:sz w:val="16"/>
                <w:szCs w:val="16"/>
              </w:rPr>
              <w:t>występowanie ości, pozostałości skóry pasożytów szkodliwych dla zdrowia ludzkiego lub nadających produktowi odrażający wygląd, pleśni, zanieczyszczeń przez szkodniki: muchy, szczury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57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6840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pStyle w:val="Nagwek11"/>
              <w:spacing w:before="0" w:after="0"/>
              <w:rPr>
                <w:b w:val="0"/>
                <w:bCs w:val="0"/>
                <w:sz w:val="16"/>
                <w:szCs w:val="16"/>
              </w:rPr>
            </w:pPr>
            <w:r w:rsidRPr="00865AB2">
              <w:rPr>
                <w:b w:val="0"/>
                <w:sz w:val="16"/>
                <w:szCs w:val="16"/>
              </w:rPr>
              <w:t xml:space="preserve">Jędrna, soczysta, delikatna, niedopuszczalna </w:t>
            </w:r>
            <w:r w:rsidRPr="00865AB2">
              <w:rPr>
                <w:b w:val="0"/>
                <w:bCs w:val="0"/>
                <w:sz w:val="16"/>
                <w:szCs w:val="16"/>
              </w:rPr>
              <w:t>mazista tekstura tkanki mięsnej</w:t>
            </w: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5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684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łososia wędzonego, niedopuszczalny  smak jełki, gorzki, kwaśny i inny obcy oraz zapach jełki, pleśni, gnilny i inny obcy</w:t>
            </w: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9D508C" w:rsidRPr="00865AB2" w:rsidRDefault="009D508C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2.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139"/>
        <w:gridCol w:w="2527"/>
        <w:gridCol w:w="2016"/>
      </w:tblGrid>
      <w:tr w:rsidR="009D508C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196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565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hanging="709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3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263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196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 kuchennej, %(m/m), nie więcej niż</w:t>
            </w:r>
          </w:p>
        </w:tc>
        <w:tc>
          <w:tcPr>
            <w:tcW w:w="2565" w:type="dxa"/>
            <w:tcBorders>
              <w:bottom w:val="single" w:sz="6" w:space="0" w:color="auto"/>
            </w:tcBorders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3,5</w:t>
            </w:r>
          </w:p>
        </w:tc>
        <w:tc>
          <w:tcPr>
            <w:tcW w:w="203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9D508C" w:rsidRPr="00865AB2" w:rsidRDefault="009D508C" w:rsidP="000B2BB7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  <w:lang w:val="pl-PL"/>
        </w:rPr>
        <w:t>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9D508C" w:rsidRPr="00865AB2" w:rsidRDefault="009D508C" w:rsidP="000B2BB7">
      <w:pPr>
        <w:widowControl/>
        <w:numPr>
          <w:ilvl w:val="0"/>
          <w:numId w:val="3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9D508C" w:rsidRPr="00865AB2" w:rsidRDefault="009D508C" w:rsidP="000B2BB7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Masa netto powinna być zgodna z deklaracją producenta.</w:t>
      </w:r>
    </w:p>
    <w:p w:rsidR="009D508C" w:rsidRPr="00865AB2" w:rsidRDefault="009D508C" w:rsidP="000B2BB7">
      <w:pPr>
        <w:widowControl/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Dopuszczalna ujemna wartość błędu masy netto powinna być zgodna z obowiązującym prawem.</w:t>
      </w:r>
    </w:p>
    <w:p w:rsidR="009D508C" w:rsidRPr="00865AB2" w:rsidRDefault="009D508C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9D508C" w:rsidRPr="00865AB2" w:rsidRDefault="009D508C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14 dni od daty dostawy do magazynu odbiorcy.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 Metody badań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Wykonać organoleptycznie na zgodność z wymaganiami podanymi w Tablicy 1.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Oznaczanie cech chemicznych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2.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9D508C" w:rsidRPr="00865AB2" w:rsidRDefault="009D508C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b/>
          <w:kern w:val="0"/>
          <w:sz w:val="16"/>
          <w:szCs w:val="16"/>
          <w:lang w:eastAsia="pl-PL"/>
        </w:rPr>
        <w:t>6.1 Pakowanie</w:t>
      </w:r>
    </w:p>
    <w:p w:rsidR="009D508C" w:rsidRPr="00865AB2" w:rsidRDefault="009D508C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D508C" w:rsidRPr="00865AB2" w:rsidRDefault="009D508C" w:rsidP="000B2BB7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Opakowania powinny być wykonane z materiałów opakowaniowych przeznaczonych do kontaktu z żywnością.</w:t>
      </w:r>
    </w:p>
    <w:p w:rsidR="009D508C" w:rsidRPr="00865AB2" w:rsidRDefault="009D508C" w:rsidP="000B2BB7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Nie dopuszcza się stosowania opakowań zastępczych oraz umieszczania reklam na opakowaniach.</w:t>
      </w:r>
    </w:p>
    <w:p w:rsidR="009D508C" w:rsidRPr="00865AB2" w:rsidRDefault="009D508C" w:rsidP="000B2BB7">
      <w:pPr>
        <w:widowControl/>
        <w:numPr>
          <w:ilvl w:val="1"/>
          <w:numId w:val="2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0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b/>
          <w:kern w:val="0"/>
          <w:sz w:val="16"/>
          <w:szCs w:val="16"/>
          <w:lang w:eastAsia="pl-PL"/>
        </w:rPr>
        <w:t>Znakowanie</w:t>
      </w:r>
    </w:p>
    <w:p w:rsidR="009D508C" w:rsidRPr="00865AB2" w:rsidRDefault="009D508C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Zgodnie z aktualnie obowiązującym prawem.</w:t>
      </w:r>
    </w:p>
    <w:p w:rsidR="009D508C" w:rsidRPr="00865AB2" w:rsidRDefault="009D508C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b/>
          <w:kern w:val="0"/>
          <w:sz w:val="16"/>
          <w:szCs w:val="16"/>
          <w:lang w:eastAsia="pl-PL"/>
        </w:rPr>
        <w:t>6.3 Przechowywanie</w:t>
      </w:r>
    </w:p>
    <w:p w:rsidR="009D508C" w:rsidRPr="00865AB2" w:rsidRDefault="009D508C" w:rsidP="000B2BB7">
      <w:pPr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Przechowywać zgodnie z zaleceniami producenta.</w:t>
      </w:r>
    </w:p>
    <w:p w:rsidR="009D508C" w:rsidRPr="00865AB2" w:rsidRDefault="009D508C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MAKRELA WĘDZONA TUSZA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9D508C" w:rsidRPr="00865AB2" w:rsidRDefault="009D508C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makreli wędzonej tuszy.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makreli wędzonej tuszy przeznaczonej dla odbiorcy.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9D508C" w:rsidRPr="00865AB2" w:rsidRDefault="009D508C" w:rsidP="000B2BB7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PN-A-86739 Ryby i przetwory rybne - Oznaczanie zawartości soli kuchennej</w:t>
      </w:r>
    </w:p>
    <w:p w:rsidR="009D508C" w:rsidRPr="00865AB2" w:rsidRDefault="009D508C" w:rsidP="000B2BB7">
      <w:pPr>
        <w:pStyle w:val="E-1"/>
        <w:numPr>
          <w:ilvl w:val="0"/>
          <w:numId w:val="21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PN-A-86772 Przetwory rybne wędzone – Wspólne wymagania i badania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Makrela wędzona tusza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Makrela (</w:t>
      </w:r>
      <w:r w:rsidRPr="00865AB2">
        <w:rPr>
          <w:rFonts w:ascii="Arial" w:hAnsi="Arial" w:cs="Arial"/>
          <w:bCs/>
          <w:i/>
          <w:sz w:val="16"/>
          <w:szCs w:val="16"/>
        </w:rPr>
        <w:t>Scomber scombrus</w:t>
      </w:r>
      <w:r w:rsidRPr="00865AB2">
        <w:rPr>
          <w:rFonts w:ascii="Arial" w:hAnsi="Arial" w:cs="Arial"/>
          <w:bCs/>
          <w:sz w:val="16"/>
          <w:szCs w:val="16"/>
        </w:rPr>
        <w:t>) pozbawiona głowy wraz z pasem barkowym (i płetwami piersiowymi) cięciem skośnym lub prostym, z płatami brzusznymi przeciętymi lub ściętymi poza otwór odbytowy i usuniętymi wnętrznościami, poddana procesowi wędzenia</w:t>
      </w:r>
    </w:p>
    <w:p w:rsidR="009D508C" w:rsidRPr="00865AB2" w:rsidRDefault="009D508C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lastRenderedPageBreak/>
        <w:t>2.1 Wymagania ogólne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9D508C" w:rsidRPr="00865AB2" w:rsidRDefault="009D508C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Według Tablicy 1.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344"/>
        <w:gridCol w:w="5705"/>
        <w:gridCol w:w="1604"/>
      </w:tblGrid>
      <w:tr w:rsidR="009D508C" w:rsidRPr="00865AB2" w:rsidTr="000B2BB7">
        <w:trPr>
          <w:trHeight w:val="450"/>
          <w:jc w:val="center"/>
        </w:trPr>
        <w:tc>
          <w:tcPr>
            <w:tcW w:w="410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61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812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Tusze całe, bez obcych zanieczyszczeń, skóra błyszcząca o barwie od brunatnej do złotobrunatnej </w:t>
            </w: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Niedopuszczalne 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 rybom odrażający wygląd, zanieczyszczenia przez szkodniki: muchy, szczury, obecność pleśni.</w:t>
            </w:r>
          </w:p>
        </w:tc>
        <w:tc>
          <w:tcPr>
            <w:tcW w:w="1627" w:type="dxa"/>
            <w:vMerge w:val="restart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PN-A-86772</w:t>
            </w:r>
          </w:p>
        </w:tc>
      </w:tr>
      <w:tr w:rsidR="009D508C" w:rsidRPr="00865AB2" w:rsidTr="000B2BB7">
        <w:trPr>
          <w:cantSplit/>
          <w:trHeight w:val="404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Tkanka mięsna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Jędrna, równomiernie uwędzona; mięso soczyste, delikatne</w:t>
            </w:r>
          </w:p>
          <w:p w:rsidR="009D508C" w:rsidRPr="00865AB2" w:rsidRDefault="009D508C" w:rsidP="000B2BB7">
            <w:pPr>
              <w:pStyle w:val="Nagwek11"/>
              <w:spacing w:before="0" w:after="0" w:line="360" w:lineRule="auto"/>
              <w:rPr>
                <w:b w:val="0"/>
                <w:bCs w:val="0"/>
                <w:sz w:val="16"/>
                <w:szCs w:val="16"/>
              </w:rPr>
            </w:pPr>
            <w:r w:rsidRPr="00865AB2">
              <w:rPr>
                <w:b w:val="0"/>
                <w:bCs w:val="0"/>
                <w:sz w:val="16"/>
                <w:szCs w:val="16"/>
              </w:rPr>
              <w:t>niedopuszczalna mazista tekstura tkanki mięsnej,</w:t>
            </w:r>
          </w:p>
        </w:tc>
        <w:tc>
          <w:tcPr>
            <w:tcW w:w="1627" w:type="dxa"/>
            <w:vMerge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D508C" w:rsidRPr="00865AB2" w:rsidTr="000B2BB7">
        <w:trPr>
          <w:cantSplit/>
          <w:trHeight w:val="343"/>
          <w:jc w:val="center"/>
        </w:trPr>
        <w:tc>
          <w:tcPr>
            <w:tcW w:w="410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1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812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makreli wędzonej, niedopuszczalny jełki, gorzki, pleśni, gnilny, inny obcy</w:t>
            </w:r>
          </w:p>
        </w:tc>
        <w:tc>
          <w:tcPr>
            <w:tcW w:w="1627" w:type="dxa"/>
            <w:vMerge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chemiczne</w:t>
      </w:r>
    </w:p>
    <w:p w:rsidR="009D508C" w:rsidRPr="00865AB2" w:rsidRDefault="009D508C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2.</w:t>
      </w:r>
    </w:p>
    <w:p w:rsidR="009D508C" w:rsidRPr="00865AB2" w:rsidRDefault="009D508C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2 – Wymagania 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3861"/>
        <w:gridCol w:w="2805"/>
        <w:gridCol w:w="2016"/>
      </w:tblGrid>
      <w:tr w:rsidR="009D508C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913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848" w:type="dxa"/>
            <w:vAlign w:val="center"/>
          </w:tcPr>
          <w:p w:rsidR="009D508C" w:rsidRPr="00865AB2" w:rsidRDefault="009D508C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hanging="709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203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9D508C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913" w:type="dxa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 kuchennej, %(m/m) nie więcej niż</w:t>
            </w:r>
          </w:p>
        </w:tc>
        <w:tc>
          <w:tcPr>
            <w:tcW w:w="2848" w:type="dxa"/>
            <w:tcBorders>
              <w:bottom w:val="single" w:sz="6" w:space="0" w:color="auto"/>
            </w:tcBorders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2,5</w:t>
            </w:r>
          </w:p>
        </w:tc>
        <w:tc>
          <w:tcPr>
            <w:tcW w:w="2039" w:type="dxa"/>
            <w:vAlign w:val="center"/>
          </w:tcPr>
          <w:p w:rsidR="009D508C" w:rsidRPr="00865AB2" w:rsidRDefault="009D508C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PN-A-86739</w:t>
            </w:r>
          </w:p>
        </w:tc>
      </w:tr>
    </w:tbl>
    <w:p w:rsidR="009D508C" w:rsidRPr="00865AB2" w:rsidRDefault="009D508C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9D508C" w:rsidRPr="00865AB2" w:rsidRDefault="009D508C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</w:rPr>
        <w:t>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9D508C" w:rsidRPr="00865AB2" w:rsidRDefault="009D508C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9D508C" w:rsidRPr="00865AB2" w:rsidRDefault="009D508C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>nie mniej niż 3 dni, od daty dostawy do magazynu odbiorcy.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 Metody badań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4.1 Sprawdzenie znakowania i stanu opakowań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5.1 i 5.2.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4.2 Oznaczanie cech organoleptycznych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1.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4.3 Oznaczanie cech chemicznych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2.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 Pakowanie, znakowanie, przechowywanie 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Pakowanie</w:t>
      </w:r>
    </w:p>
    <w:p w:rsidR="009D508C" w:rsidRPr="00865AB2" w:rsidRDefault="009D508C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9D508C" w:rsidRPr="00865AB2" w:rsidRDefault="009D508C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9D508C" w:rsidRPr="00865AB2" w:rsidRDefault="009D508C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9D508C" w:rsidRPr="00865AB2" w:rsidRDefault="009D508C" w:rsidP="000B2BB7">
      <w:pPr>
        <w:pStyle w:val="E-1"/>
        <w:numPr>
          <w:ilvl w:val="1"/>
          <w:numId w:val="24"/>
        </w:numPr>
        <w:spacing w:line="360" w:lineRule="auto"/>
        <w:ind w:left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Znakowanie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865AB2">
        <w:rPr>
          <w:rFonts w:ascii="Arial" w:hAnsi="Arial" w:cs="Arial"/>
          <w:color w:val="000000"/>
          <w:sz w:val="16"/>
          <w:szCs w:val="16"/>
        </w:rPr>
        <w:t>Z</w:t>
      </w:r>
      <w:r w:rsidRPr="00865AB2">
        <w:rPr>
          <w:rFonts w:ascii="Arial" w:hAnsi="Arial" w:cs="Arial"/>
          <w:sz w:val="16"/>
          <w:szCs w:val="16"/>
        </w:rPr>
        <w:t>godnie z aktualnie obowiązującym prawem.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Przechowywanie</w:t>
      </w:r>
    </w:p>
    <w:p w:rsidR="009D508C" w:rsidRPr="00865AB2" w:rsidRDefault="009D508C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9548F" w:rsidRPr="00865AB2" w:rsidRDefault="00B9548F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865AB2">
        <w:rPr>
          <w:rFonts w:ascii="Arial" w:hAnsi="Arial" w:cs="Arial"/>
          <w:b/>
          <w:caps/>
          <w:sz w:val="16"/>
          <w:szCs w:val="16"/>
        </w:rPr>
        <w:t>KREWETKI mrożonE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9548F" w:rsidRPr="00865AB2" w:rsidRDefault="00B9548F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krewetek mrożonych.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krewetek mrożonych przeznaczonych dla odbiorcy.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bCs/>
          <w:sz w:val="16"/>
          <w:szCs w:val="16"/>
        </w:rPr>
      </w:pPr>
      <w:r w:rsidRPr="00865AB2">
        <w:rPr>
          <w:rFonts w:ascii="Arial" w:eastAsia="Calibri" w:hAnsi="Arial" w:cs="Arial"/>
          <w:b/>
          <w:bCs/>
          <w:sz w:val="16"/>
          <w:szCs w:val="16"/>
        </w:rPr>
        <w:t>1.2 Dokumenty powołane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bCs/>
          <w:sz w:val="16"/>
          <w:szCs w:val="16"/>
        </w:rPr>
      </w:pPr>
      <w:r w:rsidRPr="00865AB2">
        <w:rPr>
          <w:rFonts w:ascii="Arial" w:eastAsia="Calibri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9548F" w:rsidRPr="00865AB2" w:rsidRDefault="00B9548F" w:rsidP="000B2BB7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360" w:lineRule="auto"/>
        <w:ind w:left="0"/>
        <w:jc w:val="both"/>
        <w:textAlignment w:val="baseline"/>
        <w:rPr>
          <w:rFonts w:ascii="Arial" w:eastAsia="Calibri" w:hAnsi="Arial" w:cs="Arial"/>
          <w:bCs/>
          <w:sz w:val="16"/>
          <w:szCs w:val="16"/>
        </w:rPr>
      </w:pPr>
      <w:r w:rsidRPr="00865AB2">
        <w:rPr>
          <w:rFonts w:ascii="Arial" w:eastAsia="Calibri" w:hAnsi="Arial" w:cs="Arial"/>
          <w:bCs/>
          <w:sz w:val="16"/>
          <w:szCs w:val="16"/>
        </w:rPr>
        <w:lastRenderedPageBreak/>
        <w:t>PN-A-86767 Ryby i inne zwierzęta wodne świeże i mrożone - Wspólne wymagania i badania</w:t>
      </w:r>
    </w:p>
    <w:p w:rsidR="00B9548F" w:rsidRPr="00865AB2" w:rsidRDefault="00B9548F" w:rsidP="000B2BB7">
      <w:pPr>
        <w:widowControl/>
        <w:numPr>
          <w:ilvl w:val="1"/>
          <w:numId w:val="26"/>
        </w:numPr>
        <w:suppressAutoHyphens w:val="0"/>
        <w:spacing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Krewetki mrożone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Krewetki białe, obrane, bez głowy i pancerza, z ogonkiem, blanszowane, glazurowane, utrwalone przez zamrożenie w specjalistycznych urządzeniach do temp. nie wyższej niż -18</w:t>
      </w:r>
      <w:r w:rsidRPr="00865AB2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865AB2">
        <w:rPr>
          <w:rFonts w:ascii="Arial" w:hAnsi="Arial" w:cs="Arial"/>
          <w:bCs/>
          <w:sz w:val="16"/>
          <w:szCs w:val="16"/>
        </w:rPr>
        <w:t>C</w:t>
      </w:r>
    </w:p>
    <w:p w:rsidR="00B9548F" w:rsidRPr="00865AB2" w:rsidRDefault="00B9548F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B9548F" w:rsidRPr="00865AB2" w:rsidRDefault="00B9548F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B9548F" w:rsidRPr="00865AB2" w:rsidRDefault="00B9548F" w:rsidP="000B2BB7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70"/>
        <w:gridCol w:w="6487"/>
      </w:tblGrid>
      <w:tr w:rsidR="00B9548F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487" w:type="dxa"/>
            <w:vAlign w:val="center"/>
          </w:tcPr>
          <w:p w:rsidR="00B9548F" w:rsidRPr="00865AB2" w:rsidRDefault="00B9548F" w:rsidP="000B2BB7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 ogólny</w:t>
            </w:r>
          </w:p>
        </w:tc>
        <w:tc>
          <w:tcPr>
            <w:tcW w:w="6487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Krewetki odpowiednio obrane (bez głowy i pancerza), z ogonkiem, o zachowanym kształcie, bez uszkodzeń mechanicznych, bez poszarpań krawędzi powstałych podczas obierania, czyste, sypkie, pokryte na całej powierzchni przejrzystą, o jednakowej grubości glazurą, wolne od zlepieńców, bez uszkodzeń mechanicznych i oparzeliny mrozowej; o naturalnej barwie charakterystycznej dla danego gatunku krewetek;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Niedopuszczalne 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występowanie pasożytów szkodliwych dla zdrowia ludzkiego lub nadających krewetkom odrażający wygląd, zanieczyszczenia przez szkodniki: muchy, szczury,  obecność pleśni lub innych zanieczyszczeń obcych</w:t>
            </w:r>
          </w:p>
        </w:tc>
      </w:tr>
      <w:tr w:rsidR="00B9548F" w:rsidRPr="00865AB2" w:rsidTr="000B2BB7">
        <w:trPr>
          <w:cantSplit/>
          <w:trHeight w:val="453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Zapach </w:t>
            </w:r>
          </w:p>
        </w:tc>
        <w:tc>
          <w:tcPr>
            <w:tcW w:w="6487" w:type="dxa"/>
            <w:tcBorders>
              <w:bottom w:val="single" w:sz="4" w:space="0" w:color="auto"/>
            </w:tcBorders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krewetek, niedopuszczalny jełki, kwaśny, gnilny lub inny obcy</w:t>
            </w: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Konsystencja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w stanie zamrożonym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w stanie rozmrożonym</w:t>
            </w:r>
          </w:p>
        </w:tc>
        <w:tc>
          <w:tcPr>
            <w:tcW w:w="6487" w:type="dxa"/>
            <w:tcBorders>
              <w:top w:val="single" w:sz="4" w:space="0" w:color="auto"/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Twarda, krucha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Osłabiona, miękka, niedopuszczalna  mazista , wysuszona, zachowany kształt krewetek</w:t>
            </w: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 po ugotowaniu</w:t>
            </w:r>
          </w:p>
        </w:tc>
        <w:tc>
          <w:tcPr>
            <w:tcW w:w="6487" w:type="dxa"/>
            <w:tcBorders>
              <w:top w:val="single" w:sz="6" w:space="0" w:color="auto"/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krewetek, bez zapachów i posmaków obcych, niedopuszczalny smak gorzki lub inny obcy i zapach jełki, kwaśny, gnilny lub inny obcy</w:t>
            </w:r>
          </w:p>
        </w:tc>
      </w:tr>
    </w:tbl>
    <w:p w:rsidR="00B9548F" w:rsidRPr="00865AB2" w:rsidRDefault="00B9548F" w:rsidP="000B2BB7">
      <w:pPr>
        <w:spacing w:line="360" w:lineRule="auto"/>
        <w:jc w:val="both"/>
        <w:rPr>
          <w:rFonts w:ascii="Arial" w:eastAsia="Calibri" w:hAnsi="Arial" w:cs="Arial"/>
          <w:b/>
          <w:sz w:val="16"/>
          <w:szCs w:val="16"/>
        </w:rPr>
      </w:pPr>
      <w:r w:rsidRPr="00865AB2">
        <w:rPr>
          <w:rFonts w:ascii="Arial" w:eastAsia="Calibri" w:hAnsi="Arial" w:cs="Arial"/>
          <w:b/>
          <w:sz w:val="16"/>
          <w:szCs w:val="16"/>
        </w:rPr>
        <w:t>2.3 Wymagania fizykochemiczne</w:t>
      </w:r>
    </w:p>
    <w:p w:rsidR="00B9548F" w:rsidRPr="00865AB2" w:rsidRDefault="00B9548F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2</w:t>
      </w:r>
    </w:p>
    <w:p w:rsidR="00B9548F" w:rsidRPr="00865AB2" w:rsidRDefault="00B9548F" w:rsidP="000B2BB7">
      <w:pPr>
        <w:keepNext/>
        <w:tabs>
          <w:tab w:val="left" w:pos="10891"/>
        </w:tabs>
        <w:jc w:val="center"/>
        <w:outlineLvl w:val="5"/>
        <w:rPr>
          <w:rFonts w:ascii="Arial" w:eastAsia="Calibri" w:hAnsi="Arial" w:cs="Arial"/>
          <w:b/>
          <w:sz w:val="16"/>
          <w:szCs w:val="16"/>
          <w:lang w:val="x-none"/>
        </w:rPr>
      </w:pPr>
      <w:r w:rsidRPr="00865AB2">
        <w:rPr>
          <w:rFonts w:ascii="Arial" w:eastAsia="Calibri" w:hAnsi="Arial" w:cs="Arial"/>
          <w:b/>
          <w:sz w:val="16"/>
          <w:szCs w:val="16"/>
          <w:lang w:val="x-none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245"/>
        <w:gridCol w:w="2044"/>
        <w:gridCol w:w="2040"/>
      </w:tblGrid>
      <w:tr w:rsidR="00B9548F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45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044" w:type="dxa"/>
            <w:vAlign w:val="center"/>
          </w:tcPr>
          <w:p w:rsidR="00B9548F" w:rsidRPr="00865AB2" w:rsidRDefault="00B9548F" w:rsidP="000B2BB7">
            <w:pPr>
              <w:keepNext/>
              <w:autoSpaceDE w:val="0"/>
              <w:autoSpaceDN w:val="0"/>
              <w:adjustRightInd w:val="0"/>
              <w:jc w:val="center"/>
              <w:outlineLvl w:val="7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865AB2">
              <w:rPr>
                <w:rFonts w:ascii="Arial" w:eastAsia="Calibri" w:hAnsi="Arial" w:cs="Arial"/>
                <w:b/>
                <w:sz w:val="16"/>
                <w:szCs w:val="16"/>
              </w:rPr>
              <w:t>Wymagania</w:t>
            </w:r>
          </w:p>
        </w:tc>
        <w:tc>
          <w:tcPr>
            <w:tcW w:w="2040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48F" w:rsidRPr="00865AB2" w:rsidTr="000B2BB7">
        <w:trPr>
          <w:cantSplit/>
          <w:trHeight w:val="7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4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glazury %(m/m), nie więcej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40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PN-A-86767</w:t>
            </w:r>
          </w:p>
        </w:tc>
      </w:tr>
    </w:tbl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2.3 Wymagania mikrobiologiczne</w:t>
      </w:r>
    </w:p>
    <w:p w:rsidR="00B9548F" w:rsidRPr="00865AB2" w:rsidRDefault="00B9548F" w:rsidP="000B2BB7">
      <w:pPr>
        <w:spacing w:line="360" w:lineRule="auto"/>
        <w:rPr>
          <w:rFonts w:ascii="Arial" w:hAnsi="Arial" w:cs="Arial"/>
          <w:sz w:val="16"/>
          <w:szCs w:val="16"/>
          <w:vertAlign w:val="subscript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</w:t>
      </w:r>
      <w:r w:rsidRPr="00865AB2">
        <w:rPr>
          <w:rFonts w:ascii="Arial" w:hAnsi="Arial" w:cs="Arial"/>
          <w:sz w:val="16"/>
          <w:szCs w:val="16"/>
          <w:vertAlign w:val="subscript"/>
        </w:rPr>
        <w:t>.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9548F" w:rsidRPr="00865AB2" w:rsidRDefault="00B9548F" w:rsidP="000B2BB7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Masa netto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Dopuszczalna masa netto:</w:t>
      </w:r>
    </w:p>
    <w:p w:rsidR="00B9548F" w:rsidRPr="00865AB2" w:rsidRDefault="00B9548F" w:rsidP="000B2BB7">
      <w:pPr>
        <w:numPr>
          <w:ilvl w:val="0"/>
          <w:numId w:val="2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500g,</w:t>
      </w:r>
    </w:p>
    <w:p w:rsidR="00B9548F" w:rsidRPr="00865AB2" w:rsidRDefault="00B9548F" w:rsidP="000B2BB7">
      <w:pPr>
        <w:numPr>
          <w:ilvl w:val="0"/>
          <w:numId w:val="2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1000g.</w:t>
      </w:r>
    </w:p>
    <w:p w:rsidR="00B9548F" w:rsidRPr="00865AB2" w:rsidRDefault="00B9548F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9548F" w:rsidRPr="00865AB2" w:rsidRDefault="00B9548F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 nie mniej niż 2 miesiące od daty dostawy do magazynu odbiorcy.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5.Metody badań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Wykonać organoleptycznie na zgodność z wymaganiami podanymi w Tablicy 1.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2.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b/>
          <w:sz w:val="16"/>
          <w:szCs w:val="16"/>
        </w:rPr>
      </w:pPr>
      <w:r w:rsidRPr="00865AB2">
        <w:rPr>
          <w:rFonts w:ascii="Arial" w:eastAsia="Calibri" w:hAnsi="Arial" w:cs="Arial"/>
          <w:b/>
          <w:sz w:val="16"/>
          <w:szCs w:val="16"/>
        </w:rPr>
        <w:t>6.1 Pakowanie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Calibri" w:hAnsi="Arial" w:cs="Arial"/>
          <w:sz w:val="16"/>
          <w:szCs w:val="16"/>
        </w:rPr>
      </w:pPr>
      <w:r w:rsidRPr="00865AB2">
        <w:rPr>
          <w:rFonts w:ascii="Arial" w:eastAsia="Calibri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lastRenderedPageBreak/>
        <w:t>Opakowania powinny być wykonane z materiałów opakowaniowych przeznaczonych do kontaktu z żywnością.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6.2 Znakowanie</w:t>
      </w:r>
    </w:p>
    <w:p w:rsidR="00B9548F" w:rsidRPr="00865AB2" w:rsidRDefault="00B9548F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9548F" w:rsidRPr="00865AB2" w:rsidRDefault="00B9548F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ŚLEDŹ MARYNOWANY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9548F" w:rsidRPr="00865AB2" w:rsidRDefault="00B9548F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marynowanego.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śledzia marynowanego przeznaczonego dla odbiorcy.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9548F" w:rsidRPr="00865AB2" w:rsidRDefault="00B9548F" w:rsidP="000B2BB7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PN-A-86782 Przetwory rybne marynowane. Badanie jakości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1.3.2 Śledź marynowany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Przetwór otrzymany przez marynowanie ryb (filetów śledziowych bez skóry) z ewentualnym dodatkiem warzyw (cebula, marchew), innych środków spożywczych i dozwolonych substancji dodatkowych, w zalewie (zawierającej m.in. sól, ocet spirytusowy, olej), przeznaczony do bezpośredniego spożycia</w:t>
      </w:r>
    </w:p>
    <w:p w:rsidR="00B9548F" w:rsidRPr="00865AB2" w:rsidRDefault="00B9548F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9548F" w:rsidRPr="00865AB2" w:rsidRDefault="00B9548F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B9548F" w:rsidRPr="00865AB2" w:rsidRDefault="00B9548F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B9548F" w:rsidRPr="00865AB2" w:rsidRDefault="00B9548F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4704"/>
        <w:gridCol w:w="2040"/>
      </w:tblGrid>
      <w:tr w:rsidR="00B9548F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704" w:type="dxa"/>
            <w:vAlign w:val="center"/>
          </w:tcPr>
          <w:p w:rsidR="00B9548F" w:rsidRPr="00865AB2" w:rsidRDefault="00B9548F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śledziowe bez skóry, w zalewie z dodatkiem warzyw (cebula, marchew)</w:t>
            </w:r>
          </w:p>
        </w:tc>
        <w:tc>
          <w:tcPr>
            <w:tcW w:w="2040" w:type="dxa"/>
            <w:vMerge w:val="restart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śledzi, środków spożywczych i sposobu przygotowania, niedopuszczalny zapach zjełczały, gnilny, chemiczny, stęchły lub inny obcy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zalewy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</w:t>
            </w:r>
          </w:p>
        </w:tc>
        <w:tc>
          <w:tcPr>
            <w:tcW w:w="4704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Tkanka mięsna jasna o naturalnej barwie, charakterystycznej dla śledzi 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 dla danej zalewy octowej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4704" w:type="dxa"/>
            <w:tcBorders>
              <w:top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4704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fizykochemiczne</w:t>
      </w:r>
    </w:p>
    <w:p w:rsidR="00B9548F" w:rsidRPr="00865AB2" w:rsidRDefault="00B9548F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2.</w:t>
      </w:r>
    </w:p>
    <w:p w:rsidR="00B9548F" w:rsidRPr="00865AB2" w:rsidRDefault="00B9548F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5237"/>
        <w:gridCol w:w="1603"/>
        <w:gridCol w:w="1578"/>
      </w:tblGrid>
      <w:tr w:rsidR="00B9548F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237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03" w:type="dxa"/>
            <w:vAlign w:val="center"/>
          </w:tcPr>
          <w:p w:rsidR="00B9548F" w:rsidRPr="00865AB2" w:rsidRDefault="00B9548F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 xml:space="preserve">     Wymagania</w:t>
            </w:r>
          </w:p>
        </w:tc>
        <w:tc>
          <w:tcPr>
            <w:tcW w:w="1578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37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1603" w:type="dxa"/>
            <w:tcBorders>
              <w:bottom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78" w:type="dxa"/>
            <w:vMerge w:val="restart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37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578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37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kwasu octowego %(m/m), %, nie mniej niż</w:t>
            </w:r>
          </w:p>
        </w:tc>
        <w:tc>
          <w:tcPr>
            <w:tcW w:w="1603" w:type="dxa"/>
            <w:tcBorders>
              <w:top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1578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163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4</w:t>
            </w:r>
          </w:p>
        </w:tc>
        <w:tc>
          <w:tcPr>
            <w:tcW w:w="5237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pH nie wyższe niż</w:t>
            </w:r>
          </w:p>
        </w:tc>
        <w:tc>
          <w:tcPr>
            <w:tcW w:w="1603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1578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9548F" w:rsidRPr="00865AB2" w:rsidRDefault="00B9548F" w:rsidP="000B2BB7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865AB2">
        <w:rPr>
          <w:rFonts w:ascii="Arial" w:hAnsi="Arial" w:cs="Arial"/>
          <w:lang w:val="pl-PL"/>
        </w:rPr>
        <w:t>Z</w:t>
      </w:r>
      <w:r w:rsidRPr="00865AB2">
        <w:rPr>
          <w:rFonts w:ascii="Arial" w:hAnsi="Arial" w:cs="Arial"/>
        </w:rPr>
        <w:t>godnie z aktualnie obowiązującym prawem</w:t>
      </w:r>
      <w:r w:rsidRPr="00865AB2">
        <w:rPr>
          <w:rFonts w:ascii="Arial" w:hAnsi="Arial"/>
          <w:lang w:val="pl-PL"/>
        </w:rPr>
        <w:t>.</w:t>
      </w:r>
    </w:p>
    <w:p w:rsidR="00B9548F" w:rsidRPr="00865AB2" w:rsidRDefault="00B9548F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9548F" w:rsidRPr="00865AB2" w:rsidRDefault="00B9548F" w:rsidP="000B2BB7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B9548F" w:rsidRPr="00865AB2" w:rsidRDefault="00B9548F" w:rsidP="000B2BB7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B9548F" w:rsidRPr="00865AB2" w:rsidRDefault="00B9548F" w:rsidP="000B2BB7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865AB2">
        <w:rPr>
          <w:rFonts w:ascii="Arial" w:eastAsia="Arial Unicode MS" w:hAnsi="Arial" w:cs="Arial"/>
          <w:kern w:val="0"/>
          <w:sz w:val="16"/>
          <w:szCs w:val="16"/>
          <w:lang w:eastAsia="pl-PL"/>
        </w:rPr>
        <w:t>2kg,</w:t>
      </w:r>
    </w:p>
    <w:p w:rsidR="00B9548F" w:rsidRPr="00865AB2" w:rsidRDefault="00B9548F" w:rsidP="000B2BB7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865AB2">
        <w:rPr>
          <w:rFonts w:ascii="Arial" w:eastAsia="Arial Unicode MS" w:hAnsi="Arial" w:cs="Arial"/>
          <w:kern w:val="0"/>
          <w:sz w:val="16"/>
          <w:szCs w:val="16"/>
          <w:lang w:eastAsia="pl-PL"/>
        </w:rPr>
        <w:t>2,5kg.</w:t>
      </w:r>
    </w:p>
    <w:p w:rsidR="00B9548F" w:rsidRPr="00865AB2" w:rsidRDefault="00B9548F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9548F" w:rsidRPr="00865AB2" w:rsidRDefault="00B9548F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 xml:space="preserve">nie mniej niż </w:t>
      </w:r>
      <w:r w:rsidRPr="00865AB2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 Metody badań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1.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2.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6.1 Pakowanie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6.2 Znakowanie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9548F" w:rsidRPr="00865AB2" w:rsidRDefault="00B9548F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ŚLEDŹ PO KASZUBSKU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9548F" w:rsidRPr="00865AB2" w:rsidRDefault="00B9548F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śledzia po kaszubsku.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śledzia po kaszubsku przeznaczonego dla odbiorcy.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1.2 Dokumenty powołane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zmianami):</w:t>
      </w:r>
    </w:p>
    <w:p w:rsidR="00B9548F" w:rsidRPr="00865AB2" w:rsidRDefault="00B9548F" w:rsidP="000B2BB7">
      <w:pPr>
        <w:pStyle w:val="E-1"/>
        <w:numPr>
          <w:ilvl w:val="0"/>
          <w:numId w:val="29"/>
        </w:numPr>
        <w:tabs>
          <w:tab w:val="clear" w:pos="1440"/>
        </w:tabs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PN-A-86782 Przetwory rybne marynowane - Badanie jakości</w:t>
      </w:r>
    </w:p>
    <w:p w:rsidR="00B9548F" w:rsidRPr="00865AB2" w:rsidRDefault="00B9548F" w:rsidP="000B2BB7">
      <w:pPr>
        <w:numPr>
          <w:ilvl w:val="1"/>
          <w:numId w:val="30"/>
        </w:numPr>
        <w:spacing w:line="360" w:lineRule="auto"/>
        <w:ind w:left="0" w:hanging="357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1.3.1 Filety śledziowe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Płaty mięsa śledzia o nieregularnej wielkości i kształcie, oddzielone od pozostałych części anatomicznych ryby cięciem, wykonanym równolegle do kręgosłupa, bez wyrostków ościstych kręgosłupa, błona otrzewna i żebra usunięte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1.3.2 Śledź po kaszubsku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Przetwór otrzymany przez marynowanie ryb (filety śledziowe bez skóry) z ewentualnym dodatkiem warzyw (cebula), innych środków spożywczych i dozwolonych substancji dodatkowych, w zalewie (zawierającej m.in. olej rzepakowy, ocet, koncentrat pomidorowy, sól), przeznaczony do bezpośredniego spożycia</w:t>
      </w:r>
    </w:p>
    <w:p w:rsidR="00B9548F" w:rsidRPr="00865AB2" w:rsidRDefault="00B9548F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lastRenderedPageBreak/>
        <w:t>Produkt powinien spełniać wymagania aktualnie obowiązującego prawa żywnościowego.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B9548F" w:rsidRPr="00865AB2" w:rsidRDefault="00B9548F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</w:t>
      </w:r>
    </w:p>
    <w:p w:rsidR="00B9548F" w:rsidRPr="00865AB2" w:rsidRDefault="00B9548F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585"/>
        <w:gridCol w:w="5070"/>
        <w:gridCol w:w="1674"/>
      </w:tblGrid>
      <w:tr w:rsidR="00B9548F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85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070" w:type="dxa"/>
            <w:vAlign w:val="center"/>
          </w:tcPr>
          <w:p w:rsidR="00B9548F" w:rsidRPr="00865AB2" w:rsidRDefault="00B9548F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1674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Filety śledziowe bez skóry (w całości zwinięte w rulon lub pocięte na kawałki) w zalewie pomidorowej z dodatkiem cebuli i przypraw</w:t>
            </w:r>
          </w:p>
        </w:tc>
        <w:tc>
          <w:tcPr>
            <w:tcW w:w="1674" w:type="dxa"/>
            <w:vMerge w:val="restart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PN-A-86782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- ryb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- zalewy 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 dla użytych składników i sposobu przygotowania, niedopuszczalna barwa zmieniona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Jasnokremowa do kremowej, dopuszczalne przebarwienia od zalewy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Pomarańczowa do ceglasto pomarańczowej</w:t>
            </w:r>
          </w:p>
        </w:tc>
        <w:tc>
          <w:tcPr>
            <w:tcW w:w="1674" w:type="dxa"/>
            <w:vMerge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Zapach</w:t>
            </w:r>
          </w:p>
        </w:tc>
        <w:tc>
          <w:tcPr>
            <w:tcW w:w="5070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użytych ryb, środków spożywczych i sposobu przygotowania, niedopuszczalny zapach zjełczały, gnilny, chemiczny, stęchły lub inny obcy</w:t>
            </w:r>
          </w:p>
        </w:tc>
        <w:tc>
          <w:tcPr>
            <w:tcW w:w="1674" w:type="dxa"/>
            <w:vMerge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Konsystencja zalewy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 dla danej zalewy pomidorowej - zawiesista, niedopuszczalne rozwarstwienie zalewy</w:t>
            </w:r>
          </w:p>
        </w:tc>
        <w:tc>
          <w:tcPr>
            <w:tcW w:w="1674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 Smak</w:t>
            </w:r>
          </w:p>
        </w:tc>
        <w:tc>
          <w:tcPr>
            <w:tcW w:w="5070" w:type="dxa"/>
            <w:tcBorders>
              <w:top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użytych surowców rybnych, środków spożywczych i zastosowanej technologii, niedopuszczalny smak zjełczały, gorzki lub inny obcy</w:t>
            </w:r>
          </w:p>
        </w:tc>
        <w:tc>
          <w:tcPr>
            <w:tcW w:w="1674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343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Tekstura mięsa ryb</w:t>
            </w:r>
          </w:p>
        </w:tc>
        <w:tc>
          <w:tcPr>
            <w:tcW w:w="5070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Charakterystyczna dla danego gatunku ryb i zastosowanej technologii, niedopuszczalna mazista lub twarda</w:t>
            </w:r>
          </w:p>
        </w:tc>
        <w:tc>
          <w:tcPr>
            <w:tcW w:w="1674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fizykochemiczne</w:t>
      </w:r>
    </w:p>
    <w:p w:rsidR="00B9548F" w:rsidRPr="00865AB2" w:rsidRDefault="00B9548F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2</w:t>
      </w:r>
    </w:p>
    <w:p w:rsidR="00B9548F" w:rsidRPr="00865AB2" w:rsidRDefault="00B9548F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jc w:val="center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Tablica 2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4245"/>
        <w:gridCol w:w="2044"/>
        <w:gridCol w:w="2040"/>
      </w:tblGrid>
      <w:tr w:rsidR="00B9548F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245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044" w:type="dxa"/>
            <w:vAlign w:val="center"/>
          </w:tcPr>
          <w:p w:rsidR="00B9548F" w:rsidRPr="00865AB2" w:rsidRDefault="00B9548F" w:rsidP="000B2BB7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4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Stosunek masy śledzi odciekniętych do deklarowanej masy netto,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2040" w:type="dxa"/>
            <w:vMerge w:val="restart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PN-A-86782</w:t>
            </w:r>
          </w:p>
        </w:tc>
      </w:tr>
      <w:tr w:rsidR="00B9548F" w:rsidRPr="00865AB2" w:rsidTr="000B2BB7">
        <w:trPr>
          <w:cantSplit/>
          <w:trHeight w:val="10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24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warzyw, %(m/m), nie mniej niż</w:t>
            </w:r>
          </w:p>
        </w:tc>
        <w:tc>
          <w:tcPr>
            <w:tcW w:w="2044" w:type="dxa"/>
            <w:tcBorders>
              <w:bottom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24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 %(m/m),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24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kwasu octowego % (m/m), nie mniej niż</w:t>
            </w:r>
          </w:p>
        </w:tc>
        <w:tc>
          <w:tcPr>
            <w:tcW w:w="2044" w:type="dxa"/>
            <w:tcBorders>
              <w:top w:val="single" w:sz="6" w:space="0" w:color="auto"/>
            </w:tcBorders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1,0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143"/>
          <w:jc w:val="center"/>
        </w:trPr>
        <w:tc>
          <w:tcPr>
            <w:tcW w:w="0" w:type="auto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424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pH, nie wyższe niż</w:t>
            </w:r>
          </w:p>
        </w:tc>
        <w:tc>
          <w:tcPr>
            <w:tcW w:w="2044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4,5</w:t>
            </w:r>
          </w:p>
        </w:tc>
        <w:tc>
          <w:tcPr>
            <w:tcW w:w="2040" w:type="dxa"/>
            <w:vMerge/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9548F" w:rsidRPr="00865AB2" w:rsidRDefault="00B9548F" w:rsidP="000B2BB7">
      <w:pPr>
        <w:pStyle w:val="Tekstpodstawowy3"/>
        <w:spacing w:after="0" w:line="360" w:lineRule="auto"/>
        <w:jc w:val="both"/>
        <w:rPr>
          <w:rFonts w:ascii="Arial" w:hAnsi="Arial" w:cs="Arial"/>
          <w:lang w:val="pl-PL"/>
        </w:rPr>
      </w:pPr>
      <w:r w:rsidRPr="00865AB2">
        <w:rPr>
          <w:rFonts w:ascii="Arial" w:hAnsi="Arial" w:cs="Arial"/>
        </w:rPr>
        <w:t>Zgodnie z aktualnie obowiązującym prawem</w:t>
      </w:r>
      <w:r w:rsidRPr="00865AB2">
        <w:rPr>
          <w:rFonts w:ascii="Arial" w:hAnsi="Arial"/>
          <w:lang w:val="pl-PL"/>
        </w:rPr>
        <w:t>.</w:t>
      </w:r>
    </w:p>
    <w:p w:rsidR="00B9548F" w:rsidRPr="00865AB2" w:rsidRDefault="00B9548F" w:rsidP="000B2BB7">
      <w:pPr>
        <w:pStyle w:val="Tekstpodstawowy3"/>
        <w:spacing w:after="0" w:line="360" w:lineRule="auto"/>
        <w:jc w:val="both"/>
        <w:rPr>
          <w:rFonts w:ascii="Arial" w:hAnsi="Arial" w:cs="Arial"/>
        </w:rPr>
      </w:pPr>
      <w:r w:rsidRPr="00865AB2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B9548F" w:rsidRPr="00865AB2" w:rsidRDefault="00B9548F" w:rsidP="000B2BB7">
      <w:pPr>
        <w:widowControl/>
        <w:numPr>
          <w:ilvl w:val="0"/>
          <w:numId w:val="27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b/>
          <w:kern w:val="0"/>
          <w:sz w:val="16"/>
          <w:szCs w:val="16"/>
          <w:lang w:eastAsia="pl-PL"/>
        </w:rPr>
        <w:t>Masa netto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B9548F" w:rsidRPr="00865AB2" w:rsidRDefault="00B9548F" w:rsidP="000B2BB7">
      <w:pPr>
        <w:widowControl/>
        <w:suppressAutoHyphens w:val="0"/>
        <w:spacing w:line="360" w:lineRule="auto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  <w:r w:rsidRPr="00865AB2">
        <w:rPr>
          <w:rFonts w:ascii="Arial" w:hAnsi="Arial" w:cs="Arial"/>
          <w:kern w:val="0"/>
          <w:sz w:val="16"/>
          <w:szCs w:val="16"/>
          <w:lang w:eastAsia="pl-PL"/>
        </w:rPr>
        <w:t>Dopuszczalna masa netto:</w:t>
      </w:r>
    </w:p>
    <w:p w:rsidR="00B9548F" w:rsidRPr="00865AB2" w:rsidRDefault="00B9548F" w:rsidP="000B2BB7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865AB2">
        <w:rPr>
          <w:rFonts w:ascii="Arial" w:eastAsia="Arial Unicode MS" w:hAnsi="Arial" w:cs="Arial"/>
          <w:kern w:val="0"/>
          <w:sz w:val="16"/>
          <w:szCs w:val="16"/>
          <w:lang w:eastAsia="pl-PL"/>
        </w:rPr>
        <w:t>500g,</w:t>
      </w:r>
    </w:p>
    <w:p w:rsidR="00B9548F" w:rsidRPr="00865AB2" w:rsidRDefault="00B9548F" w:rsidP="000B2BB7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865AB2">
        <w:rPr>
          <w:rFonts w:ascii="Arial" w:eastAsia="Arial Unicode MS" w:hAnsi="Arial" w:cs="Arial"/>
          <w:kern w:val="0"/>
          <w:sz w:val="16"/>
          <w:szCs w:val="16"/>
          <w:lang w:eastAsia="pl-PL"/>
        </w:rPr>
        <w:t>2,6kg,</w:t>
      </w:r>
    </w:p>
    <w:p w:rsidR="00B9548F" w:rsidRPr="00865AB2" w:rsidRDefault="00B9548F" w:rsidP="000B2BB7">
      <w:pPr>
        <w:widowControl/>
        <w:numPr>
          <w:ilvl w:val="0"/>
          <w:numId w:val="28"/>
        </w:numPr>
        <w:suppressAutoHyphens w:val="0"/>
        <w:spacing w:line="360" w:lineRule="auto"/>
        <w:ind w:left="0"/>
        <w:jc w:val="both"/>
        <w:rPr>
          <w:rFonts w:ascii="Arial" w:eastAsia="Arial Unicode MS" w:hAnsi="Arial" w:cs="Arial"/>
          <w:kern w:val="0"/>
          <w:sz w:val="16"/>
          <w:szCs w:val="16"/>
          <w:vertAlign w:val="superscript"/>
          <w:lang w:eastAsia="pl-PL"/>
        </w:rPr>
      </w:pPr>
      <w:r w:rsidRPr="00865AB2">
        <w:rPr>
          <w:rFonts w:ascii="Arial" w:eastAsia="Arial Unicode MS" w:hAnsi="Arial" w:cs="Arial"/>
          <w:kern w:val="0"/>
          <w:sz w:val="16"/>
          <w:szCs w:val="16"/>
          <w:lang w:eastAsia="pl-PL"/>
        </w:rPr>
        <w:t>3kg.</w:t>
      </w:r>
    </w:p>
    <w:p w:rsidR="00B9548F" w:rsidRPr="00865AB2" w:rsidRDefault="00B9548F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9548F" w:rsidRPr="00865AB2" w:rsidRDefault="00B9548F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przydatności do spożycia deklarowany przez producenta powinien wynosić</w:t>
      </w:r>
      <w:r w:rsidRPr="00865AB2">
        <w:rPr>
          <w:rFonts w:ascii="Arial" w:hAnsi="Arial" w:cs="Arial"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sz w:val="16"/>
          <w:szCs w:val="16"/>
        </w:rPr>
        <w:t xml:space="preserve">nie mniej niż </w:t>
      </w:r>
      <w:r w:rsidRPr="00865AB2">
        <w:rPr>
          <w:rFonts w:ascii="Arial" w:hAnsi="Arial" w:cs="Arial"/>
          <w:sz w:val="16"/>
          <w:szCs w:val="16"/>
        </w:rPr>
        <w:br/>
        <w:t>1 miesiąc od daty dostawy do magazynu odbiorcy.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 Metody badań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Sprawdzenie znakowania i stanu opakowań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1.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5.3 Oznaczanie cech fizykochemicznych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Tablicy 2.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6.1 Pakowanie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  <w:lang w:eastAsia="pl-PL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lastRenderedPageBreak/>
        <w:t>6.2 Znakowanie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B9548F" w:rsidRPr="00865AB2" w:rsidRDefault="00B9548F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865AB2">
        <w:rPr>
          <w:rFonts w:ascii="Arial" w:hAnsi="Arial" w:cs="Arial"/>
          <w:b/>
          <w:caps/>
          <w:sz w:val="16"/>
          <w:szCs w:val="16"/>
        </w:rPr>
        <w:t>tuńczyk w sosie własnyM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B9548F" w:rsidRPr="00865AB2" w:rsidRDefault="00B9548F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tuńczyka w sosie własnym.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tuńczyka w sosie własnym przeznaczonego dla odbiorcy.</w:t>
      </w:r>
    </w:p>
    <w:p w:rsidR="00B9548F" w:rsidRPr="00865AB2" w:rsidRDefault="00B9548F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B9548F" w:rsidRPr="00865AB2" w:rsidRDefault="00B9548F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PN-A-86732 Konserwy rybne – Badanie jakości</w:t>
      </w:r>
    </w:p>
    <w:p w:rsidR="00B9548F" w:rsidRPr="00865AB2" w:rsidRDefault="00B9548F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PN-A-86739 Ryby i przetwory rybne – Oznaczanie zawartości soli kuchennej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Tuńczyk w sosie własnym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Produkt otrzymany z mięsa tuńczyka </w:t>
      </w:r>
      <w:r w:rsidRPr="00865AB2">
        <w:rPr>
          <w:rFonts w:ascii="Arial" w:hAnsi="Arial" w:cs="Arial"/>
          <w:bCs/>
          <w:i/>
          <w:sz w:val="16"/>
          <w:szCs w:val="16"/>
        </w:rPr>
        <w:t>Katsuwonus pelamis</w:t>
      </w:r>
      <w:r w:rsidRPr="00865AB2">
        <w:rPr>
          <w:rFonts w:ascii="Arial" w:hAnsi="Arial" w:cs="Arial"/>
          <w:bCs/>
          <w:sz w:val="16"/>
          <w:szCs w:val="16"/>
        </w:rPr>
        <w:t xml:space="preserve"> (w ilości nie mniejszej niż 70%) w zalewie z wody i soli, utrwalony termicznie, w opakowaniach hermetycznie zamkniętych</w:t>
      </w:r>
    </w:p>
    <w:p w:rsidR="00B9548F" w:rsidRPr="00865AB2" w:rsidRDefault="00B9548F" w:rsidP="000B2BB7">
      <w:pPr>
        <w:pStyle w:val="Edward"/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B9548F" w:rsidRPr="00865AB2" w:rsidRDefault="00B9548F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B9548F" w:rsidRPr="00865AB2" w:rsidRDefault="00B9548F" w:rsidP="000B2BB7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614"/>
        <w:gridCol w:w="5118"/>
        <w:gridCol w:w="1921"/>
      </w:tblGrid>
      <w:tr w:rsidR="00B9548F" w:rsidRPr="00865AB2" w:rsidTr="000B2BB7">
        <w:trPr>
          <w:trHeight w:val="450"/>
          <w:jc w:val="center"/>
        </w:trPr>
        <w:tc>
          <w:tcPr>
            <w:tcW w:w="410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5" w:type="dxa"/>
            <w:vAlign w:val="center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08" w:type="dxa"/>
            <w:vAlign w:val="center"/>
          </w:tcPr>
          <w:p w:rsidR="00B9548F" w:rsidRPr="00865AB2" w:rsidRDefault="00B9548F" w:rsidP="000B2BB7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951" w:type="dxa"/>
          </w:tcPr>
          <w:p w:rsidR="00B9548F" w:rsidRPr="00865AB2" w:rsidRDefault="00B9548F" w:rsidP="000B2BB7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</w:pPr>
          </w:p>
          <w:p w:rsidR="00B9548F" w:rsidRPr="00865AB2" w:rsidRDefault="00B9548F" w:rsidP="000B2BB7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i w:val="0"/>
                <w:sz w:val="16"/>
                <w:szCs w:val="16"/>
              </w:rPr>
              <w:t>Metody badań według</w:t>
            </w: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410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Wygląd</w:t>
            </w: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Kawałki mięsa tuńczyka w zalewie z wody i soli, niedopuszczalne mięso zbite w jedną całość nie rozpadające pod wpływem nacisku oraz bardzo rozdrobnione</w:t>
            </w:r>
          </w:p>
        </w:tc>
        <w:tc>
          <w:tcPr>
            <w:tcW w:w="1951" w:type="dxa"/>
            <w:vMerge w:val="restart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</w:p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B9548F" w:rsidRPr="00865AB2" w:rsidTr="000B2BB7">
        <w:trPr>
          <w:cantSplit/>
          <w:trHeight w:val="196"/>
          <w:jc w:val="center"/>
        </w:trPr>
        <w:tc>
          <w:tcPr>
            <w:tcW w:w="410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 mięsa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Różowa z odcieniem beżowym</w:t>
            </w:r>
          </w:p>
        </w:tc>
        <w:tc>
          <w:tcPr>
            <w:tcW w:w="1951" w:type="dxa"/>
            <w:vMerge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200"/>
          <w:jc w:val="center"/>
        </w:trPr>
        <w:tc>
          <w:tcPr>
            <w:tcW w:w="410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5" w:type="dxa"/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Tekstura </w:t>
            </w:r>
          </w:p>
        </w:tc>
        <w:tc>
          <w:tcPr>
            <w:tcW w:w="5208" w:type="dxa"/>
            <w:tcBorders>
              <w:bottom w:val="single" w:sz="6" w:space="0" w:color="auto"/>
            </w:tcBorders>
          </w:tcPr>
          <w:p w:rsidR="00B9548F" w:rsidRPr="00865AB2" w:rsidRDefault="00B9548F" w:rsidP="000B2B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Włóknista</w:t>
            </w:r>
          </w:p>
        </w:tc>
        <w:tc>
          <w:tcPr>
            <w:tcW w:w="1951" w:type="dxa"/>
            <w:vMerge/>
          </w:tcPr>
          <w:p w:rsidR="00B9548F" w:rsidRPr="00865AB2" w:rsidRDefault="00B9548F" w:rsidP="000B2B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548F" w:rsidRPr="00865AB2" w:rsidTr="000B2BB7">
        <w:trPr>
          <w:cantSplit/>
          <w:trHeight w:val="341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35" w:type="dxa"/>
            <w:tcBorders>
              <w:bottom w:val="single" w:sz="4" w:space="0" w:color="auto"/>
            </w:tcBorders>
          </w:tcPr>
          <w:p w:rsidR="00B9548F" w:rsidRPr="00865AB2" w:rsidRDefault="00B9548F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B9548F" w:rsidRPr="00865AB2" w:rsidRDefault="00B9548F" w:rsidP="000B2B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Charakterystyczny dla użytych składników, bez posmaków i zapachów obcych</w:t>
            </w:r>
          </w:p>
        </w:tc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B9548F" w:rsidRPr="00865AB2" w:rsidRDefault="00B9548F" w:rsidP="000B2B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 xml:space="preserve">2.3 Wymagania fizykochemiczne </w:t>
      </w:r>
    </w:p>
    <w:p w:rsidR="00B9548F" w:rsidRPr="00865AB2" w:rsidRDefault="00B9548F" w:rsidP="000B2BB7">
      <w:pPr>
        <w:pStyle w:val="Tekstpodstawowy3"/>
        <w:spacing w:after="0"/>
        <w:rPr>
          <w:rFonts w:ascii="Arial" w:hAnsi="Arial" w:cs="Arial"/>
        </w:rPr>
      </w:pPr>
      <w:r w:rsidRPr="00865AB2">
        <w:rPr>
          <w:rFonts w:ascii="Arial" w:hAnsi="Arial" w:cs="Arial"/>
        </w:rPr>
        <w:t>Według Tablicy 2.</w:t>
      </w:r>
    </w:p>
    <w:p w:rsidR="00B9548F" w:rsidRPr="00865AB2" w:rsidRDefault="00B9548F" w:rsidP="000B2BB7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B9548F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B9548F" w:rsidRPr="00865AB2" w:rsidTr="000B2BB7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tcBorders>
              <w:bottom w:val="single" w:sz="4" w:space="0" w:color="auto"/>
            </w:tcBorders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Masa mięsa w stosunku do masy netto deklarowanej, w %(m/m), nie mniej niż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65AB2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  <w:tr w:rsidR="00B9548F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Zawartość chlorku sodu, %(m/m), nie więcej niż 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 2,0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  <w:lang w:val="de-DE"/>
              </w:rPr>
              <w:t>PN-A- 86739</w:t>
            </w:r>
          </w:p>
        </w:tc>
      </w:tr>
      <w:tr w:rsidR="00B9548F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B9548F" w:rsidRPr="00865AB2" w:rsidRDefault="00B9548F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Obecność zanieczyszczeń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Niedopuszczalna</w:t>
            </w:r>
          </w:p>
        </w:tc>
        <w:tc>
          <w:tcPr>
            <w:tcW w:w="14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48F" w:rsidRPr="00865AB2" w:rsidRDefault="00B9548F" w:rsidP="000B2BB7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65AB2">
              <w:rPr>
                <w:rFonts w:ascii="Arial" w:hAnsi="Arial" w:cs="Arial"/>
                <w:sz w:val="16"/>
                <w:szCs w:val="16"/>
                <w:lang w:val="de-DE"/>
              </w:rPr>
              <w:t>PN-A-</w:t>
            </w:r>
            <w:r w:rsidRPr="00865AB2">
              <w:rPr>
                <w:rFonts w:ascii="Arial" w:hAnsi="Arial" w:cs="Arial"/>
                <w:bCs/>
                <w:sz w:val="16"/>
                <w:szCs w:val="16"/>
              </w:rPr>
              <w:t>86732</w:t>
            </w:r>
          </w:p>
        </w:tc>
      </w:tr>
    </w:tbl>
    <w:p w:rsidR="00B9548F" w:rsidRPr="00865AB2" w:rsidRDefault="00B9548F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B9548F" w:rsidRPr="00865AB2" w:rsidRDefault="00B9548F" w:rsidP="000B2BB7">
      <w:pPr>
        <w:pStyle w:val="Tekstpodstawowy3"/>
        <w:spacing w:after="0" w:line="360" w:lineRule="auto"/>
        <w:rPr>
          <w:rFonts w:ascii="Arial" w:hAnsi="Arial" w:cs="Arial"/>
        </w:rPr>
      </w:pPr>
      <w:r w:rsidRPr="00865AB2">
        <w:rPr>
          <w:rFonts w:ascii="Arial" w:hAnsi="Arial" w:cs="Arial"/>
        </w:rPr>
        <w:t>Wymagania mikrobiologiczne zgodnie z aktualnie obowiązującym prawem.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B9548F" w:rsidRPr="00865AB2" w:rsidRDefault="00B9548F" w:rsidP="000B2BB7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Masa netto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Dopuszczalna masa netto:</w:t>
      </w:r>
    </w:p>
    <w:p w:rsidR="00B9548F" w:rsidRPr="00865AB2" w:rsidRDefault="00B9548F" w:rsidP="000B2BB7">
      <w:pPr>
        <w:numPr>
          <w:ilvl w:val="0"/>
          <w:numId w:val="28"/>
        </w:numPr>
        <w:spacing w:line="360" w:lineRule="auto"/>
        <w:ind w:left="0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170g.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4</w:t>
      </w:r>
      <w:r w:rsidRPr="00865AB2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B9548F" w:rsidRPr="00865AB2" w:rsidRDefault="00B9548F" w:rsidP="000B2BB7">
      <w:pPr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Okres minimalnej trwałości deklarowany przez producenta powinien wynosić nie mniej niż </w:t>
      </w:r>
    </w:p>
    <w:p w:rsidR="00B9548F" w:rsidRPr="00865AB2" w:rsidRDefault="00B9548F" w:rsidP="000B2BB7">
      <w:pPr>
        <w:spacing w:line="360" w:lineRule="auto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6 miesięcy od daty dostawy do magazynu odbiorcy.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 Metody badań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lastRenderedPageBreak/>
        <w:t>5.1 Sprawdzenie znakowania i stanu opakowania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Określanie wyglądu, barwy, tekstury, smaku, zapachu wykonać organoleptycznie w temperaturze pokojowej na zgodność z wymaganiami zawartymi w Tablicy 1 wg PN-A-86732.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5.3 Oznaczanie cech fizykochemicznych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Według norm podanych w Tablicy 2.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5.4 Oznaczanie cech mikrobiologicznych 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Według norm podanych w Tablicy 3. 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6.1 Pakowanie</w:t>
      </w:r>
    </w:p>
    <w:p w:rsidR="00B9548F" w:rsidRPr="00865AB2" w:rsidRDefault="00B9548F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B9548F" w:rsidRPr="00865AB2" w:rsidRDefault="00B9548F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B9548F" w:rsidRPr="00865AB2" w:rsidRDefault="00B9548F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6.2 Znakowanie</w:t>
      </w:r>
    </w:p>
    <w:p w:rsidR="00B9548F" w:rsidRPr="00865AB2" w:rsidRDefault="00B9548F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B9548F" w:rsidRPr="00865AB2" w:rsidRDefault="00B9548F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3E63E7" w:rsidRPr="00865AB2" w:rsidRDefault="003E63E7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865AB2">
        <w:rPr>
          <w:rFonts w:ascii="Arial" w:hAnsi="Arial" w:cs="Arial"/>
          <w:b/>
          <w:caps/>
          <w:sz w:val="16"/>
          <w:szCs w:val="16"/>
        </w:rPr>
        <w:t xml:space="preserve">FILET Z MINTAJA PANIEROWANY </w:t>
      </w:r>
    </w:p>
    <w:p w:rsidR="003E63E7" w:rsidRPr="00865AB2" w:rsidRDefault="003E63E7" w:rsidP="000B2BB7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865AB2">
        <w:rPr>
          <w:rFonts w:ascii="Arial" w:hAnsi="Arial" w:cs="Arial"/>
          <w:b/>
          <w:caps/>
          <w:sz w:val="16"/>
          <w:szCs w:val="16"/>
        </w:rPr>
        <w:t xml:space="preserve">MROŻONY </w:t>
      </w:r>
    </w:p>
    <w:p w:rsidR="003E63E7" w:rsidRPr="00865AB2" w:rsidRDefault="003E63E7" w:rsidP="000B2BB7">
      <w:pPr>
        <w:jc w:val="center"/>
        <w:rPr>
          <w:rFonts w:ascii="Arial" w:hAnsi="Arial" w:cs="Arial"/>
          <w:sz w:val="16"/>
          <w:szCs w:val="16"/>
        </w:rPr>
      </w:pP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3E63E7" w:rsidRPr="00865AB2" w:rsidRDefault="003E63E7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fileta z mintaja panierowanego mrożonego.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z mintaja panierowanego mrożonego przeznaczonego dla odbiorcy.</w:t>
      </w:r>
    </w:p>
    <w:p w:rsidR="003E63E7" w:rsidRPr="00865AB2" w:rsidRDefault="003E63E7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E63E7" w:rsidRPr="00865AB2" w:rsidRDefault="003E63E7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3E63E7" w:rsidRPr="00865AB2" w:rsidRDefault="003E63E7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65AB2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Filet z mintaja panierowany mrożony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Produkt otrzymany z porcji filetów z mintaja ciętych z bloku (zawartość ryby co najmniej 65%), przyprawionych, panierowanych, wstępnie podsmażonych, utrwalony przez zamrożenie w specjalistycznych urządzeniach do uzyskania temperatury -18</w:t>
      </w:r>
      <w:r w:rsidRPr="00865AB2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865AB2">
        <w:rPr>
          <w:rFonts w:ascii="Arial" w:hAnsi="Arial" w:cs="Arial"/>
          <w:bCs/>
          <w:sz w:val="16"/>
          <w:szCs w:val="16"/>
        </w:rPr>
        <w:t>C lub niższej w każdym punkcie produktu, gotowy do spożycia po podgrzaniu.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np. (patelnia), jak i z wykorzystaniem pieca konwekcyjno-parowego, kuchenki mikrofalowej i piekarnika.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3E63E7" w:rsidRPr="00865AB2" w:rsidRDefault="003E63E7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3E63E7" w:rsidRPr="00865AB2" w:rsidRDefault="003E63E7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3E63E7" w:rsidRPr="00865AB2" w:rsidRDefault="003E63E7" w:rsidP="000B2BB7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164"/>
        <w:gridCol w:w="1469"/>
      </w:tblGrid>
      <w:tr w:rsidR="003E63E7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45" w:type="dxa"/>
            <w:vAlign w:val="center"/>
          </w:tcPr>
          <w:p w:rsidR="003E63E7" w:rsidRPr="00865AB2" w:rsidRDefault="003E63E7" w:rsidP="000B2BB7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Kształt nieregularny; 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Zachowany kształt produktu; powierzchnia całkowicie pokryta panierem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Barwa powierzchni złocisto-brązowa do brązowej; niedopuszczalna  nietypowa barwa mięsa ryby na przekroju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Ryby – delikatna, soczysta, niedopuszczalna twarda, gąbczasta, niedopuszczalne ości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Panieru - chrupiąca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Typowy dla użytych surowców, wyczuwalne przyprawy, bez obcych smaków i zapachów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fizykochemiczne</w:t>
      </w:r>
    </w:p>
    <w:p w:rsidR="003E63E7" w:rsidRPr="00865AB2" w:rsidRDefault="003E63E7" w:rsidP="000B2BB7">
      <w:pPr>
        <w:pStyle w:val="Tekstpodstawowy3"/>
        <w:spacing w:after="0"/>
        <w:rPr>
          <w:rFonts w:ascii="Arial" w:hAnsi="Arial" w:cs="Arial"/>
        </w:rPr>
      </w:pPr>
      <w:r w:rsidRPr="00865AB2">
        <w:rPr>
          <w:rFonts w:ascii="Arial" w:hAnsi="Arial" w:cs="Arial"/>
        </w:rPr>
        <w:t>Według Tablicy 2.</w:t>
      </w:r>
    </w:p>
    <w:p w:rsidR="003E63E7" w:rsidRPr="00865AB2" w:rsidRDefault="003E63E7" w:rsidP="000B2BB7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 82100</w:t>
            </w:r>
          </w:p>
        </w:tc>
      </w:tr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pkt. 5.2.1</w:t>
            </w:r>
          </w:p>
        </w:tc>
      </w:tr>
    </w:tbl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3E63E7" w:rsidRPr="00865AB2" w:rsidRDefault="003E63E7" w:rsidP="000B2BB7">
      <w:pPr>
        <w:pStyle w:val="Tekstpodstawowy3"/>
        <w:spacing w:after="0" w:line="360" w:lineRule="auto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E63E7" w:rsidRPr="00865AB2" w:rsidRDefault="003E63E7" w:rsidP="000B2BB7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Masa netto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Dopuszczalna masa netto:</w:t>
      </w:r>
    </w:p>
    <w:p w:rsidR="003E63E7" w:rsidRPr="00865AB2" w:rsidRDefault="003E63E7" w:rsidP="000B2BB7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5kg,</w:t>
      </w:r>
    </w:p>
    <w:p w:rsidR="003E63E7" w:rsidRPr="00865AB2" w:rsidRDefault="003E63E7" w:rsidP="000B2BB7">
      <w:pPr>
        <w:numPr>
          <w:ilvl w:val="0"/>
          <w:numId w:val="28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6kg.</w:t>
      </w:r>
    </w:p>
    <w:p w:rsidR="003E63E7" w:rsidRPr="00865AB2" w:rsidRDefault="003E63E7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3E63E7" w:rsidRPr="00865AB2" w:rsidRDefault="003E63E7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 nie mniej niż 2 miesiące od daty dostawy do magazynu odbiorcy.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 Metody badań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Tablicach 1 i 2.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5.2.1 Oznaczenie zawartości panierunku.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Pobraną próbkę zważyć, a następnie rozmrozić. Nożem oddzielić panierunek od wyrobu i zważyć.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Zawartość panierunku (X) w procentach, obliczyć z wzoru: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position w:val="-24"/>
          <w:sz w:val="16"/>
          <w:szCs w:val="16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55pt;height:30.65pt" o:ole="">
            <v:imagedata r:id="rId8" o:title=""/>
          </v:shape>
          <o:OLEObject Type="Embed" ProgID="Equation.3" ShapeID="_x0000_i1025" DrawAspect="Content" ObjectID="_1794116619" r:id="rId9"/>
        </w:objec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 którym: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      A - masa próbki, w gramach,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B - masa panierunku, w gramach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6.1 Pakowanie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E63E7" w:rsidRPr="00865AB2" w:rsidRDefault="003E63E7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6.2 Znakowanie</w:t>
      </w:r>
    </w:p>
    <w:p w:rsidR="003E63E7" w:rsidRPr="00865AB2" w:rsidRDefault="003E63E7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3E63E7" w:rsidRPr="00865AB2" w:rsidRDefault="003E63E7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caps/>
          <w:sz w:val="16"/>
          <w:szCs w:val="16"/>
        </w:rPr>
      </w:pPr>
      <w:r w:rsidRPr="00865AB2">
        <w:rPr>
          <w:rFonts w:ascii="Arial" w:hAnsi="Arial" w:cs="Arial"/>
          <w:b/>
          <w:caps/>
          <w:sz w:val="16"/>
          <w:szCs w:val="16"/>
        </w:rPr>
        <w:t xml:space="preserve">FILET RYBNY W PANIERCE Z DODATKIEM ZIÓŁ MROŻONY 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3E63E7" w:rsidRPr="00865AB2" w:rsidRDefault="003E63E7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lastRenderedPageBreak/>
        <w:t>Niniejszymi minimalnymi wymaganiami jakościowymi objęto wymagania, metody badań oraz warunki przechowywania i pakowania fileta rybnego w panierce z dodatkiem ziół mrożonego.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fileta rybnego w  panierce z dodatkiem ziół mrożonego przeznaczonego dla odbiorcy.</w:t>
      </w:r>
    </w:p>
    <w:p w:rsidR="003E63E7" w:rsidRPr="00865AB2" w:rsidRDefault="003E63E7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E63E7" w:rsidRPr="00865AB2" w:rsidRDefault="003E63E7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3E63E7" w:rsidRPr="00865AB2" w:rsidRDefault="003E63E7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65AB2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1.3 Określenie produktu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Filet rybny w panierce z dodatkiem ziół  mrożony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Produkt otrzymany z porcji filetów z ryb białych ciętych z bloku (zawartość ryby co najmniej 70%), przyprawionych, panierowanych (panier z dodatkiem ziół m.in. tymianku i oregano), wstępnie podsmażonych, utrwalony przez zamrożenie w specjalistycznych urządzeniach do uzyskania temperatury -18</w:t>
      </w:r>
      <w:r w:rsidRPr="00865AB2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865AB2">
        <w:rPr>
          <w:rFonts w:ascii="Arial" w:hAnsi="Arial" w:cs="Arial"/>
          <w:bCs/>
          <w:sz w:val="16"/>
          <w:szCs w:val="16"/>
        </w:rPr>
        <w:t>C lub niższej w każdym punkcie produktu, gotowy do spożycia po podgrzaniu.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np. ( patelnia), jak i z wykorzystaniem pieca konwekcyjno-parowego, kuchenki mikrofalowej i piekarnika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3E63E7" w:rsidRPr="00865AB2" w:rsidRDefault="003E63E7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3E63E7" w:rsidRPr="00865AB2" w:rsidRDefault="003E63E7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3E63E7" w:rsidRPr="00865AB2" w:rsidRDefault="003E63E7" w:rsidP="000B2BB7">
      <w:pPr>
        <w:pStyle w:val="Nagwek6"/>
        <w:tabs>
          <w:tab w:val="left" w:pos="10891"/>
        </w:tabs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025"/>
        <w:gridCol w:w="1608"/>
      </w:tblGrid>
      <w:tr w:rsidR="003E63E7" w:rsidRPr="00865AB2" w:rsidTr="000B2BB7">
        <w:trPr>
          <w:trHeight w:val="450"/>
          <w:jc w:val="center"/>
        </w:trPr>
        <w:tc>
          <w:tcPr>
            <w:tcW w:w="0" w:type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103" w:type="dxa"/>
            <w:vAlign w:val="center"/>
          </w:tcPr>
          <w:p w:rsidR="003E63E7" w:rsidRPr="00865AB2" w:rsidRDefault="003E63E7" w:rsidP="000B2BB7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65A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Zachowany kształt produktu; powierzchnia całkowicie pokryta panierem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powierzchni złocisto-brązowa do brązowej; niedopuszczalna  nietypowa barwa mięsa ryby na przekroju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Ryby – delikatna, soczysta, niedopuszczalna twarda, gąbczasta, niedopuszczalne ości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Panieru - chrupiąca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90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Typowy dla użytych surowców, wyczuwalny smak i zapach ziół,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fizykochemiczne</w:t>
      </w:r>
    </w:p>
    <w:p w:rsidR="003E63E7" w:rsidRPr="00865AB2" w:rsidRDefault="003E63E7" w:rsidP="000B2BB7">
      <w:pPr>
        <w:pStyle w:val="Tekstpodstawowy3"/>
        <w:spacing w:after="0"/>
        <w:rPr>
          <w:rFonts w:ascii="Arial" w:hAnsi="Arial" w:cs="Arial"/>
        </w:rPr>
      </w:pPr>
      <w:r w:rsidRPr="00865AB2">
        <w:rPr>
          <w:rFonts w:ascii="Arial" w:hAnsi="Arial" w:cs="Arial"/>
        </w:rPr>
        <w:t>Według Tablicy 2.</w:t>
      </w:r>
    </w:p>
    <w:p w:rsidR="003E63E7" w:rsidRPr="00865AB2" w:rsidRDefault="003E63E7" w:rsidP="000B2BB7">
      <w:pPr>
        <w:pStyle w:val="Nagwek6"/>
        <w:spacing w:before="0"/>
        <w:ind w:left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 82100</w:t>
            </w:r>
          </w:p>
        </w:tc>
      </w:tr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pkt. 5.2.1</w:t>
            </w:r>
          </w:p>
        </w:tc>
      </w:tr>
    </w:tbl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3E63E7" w:rsidRPr="00865AB2" w:rsidRDefault="003E63E7" w:rsidP="000B2BB7">
      <w:pPr>
        <w:pStyle w:val="Tekstpodstawowy3"/>
        <w:spacing w:after="0" w:line="360" w:lineRule="auto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E63E7" w:rsidRPr="00865AB2" w:rsidRDefault="003E63E7" w:rsidP="000B2BB7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Masa netto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Dopuszczalna masa netto:</w:t>
      </w:r>
    </w:p>
    <w:p w:rsidR="003E63E7" w:rsidRPr="00865AB2" w:rsidRDefault="003E63E7" w:rsidP="000B2BB7">
      <w:pPr>
        <w:numPr>
          <w:ilvl w:val="0"/>
          <w:numId w:val="32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3,25kg,</w:t>
      </w:r>
    </w:p>
    <w:p w:rsidR="003E63E7" w:rsidRPr="00865AB2" w:rsidRDefault="003E63E7" w:rsidP="000B2BB7">
      <w:pPr>
        <w:numPr>
          <w:ilvl w:val="0"/>
          <w:numId w:val="32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3,5kg.</w:t>
      </w:r>
    </w:p>
    <w:p w:rsidR="003E63E7" w:rsidRPr="00865AB2" w:rsidRDefault="003E63E7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3E63E7" w:rsidRPr="00865AB2" w:rsidRDefault="003E63E7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 nie mniej niż 2 miesiące od daty dostawy do magazynu odbiorcy.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lastRenderedPageBreak/>
        <w:t>5. Metody badań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 i fizykochemicznych.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Tablicach 1 i 2.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5.2.1 Oznaczenie zawartości panierunku.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Pobraną próbkę zważyć, a następnie rozmrozić. Nożem oddzielić panierunek od wyrobu i zważyć.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Zawartość panierunku (X) w procentach, obliczyć z wzoru: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position w:val="-24"/>
          <w:sz w:val="16"/>
          <w:szCs w:val="16"/>
        </w:rPr>
        <w:object w:dxaOrig="1280" w:dyaOrig="620">
          <v:shape id="_x0000_i1026" type="#_x0000_t75" style="width:63.55pt;height:30.65pt" o:ole="">
            <v:imagedata r:id="rId8" o:title=""/>
          </v:shape>
          <o:OLEObject Type="Embed" ProgID="Equation.3" ShapeID="_x0000_i1026" DrawAspect="Content" ObjectID="_1794116620" r:id="rId10"/>
        </w:objec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 którym: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      A - masa próbki, w gramach,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B - masa panierunku, w gramach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6.1 Pakowanie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E63E7" w:rsidRPr="00865AB2" w:rsidRDefault="003E63E7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6.2 Znakowanie</w:t>
      </w:r>
    </w:p>
    <w:p w:rsidR="003E63E7" w:rsidRPr="00865AB2" w:rsidRDefault="003E63E7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3E63E7" w:rsidRPr="00865AB2" w:rsidRDefault="003E63E7" w:rsidP="00144826">
      <w:pPr>
        <w:pStyle w:val="Akapitzlist"/>
        <w:numPr>
          <w:ilvl w:val="0"/>
          <w:numId w:val="33"/>
        </w:num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16"/>
        </w:rPr>
      </w:pPr>
      <w:r w:rsidRPr="00865AB2">
        <w:rPr>
          <w:rFonts w:ascii="Arial" w:hAnsi="Arial" w:cs="Arial"/>
          <w:b/>
          <w:caps/>
          <w:sz w:val="16"/>
          <w:szCs w:val="16"/>
        </w:rPr>
        <w:t xml:space="preserve">ryba z sosem brokułowym MROŻONa 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1 Wstęp</w:t>
      </w:r>
    </w:p>
    <w:p w:rsidR="003E63E7" w:rsidRPr="00865AB2" w:rsidRDefault="003E63E7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Zakres 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Niniejszymi minimalnymi wymaganiami jakościowymi objęto wymagania, metody badań oraz warunki przechowywania i pakowania ryby z sosem brokułowym mrożonej.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Postanowienia minimalnych wymagań jakościowych wykorzystywane są podczas produkcji i obrotu handlowego ryby z pieca z sosem brokułowym mrożonej przeznaczonej dla odbiorcy.</w:t>
      </w:r>
    </w:p>
    <w:p w:rsidR="003E63E7" w:rsidRPr="00865AB2" w:rsidRDefault="003E63E7" w:rsidP="000B2BB7">
      <w:pPr>
        <w:pStyle w:val="E-1"/>
        <w:numPr>
          <w:ilvl w:val="1"/>
          <w:numId w:val="2"/>
        </w:numPr>
        <w:spacing w:line="360" w:lineRule="auto"/>
        <w:ind w:left="0" w:hanging="391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Dokumenty powołane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3E63E7" w:rsidRPr="00865AB2" w:rsidRDefault="003E63E7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PN-A-82350 Mrożone wyroby kulinarne - Pobieranie próbek i metody badań </w:t>
      </w:r>
    </w:p>
    <w:p w:rsidR="003E63E7" w:rsidRPr="00865AB2" w:rsidRDefault="003E63E7" w:rsidP="000B2BB7">
      <w:pPr>
        <w:widowControl/>
        <w:numPr>
          <w:ilvl w:val="0"/>
          <w:numId w:val="31"/>
        </w:numPr>
        <w:suppressAutoHyphens w:val="0"/>
        <w:spacing w:line="360" w:lineRule="auto"/>
        <w:ind w:left="0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65AB2">
        <w:rPr>
          <w:rFonts w:ascii="Arial" w:hAnsi="Arial" w:cs="Arial"/>
          <w:bCs/>
          <w:color w:val="000000"/>
          <w:sz w:val="16"/>
          <w:szCs w:val="16"/>
        </w:rPr>
        <w:t>PN-A-82100 Wyroby garmażeryjne – Metody badań chemicznych</w:t>
      </w:r>
    </w:p>
    <w:p w:rsidR="003E63E7" w:rsidRPr="00865AB2" w:rsidRDefault="003E63E7" w:rsidP="000B2BB7">
      <w:pPr>
        <w:widowControl/>
        <w:numPr>
          <w:ilvl w:val="1"/>
          <w:numId w:val="2"/>
        </w:numPr>
        <w:suppressAutoHyphens w:val="0"/>
        <w:spacing w:line="360" w:lineRule="auto"/>
        <w:ind w:left="0" w:hanging="391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Określenie produktu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Ryba z sosem brokułowym mrożona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Produkt otrzymany z porcji filetów z mintaja ciętych z bloku (zawartość ryby co najmniej 55%), pokrytych sosem brokułowym (zawartość brokułów co najmniej 15%, sera co najmniej 2%), utrwalony przez zamrożenie w specjalistycznych urządzeniach do uzyskania temperatury -18</w:t>
      </w:r>
      <w:r w:rsidRPr="00865AB2">
        <w:rPr>
          <w:rFonts w:ascii="Arial" w:hAnsi="Arial" w:cs="Arial"/>
          <w:bCs/>
          <w:sz w:val="16"/>
          <w:szCs w:val="16"/>
          <w:vertAlign w:val="superscript"/>
        </w:rPr>
        <w:t>o</w:t>
      </w:r>
      <w:r w:rsidRPr="00865AB2">
        <w:rPr>
          <w:rFonts w:ascii="Arial" w:hAnsi="Arial" w:cs="Arial"/>
          <w:bCs/>
          <w:sz w:val="16"/>
          <w:szCs w:val="16"/>
        </w:rPr>
        <w:t>C lub niższej w każdym punkcie produktu, gotowy do spożycia po podgrzaniu.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 xml:space="preserve">Odgrzewanie produktu powinno być możliwe z wykorzystaniem zarówno metody tradycyjnej 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Cs/>
          <w:sz w:val="16"/>
          <w:szCs w:val="16"/>
        </w:rPr>
      </w:pPr>
      <w:r w:rsidRPr="00865AB2">
        <w:rPr>
          <w:rFonts w:ascii="Arial" w:hAnsi="Arial" w:cs="Arial"/>
          <w:bCs/>
          <w:sz w:val="16"/>
          <w:szCs w:val="16"/>
        </w:rPr>
        <w:t>np. (patelnia), jak i z wykorzystaniem pieca konwekcyjno-parowego, kuchenki mikrofalowej i piekarnika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865AB2">
        <w:rPr>
          <w:rFonts w:ascii="Arial" w:hAnsi="Arial" w:cs="Arial"/>
          <w:b/>
          <w:bCs/>
          <w:sz w:val="16"/>
          <w:szCs w:val="16"/>
        </w:rPr>
        <w:t>2 Wymagania</w:t>
      </w:r>
    </w:p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2.1 Wymagania ogólne</w:t>
      </w:r>
    </w:p>
    <w:p w:rsidR="003E63E7" w:rsidRPr="00865AB2" w:rsidRDefault="003E63E7" w:rsidP="000B2BB7">
      <w:pPr>
        <w:pStyle w:val="Nagwek11"/>
        <w:spacing w:before="0" w:after="0"/>
        <w:rPr>
          <w:b w:val="0"/>
          <w:bCs w:val="0"/>
          <w:sz w:val="16"/>
          <w:szCs w:val="16"/>
        </w:rPr>
      </w:pPr>
      <w:r w:rsidRPr="00865AB2">
        <w:rPr>
          <w:b w:val="0"/>
          <w:bCs w:val="0"/>
          <w:sz w:val="16"/>
          <w:szCs w:val="16"/>
        </w:rPr>
        <w:t>Produkt powinien spełniać wymagania aktualnie obowiązującego prawa żywnościowego.</w:t>
      </w:r>
    </w:p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2.2 Wymagania organoleptyczne</w:t>
      </w:r>
    </w:p>
    <w:p w:rsidR="003E63E7" w:rsidRPr="00865AB2" w:rsidRDefault="003E63E7" w:rsidP="000B2BB7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Tablicy 1.</w:t>
      </w:r>
    </w:p>
    <w:p w:rsidR="003E63E7" w:rsidRPr="00865AB2" w:rsidRDefault="003E63E7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rPr>
          <w:rFonts w:ascii="Arial" w:hAnsi="Arial" w:cs="Arial"/>
          <w:sz w:val="16"/>
          <w:szCs w:val="16"/>
        </w:rPr>
      </w:pPr>
    </w:p>
    <w:p w:rsidR="003E63E7" w:rsidRPr="00865AB2" w:rsidRDefault="003E63E7" w:rsidP="000B2BB7">
      <w:pPr>
        <w:pStyle w:val="Nagwek6"/>
        <w:numPr>
          <w:ilvl w:val="0"/>
          <w:numId w:val="0"/>
        </w:numPr>
        <w:tabs>
          <w:tab w:val="left" w:pos="10891"/>
        </w:tabs>
        <w:spacing w:before="0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049"/>
        <w:gridCol w:w="5164"/>
        <w:gridCol w:w="1469"/>
      </w:tblGrid>
      <w:tr w:rsidR="003E63E7" w:rsidRPr="00865AB2" w:rsidTr="000B2BB7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pStyle w:val="Nagwek8"/>
              <w:widowControl w:val="0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i w:val="0"/>
                <w:sz w:val="16"/>
                <w:szCs w:val="16"/>
              </w:rPr>
              <w:t>Wymagania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Prostokątne porcje ryby pokryte sosem brokułowym, w sosie widoczne kawałki brokułów, wielkość i kształt wyrobów wyrównane w opakowaniu jednostkowym (masa 1szt ok. 200g±5g);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PN-A-82350</w:t>
            </w: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Wygląd 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Zachowany kształt produktu; powierzchnia ryby całkowicie pokryta sosem, niedopuszczalne spłynięcie sosu z ryby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 xml:space="preserve">Barwa typowa dla użytych składników; niedopuszczalna  nietypowa barwa mięsa ryby na przekroju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341"/>
          <w:jc w:val="center"/>
        </w:trPr>
        <w:tc>
          <w:tcPr>
            <w:tcW w:w="0" w:type="auto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0" w:type="dxa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Konsystencja i struktura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Ryby – delikatna, soczysta, niedopuszczalna twarda, gąbczasta, niedopuszczalne ości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Sosu -  gęsta, widoczne kawałki brokułów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63E7" w:rsidRPr="00865AB2" w:rsidTr="000B2BB7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Smak i zapach</w:t>
            </w:r>
          </w:p>
          <w:p w:rsidR="003E63E7" w:rsidRPr="00865AB2" w:rsidRDefault="003E63E7" w:rsidP="000B2BB7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3E63E7" w:rsidRPr="00865AB2" w:rsidRDefault="003E63E7" w:rsidP="000B2B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Typowy dla użytych surowców, delikatny, bez obcych smaków i zapachów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2.3 Wymagania fizykochemiczne</w:t>
      </w:r>
    </w:p>
    <w:p w:rsidR="003E63E7" w:rsidRPr="00865AB2" w:rsidRDefault="003E63E7" w:rsidP="000B2BB7">
      <w:pPr>
        <w:pStyle w:val="Tekstpodstawowy3"/>
        <w:spacing w:after="0"/>
        <w:rPr>
          <w:rFonts w:ascii="Arial" w:hAnsi="Arial" w:cs="Arial"/>
        </w:rPr>
      </w:pPr>
      <w:r w:rsidRPr="00865AB2">
        <w:rPr>
          <w:rFonts w:ascii="Arial" w:hAnsi="Arial" w:cs="Arial"/>
        </w:rPr>
        <w:t>Według Tablicy 2.</w:t>
      </w:r>
    </w:p>
    <w:p w:rsidR="003E63E7" w:rsidRPr="00865AB2" w:rsidRDefault="003E63E7" w:rsidP="000B2BB7">
      <w:pPr>
        <w:pStyle w:val="Nagwek6"/>
        <w:numPr>
          <w:ilvl w:val="0"/>
          <w:numId w:val="0"/>
        </w:numPr>
        <w:spacing w:before="0"/>
        <w:jc w:val="center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AB2">
              <w:rPr>
                <w:rFonts w:ascii="Arial" w:hAnsi="Arial"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PN-A 82100</w:t>
            </w:r>
          </w:p>
        </w:tc>
      </w:tr>
      <w:tr w:rsidR="003E63E7" w:rsidRPr="00865AB2" w:rsidTr="000B2BB7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Zawartość mięsa ryby,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E63E7" w:rsidRPr="00865AB2" w:rsidRDefault="003E63E7" w:rsidP="000B2B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5AB2">
              <w:rPr>
                <w:rFonts w:ascii="Arial" w:hAnsi="Arial" w:cs="Arial"/>
                <w:sz w:val="16"/>
                <w:szCs w:val="16"/>
              </w:rPr>
              <w:t>pkt. 5.2.1</w:t>
            </w:r>
          </w:p>
        </w:tc>
      </w:tr>
    </w:tbl>
    <w:p w:rsidR="003E63E7" w:rsidRPr="00865AB2" w:rsidRDefault="003E63E7" w:rsidP="000B2BB7">
      <w:pPr>
        <w:pStyle w:val="Nagwek11"/>
        <w:spacing w:before="0" w:after="0" w:line="360" w:lineRule="auto"/>
        <w:rPr>
          <w:bCs w:val="0"/>
          <w:sz w:val="16"/>
          <w:szCs w:val="16"/>
        </w:rPr>
      </w:pPr>
      <w:r w:rsidRPr="00865AB2">
        <w:rPr>
          <w:bCs w:val="0"/>
          <w:sz w:val="16"/>
          <w:szCs w:val="16"/>
        </w:rPr>
        <w:t>2.4 Wymagania mikrobiologiczne</w:t>
      </w:r>
    </w:p>
    <w:p w:rsidR="003E63E7" w:rsidRPr="00865AB2" w:rsidRDefault="003E63E7" w:rsidP="000B2BB7">
      <w:pPr>
        <w:pStyle w:val="Tekstpodstawowy3"/>
        <w:spacing w:after="0" w:line="360" w:lineRule="auto"/>
        <w:rPr>
          <w:rFonts w:ascii="Arial" w:hAnsi="Arial" w:cs="Arial"/>
        </w:rPr>
      </w:pPr>
      <w:r w:rsidRPr="00865AB2">
        <w:rPr>
          <w:rFonts w:ascii="Arial" w:hAnsi="Arial" w:cs="Arial"/>
        </w:rPr>
        <w:t>Zgodnie z aktualnie obowiązującym prawem.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Zamawiający zastrzega sobie prawo żądania wyników badań mikrobiologicznych z kontroli higieny procesu produkcyjnego.</w:t>
      </w:r>
    </w:p>
    <w:p w:rsidR="003E63E7" w:rsidRPr="00865AB2" w:rsidRDefault="003E63E7" w:rsidP="000B2BB7">
      <w:pPr>
        <w:numPr>
          <w:ilvl w:val="0"/>
          <w:numId w:val="27"/>
        </w:numPr>
        <w:tabs>
          <w:tab w:val="num" w:pos="180"/>
        </w:tabs>
        <w:overflowPunct w:val="0"/>
        <w:autoSpaceDE w:val="0"/>
        <w:autoSpaceDN w:val="0"/>
        <w:adjustRightInd w:val="0"/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Masa netto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Masa netto powinna być zgodna z deklaracją producenta.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kern w:val="2"/>
          <w:sz w:val="16"/>
          <w:szCs w:val="16"/>
        </w:rPr>
      </w:pPr>
      <w:r w:rsidRPr="00865AB2">
        <w:rPr>
          <w:rFonts w:ascii="Arial" w:hAnsi="Arial" w:cs="Arial"/>
          <w:kern w:val="2"/>
          <w:sz w:val="16"/>
          <w:szCs w:val="16"/>
        </w:rPr>
        <w:t>Dopuszczalna ujemna wartość błędu masy netto powinna być zgodna z obowiązującym prawem.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Dopuszczalna masa netto:</w:t>
      </w:r>
    </w:p>
    <w:p w:rsidR="003E63E7" w:rsidRPr="00865AB2" w:rsidRDefault="003E63E7" w:rsidP="000B2BB7">
      <w:pPr>
        <w:numPr>
          <w:ilvl w:val="0"/>
          <w:numId w:val="32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5kg,</w:t>
      </w:r>
    </w:p>
    <w:p w:rsidR="003E63E7" w:rsidRPr="00865AB2" w:rsidRDefault="003E63E7" w:rsidP="000B2BB7">
      <w:pPr>
        <w:numPr>
          <w:ilvl w:val="0"/>
          <w:numId w:val="32"/>
        </w:numPr>
        <w:spacing w:line="360" w:lineRule="auto"/>
        <w:ind w:left="0" w:hanging="357"/>
        <w:jc w:val="both"/>
        <w:rPr>
          <w:rFonts w:ascii="Arial" w:eastAsia="Arial Unicode MS" w:hAnsi="Arial" w:cs="Arial"/>
          <w:sz w:val="16"/>
          <w:szCs w:val="16"/>
          <w:vertAlign w:val="superscript"/>
        </w:rPr>
      </w:pPr>
      <w:r w:rsidRPr="00865AB2">
        <w:rPr>
          <w:rFonts w:ascii="Arial" w:eastAsia="Arial Unicode MS" w:hAnsi="Arial" w:cs="Arial"/>
          <w:sz w:val="16"/>
          <w:szCs w:val="16"/>
        </w:rPr>
        <w:t>6kg.</w:t>
      </w:r>
    </w:p>
    <w:p w:rsidR="003E63E7" w:rsidRPr="00865AB2" w:rsidRDefault="003E63E7" w:rsidP="000B2BB7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line="360" w:lineRule="auto"/>
        <w:ind w:left="0" w:hanging="2342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Trwałość</w:t>
      </w:r>
    </w:p>
    <w:p w:rsidR="003E63E7" w:rsidRPr="00865AB2" w:rsidRDefault="003E63E7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Okres minimalnej trwałości deklarowany przez producenta powinien wynosić nie mniej niż 4 miesiące od daty dostawy do magazynu odbiorcy.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5.Metody badań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5.1 Sprawdzenie znakowania i stanu opakowania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Wykonać metodą wizualną na zgodność z pkt. 6.1 i 6.2.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 Oznaczanie cech organoleptycznych i fizykochemicznych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Według norm podanych w Tablicach 1 i 2.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5.2.1 Oznaczenie zawartości mięsa ryby.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Pobraną próbkę zważyć, a następnie rozmrozić. Nożem oddzielić warstwę sosu i zważyć pzostałą rybę .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Zawartość mięsa ryby (X) w procentach, obliczyć z wzoru: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position w:val="-24"/>
          <w:sz w:val="16"/>
          <w:szCs w:val="16"/>
        </w:rPr>
        <w:object w:dxaOrig="1280" w:dyaOrig="620">
          <v:shape id="_x0000_i1027" type="#_x0000_t75" style="width:63.55pt;height:30.65pt" o:ole="">
            <v:imagedata r:id="rId8" o:title=""/>
          </v:shape>
          <o:OLEObject Type="Embed" ProgID="Equation.3" ShapeID="_x0000_i1027" DrawAspect="Content" ObjectID="_1794116621" r:id="rId11"/>
        </w:objec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w którym: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 xml:space="preserve">      A - masa próbki, w gramach,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B - masa mięsa ryby, w gramach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 xml:space="preserve">6 Pakowanie, znakowanie, przechowywanie 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6.1 Pakowanie</w:t>
      </w:r>
    </w:p>
    <w:p w:rsidR="003E63E7" w:rsidRPr="00865AB2" w:rsidRDefault="003E63E7" w:rsidP="000B2BB7">
      <w:pPr>
        <w:pStyle w:val="E-1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E63E7" w:rsidRPr="00865AB2" w:rsidRDefault="003E63E7" w:rsidP="000B2BB7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Opakowania powinny być wykonane z materiałów opakowaniowych przeznaczonych do kontaktu z żywnością.</w:t>
      </w:r>
    </w:p>
    <w:p w:rsidR="003E63E7" w:rsidRPr="00865AB2" w:rsidRDefault="003E63E7" w:rsidP="000B2B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Nie dopuszcza się stosowania opakowań zastępczych oraz umieszczania reklam na opakowaniach.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6.2 Znakowanie</w:t>
      </w:r>
    </w:p>
    <w:p w:rsidR="003E63E7" w:rsidRPr="00865AB2" w:rsidRDefault="003E63E7" w:rsidP="000B2BB7">
      <w:pPr>
        <w:spacing w:line="360" w:lineRule="auto"/>
        <w:jc w:val="both"/>
        <w:rPr>
          <w:rFonts w:ascii="Arial" w:eastAsia="Arial Unicode MS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Zgodnie z aktualnie obowiązującym prawem.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b/>
          <w:sz w:val="16"/>
          <w:szCs w:val="16"/>
        </w:rPr>
      </w:pPr>
      <w:r w:rsidRPr="00865AB2">
        <w:rPr>
          <w:rFonts w:ascii="Arial" w:hAnsi="Arial" w:cs="Arial"/>
          <w:b/>
          <w:sz w:val="16"/>
          <w:szCs w:val="16"/>
        </w:rPr>
        <w:t>6.3 Przechowywanie</w:t>
      </w:r>
    </w:p>
    <w:p w:rsidR="003E63E7" w:rsidRPr="00865AB2" w:rsidRDefault="003E63E7" w:rsidP="000B2BB7">
      <w:pPr>
        <w:pStyle w:val="E-1"/>
        <w:spacing w:line="360" w:lineRule="auto"/>
        <w:rPr>
          <w:rFonts w:ascii="Arial" w:hAnsi="Arial" w:cs="Arial"/>
          <w:sz w:val="16"/>
          <w:szCs w:val="16"/>
        </w:rPr>
      </w:pPr>
      <w:r w:rsidRPr="00865AB2">
        <w:rPr>
          <w:rFonts w:ascii="Arial" w:hAnsi="Arial" w:cs="Arial"/>
          <w:sz w:val="16"/>
          <w:szCs w:val="16"/>
        </w:rPr>
        <w:t>Przechowywać zgodnie z zaleceniami producenta.</w:t>
      </w:r>
    </w:p>
    <w:p w:rsidR="003E63E7" w:rsidRPr="00865AB2" w:rsidRDefault="003E63E7" w:rsidP="000B2BB7">
      <w:pPr>
        <w:rPr>
          <w:sz w:val="16"/>
          <w:szCs w:val="16"/>
        </w:rPr>
      </w:pPr>
    </w:p>
    <w:sectPr w:rsidR="003E63E7" w:rsidRPr="0086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18E" w:rsidRDefault="0076118E" w:rsidP="00B45B5E">
      <w:r>
        <w:separator/>
      </w:r>
    </w:p>
  </w:endnote>
  <w:endnote w:type="continuationSeparator" w:id="0">
    <w:p w:rsidR="0076118E" w:rsidRDefault="0076118E" w:rsidP="00B4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18E" w:rsidRDefault="0076118E" w:rsidP="00B45B5E">
      <w:r>
        <w:separator/>
      </w:r>
    </w:p>
  </w:footnote>
  <w:footnote w:type="continuationSeparator" w:id="0">
    <w:p w:rsidR="0076118E" w:rsidRDefault="0076118E" w:rsidP="00B45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152"/>
    <w:multiLevelType w:val="hybridMultilevel"/>
    <w:tmpl w:val="9B86E8B2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84B0F"/>
    <w:multiLevelType w:val="hybridMultilevel"/>
    <w:tmpl w:val="0792BDCA"/>
    <w:lvl w:ilvl="0" w:tplc="C7A69F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650B6"/>
    <w:multiLevelType w:val="hybridMultilevel"/>
    <w:tmpl w:val="2E108D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81497"/>
    <w:multiLevelType w:val="hybridMultilevel"/>
    <w:tmpl w:val="3B6AD93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975F8"/>
    <w:multiLevelType w:val="multilevel"/>
    <w:tmpl w:val="F53A45A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5D965D4"/>
    <w:multiLevelType w:val="hybridMultilevel"/>
    <w:tmpl w:val="8F9E14B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77BCC"/>
    <w:multiLevelType w:val="multilevel"/>
    <w:tmpl w:val="D68AE3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7" w15:restartNumberingAfterBreak="0">
    <w:nsid w:val="1B8B5952"/>
    <w:multiLevelType w:val="multilevel"/>
    <w:tmpl w:val="5E7AE3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9A1E59"/>
    <w:multiLevelType w:val="multilevel"/>
    <w:tmpl w:val="344832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BB27D8"/>
    <w:multiLevelType w:val="multilevel"/>
    <w:tmpl w:val="6B82C9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cs="Times New Roman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cs="Times New Roman"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12" w15:restartNumberingAfterBreak="0">
    <w:nsid w:val="29B363B7"/>
    <w:multiLevelType w:val="multilevel"/>
    <w:tmpl w:val="EDDA59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F1674E"/>
    <w:multiLevelType w:val="multilevel"/>
    <w:tmpl w:val="F0FCA8A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BB0624"/>
    <w:multiLevelType w:val="hybridMultilevel"/>
    <w:tmpl w:val="6B0068F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744B4"/>
    <w:multiLevelType w:val="hybridMultilevel"/>
    <w:tmpl w:val="CBAE54A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A70497"/>
    <w:multiLevelType w:val="hybridMultilevel"/>
    <w:tmpl w:val="9A80BAAE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002229"/>
    <w:multiLevelType w:val="hybridMultilevel"/>
    <w:tmpl w:val="7310A404"/>
    <w:lvl w:ilvl="0" w:tplc="38B4B68E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409C7557"/>
    <w:multiLevelType w:val="multilevel"/>
    <w:tmpl w:val="08AAA82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355BB1"/>
    <w:multiLevelType w:val="multilevel"/>
    <w:tmpl w:val="72DE11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453C4A85"/>
    <w:multiLevelType w:val="hybridMultilevel"/>
    <w:tmpl w:val="46BAD97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D4169"/>
    <w:multiLevelType w:val="hybridMultilevel"/>
    <w:tmpl w:val="137CF2C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0F1F62"/>
    <w:multiLevelType w:val="multilevel"/>
    <w:tmpl w:val="C7A249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70D3D29"/>
    <w:multiLevelType w:val="multilevel"/>
    <w:tmpl w:val="CCECEE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AC7356C"/>
    <w:multiLevelType w:val="hybridMultilevel"/>
    <w:tmpl w:val="71D6B136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C9100F"/>
    <w:multiLevelType w:val="multilevel"/>
    <w:tmpl w:val="A5D69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A107C"/>
    <w:multiLevelType w:val="multilevel"/>
    <w:tmpl w:val="4DE23BA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7F151C22"/>
    <w:multiLevelType w:val="multilevel"/>
    <w:tmpl w:val="163675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2"/>
  </w:num>
  <w:num w:numId="5">
    <w:abstractNumId w:val="14"/>
  </w:num>
  <w:num w:numId="6">
    <w:abstractNumId w:val="4"/>
  </w:num>
  <w:num w:numId="7">
    <w:abstractNumId w:val="15"/>
  </w:num>
  <w:num w:numId="8">
    <w:abstractNumId w:val="9"/>
  </w:num>
  <w:num w:numId="9">
    <w:abstractNumId w:val="26"/>
  </w:num>
  <w:num w:numId="10">
    <w:abstractNumId w:val="6"/>
  </w:num>
  <w:num w:numId="11">
    <w:abstractNumId w:val="17"/>
  </w:num>
  <w:num w:numId="12">
    <w:abstractNumId w:val="20"/>
  </w:num>
  <w:num w:numId="13">
    <w:abstractNumId w:val="3"/>
  </w:num>
  <w:num w:numId="14">
    <w:abstractNumId w:val="30"/>
  </w:num>
  <w:num w:numId="15">
    <w:abstractNumId w:val="5"/>
  </w:num>
  <w:num w:numId="16">
    <w:abstractNumId w:val="24"/>
  </w:num>
  <w:num w:numId="17">
    <w:abstractNumId w:val="25"/>
  </w:num>
  <w:num w:numId="18">
    <w:abstractNumId w:val="23"/>
  </w:num>
  <w:num w:numId="19">
    <w:abstractNumId w:val="29"/>
  </w:num>
  <w:num w:numId="20">
    <w:abstractNumId w:val="16"/>
  </w:num>
  <w:num w:numId="21">
    <w:abstractNumId w:val="18"/>
  </w:num>
  <w:num w:numId="22">
    <w:abstractNumId w:val="21"/>
  </w:num>
  <w:num w:numId="23">
    <w:abstractNumId w:val="27"/>
  </w:num>
  <w:num w:numId="24">
    <w:abstractNumId w:val="12"/>
  </w:num>
  <w:num w:numId="25">
    <w:abstractNumId w:val="22"/>
  </w:num>
  <w:num w:numId="26">
    <w:abstractNumId w:val="10"/>
  </w:num>
  <w:num w:numId="27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0"/>
  </w:num>
  <w:num w:numId="30">
    <w:abstractNumId w:val="7"/>
  </w:num>
  <w:num w:numId="31">
    <w:abstractNumId w:val="19"/>
  </w:num>
  <w:num w:numId="32">
    <w:abstractNumId w:val="28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2C"/>
    <w:rsid w:val="000A3E2C"/>
    <w:rsid w:val="000B2BB7"/>
    <w:rsid w:val="00144826"/>
    <w:rsid w:val="00166108"/>
    <w:rsid w:val="003E63E7"/>
    <w:rsid w:val="00521221"/>
    <w:rsid w:val="0076118E"/>
    <w:rsid w:val="0082520B"/>
    <w:rsid w:val="00865AB2"/>
    <w:rsid w:val="009D508C"/>
    <w:rsid w:val="00B45B5E"/>
    <w:rsid w:val="00B775E2"/>
    <w:rsid w:val="00B9548F"/>
    <w:rsid w:val="00DD2FFE"/>
    <w:rsid w:val="00E63578"/>
    <w:rsid w:val="00FD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007D759-FF43-4FFC-9D55-61AB97C8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B5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45B5E"/>
    <w:pPr>
      <w:keepNext/>
      <w:widowControl/>
      <w:numPr>
        <w:numId w:val="1"/>
      </w:numPr>
      <w:tabs>
        <w:tab w:val="left" w:pos="709"/>
      </w:tabs>
      <w:suppressAutoHyphens w:val="0"/>
      <w:spacing w:before="120" w:after="240"/>
      <w:outlineLvl w:val="0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B45B5E"/>
    <w:pPr>
      <w:keepNext/>
      <w:widowControl/>
      <w:numPr>
        <w:ilvl w:val="1"/>
        <w:numId w:val="1"/>
      </w:numPr>
      <w:tabs>
        <w:tab w:val="left" w:pos="709"/>
      </w:tabs>
      <w:suppressAutoHyphens w:val="0"/>
      <w:spacing w:before="120" w:after="240"/>
      <w:outlineLvl w:val="1"/>
    </w:pPr>
    <w:rPr>
      <w:rFonts w:eastAsia="Calibri"/>
      <w:b/>
      <w:kern w:val="0"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B45B5E"/>
    <w:pPr>
      <w:keepNext/>
      <w:widowControl/>
      <w:numPr>
        <w:ilvl w:val="2"/>
        <w:numId w:val="1"/>
      </w:numPr>
      <w:tabs>
        <w:tab w:val="left" w:pos="709"/>
      </w:tabs>
      <w:suppressAutoHyphens w:val="0"/>
      <w:spacing w:before="120" w:after="120"/>
      <w:outlineLvl w:val="2"/>
    </w:pPr>
    <w:rPr>
      <w:rFonts w:eastAsia="Calibri"/>
      <w:kern w:val="0"/>
      <w:sz w:val="2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B45B5E"/>
    <w:pPr>
      <w:keepNext/>
      <w:widowControl/>
      <w:numPr>
        <w:ilvl w:val="3"/>
        <w:numId w:val="1"/>
      </w:numPr>
      <w:tabs>
        <w:tab w:val="left" w:pos="709"/>
      </w:tabs>
      <w:suppressAutoHyphens w:val="0"/>
      <w:spacing w:before="120" w:after="120"/>
      <w:outlineLvl w:val="3"/>
    </w:pPr>
    <w:rPr>
      <w:rFonts w:eastAsia="Calibri"/>
      <w:kern w:val="0"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B45B5E"/>
    <w:pPr>
      <w:keepNext/>
      <w:widowControl/>
      <w:numPr>
        <w:ilvl w:val="4"/>
        <w:numId w:val="1"/>
      </w:numPr>
      <w:tabs>
        <w:tab w:val="left" w:pos="1418"/>
      </w:tabs>
      <w:suppressAutoHyphens w:val="0"/>
      <w:spacing w:before="60"/>
      <w:outlineLvl w:val="4"/>
    </w:pPr>
    <w:rPr>
      <w:rFonts w:eastAsia="Calibri"/>
      <w:kern w:val="0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B45B5E"/>
    <w:pPr>
      <w:keepNext/>
      <w:widowControl/>
      <w:numPr>
        <w:ilvl w:val="5"/>
        <w:numId w:val="1"/>
      </w:numPr>
      <w:suppressAutoHyphens w:val="0"/>
      <w:spacing w:before="60"/>
      <w:outlineLvl w:val="5"/>
    </w:pPr>
    <w:rPr>
      <w:rFonts w:eastAsia="Calibri"/>
      <w:kern w:val="0"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B45B5E"/>
    <w:pPr>
      <w:keepNext/>
      <w:widowControl/>
      <w:numPr>
        <w:ilvl w:val="6"/>
        <w:numId w:val="1"/>
      </w:numPr>
      <w:suppressAutoHyphens w:val="0"/>
      <w:spacing w:before="60"/>
      <w:outlineLvl w:val="6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B45B5E"/>
    <w:pPr>
      <w:keepNext/>
      <w:widowControl/>
      <w:numPr>
        <w:ilvl w:val="7"/>
        <w:numId w:val="1"/>
      </w:numPr>
      <w:suppressAutoHyphens w:val="0"/>
      <w:spacing w:before="60"/>
      <w:outlineLvl w:val="7"/>
    </w:pPr>
    <w:rPr>
      <w:rFonts w:eastAsia="Calibri"/>
      <w:i/>
      <w:kern w:val="0"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B45B5E"/>
    <w:pPr>
      <w:keepNext/>
      <w:widowControl/>
      <w:numPr>
        <w:ilvl w:val="8"/>
        <w:numId w:val="1"/>
      </w:numPr>
      <w:suppressAutoHyphens w:val="0"/>
      <w:spacing w:before="60"/>
      <w:outlineLvl w:val="8"/>
    </w:pPr>
    <w:rPr>
      <w:rFonts w:eastAsia="Calibri"/>
      <w:i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5B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B5E"/>
  </w:style>
  <w:style w:type="paragraph" w:styleId="Stopka">
    <w:name w:val="footer"/>
    <w:basedOn w:val="Normalny"/>
    <w:link w:val="StopkaZnak"/>
    <w:uiPriority w:val="99"/>
    <w:unhideWhenUsed/>
    <w:rsid w:val="00B45B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B5E"/>
  </w:style>
  <w:style w:type="character" w:customStyle="1" w:styleId="Nagwek1Znak">
    <w:name w:val="Nagłówek 1 Znak"/>
    <w:basedOn w:val="Domylnaczcionkaakapitu"/>
    <w:link w:val="Nagwek1"/>
    <w:rsid w:val="00B45B5E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B45B5E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B45B5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B45B5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B45B5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B45B5E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B45B5E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B45B5E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B45B5E"/>
    <w:rPr>
      <w:rFonts w:ascii="Times New Roman" w:eastAsia="Calibri" w:hAnsi="Times New Roman" w:cs="Times New Roman"/>
      <w:i/>
      <w:sz w:val="20"/>
      <w:szCs w:val="20"/>
      <w:lang w:val="x-none" w:eastAsia="pl-PL"/>
    </w:rPr>
  </w:style>
  <w:style w:type="paragraph" w:customStyle="1" w:styleId="E-1">
    <w:name w:val="E-1"/>
    <w:basedOn w:val="Normalny"/>
    <w:link w:val="E-1Znak"/>
    <w:rsid w:val="00B45B5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Calibri"/>
      <w:shadow/>
      <w:kern w:val="0"/>
      <w:sz w:val="20"/>
      <w:szCs w:val="20"/>
      <w:lang w:eastAsia="pl-PL"/>
    </w:rPr>
  </w:style>
  <w:style w:type="paragraph" w:customStyle="1" w:styleId="Edward">
    <w:name w:val="Edward"/>
    <w:basedOn w:val="Normalny"/>
    <w:rsid w:val="00B45B5E"/>
    <w:pPr>
      <w:widowControl/>
      <w:suppressAutoHyphens w:val="0"/>
    </w:pPr>
    <w:rPr>
      <w:rFonts w:ascii="Tms Rmn" w:eastAsia="Calibri" w:hAnsi="Tms Rmn"/>
      <w:shadow/>
      <w:noProof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45B5E"/>
    <w:pPr>
      <w:widowControl/>
      <w:suppressAutoHyphens w:val="0"/>
      <w:spacing w:after="120"/>
    </w:pPr>
    <w:rPr>
      <w:rFonts w:eastAsia="Calibri"/>
      <w:kern w:val="0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45B5E"/>
    <w:rPr>
      <w:rFonts w:ascii="Times New Roman" w:eastAsia="Calibri" w:hAnsi="Times New Roman" w:cs="Times New Roman"/>
      <w:sz w:val="16"/>
      <w:szCs w:val="16"/>
      <w:lang w:val="x-none" w:eastAsia="pl-PL"/>
    </w:rPr>
  </w:style>
  <w:style w:type="paragraph" w:customStyle="1" w:styleId="Nagwek11">
    <w:name w:val="Nagłówek 11"/>
    <w:basedOn w:val="Normalny"/>
    <w:rsid w:val="00B45B5E"/>
    <w:pPr>
      <w:widowControl/>
      <w:suppressAutoHyphens w:val="0"/>
      <w:spacing w:before="240" w:after="240"/>
      <w:jc w:val="both"/>
    </w:pPr>
    <w:rPr>
      <w:rFonts w:ascii="Arial" w:eastAsia="Calibri" w:hAnsi="Arial" w:cs="Arial"/>
      <w:b/>
      <w:bCs/>
      <w:kern w:val="0"/>
      <w:sz w:val="20"/>
      <w:lang w:eastAsia="pl-PL"/>
    </w:rPr>
  </w:style>
  <w:style w:type="character" w:customStyle="1" w:styleId="E-1Znak">
    <w:name w:val="E-1 Znak"/>
    <w:link w:val="E-1"/>
    <w:locked/>
    <w:rsid w:val="00B45B5E"/>
    <w:rPr>
      <w:rFonts w:ascii="Times New Roman" w:eastAsia="Calibri" w:hAnsi="Times New Roman" w:cs="Times New Roman"/>
      <w:shadow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44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3C58E5-FF42-4500-A2CC-092777F41D1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10621</Words>
  <Characters>63732</Characters>
  <Application>Microsoft Office Word</Application>
  <DocSecurity>0</DocSecurity>
  <Lines>531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Słyk Olga</dc:creator>
  <cp:keywords/>
  <dc:description/>
  <cp:lastModifiedBy>Słyk Olga</cp:lastModifiedBy>
  <cp:revision>8</cp:revision>
  <dcterms:created xsi:type="dcterms:W3CDTF">2024-09-25T09:52:00Z</dcterms:created>
  <dcterms:modified xsi:type="dcterms:W3CDTF">2024-11-26T07:57:00Z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885f6232-d4e1-4a52-bb96-f6f64aeb2ed6</vt:lpwstr>
  </property>
  <property fmtid="{D5CDD505-2E9C-101B-9397-08002B2CF9AE}" pid="3" name="bjSaver">
    <vt:lpwstr>5/W8LUJ7aGe9/8id53/eNFCr0sszewzR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Słyk Olga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10.122.201.154</vt:lpwstr>
  </property>
  <property fmtid="{D5CDD505-2E9C-101B-9397-08002B2CF9AE}" pid="11" name="bjClsUserRVM">
    <vt:lpwstr>[]</vt:lpwstr>
  </property>
</Properties>
</file>