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1D" w:rsidRDefault="00786F11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12/22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SIWZ</w:t>
      </w:r>
    </w:p>
    <w:p w:rsidR="00D9501D" w:rsidRDefault="00D9501D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D9501D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Pr="000D32E5" w:rsidRDefault="00786F11">
      <w:pPr>
        <w:pStyle w:val="Bezodstpw"/>
        <w:jc w:val="center"/>
        <w:rPr>
          <w:color w:val="FF0000"/>
        </w:rPr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  <w:r w:rsidR="000D32E5"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="000D32E5">
        <w:rPr>
          <w:rFonts w:ascii="Arial Narrow" w:hAnsi="Arial Narrow" w:cs="Arial Narrow"/>
          <w:b/>
          <w:bCs/>
          <w:color w:val="FF0000"/>
          <w:sz w:val="22"/>
          <w:szCs w:val="22"/>
        </w:rPr>
        <w:t>MODYFIKACJA</w:t>
      </w:r>
    </w:p>
    <w:p w:rsidR="00D9501D" w:rsidRDefault="00D9501D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D9501D" w:rsidRDefault="00D9501D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D9501D" w:rsidRDefault="00786F1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  <w:bookmarkStart w:id="0" w:name="_GoBack"/>
      <w:bookmarkEnd w:id="0"/>
    </w:p>
    <w:p w:rsidR="00D9501D" w:rsidRDefault="00786F11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D9501D" w:rsidRDefault="00786F11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D9501D" w:rsidRDefault="00786F11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D9501D" w:rsidRDefault="00786F1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D9501D" w:rsidRDefault="00786F1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D9501D" w:rsidRDefault="00786F1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01D" w:rsidRDefault="00D9501D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D9501D" w:rsidRDefault="00786F1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D9501D" w:rsidRDefault="00786F11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D9501D" w:rsidRDefault="00786F11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D9501D" w:rsidRDefault="00D9501D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przetargu nieograniczonego nr ZP 12/22 na podstawie ustawy z dnia 11 września 2019. Prawo zamówień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D9501D" w:rsidRDefault="00D9501D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D9501D" w:rsidRDefault="00786F11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D9501D" w:rsidRDefault="00D9501D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786F11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o</w:t>
      </w:r>
      <w:r>
        <w:rPr>
          <w:rFonts w:ascii="Arial Narrow" w:hAnsi="Arial Narrow"/>
          <w:sz w:val="22"/>
          <w:szCs w:val="22"/>
        </w:rPr>
        <w:t xml:space="preserve"> sprzętu jednorazowego użytku na potrzeby Pracowni Hemodynamiki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D9501D" w:rsidRDefault="00786F1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D9501D" w:rsidRDefault="00786F11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Specyfikacją Warunków Zamówienia wraz z załącznikami (postępowanie nr ZP 09/22)</w:t>
      </w:r>
    </w:p>
    <w:p w:rsidR="00D9501D" w:rsidRDefault="00786F11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D9501D" w:rsidRDefault="00786F11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D9501D" w:rsidRDefault="00786F1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Oferowany przedmiot zamówienia musi posiadać dokumenty dopuszczające do obrotu i używania zgodnie z Ustawą o wyrobach medycznych z dnia </w:t>
      </w:r>
      <w:r>
        <w:rPr>
          <w:rFonts w:ascii="Arial Narrow" w:hAnsi="Arial Narrow" w:cs="Arial Narrow"/>
        </w:rPr>
        <w:t xml:space="preserve">07.04.2022 </w:t>
      </w:r>
      <w:r>
        <w:rPr>
          <w:rFonts w:ascii="Arial Narrow" w:hAnsi="Arial Narrow" w:cs="Arial Narrow"/>
          <w:sz w:val="22"/>
          <w:szCs w:val="22"/>
        </w:rPr>
        <w:t xml:space="preserve">r. </w:t>
      </w:r>
      <w:r>
        <w:rPr>
          <w:rFonts w:ascii="Arial Narrow" w:hAnsi="Arial Narrow" w:cs="Arial Narrow"/>
          <w:color w:val="000000"/>
          <w:sz w:val="22"/>
          <w:szCs w:val="22"/>
        </w:rPr>
        <w:t>(Dz. U. Z 2020 r. poz. 186).</w:t>
      </w:r>
      <w:r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 każdym opakowaniu jednostkowym muszą być umieszczone: data produkcji, termin ważności, nr serii, nazwa i adres wytwórcy, informacje o produkcie w języku polskim oraz znak CE.</w:t>
      </w:r>
    </w:p>
    <w:p w:rsidR="00D9501D" w:rsidRDefault="00786F11">
      <w:pPr>
        <w:pStyle w:val="Bezodstpw"/>
        <w:numPr>
          <w:ilvl w:val="0"/>
          <w:numId w:val="1"/>
        </w:numPr>
        <w:ind w:left="340" w:hanging="340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zgodności wyrobów medycznych z tymi wymaganiami (Dz. U. z 2004 r. Nr 251, poz.2514) oraz w załącznikach do wymienionego rozporządzenia.</w:t>
      </w:r>
    </w:p>
    <w:p w:rsidR="00D9501D" w:rsidRDefault="00786F1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D9501D" w:rsidRDefault="00786F11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D9501D" w:rsidRDefault="00786F11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9501D" w:rsidRDefault="00786F11">
      <w:pPr>
        <w:numPr>
          <w:ilvl w:val="0"/>
          <w:numId w:val="1"/>
        </w:numPr>
        <w:spacing w:before="240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 xml:space="preserve">Zamawiający zastrzega  sobie prawo do zmniejszenia rzeczywistych ilości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 80 % wartości brutto w odniesieniu do każdej z realizowanych przez Wykonawcę części zamówienia, na co Wykonawca wyraża zgodę. Uprawnienie do zmniejszenia ilości zamawianych towarów (ograniczenie przedmiotu zamówienia) przysługuje Zamawiającemu przez cały okres obowiązywania Umowy.</w:t>
      </w:r>
    </w:p>
    <w:p w:rsidR="00D9501D" w:rsidRDefault="00786F11">
      <w:pPr>
        <w:numPr>
          <w:ilvl w:val="0"/>
          <w:numId w:val="1"/>
        </w:numPr>
        <w:spacing w:before="240"/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D9501D" w:rsidRDefault="00786F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D9501D" w:rsidRDefault="00786F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D9501D" w:rsidRDefault="00786F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D9501D" w:rsidRDefault="00786F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Stanowiły wyroby medyczne w rozumieniu ustawy z dnia 20 maja 2010 r. o wyrobach medycznych;</w:t>
      </w:r>
    </w:p>
    <w:p w:rsidR="00D9501D" w:rsidRDefault="00786F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D9501D" w:rsidRDefault="00786F11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 Towary muszą mieć termin przydatności nie krótszy niż 12 miesięcy.</w:t>
      </w:r>
    </w:p>
    <w:p w:rsidR="00D9501D" w:rsidRDefault="00786F11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pozycjami asortymentowymi w danym Pakiecie, przy zachowaniu maksymalnej wartości danego Pakietu, co nie będzie stanowić zmian postanowień umowy w stosunku do treści oferty.</w:t>
      </w:r>
    </w:p>
    <w:p w:rsidR="00D9501D" w:rsidRDefault="00D9501D">
      <w:pPr>
        <w:spacing w:before="240"/>
        <w:ind w:right="50"/>
        <w:jc w:val="both"/>
        <w:rPr>
          <w:rFonts w:ascii="Arial Narrow" w:eastAsia="SimSun" w:hAnsi="Arial Narrow" w:cs="Arial Narrow"/>
          <w:color w:val="FF0000"/>
          <w:sz w:val="22"/>
          <w:szCs w:val="22"/>
        </w:rPr>
      </w:pP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</w:t>
      </w:r>
    </w:p>
    <w:p w:rsidR="00D9501D" w:rsidRDefault="00D9501D">
      <w:pPr>
        <w:jc w:val="center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 sukcesywnie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24 </w:t>
      </w:r>
      <w:r>
        <w:rPr>
          <w:rFonts w:ascii="Arial Narrow" w:hAnsi="Arial Narrow" w:cs="Arial Narrow"/>
          <w:b/>
          <w:sz w:val="22"/>
          <w:szCs w:val="22"/>
        </w:rPr>
        <w:t>miesięcy licząc od dnia zawarcia Umowy, 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e-mailem jest: ……………………………………………...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formie pisemnej za pomocą e-maila ............................................................................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…........................................................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>w terminie do … dni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 Apteki Szpitalnej i w godzinach 08:00 – 14:00. W przypadku terminu jednodniowego – w razie złożenia zamówienia po godzinie 12.00 termin liczony jest od następnego dnia roboczego.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wyłączeniem dni ustawowo wolnych od pracy.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towaru (niezależnie od przyczyny) do momentu wydania towaru Zamawiającemu.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 i cenę towaru będącego przedmiotem dostawy.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Termin dostaw obowiązuje bez względu na wartość i zakres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Towary są dostarczane opakowane, oznakowane i zabezpieczone w sposób odpowiadający ich właściwościom, zapewniający pełną ochronę przed czynnikami szkodliwymi. Wykonawca odpowiada za uszkodzenia lub zniszczenia towaru w następstwie niewłaściwego wykonania obowiązku określonego w zdaniu poprzedzającym.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W przypadku </w:t>
      </w:r>
      <w:r>
        <w:rPr>
          <w:rFonts w:ascii="Arial Narrow" w:hAnsi="Arial Narrow" w:cs="Arial Narrow"/>
          <w:sz w:val="22"/>
          <w:szCs w:val="22"/>
        </w:rPr>
        <w:t>zwłoki w dostawach (z powodu okoliczności leżących po stronie Wykonawcy) Zamawiający uprawniony jest do zakupu danej partii towaru u innego dostawcy i obciążenia Wykonawcy różnicą w cenie pomiędzy ceną wynikającą z niniejszej Umowy a ceną, jaką będzie zmuszony zapłacić Zamawiający realizując dany zakup zastępczy. Zamawiający po uprzednim udokumentowaniu Wykonawcy poniesionych kosztów potrąci w takim przypadku powyższe obciążenie z należności przysługujących Wykonawcy, z tytułu realizacji niniejszej Umowy (o ile nie pozostaje to w sprzeczności z powszechnie obowiązującymi przepisami prawa), na co Wykonawca wyraża zgodę.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gwarantuje jakość produktu zgodną z jego podstawowymi parametrami. Wykonawca w ciągi 14 dni po pierwszej dostawie przedmiotu zamówienia na potwierdzenie spełnienia wymogów technicznych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potwierdzających treść Oświadczenia dołączonego do oferty w formie pisemnej lub elektronicznej, że oferowany przedmiot zamówienia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lastRenderedPageBreak/>
        <w:t>posiada deklarację zgodności CE i jest dopuszczony do obrotu na polskim rynku, z dokładnym oznaczeniem, której pozycji dotyczy.</w:t>
      </w:r>
    </w:p>
    <w:p w:rsidR="00D9501D" w:rsidRDefault="00786F11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dostarczać Towary po obowiązujących cenach promocyjnych ustalonych przez producentów, jeżeli są one niższe od cen określonych niniejszą Umową.</w:t>
      </w:r>
    </w:p>
    <w:p w:rsidR="00D9501D" w:rsidRDefault="00786F11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Dostawa następuje zawsze na koszt Wykonawcy przy czym wartość pojedynczej dostawy nie może być mniejsza niż 150,00 zł netto. W przypadku zamówień o wartości mniejszej – Wykonawca obciąży Zamawiającego kosztem dostawy w wysokości nieprzekraczającej stawki naliczonej przez operatora pocztowego za dostawę zamówienia w sposób zgodny z treścią Umowy. </w:t>
      </w:r>
    </w:p>
    <w:p w:rsidR="00D9501D" w:rsidRDefault="00D9501D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D9501D" w:rsidRDefault="00D9501D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Całkowite wynagrodzenie Wykonawcy za zrealizowanie wszystkich dostaw stanowiących Przedmiot Umowy (maksymalna wartość Umowy) wynosi na dzień zawarcia Umowy: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2: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Cześć 3: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4: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5: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6: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7: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8: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9: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10: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11: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lastRenderedPageBreak/>
        <w:t>Część 12: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13: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14: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15: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16: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17: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18: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19: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20: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D9501D" w:rsidRDefault="00786F11">
      <w:pPr>
        <w:ind w:firstLine="340"/>
        <w:jc w:val="both"/>
      </w:pPr>
      <w:r>
        <w:rPr>
          <w:rFonts w:ascii="Arial Narrow" w:hAnsi="Arial Narrow" w:cs="Arial Narrow"/>
          <w:b/>
          <w:sz w:val="22"/>
          <w:szCs w:val="22"/>
        </w:rPr>
        <w:t>21) Część 21: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D9501D" w:rsidRDefault="00786F11">
      <w:pPr>
        <w:ind w:firstLine="340"/>
        <w:jc w:val="both"/>
      </w:pPr>
      <w:r>
        <w:rPr>
          <w:rFonts w:ascii="Arial Narrow" w:hAnsi="Arial Narrow" w:cs="Arial Narrow"/>
          <w:b/>
          <w:sz w:val="22"/>
          <w:szCs w:val="22"/>
        </w:rPr>
        <w:t>22) Część 22: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D9501D" w:rsidRDefault="00786F11">
      <w:pPr>
        <w:ind w:left="340"/>
        <w:jc w:val="both"/>
      </w:pPr>
      <w:r>
        <w:rPr>
          <w:rFonts w:ascii="Arial Narrow" w:hAnsi="Arial Narrow" w:cs="Arial Narrow"/>
          <w:b/>
          <w:sz w:val="22"/>
          <w:szCs w:val="22"/>
        </w:rPr>
        <w:t>23) Część 23: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D9501D" w:rsidRDefault="00786F1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D9501D" w:rsidRDefault="00D9501D">
      <w:pPr>
        <w:ind w:left="737"/>
        <w:jc w:val="both"/>
      </w:pPr>
    </w:p>
    <w:p w:rsidR="00D9501D" w:rsidRDefault="00786F11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D9501D" w:rsidRDefault="00786F11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 xml:space="preserve">Kwota wskazana w ust. 1 zawiera wszelkie koszty Wykonawcy związane z wykonaniem Umowy, a w szczególności koszt towarów, transportu, opakowania, transportu do miejsca wskazanego przez Zamawiającego, rozładunku, wniesienia oraz innych czynności niezbędnych do należytego wykonania Umowy (z zastrzeżeniem postanowień     § 2 ust. 14 Umowy). </w:t>
      </w: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EC4C1A" w:rsidRDefault="00EC4C1A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lastRenderedPageBreak/>
        <w:t>§ 4. ZASADY ROZLICZEŃ</w:t>
      </w:r>
    </w:p>
    <w:p w:rsidR="00D9501D" w:rsidRDefault="00786F11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stanowiących przedmiot umowy będzie odbywać się za ceny wskazane w Ofercie (Formularz asortymentowo-cenowy załączony do Oferty Wykonawcy).</w:t>
      </w:r>
    </w:p>
    <w:p w:rsidR="00D9501D" w:rsidRDefault="00786F11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D9501D" w:rsidRDefault="00786F11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Wykonawca jest obowiązany do wystawiania faktur VAT niezwłocznie, każdorazowo po wykonanej dostawie oraz do dostarczania ich do siedziby Zamawiającego. </w:t>
      </w:r>
    </w:p>
    <w:p w:rsidR="00D9501D" w:rsidRDefault="00786F11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Należność na wystawionej fakturze (fakturach VAT) będzie opłacona przez Zamawiającego wg ilości i wartości towaru faktycznie zamówionego i odebranego przez Zamawiającego,  przelewem bankowym w terminie do 60 dni od daty doręczenia Zamawiającemu prawidłowo wystawionej faktury VAT na rachunek bankowy wskazany w treści faktury VAT.</w:t>
      </w:r>
    </w:p>
    <w:p w:rsidR="00D9501D" w:rsidRDefault="00786F11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D9501D" w:rsidRDefault="00786F11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D9501D" w:rsidRDefault="00786F11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D9501D" w:rsidRDefault="00786F11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D9501D" w:rsidRDefault="00786F11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D9501D" w:rsidRDefault="00786F11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D9501D" w:rsidRDefault="00D9501D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D9501D" w:rsidRDefault="00786F11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6. GWARANCJA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Zamawiający uprawniony jest do wykorzystania uprawnień wynikających z rękojmi bądź gwarancji.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ków ilościowych w poszczególnych opakowaniach, wad jakościowych dostarczonego towaru oraz towaru przete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minowanego lub uszkodzonego.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zobowiązuje się do niezwłocznego – bez zmiany cen jednostkowych, zastąpienia wadliwego towaru, jeżeli wady określone w protokole reklamacyjnym będą na tyle istotne, że uniemożliwiają stosowanie i używanie towaru lub stanowią zagrożenie dla zdrowia pacjentów i pracowników Zamawiającego.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tymentu wadliwego taką samą ilość asortymentu wolnego od wad w następnym dniu roboczym od momentu uznania reklamacji.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lastRenderedPageBreak/>
        <w:t>W przypadku dostarczenia towarów nie zamówionych przez Zamawiającego zostaną one zwrócone Wykonawcy na jego koszt i ryzyko.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niem i koniecznością dostawy przez Wykonawcę asortymentu zgodnego z Umową i zamówieniem.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D9501D" w:rsidRDefault="00786F11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D9501D" w:rsidRDefault="00D9501D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 kary umowne w każdym z poniższych przypadków:</w:t>
      </w:r>
    </w:p>
    <w:p w:rsidR="00D9501D" w:rsidRDefault="00786F1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D9501D" w:rsidRDefault="00786F1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D9501D" w:rsidRDefault="00786F1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D9501D" w:rsidRDefault="00786F1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Kary umowne mogą zostać potrącone z przysługującego Wykonawcy wynagrodzenia o ile przepisy prawa </w:t>
      </w:r>
      <w:proofErr w:type="spellStart"/>
      <w:r>
        <w:rPr>
          <w:rFonts w:ascii="Arial Narrow" w:eastAsia="Times New Roman" w:hAnsi="Arial Narrow" w:cs="Arial Narrow"/>
          <w:sz w:val="22"/>
          <w:szCs w:val="22"/>
          <w:lang w:eastAsia="ar-SA"/>
        </w:rPr>
        <w:t>dopusczaja</w:t>
      </w:r>
      <w:proofErr w:type="spellEnd"/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możliwość, na co Wykonawca wyraża zgodę. Strony zgodnie postanawiają, że potrącenie kar umownych stanowi potrącenie umowne i w ramach tego kary umowne mogą być potrącane z każdej należności Wykonawcy, a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D9501D" w:rsidRDefault="00786F1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Łączna wysokość kar umownych nie może przekroczyć kwoty 20%  maksymalnej wartości brutto umowy (dla każdej z części z osobna).</w:t>
      </w:r>
    </w:p>
    <w:p w:rsidR="00D9501D" w:rsidRDefault="00786F11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8.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D9501D" w:rsidRDefault="00786F1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D9501D" w:rsidRDefault="00786F1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D9501D" w:rsidRDefault="00786F1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D9501D" w:rsidRDefault="00786F1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D9501D" w:rsidRDefault="00786F1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D9501D" w:rsidRDefault="00786F1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D9501D" w:rsidRDefault="00786F11">
      <w:pPr>
        <w:numPr>
          <w:ilvl w:val="0"/>
          <w:numId w:val="5"/>
        </w:numPr>
        <w:ind w:left="397" w:hanging="397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D9501D" w:rsidRDefault="00786F1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 w przypadku wystąpienia następujących okoliczności:</w:t>
      </w:r>
    </w:p>
    <w:p w:rsidR="00D9501D" w:rsidRDefault="00786F1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przekroczenia przez Wykonawcę jakiegokolwiek terminu określonego w Umowie o więcej niż 4</w:t>
      </w:r>
      <w:r>
        <w:rPr>
          <w:rFonts w:ascii="Arial Narrow" w:hAnsi="Arial Narrow" w:cs="Arial Narrow"/>
          <w:color w:val="C9211E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dni robocze – z przyczyn zawinionych przez Wykonawcę;</w:t>
      </w:r>
    </w:p>
    <w:p w:rsidR="00D9501D" w:rsidRDefault="00786F1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3-krotnej istotnej zwłoki w realizacji dostaw lub rozpatrzenia reklamacji przedmiotu dostawy;</w:t>
      </w:r>
    </w:p>
    <w:p w:rsidR="00D9501D" w:rsidRDefault="00786F1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innego rażącego naruszenia warunków niniejszej Umowy lub przepisów prawa.</w:t>
      </w:r>
    </w:p>
    <w:p w:rsidR="00D9501D" w:rsidRDefault="00786F11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ZMIANA UMOWY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</w:t>
      </w:r>
      <w:r>
        <w:rPr>
          <w:rFonts w:ascii="Arial Narrow" w:hAnsi="Arial Narrow" w:cs="Arial Narrow"/>
          <w:sz w:val="22"/>
          <w:szCs w:val="22"/>
          <w:lang w:eastAsia="pl-PL"/>
        </w:rPr>
        <w:t>ż</w:t>
      </w:r>
      <w:r>
        <w:rPr>
          <w:rFonts w:ascii="Arial Narrow" w:hAnsi="Arial Narrow" w:cs="Arial Narrow"/>
          <w:sz w:val="22"/>
          <w:szCs w:val="22"/>
          <w:lang w:eastAsia="pl-PL"/>
        </w:rPr>
        <w:t>szej (na czas związany z występowaniem siły wyższej)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sadniających modyfikację terminu – w szczególności z powodu siły wyższej;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konieczności wprowadzenia zmian do Um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wy spowodowanych zmianami w przepisach prawa, które nie były znane na dzień zawarcia Umowy, 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</w:t>
      </w:r>
      <w:r>
        <w:rPr>
          <w:rFonts w:ascii="Arial Narrow" w:hAnsi="Arial Narrow" w:cs="Arial Narrow"/>
          <w:sz w:val="22"/>
          <w:szCs w:val="22"/>
          <w:lang w:eastAsia="pl-PL"/>
        </w:rPr>
        <w:t>d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D9501D" w:rsidRDefault="00786F1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D9501D" w:rsidRDefault="00786F11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ta podatku i kwota wynagrodzenia brutto;</w:t>
      </w:r>
    </w:p>
    <w:p w:rsidR="00D9501D" w:rsidRDefault="00786F1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D9501D" w:rsidRDefault="00786F1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oraz wyłącznie w takim zakresie, w jakim będzie miała wpływ na koszty 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D9501D" w:rsidRDefault="00786F1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października 2018 r. o pracowniczych planach kapitałowych (Dz. U. z 2018 r. poz. 2215 ze zm.) - zmianie może ulec Wynagrodzenie Wykonawcy o wykazaną przez Wykonawcę wartość zmiany ca</w:t>
      </w:r>
      <w:r>
        <w:rPr>
          <w:rFonts w:ascii="Arial Narrow" w:hAnsi="Arial Narrow" w:cs="Arial Narrow"/>
          <w:sz w:val="22"/>
          <w:szCs w:val="22"/>
          <w:lang w:eastAsia="pl-PL"/>
        </w:rPr>
        <w:t>ł</w:t>
      </w:r>
      <w:r>
        <w:rPr>
          <w:rFonts w:ascii="Arial Narrow" w:hAnsi="Arial Narrow" w:cs="Arial Narrow"/>
          <w:sz w:val="22"/>
          <w:szCs w:val="22"/>
          <w:lang w:eastAsia="pl-PL"/>
        </w:rPr>
        <w:t>kowitego kosztu Wykonawcy wynikające z wprowadzenia zmian, o których mowa w pkt 1)-4), jeżeli zmiany te mają wpływ na koszty wykonania Umowy przez Wykonawcę.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1)-4), ma wpływ na koszty wykonania Umowy w szczególności wykaże wartość zmiany kosztu wykonania Umowy , przedstawiając jego kalkulację wraz z oświadczeniem o liczbie pracowników realizujących Umowę oraz w zależn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ści od rodzaju zmiany – wymiarze czasu pracy, okresie zatrudnienia, objęciu pracowniczymi planami kapitałowymi. Jeżeli wniosek i kalkulacja nie będą uzasadniały korekty Wynagrodzenia, Zamawiający na taką zmianę nie wyrazi zgody. Ustalona korekta Wynagrodzenia obowiązywać będzie od dnia wejścia w życie zmian przepisów uzasadni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jących wprowadzenie zmiany.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dopuszcza możliwość zmiany umowy w razie zaistnienia sytuacji określonych w art. 455 ustawy Pr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wo zamówień publicznych w okolicznościach i na zasadach w tym przepisie przewidzianych.</w:t>
      </w:r>
    </w:p>
    <w:p w:rsidR="00D9501D" w:rsidRDefault="00EC4C1A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 w:rsidRPr="00EC4C1A">
        <w:rPr>
          <w:rFonts w:ascii="Arial Narrow" w:hAnsi="Arial Narrow"/>
          <w:iCs/>
          <w:color w:val="FF0000"/>
        </w:rPr>
        <w:lastRenderedPageBreak/>
        <w:t xml:space="preserve">Poza zmianami umowy dopuszczonymi w art. 455 ust. 1 </w:t>
      </w:r>
      <w:proofErr w:type="spellStart"/>
      <w:r w:rsidRPr="00EC4C1A">
        <w:rPr>
          <w:rFonts w:ascii="Arial Narrow" w:hAnsi="Arial Narrow"/>
          <w:iCs/>
          <w:color w:val="FF0000"/>
        </w:rPr>
        <w:t>Pzp</w:t>
      </w:r>
      <w:proofErr w:type="spellEnd"/>
      <w:r w:rsidR="00786F11" w:rsidRPr="00EC4C1A">
        <w:rPr>
          <w:rFonts w:ascii="Arial Narrow" w:eastAsia="font514" w:hAnsi="Arial Narrow" w:cs="Arial Narrow"/>
          <w:color w:val="FF0000"/>
          <w:sz w:val="22"/>
          <w:szCs w:val="22"/>
        </w:rPr>
        <w:t xml:space="preserve"> </w:t>
      </w:r>
      <w:r w:rsidR="00786F11">
        <w:rPr>
          <w:rFonts w:ascii="Arial Narrow" w:eastAsia="font514" w:hAnsi="Arial Narrow" w:cs="Arial Narrow"/>
          <w:sz w:val="22"/>
          <w:szCs w:val="22"/>
        </w:rPr>
        <w:t>dopuszcza się możliwość zmian postanowień zawar</w:t>
      </w:r>
      <w:r>
        <w:rPr>
          <w:rFonts w:ascii="Arial Narrow" w:eastAsia="font514" w:hAnsi="Arial Narrow" w:cs="Arial Narrow"/>
          <w:sz w:val="22"/>
          <w:szCs w:val="22"/>
        </w:rPr>
        <w:t>tej umowy, w tym poszczególnych zamówień</w:t>
      </w:r>
      <w:r w:rsidR="00786F11">
        <w:rPr>
          <w:rFonts w:ascii="Arial Narrow" w:eastAsia="font514" w:hAnsi="Arial Narrow" w:cs="Arial Narrow"/>
          <w:sz w:val="22"/>
          <w:szCs w:val="22"/>
        </w:rPr>
        <w:t>, gdy konieczność zmiany spowodowana jest okolicznościami poza kontrola stron, których działając z należytą staranno</w:t>
      </w:r>
      <w:r>
        <w:rPr>
          <w:rFonts w:ascii="Arial Narrow" w:eastAsia="font514" w:hAnsi="Arial Narrow" w:cs="Arial Narrow"/>
          <w:sz w:val="22"/>
          <w:szCs w:val="22"/>
        </w:rPr>
        <w:t xml:space="preserve">ścią </w:t>
      </w:r>
      <w:r w:rsidR="00786F11">
        <w:rPr>
          <w:rFonts w:ascii="Arial Narrow" w:eastAsia="font514" w:hAnsi="Arial Narrow" w:cs="Arial Narrow"/>
          <w:sz w:val="22"/>
          <w:szCs w:val="22"/>
        </w:rPr>
        <w:t>strony nie mogły przewidzieć w chwili zawarcia umowy. Do</w:t>
      </w:r>
      <w:r>
        <w:rPr>
          <w:rFonts w:ascii="Arial Narrow" w:eastAsia="font514" w:hAnsi="Arial Narrow" w:cs="Arial Narrow"/>
          <w:sz w:val="22"/>
          <w:szCs w:val="22"/>
        </w:rPr>
        <w:t xml:space="preserve">tyczy to w szczególności takich </w:t>
      </w:r>
      <w:r w:rsidR="00786F11">
        <w:rPr>
          <w:rFonts w:ascii="Arial Narrow" w:eastAsia="font514" w:hAnsi="Arial Narrow" w:cs="Arial Narrow"/>
          <w:sz w:val="22"/>
          <w:szCs w:val="22"/>
        </w:rPr>
        <w:t>okoliczności jak zagrożenie epidemiologiczne, zamieszki , akty terroru, zamknię</w:t>
      </w:r>
      <w:r>
        <w:rPr>
          <w:rFonts w:ascii="Arial Narrow" w:eastAsia="font514" w:hAnsi="Arial Narrow" w:cs="Arial Narrow"/>
          <w:sz w:val="22"/>
          <w:szCs w:val="22"/>
        </w:rPr>
        <w:t xml:space="preserve">cie granic, </w:t>
      </w:r>
      <w:r w:rsidR="00786F11">
        <w:rPr>
          <w:rFonts w:ascii="Arial Narrow" w:eastAsia="font514" w:hAnsi="Arial Narrow" w:cs="Arial Narrow"/>
          <w:sz w:val="22"/>
          <w:szCs w:val="22"/>
        </w:rPr>
        <w:t>rządow</w:t>
      </w:r>
      <w:r>
        <w:rPr>
          <w:rFonts w:ascii="Arial Narrow" w:eastAsia="font514" w:hAnsi="Arial Narrow" w:cs="Arial Narrow"/>
          <w:sz w:val="22"/>
          <w:szCs w:val="22"/>
        </w:rPr>
        <w:t>e ograniczenia międzynarodowego</w:t>
      </w:r>
      <w:r w:rsidR="00786F11">
        <w:rPr>
          <w:rFonts w:ascii="Arial Narrow" w:eastAsia="font514" w:hAnsi="Arial Narrow" w:cs="Arial Narrow"/>
          <w:sz w:val="22"/>
          <w:szCs w:val="22"/>
        </w:rPr>
        <w:t xml:space="preserve"> transportu, utrudnienia na lotniskach i granicach, tj. okoliczności o charakterze tzw. Siły wyższej. 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przypadku gdy realizacja zamówienia jest niemożliwa bądź znacznie utrudniona z powodu siły wyższej Zam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wiający może wyrazić zgodę na zaoferowanie przez Wykonawcę zamiennika oferowanego produktu w trakcie re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lizacji umowy, o innej nazwie, kodzie i/lub sposobie opakowania produktu oraz zbliżonych parametrach jakości</w:t>
      </w:r>
      <w:r>
        <w:rPr>
          <w:rFonts w:ascii="Arial Narrow" w:hAnsi="Arial Narrow"/>
          <w:bCs/>
          <w:sz w:val="22"/>
          <w:szCs w:val="22"/>
        </w:rPr>
        <w:t>o</w:t>
      </w:r>
      <w:r>
        <w:rPr>
          <w:rFonts w:ascii="Arial Narrow" w:hAnsi="Arial Narrow"/>
          <w:bCs/>
          <w:sz w:val="22"/>
          <w:szCs w:val="22"/>
        </w:rPr>
        <w:t>wych w stosunku do produktu zaoferowanego w danej pozycji oferty w sytuacji, gdy z przyczyn niezależnych od Wykonawcy, jest on niedostępny u producenta, termin dostaw jest wydłużony lub trwają wydłużone kontrole w z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kresie dostarczanych produktów od Producentów/ Dostawców. Zaoferowany produkt musi spełniać wszystkie w</w:t>
      </w:r>
      <w:r>
        <w:rPr>
          <w:rFonts w:ascii="Arial Narrow" w:hAnsi="Arial Narrow"/>
          <w:bCs/>
          <w:sz w:val="22"/>
          <w:szCs w:val="22"/>
        </w:rPr>
        <w:t>y</w:t>
      </w:r>
      <w:r>
        <w:rPr>
          <w:rFonts w:ascii="Arial Narrow" w:hAnsi="Arial Narrow"/>
          <w:bCs/>
          <w:sz w:val="22"/>
          <w:szCs w:val="22"/>
        </w:rPr>
        <w:t>magania określone w SWZ, zaś jego cena nie może przekraczać ceny produktu w zamian za który jest oferowany. Każdorazowa zmiana wymaga uprzedniej pisemnej zgody Zamawiającego.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umowy mogą nastąpić również w przypadku, gdy dotyczą poprawienia błędów i oczywistych omyłek sło</w:t>
      </w:r>
      <w:r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nych, literowych, liczbowych, numeracji jednostek redakcyjnych lub uzupełnień treści nie powodujących zmiany c</w:t>
      </w:r>
      <w:r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D9501D" w:rsidRDefault="00786F11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Propozycje zmian do umowy, w przypadku zaistnienia którejkolwiek z sytuacji,  wymienionych powyżej, muszą być zgłoszone pisemnie przez Stronę, która o ich dokonanie wnioskuje wraz z uzasadnieniem konieczności ich wpr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o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wadzenia.</w:t>
      </w:r>
    </w:p>
    <w:p w:rsidR="00D9501D" w:rsidRDefault="00D9501D">
      <w:pPr>
        <w:tabs>
          <w:tab w:val="left" w:pos="345"/>
        </w:tabs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p w:rsidR="00D9501D" w:rsidRDefault="00786F11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0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D9501D" w:rsidRDefault="00786F11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D9501D" w:rsidRDefault="00D9501D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786F1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11. POSTANOWIENIA KOŃCOWE</w:t>
      </w:r>
    </w:p>
    <w:p w:rsidR="00D9501D" w:rsidRDefault="00D9501D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D9501D" w:rsidRDefault="00786F1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      W miejsce nieważnych/bezskutecznych postanowień Strony będą stosować powszechnie obowiązujące przepisy prawa.</w:t>
      </w: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D9501D">
      <w:pPr>
        <w:jc w:val="both"/>
        <w:rPr>
          <w:rFonts w:ascii="Arial Narrow" w:hAnsi="Arial Narrow" w:cs="Arial Narrow"/>
          <w:sz w:val="22"/>
          <w:szCs w:val="22"/>
        </w:rPr>
      </w:pPr>
    </w:p>
    <w:p w:rsidR="00D9501D" w:rsidRDefault="00786F11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D9501D" w:rsidRDefault="00786F11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p w:rsidR="00D9501D" w:rsidRDefault="00D9501D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9501D" w:rsidRDefault="00D9501D">
      <w:pPr>
        <w:pStyle w:val="Bezodstpw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D9501D" w:rsidRDefault="00D9501D"/>
    <w:sectPr w:rsidR="00D9501D">
      <w:footerReference w:type="default" r:id="rId8"/>
      <w:pgSz w:w="11906" w:h="16838"/>
      <w:pgMar w:top="750" w:right="1134" w:bottom="765" w:left="1134" w:header="0" w:footer="708" w:gutter="0"/>
      <w:cols w:space="708"/>
      <w:formProt w:val="0"/>
      <w:docGrid w:linePitch="312" w:charSpace="-7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66" w:rsidRDefault="00786F11">
      <w:r>
        <w:separator/>
      </w:r>
    </w:p>
  </w:endnote>
  <w:endnote w:type="continuationSeparator" w:id="0">
    <w:p w:rsidR="00A06F66" w:rsidRDefault="0078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91685"/>
      <w:docPartObj>
        <w:docPartGallery w:val="Page Numbers (Bottom of Page)"/>
        <w:docPartUnique/>
      </w:docPartObj>
    </w:sdtPr>
    <w:sdtEndPr/>
    <w:sdtContent>
      <w:p w:rsidR="00D9501D" w:rsidRDefault="00786F1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32E5">
          <w:rPr>
            <w:noProof/>
          </w:rPr>
          <w:t>8</w:t>
        </w:r>
        <w:r>
          <w:fldChar w:fldCharType="end"/>
        </w:r>
      </w:p>
    </w:sdtContent>
  </w:sdt>
  <w:p w:rsidR="00D9501D" w:rsidRDefault="00D9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66" w:rsidRDefault="00786F11">
      <w:r>
        <w:separator/>
      </w:r>
    </w:p>
  </w:footnote>
  <w:footnote w:type="continuationSeparator" w:id="0">
    <w:p w:rsidR="00A06F66" w:rsidRDefault="0078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25C"/>
    <w:multiLevelType w:val="multilevel"/>
    <w:tmpl w:val="60F89E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33D7A"/>
    <w:multiLevelType w:val="multilevel"/>
    <w:tmpl w:val="6E425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005037"/>
    <w:multiLevelType w:val="multilevel"/>
    <w:tmpl w:val="1F54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191F7D"/>
    <w:multiLevelType w:val="multilevel"/>
    <w:tmpl w:val="89503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B94623"/>
    <w:multiLevelType w:val="multilevel"/>
    <w:tmpl w:val="DA16F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33881DC3"/>
    <w:multiLevelType w:val="multilevel"/>
    <w:tmpl w:val="CD20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EF1F7D"/>
    <w:multiLevelType w:val="multilevel"/>
    <w:tmpl w:val="732A8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1965BB"/>
    <w:multiLevelType w:val="multilevel"/>
    <w:tmpl w:val="1BDC16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BA4819"/>
    <w:multiLevelType w:val="multilevel"/>
    <w:tmpl w:val="7A7C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9E63D32"/>
    <w:multiLevelType w:val="multilevel"/>
    <w:tmpl w:val="E9CE03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DD1901"/>
    <w:multiLevelType w:val="multilevel"/>
    <w:tmpl w:val="D658A6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5D62493A"/>
    <w:multiLevelType w:val="multilevel"/>
    <w:tmpl w:val="CEC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36D1B13"/>
    <w:multiLevelType w:val="multilevel"/>
    <w:tmpl w:val="D2B4C8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153923"/>
    <w:multiLevelType w:val="multilevel"/>
    <w:tmpl w:val="8054807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0A62C3"/>
    <w:multiLevelType w:val="multilevel"/>
    <w:tmpl w:val="39B43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3135F69"/>
    <w:multiLevelType w:val="multilevel"/>
    <w:tmpl w:val="1D4C4C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B52460"/>
    <w:multiLevelType w:val="multilevel"/>
    <w:tmpl w:val="3F4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D"/>
    <w:rsid w:val="000D32E5"/>
    <w:rsid w:val="00786F11"/>
    <w:rsid w:val="00A06F66"/>
    <w:rsid w:val="00D9501D"/>
    <w:rsid w:val="00E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4801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Kowalski Ryszard</cp:lastModifiedBy>
  <cp:revision>12</cp:revision>
  <dcterms:created xsi:type="dcterms:W3CDTF">2022-03-01T21:01:00Z</dcterms:created>
  <dcterms:modified xsi:type="dcterms:W3CDTF">2022-10-03T21:02:00Z</dcterms:modified>
  <dc:language>pl-PL</dc:language>
</cp:coreProperties>
</file>