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872E" w14:textId="11CAA3A8"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29F0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EE2B24">
        <w:rPr>
          <w:rFonts w:ascii="Arial" w:eastAsia="Calibri" w:hAnsi="Arial" w:cs="Arial"/>
          <w:b/>
          <w:sz w:val="20"/>
          <w:szCs w:val="20"/>
        </w:rPr>
        <w:t>6</w:t>
      </w:r>
    </w:p>
    <w:p w14:paraId="1391CD4D" w14:textId="77777777"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000C941E" w14:textId="755808D7" w:rsidR="00060774" w:rsidRPr="005A6A61" w:rsidRDefault="002429F0" w:rsidP="005A6A61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29F0">
        <w:rPr>
          <w:rFonts w:ascii="Arial" w:eastAsia="Calibri" w:hAnsi="Arial" w:cs="Arial"/>
          <w:b/>
          <w:sz w:val="20"/>
          <w:szCs w:val="20"/>
        </w:rPr>
        <w:t xml:space="preserve">Procedura </w:t>
      </w:r>
      <w:r w:rsidR="006D2708">
        <w:rPr>
          <w:rFonts w:ascii="Arial" w:eastAsia="Calibri" w:hAnsi="Arial" w:cs="Arial"/>
          <w:b/>
          <w:sz w:val="20"/>
          <w:szCs w:val="20"/>
        </w:rPr>
        <w:t>WI</w:t>
      </w:r>
    </w:p>
    <w:p w14:paraId="7D9AFD7D" w14:textId="0D28C432" w:rsidR="00466A6D" w:rsidRPr="006E727B" w:rsidRDefault="00466A6D" w:rsidP="005A6A6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Dokumen</w:t>
      </w:r>
      <w:r w:rsidR="00EF305E">
        <w:rPr>
          <w:rFonts w:ascii="Arial" w:eastAsia="Calibri" w:hAnsi="Arial" w:cs="Arial"/>
          <w:sz w:val="20"/>
          <w:szCs w:val="20"/>
        </w:rPr>
        <w:t xml:space="preserve">tacja powinna być opracowana w </w:t>
      </w:r>
      <w:r w:rsidR="00EE54B4">
        <w:rPr>
          <w:rFonts w:ascii="Arial" w:eastAsia="Calibri" w:hAnsi="Arial" w:cs="Arial"/>
          <w:sz w:val="20"/>
          <w:szCs w:val="20"/>
        </w:rPr>
        <w:t>3</w:t>
      </w:r>
      <w:r w:rsidR="00EF305E">
        <w:rPr>
          <w:rFonts w:ascii="Arial" w:eastAsia="Calibri" w:hAnsi="Arial" w:cs="Arial"/>
          <w:sz w:val="20"/>
          <w:szCs w:val="20"/>
        </w:rPr>
        <w:t xml:space="preserve"> egzemplarzach (</w:t>
      </w:r>
      <w:r w:rsidRPr="006E727B">
        <w:rPr>
          <w:rFonts w:ascii="Arial" w:eastAsia="Calibri" w:hAnsi="Arial" w:cs="Arial"/>
          <w:sz w:val="20"/>
          <w:szCs w:val="20"/>
        </w:rPr>
        <w:t>oryginał</w:t>
      </w:r>
      <w:r w:rsidR="00EF305E">
        <w:rPr>
          <w:rFonts w:ascii="Arial" w:eastAsia="Calibri" w:hAnsi="Arial" w:cs="Arial"/>
          <w:sz w:val="20"/>
          <w:szCs w:val="20"/>
        </w:rPr>
        <w:t xml:space="preserve"> i </w:t>
      </w:r>
      <w:r w:rsidR="00763D76">
        <w:rPr>
          <w:rFonts w:ascii="Arial" w:eastAsia="Calibri" w:hAnsi="Arial" w:cs="Arial"/>
          <w:sz w:val="20"/>
          <w:szCs w:val="20"/>
        </w:rPr>
        <w:t>kolorowa</w:t>
      </w:r>
      <w:r w:rsidR="0049037A" w:rsidRPr="006E727B">
        <w:rPr>
          <w:rFonts w:ascii="Arial" w:eastAsia="Calibri" w:hAnsi="Arial" w:cs="Arial"/>
          <w:sz w:val="20"/>
          <w:szCs w:val="20"/>
        </w:rPr>
        <w:t xml:space="preserve"> </w:t>
      </w:r>
      <w:r w:rsidRPr="006E727B">
        <w:rPr>
          <w:rFonts w:ascii="Arial" w:eastAsia="Calibri" w:hAnsi="Arial" w:cs="Arial"/>
          <w:sz w:val="20"/>
          <w:szCs w:val="20"/>
        </w:rPr>
        <w:t>kopi</w:t>
      </w:r>
      <w:r w:rsidR="00763D76">
        <w:rPr>
          <w:rFonts w:ascii="Arial" w:eastAsia="Calibri" w:hAnsi="Arial" w:cs="Arial"/>
          <w:sz w:val="20"/>
          <w:szCs w:val="20"/>
        </w:rPr>
        <w:t>a</w:t>
      </w:r>
      <w:r w:rsidRPr="006E727B">
        <w:rPr>
          <w:rFonts w:ascii="Arial" w:eastAsia="Calibri" w:hAnsi="Arial" w:cs="Arial"/>
          <w:sz w:val="20"/>
          <w:szCs w:val="20"/>
        </w:rPr>
        <w:t xml:space="preserve"> potwierdzone przez </w:t>
      </w:r>
      <w:r w:rsidR="00280BDB">
        <w:rPr>
          <w:rFonts w:ascii="Arial" w:eastAsia="Calibri" w:hAnsi="Arial" w:cs="Arial"/>
          <w:sz w:val="20"/>
          <w:szCs w:val="20"/>
        </w:rPr>
        <w:t>Wykonawcę</w:t>
      </w:r>
      <w:r w:rsidRPr="006E727B">
        <w:rPr>
          <w:rFonts w:ascii="Arial" w:eastAsia="Calibri" w:hAnsi="Arial" w:cs="Arial"/>
          <w:sz w:val="20"/>
          <w:szCs w:val="20"/>
        </w:rPr>
        <w:t xml:space="preserve"> za zgodność z oryginałem</w:t>
      </w:r>
      <w:r w:rsidR="000177E7" w:rsidRPr="006E727B">
        <w:rPr>
          <w:rFonts w:ascii="Arial" w:eastAsia="Calibri" w:hAnsi="Arial" w:cs="Arial"/>
          <w:sz w:val="20"/>
          <w:szCs w:val="20"/>
        </w:rPr>
        <w:t>)</w:t>
      </w:r>
      <w:r w:rsidR="00EF305E">
        <w:rPr>
          <w:rFonts w:ascii="Arial" w:eastAsia="Calibri" w:hAnsi="Arial" w:cs="Arial"/>
          <w:sz w:val="20"/>
          <w:szCs w:val="20"/>
        </w:rPr>
        <w:t xml:space="preserve"> w wersji papierowej oraz </w:t>
      </w:r>
      <w:r w:rsidR="006F0EC1">
        <w:rPr>
          <w:rFonts w:ascii="Arial" w:eastAsia="Calibri" w:hAnsi="Arial" w:cs="Arial"/>
          <w:sz w:val="20"/>
          <w:szCs w:val="20"/>
        </w:rPr>
        <w:t xml:space="preserve">dwa </w:t>
      </w:r>
      <w:r w:rsidR="00EF305E">
        <w:rPr>
          <w:rFonts w:ascii="Arial" w:eastAsia="Calibri" w:hAnsi="Arial" w:cs="Arial"/>
          <w:sz w:val="20"/>
          <w:szCs w:val="20"/>
        </w:rPr>
        <w:t>egzemplarz</w:t>
      </w:r>
      <w:r w:rsidR="006F0EC1">
        <w:rPr>
          <w:rFonts w:ascii="Arial" w:eastAsia="Calibri" w:hAnsi="Arial" w:cs="Arial"/>
          <w:sz w:val="20"/>
          <w:szCs w:val="20"/>
        </w:rPr>
        <w:t>e</w:t>
      </w:r>
      <w:r w:rsidR="00EF305E">
        <w:rPr>
          <w:rFonts w:ascii="Arial" w:eastAsia="Calibri" w:hAnsi="Arial" w:cs="Arial"/>
          <w:sz w:val="20"/>
          <w:szCs w:val="20"/>
        </w:rPr>
        <w:t xml:space="preserve"> w wersji elektronicznej</w:t>
      </w:r>
      <w:r w:rsidR="000177E7" w:rsidRPr="006E727B">
        <w:rPr>
          <w:rFonts w:ascii="Arial" w:eastAsia="Calibri" w:hAnsi="Arial" w:cs="Arial"/>
          <w:sz w:val="20"/>
          <w:szCs w:val="20"/>
        </w:rPr>
        <w:t>. Każdy egzemplarz powinien zawierać tyle tomów</w:t>
      </w:r>
      <w:r w:rsidR="00460CCB">
        <w:rPr>
          <w:rFonts w:ascii="Arial" w:eastAsia="Calibri" w:hAnsi="Arial" w:cs="Arial"/>
          <w:sz w:val="20"/>
          <w:szCs w:val="20"/>
        </w:rPr>
        <w:t>,</w:t>
      </w:r>
      <w:r w:rsidR="000177E7" w:rsidRPr="006E727B">
        <w:rPr>
          <w:rFonts w:ascii="Arial" w:eastAsia="Calibri" w:hAnsi="Arial" w:cs="Arial"/>
          <w:sz w:val="20"/>
          <w:szCs w:val="20"/>
        </w:rPr>
        <w:t xml:space="preserve"> ile jest konieczne. Każdy z egzemplarzy powinien być oznaczony jako</w:t>
      </w:r>
      <w:r w:rsidR="00723A5F" w:rsidRPr="006E727B">
        <w:rPr>
          <w:rFonts w:ascii="Arial" w:eastAsia="Calibri" w:hAnsi="Arial" w:cs="Arial"/>
          <w:sz w:val="20"/>
          <w:szCs w:val="20"/>
        </w:rPr>
        <w:t xml:space="preserve">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</w:t>
      </w:r>
      <w:r w:rsidR="00280BDB">
        <w:rPr>
          <w:rFonts w:ascii="Arial" w:eastAsia="Calibri" w:hAnsi="Arial" w:cs="Arial"/>
          <w:sz w:val="20"/>
          <w:szCs w:val="20"/>
        </w:rPr>
        <w:t xml:space="preserve">Wykonawcę </w:t>
      </w:r>
      <w:r w:rsidR="0049037A" w:rsidRPr="006E727B">
        <w:rPr>
          <w:rFonts w:ascii="Arial" w:eastAsia="Calibri" w:hAnsi="Arial" w:cs="Arial"/>
          <w:sz w:val="20"/>
          <w:szCs w:val="20"/>
        </w:rPr>
        <w:t>(niedopuszczalna jest kopia podpisu)</w:t>
      </w:r>
      <w:r w:rsidR="00723A5F" w:rsidRPr="006E727B">
        <w:rPr>
          <w:rFonts w:ascii="Arial" w:eastAsia="Calibri" w:hAnsi="Arial" w:cs="Arial"/>
          <w:sz w:val="20"/>
          <w:szCs w:val="20"/>
        </w:rPr>
        <w:t xml:space="preserve">. Dodatkowo każda deklaracja, certyfikat, atest itp. muszą zawierać adnotację „Materiał wbudowano na budowie ….”.  </w:t>
      </w:r>
    </w:p>
    <w:p w14:paraId="7A263792" w14:textId="4D582328" w:rsidR="00060774" w:rsidRPr="006E727B" w:rsidRDefault="00723A5F" w:rsidP="005A6A6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 xml:space="preserve">Każdy dokument w każdym z tomów ma zawierać oznaczenie numerowe </w:t>
      </w:r>
      <w:r w:rsidR="00060774" w:rsidRPr="006E727B">
        <w:rPr>
          <w:rFonts w:ascii="Arial" w:eastAsia="Calibri" w:hAnsi="Arial" w:cs="Arial"/>
          <w:sz w:val="20"/>
          <w:szCs w:val="20"/>
        </w:rPr>
        <w:t xml:space="preserve">w prawym górnym rogu dokumentu </w:t>
      </w:r>
      <w:r w:rsidRPr="006E727B">
        <w:rPr>
          <w:rFonts w:ascii="Arial" w:eastAsia="Calibri" w:hAnsi="Arial" w:cs="Arial"/>
          <w:sz w:val="20"/>
          <w:szCs w:val="20"/>
        </w:rPr>
        <w:t xml:space="preserve">odpowiadające jego miejscu w spisie zawartości dokumentacji powykonawczej (np. </w:t>
      </w:r>
      <w:r w:rsidR="00060774" w:rsidRPr="006E727B">
        <w:rPr>
          <w:rFonts w:ascii="Arial" w:eastAsia="Calibri" w:hAnsi="Arial" w:cs="Arial"/>
          <w:sz w:val="20"/>
          <w:szCs w:val="20"/>
        </w:rPr>
        <w:t>3/1/12 – czyt. Egz.3 Tom.1 Dok. 12).</w:t>
      </w:r>
    </w:p>
    <w:p w14:paraId="272ED713" w14:textId="77777777" w:rsidR="005F47B4" w:rsidRPr="006E727B" w:rsidRDefault="005F47B4" w:rsidP="006E727B">
      <w:pPr>
        <w:overflowPunct w:val="0"/>
        <w:autoSpaceDE w:val="0"/>
        <w:autoSpaceDN w:val="0"/>
        <w:adjustRightInd w:val="0"/>
        <w:spacing w:line="276" w:lineRule="auto"/>
        <w:ind w:left="709" w:firstLine="11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Na dokumentację powykonawczą składają się m.in.:</w:t>
      </w:r>
    </w:p>
    <w:p w14:paraId="0751141A" w14:textId="334924B3" w:rsidR="008B0361" w:rsidRPr="006E727B" w:rsidRDefault="005A6A61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8B0361" w:rsidRPr="006E727B">
        <w:rPr>
          <w:rFonts w:ascii="Arial" w:eastAsia="Calibri" w:hAnsi="Arial" w:cs="Arial"/>
          <w:sz w:val="20"/>
          <w:szCs w:val="20"/>
        </w:rPr>
        <w:t>rotokoły odbioru i przekazania robót właścicielom urządzeń,</w:t>
      </w:r>
    </w:p>
    <w:p w14:paraId="4C7CE19B" w14:textId="151E820F" w:rsidR="008B0361" w:rsidRPr="006E727B" w:rsidRDefault="00866039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</w:t>
      </w:r>
      <w:r w:rsidR="008B0361" w:rsidRPr="006E727B">
        <w:rPr>
          <w:rFonts w:ascii="Arial" w:eastAsia="Calibri" w:hAnsi="Arial" w:cs="Arial"/>
          <w:sz w:val="20"/>
          <w:szCs w:val="20"/>
        </w:rPr>
        <w:t>nwentaryzacj</w:t>
      </w:r>
      <w:r>
        <w:rPr>
          <w:rFonts w:ascii="Arial" w:eastAsia="Calibri" w:hAnsi="Arial" w:cs="Arial"/>
          <w:sz w:val="20"/>
          <w:szCs w:val="20"/>
        </w:rPr>
        <w:t>a geodezyjna zamontowanych lamp fotowoltaicznych.</w:t>
      </w:r>
      <w:r w:rsidR="008B0361" w:rsidRPr="006E727B">
        <w:rPr>
          <w:rFonts w:ascii="Arial" w:eastAsia="Calibri" w:hAnsi="Arial" w:cs="Arial"/>
          <w:sz w:val="20"/>
          <w:szCs w:val="20"/>
        </w:rPr>
        <w:t xml:space="preserve"> </w:t>
      </w:r>
    </w:p>
    <w:p w14:paraId="6F3D185F" w14:textId="77777777" w:rsidR="008B0361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D</w:t>
      </w:r>
      <w:r w:rsidR="008B0361" w:rsidRPr="006E727B">
        <w:rPr>
          <w:rFonts w:ascii="Arial" w:hAnsi="Arial" w:cs="Arial"/>
          <w:sz w:val="20"/>
          <w:szCs w:val="20"/>
        </w:rPr>
        <w:t>okument potwierdzający fakt przekazania materiałów z rozbiórki właściwemu odbiorcy,</w:t>
      </w:r>
    </w:p>
    <w:p w14:paraId="15DCF0D2" w14:textId="136AFA69" w:rsidR="008B0361" w:rsidRPr="006E727B" w:rsidRDefault="00466A6D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D</w:t>
      </w:r>
      <w:r w:rsidR="008B0361" w:rsidRPr="006E727B">
        <w:rPr>
          <w:sz w:val="20"/>
          <w:szCs w:val="20"/>
        </w:rPr>
        <w:t>okumenty potwierdzające możliwość stosowania danego materiału przy wykonaniu robót budowlanych</w:t>
      </w:r>
      <w:r w:rsidR="005F47B4" w:rsidRPr="006E727B">
        <w:rPr>
          <w:sz w:val="20"/>
          <w:szCs w:val="20"/>
        </w:rPr>
        <w:t xml:space="preserve"> (deklaracje, certyfikaty CE, atesty, instrukcje obsługi, karty gwarancyjne, dokumentację techniczno-ruchową itp.)</w:t>
      </w:r>
      <w:r w:rsidRPr="006E727B">
        <w:rPr>
          <w:sz w:val="20"/>
          <w:szCs w:val="20"/>
        </w:rPr>
        <w:t>,</w:t>
      </w:r>
    </w:p>
    <w:p w14:paraId="623A291D" w14:textId="77777777" w:rsidR="008B0361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I</w:t>
      </w:r>
      <w:r w:rsidR="00867314" w:rsidRPr="006E727B">
        <w:rPr>
          <w:rFonts w:ascii="Arial" w:hAnsi="Arial" w:cs="Arial"/>
          <w:sz w:val="20"/>
          <w:szCs w:val="20"/>
        </w:rPr>
        <w:t>nstrukcje eksploatacji i konserwacji, które winna zawierać listę wszystkich urządzeń, procedur i zasad wykonywania czynności koniecznych dla prawidłowego użytkowania,</w:t>
      </w:r>
    </w:p>
    <w:p w14:paraId="252E4A1E" w14:textId="24CB9C42" w:rsidR="005F47B4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P</w:t>
      </w:r>
      <w:r w:rsidR="005F47B4" w:rsidRPr="006E727B">
        <w:rPr>
          <w:rFonts w:ascii="Arial" w:hAnsi="Arial" w:cs="Arial"/>
          <w:sz w:val="20"/>
          <w:szCs w:val="20"/>
        </w:rPr>
        <w:t>rotokoły</w:t>
      </w:r>
      <w:r w:rsidR="00766B0C">
        <w:rPr>
          <w:rFonts w:ascii="Arial" w:hAnsi="Arial" w:cs="Arial"/>
          <w:sz w:val="20"/>
          <w:szCs w:val="20"/>
        </w:rPr>
        <w:t xml:space="preserve"> odbioru</w:t>
      </w:r>
      <w:r w:rsidR="005F47B4" w:rsidRPr="006E727B">
        <w:rPr>
          <w:rFonts w:ascii="Arial" w:hAnsi="Arial" w:cs="Arial"/>
          <w:sz w:val="20"/>
          <w:szCs w:val="20"/>
        </w:rPr>
        <w:t xml:space="preserve"> </w:t>
      </w:r>
      <w:r w:rsidR="00866039">
        <w:rPr>
          <w:rFonts w:ascii="Arial" w:hAnsi="Arial" w:cs="Arial"/>
          <w:sz w:val="20"/>
          <w:szCs w:val="20"/>
        </w:rPr>
        <w:t>osadzenia fundamentów lamp fotowoltaicznych,</w:t>
      </w:r>
    </w:p>
    <w:p w14:paraId="3150D2B1" w14:textId="794C76E8" w:rsidR="003C2E3A" w:rsidRPr="003C2E3A" w:rsidRDefault="005A6A61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3C2E3A" w:rsidRPr="003C2E3A">
        <w:rPr>
          <w:sz w:val="20"/>
          <w:szCs w:val="20"/>
        </w:rPr>
        <w:t xml:space="preserve">świadczenie Wykonawcy i o doprowadzeniu do należytego porządku i stanu terenu budowy, a także sąsiedniej ulicy i nieruchomości, </w:t>
      </w:r>
    </w:p>
    <w:p w14:paraId="04AFAAE5" w14:textId="49498388" w:rsidR="003C2E3A" w:rsidRPr="003C2E3A" w:rsidRDefault="005A6A61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3C2E3A" w:rsidRPr="003C2E3A">
        <w:rPr>
          <w:sz w:val="20"/>
          <w:szCs w:val="20"/>
        </w:rPr>
        <w:t xml:space="preserve">świadczenie </w:t>
      </w:r>
      <w:r>
        <w:rPr>
          <w:sz w:val="20"/>
          <w:szCs w:val="20"/>
        </w:rPr>
        <w:t>Wykonawcy</w:t>
      </w:r>
      <w:r w:rsidR="003C2E3A" w:rsidRPr="003C2E3A">
        <w:rPr>
          <w:sz w:val="20"/>
          <w:szCs w:val="20"/>
        </w:rPr>
        <w:t xml:space="preserve"> o wbudowaniu materiałów, na które dostarczono dokumenty odbiorowe oraz o zgodności materiałów ze specyfikacją techniczną wykonania i odbioru robót budowlanych</w:t>
      </w:r>
      <w:r>
        <w:rPr>
          <w:sz w:val="20"/>
          <w:szCs w:val="20"/>
        </w:rPr>
        <w:t>,</w:t>
      </w:r>
    </w:p>
    <w:p w14:paraId="623BB774" w14:textId="47A76EFA" w:rsidR="003C2E3A" w:rsidRPr="003C2E3A" w:rsidRDefault="00866039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Karty przekazania odpadu</w:t>
      </w:r>
      <w:r w:rsidR="003C2E3A" w:rsidRPr="003C2E3A">
        <w:rPr>
          <w:sz w:val="20"/>
          <w:szCs w:val="20"/>
        </w:rPr>
        <w:t xml:space="preserve">, </w:t>
      </w:r>
    </w:p>
    <w:p w14:paraId="19FB1BC8" w14:textId="6BEC2748" w:rsidR="003C2E3A" w:rsidRPr="003C2E3A" w:rsidRDefault="005A6A61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C2E3A" w:rsidRPr="003C2E3A">
        <w:rPr>
          <w:sz w:val="20"/>
          <w:szCs w:val="20"/>
        </w:rPr>
        <w:t>rotokoły z wykonanych robót odtworzeniowych spisane z przedstawicielami Zarządców dróg (wejście w pas drogowy) oraz właścicieli działek (wejście w teren działek),</w:t>
      </w:r>
    </w:p>
    <w:sectPr w:rsidR="003C2E3A" w:rsidRPr="003C2E3A" w:rsidSect="004869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1CE9" w14:textId="77777777" w:rsidR="00E9000A" w:rsidRDefault="00E9000A" w:rsidP="00361609">
      <w:pPr>
        <w:spacing w:line="240" w:lineRule="auto"/>
      </w:pPr>
      <w:r>
        <w:separator/>
      </w:r>
    </w:p>
  </w:endnote>
  <w:endnote w:type="continuationSeparator" w:id="0">
    <w:p w14:paraId="6821575A" w14:textId="77777777" w:rsidR="00E9000A" w:rsidRDefault="00E9000A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934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4FB2BF1" w14:textId="77777777" w:rsidR="00DD0DBC" w:rsidRDefault="00DD0DBC">
            <w:pPr>
              <w:pStyle w:val="Stopka"/>
              <w:jc w:val="right"/>
            </w:pPr>
            <w:r>
              <w:t xml:space="preserve">Strona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766A7F">
              <w:rPr>
                <w:b/>
                <w:noProof/>
              </w:rPr>
              <w:t>1</w:t>
            </w:r>
            <w:r w:rsidR="00EC6A4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766A7F">
              <w:rPr>
                <w:b/>
                <w:noProof/>
              </w:rPr>
              <w:t>2</w:t>
            </w:r>
            <w:r w:rsidR="00EC6A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2D1871C" w14:textId="77777777" w:rsidR="00DD0DBC" w:rsidRDefault="00DD0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B9AA" w14:textId="77777777" w:rsidR="00E9000A" w:rsidRDefault="00E9000A" w:rsidP="00361609">
      <w:pPr>
        <w:spacing w:line="240" w:lineRule="auto"/>
      </w:pPr>
      <w:r>
        <w:separator/>
      </w:r>
    </w:p>
  </w:footnote>
  <w:footnote w:type="continuationSeparator" w:id="0">
    <w:p w14:paraId="06A64FAA" w14:textId="77777777" w:rsidR="00E9000A" w:rsidRDefault="00E9000A" w:rsidP="00361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24297484">
    <w:abstractNumId w:val="2"/>
  </w:num>
  <w:num w:numId="2" w16cid:durableId="1794591420">
    <w:abstractNumId w:val="1"/>
  </w:num>
  <w:num w:numId="3" w16cid:durableId="547882418">
    <w:abstractNumId w:val="3"/>
  </w:num>
  <w:num w:numId="4" w16cid:durableId="1564488440">
    <w:abstractNumId w:val="0"/>
  </w:num>
  <w:num w:numId="5" w16cid:durableId="23216216">
    <w:abstractNumId w:val="5"/>
  </w:num>
  <w:num w:numId="6" w16cid:durableId="865211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61"/>
    <w:rsid w:val="000177E7"/>
    <w:rsid w:val="00060774"/>
    <w:rsid w:val="000717FC"/>
    <w:rsid w:val="000C2FB0"/>
    <w:rsid w:val="000D2C99"/>
    <w:rsid w:val="00166FFF"/>
    <w:rsid w:val="001B32FB"/>
    <w:rsid w:val="001D1F21"/>
    <w:rsid w:val="002429F0"/>
    <w:rsid w:val="00280BDB"/>
    <w:rsid w:val="00286496"/>
    <w:rsid w:val="00297D50"/>
    <w:rsid w:val="002A2534"/>
    <w:rsid w:val="002C2193"/>
    <w:rsid w:val="00361609"/>
    <w:rsid w:val="003C2E3A"/>
    <w:rsid w:val="0045254F"/>
    <w:rsid w:val="00460CCB"/>
    <w:rsid w:val="00466A6D"/>
    <w:rsid w:val="004869E6"/>
    <w:rsid w:val="0049037A"/>
    <w:rsid w:val="004E3C3F"/>
    <w:rsid w:val="0054118E"/>
    <w:rsid w:val="00584CBD"/>
    <w:rsid w:val="005A6A61"/>
    <w:rsid w:val="005C1B1E"/>
    <w:rsid w:val="005D5AF3"/>
    <w:rsid w:val="005F47B4"/>
    <w:rsid w:val="006B6486"/>
    <w:rsid w:val="006D0721"/>
    <w:rsid w:val="006D2708"/>
    <w:rsid w:val="006E727B"/>
    <w:rsid w:val="006F0EC1"/>
    <w:rsid w:val="006F529B"/>
    <w:rsid w:val="007135BE"/>
    <w:rsid w:val="00723A5F"/>
    <w:rsid w:val="00763D76"/>
    <w:rsid w:val="00766A7F"/>
    <w:rsid w:val="00766B0C"/>
    <w:rsid w:val="007C33D3"/>
    <w:rsid w:val="008004AD"/>
    <w:rsid w:val="00866039"/>
    <w:rsid w:val="00867314"/>
    <w:rsid w:val="008A1C1A"/>
    <w:rsid w:val="008B0361"/>
    <w:rsid w:val="008B7E99"/>
    <w:rsid w:val="00972182"/>
    <w:rsid w:val="009E2A19"/>
    <w:rsid w:val="00A45C81"/>
    <w:rsid w:val="00A5576B"/>
    <w:rsid w:val="00A76E04"/>
    <w:rsid w:val="00BB4D97"/>
    <w:rsid w:val="00BB5163"/>
    <w:rsid w:val="00C94680"/>
    <w:rsid w:val="00CC3B5A"/>
    <w:rsid w:val="00DD0DBC"/>
    <w:rsid w:val="00DE5E72"/>
    <w:rsid w:val="00E47076"/>
    <w:rsid w:val="00E9000A"/>
    <w:rsid w:val="00EC6A4B"/>
    <w:rsid w:val="00EE2B24"/>
    <w:rsid w:val="00EE54B4"/>
    <w:rsid w:val="00EF305E"/>
    <w:rsid w:val="00F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06C0"/>
  <w15:docId w15:val="{8D859DC2-29F8-48A5-B352-71037CE5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697" w:firstLine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</w:style>
  <w:style w:type="paragraph" w:styleId="Nagwek1">
    <w:name w:val="heading 1"/>
    <w:basedOn w:val="Normalny"/>
    <w:link w:val="Nagwek1Znak"/>
    <w:uiPriority w:val="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36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3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30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609"/>
  </w:style>
  <w:style w:type="paragraph" w:styleId="Stopka">
    <w:name w:val="footer"/>
    <w:basedOn w:val="Normalny"/>
    <w:link w:val="StopkaZnak"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3F6D-EFDA-4A93-B083-B68AD447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sfelikowski</dc:creator>
  <cp:keywords/>
  <dc:description/>
  <cp:lastModifiedBy>Maciej Sawicki</cp:lastModifiedBy>
  <cp:revision>16</cp:revision>
  <cp:lastPrinted>2018-02-01T13:19:00Z</cp:lastPrinted>
  <dcterms:created xsi:type="dcterms:W3CDTF">2019-09-02T06:30:00Z</dcterms:created>
  <dcterms:modified xsi:type="dcterms:W3CDTF">2023-02-07T07:09:00Z</dcterms:modified>
</cp:coreProperties>
</file>