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A8D" w14:textId="77777777" w:rsidR="004E1719" w:rsidRPr="009500E9" w:rsidRDefault="004E1719" w:rsidP="004E1719">
      <w:pPr>
        <w:rPr>
          <w:color w:val="000000"/>
        </w:rPr>
      </w:pPr>
    </w:p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0D3AF65B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324578C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1C57F8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22489D92" w:rsidR="004E1719" w:rsidRPr="00E3353C" w:rsidRDefault="004E1719" w:rsidP="004E1719">
      <w:pPr>
        <w:jc w:val="right"/>
      </w:pPr>
      <w:r w:rsidRPr="00E3353C">
        <w:t xml:space="preserve">Świdnica, </w:t>
      </w:r>
      <w:r w:rsidR="00F05AB6">
        <w:t>11.01.2024</w:t>
      </w:r>
      <w:r>
        <w:t xml:space="preserve"> r.</w:t>
      </w:r>
    </w:p>
    <w:p w14:paraId="00D0C6F2" w14:textId="77777777" w:rsidR="004E1719" w:rsidRPr="00E3353C" w:rsidRDefault="004E1719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AC5CC6E" w14:textId="77777777" w:rsidR="00F05AB6" w:rsidRDefault="00F05AB6" w:rsidP="00B635DC">
      <w:pPr>
        <w:ind w:left="5664"/>
        <w:jc w:val="both"/>
        <w:rPr>
          <w:b/>
          <w:sz w:val="40"/>
          <w:szCs w:val="40"/>
        </w:rPr>
      </w:pPr>
    </w:p>
    <w:p w14:paraId="53F26DC2" w14:textId="77777777" w:rsidR="00F05AB6" w:rsidRPr="00B635DC" w:rsidRDefault="00F05AB6" w:rsidP="00F05AB6">
      <w:pPr>
        <w:ind w:left="5664"/>
        <w:jc w:val="both"/>
        <w:rPr>
          <w:b/>
          <w:sz w:val="40"/>
          <w:szCs w:val="40"/>
        </w:rPr>
      </w:pPr>
    </w:p>
    <w:p w14:paraId="080B1F70" w14:textId="6B8F03C9" w:rsidR="00F05AB6" w:rsidRP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41EC0207" w14:textId="11884FC6" w:rsidR="00314F81" w:rsidRPr="0024092D" w:rsidRDefault="00F05AB6" w:rsidP="00D64F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Pytania i odpowiedzi nr </w:t>
      </w:r>
      <w:r w:rsidR="00852711">
        <w:rPr>
          <w:b/>
          <w:sz w:val="28"/>
          <w:szCs w:val="28"/>
          <w:u w:val="single"/>
        </w:rPr>
        <w:t>3</w:t>
      </w:r>
    </w:p>
    <w:p w14:paraId="7C198C85" w14:textId="2E382B36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1C57F8">
        <w:t>, Spółka z o.o.,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F05AB6" w:rsidRPr="00F05AB6">
        <w:t>) - dalej p.z.p.,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6B402FCF" w14:textId="77777777" w:rsidR="00F05AB6" w:rsidRDefault="00F05AB6" w:rsidP="004E1719">
      <w:pPr>
        <w:jc w:val="both"/>
      </w:pPr>
    </w:p>
    <w:p w14:paraId="2886207B" w14:textId="77777777" w:rsidR="00F05AB6" w:rsidRDefault="00F05AB6" w:rsidP="004E1719">
      <w:pPr>
        <w:jc w:val="both"/>
      </w:pPr>
    </w:p>
    <w:p w14:paraId="7D8A2251" w14:textId="77777777" w:rsidR="00F05AB6" w:rsidRPr="00F05AB6" w:rsidRDefault="00F05AB6" w:rsidP="00F05AB6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>Pytanie nr 1</w:t>
      </w:r>
    </w:p>
    <w:p w14:paraId="121F5530" w14:textId="77777777" w:rsidR="00852711" w:rsidRPr="00852711" w:rsidRDefault="00852711" w:rsidP="00852711">
      <w:pPr>
        <w:spacing w:after="185"/>
        <w:ind w:left="748" w:right="1262" w:hanging="355"/>
        <w:rPr>
          <w:i/>
          <w:iCs/>
        </w:rPr>
      </w:pPr>
      <w:bookmarkStart w:id="1" w:name="_Hlk155699838"/>
      <w:r w:rsidRPr="00852711">
        <w:rPr>
          <w:i/>
          <w:iCs/>
        </w:rPr>
        <w:t>1. Niniejszym zwracamy się z prośbą o zmianę zapisów z pkt XIV 1.2) d) zdolności technicznej i zawodowej</w:t>
      </w:r>
    </w:p>
    <w:p w14:paraId="5713D0B4" w14:textId="77777777" w:rsidR="00852711" w:rsidRPr="00852711" w:rsidRDefault="00852711" w:rsidP="00852711">
      <w:pPr>
        <w:spacing w:after="205" w:line="259" w:lineRule="auto"/>
        <w:ind w:left="24"/>
        <w:rPr>
          <w:i/>
          <w:iCs/>
        </w:rPr>
      </w:pPr>
      <w:r w:rsidRPr="00852711">
        <w:rPr>
          <w:i/>
          <w:iCs/>
          <w:sz w:val="20"/>
        </w:rPr>
        <w:t>z:</w:t>
      </w:r>
    </w:p>
    <w:p w14:paraId="2E3A610F" w14:textId="77777777" w:rsidR="00852711" w:rsidRPr="00852711" w:rsidRDefault="00852711" w:rsidP="00852711">
      <w:pPr>
        <w:numPr>
          <w:ilvl w:val="0"/>
          <w:numId w:val="3"/>
        </w:numPr>
        <w:spacing w:after="33" w:line="223" w:lineRule="auto"/>
        <w:ind w:left="940" w:right="1262" w:hanging="355"/>
        <w:jc w:val="both"/>
        <w:rPr>
          <w:i/>
          <w:iCs/>
        </w:rPr>
      </w:pPr>
      <w:r w:rsidRPr="00852711">
        <w:rPr>
          <w:i/>
          <w:iCs/>
        </w:rPr>
        <w:t>posiada niezbędną wiedzę i doświadczenie, tj.:</w:t>
      </w:r>
    </w:p>
    <w:p w14:paraId="10AA43DC" w14:textId="77777777" w:rsidR="00852711" w:rsidRPr="00852711" w:rsidRDefault="00852711" w:rsidP="00852711">
      <w:pPr>
        <w:numPr>
          <w:ilvl w:val="0"/>
          <w:numId w:val="3"/>
        </w:numPr>
        <w:spacing w:after="233" w:line="223" w:lineRule="auto"/>
        <w:ind w:left="940" w:right="1262" w:hanging="355"/>
        <w:jc w:val="both"/>
        <w:rPr>
          <w:i/>
          <w:iCs/>
        </w:rPr>
      </w:pPr>
      <w:r w:rsidRPr="00852711">
        <w:rPr>
          <w:i/>
          <w:iCs/>
        </w:rPr>
        <w:t>w okresie ostatnich 5 lat przed upływem terminu składania ofert, a jeżeli okres prowadzenia działalności jest krótszy - w tym okresie, wykonał (zakończył):</w:t>
      </w:r>
    </w:p>
    <w:p w14:paraId="6EFA065E" w14:textId="3EF71364" w:rsidR="00852711" w:rsidRPr="00852711" w:rsidRDefault="00852711" w:rsidP="00852711">
      <w:pPr>
        <w:numPr>
          <w:ilvl w:val="0"/>
          <w:numId w:val="4"/>
        </w:numPr>
        <w:spacing w:after="199" w:line="223" w:lineRule="auto"/>
        <w:ind w:right="1262" w:hanging="360"/>
        <w:jc w:val="both"/>
        <w:rPr>
          <w:i/>
          <w:iCs/>
        </w:rPr>
      </w:pPr>
      <w:r w:rsidRPr="00852711">
        <w:rPr>
          <w:i/>
          <w:iCs/>
        </w:rPr>
        <w:t>dwie (2) roboty budowlane</w:t>
      </w:r>
      <w:r w:rsidRPr="00852711">
        <w:rPr>
          <w:i/>
          <w:iCs/>
          <w:vertAlign w:val="superscript"/>
        </w:rPr>
        <w:t>l</w:t>
      </w:r>
      <w:r w:rsidRPr="00852711">
        <w:rPr>
          <w:i/>
          <w:iCs/>
        </w:rPr>
        <w:t>, z których każda była o wartości nie mniejszej niż 20.000.000,00 zł netto (słownie: dwadzieścia milionów złotych netto) i polegała na budowie budynku wielorodzinnego lub budynku użyteczności publicznej o powierzchni użytkowej co najmniej 3.500 m2 wraz z budową garażu podziemnego, o liczbie miejsc parkingowych nie mniejszej niż 50, na:</w:t>
      </w:r>
    </w:p>
    <w:p w14:paraId="08D32DE0" w14:textId="77777777" w:rsidR="00852711" w:rsidRPr="00852711" w:rsidRDefault="00852711" w:rsidP="00852711">
      <w:pPr>
        <w:numPr>
          <w:ilvl w:val="1"/>
          <w:numId w:val="4"/>
        </w:numPr>
        <w:spacing w:after="33" w:line="223" w:lineRule="auto"/>
        <w:ind w:right="1262" w:hanging="360"/>
        <w:jc w:val="both"/>
        <w:rPr>
          <w:i/>
          <w:iCs/>
        </w:rPr>
      </w:pPr>
      <w:r w:rsidRPr="00852711">
        <w:rPr>
          <w:i/>
          <w:iCs/>
        </w:rPr>
        <w:t>posiada niezbędną wiedzę i doświadczenie, tj.:</w:t>
      </w:r>
    </w:p>
    <w:p w14:paraId="2893A93E" w14:textId="77777777" w:rsidR="00852711" w:rsidRPr="00852711" w:rsidRDefault="00852711" w:rsidP="00852711">
      <w:pPr>
        <w:numPr>
          <w:ilvl w:val="1"/>
          <w:numId w:val="4"/>
        </w:numPr>
        <w:spacing w:after="206" w:line="223" w:lineRule="auto"/>
        <w:ind w:right="1262" w:hanging="360"/>
        <w:jc w:val="both"/>
        <w:rPr>
          <w:i/>
          <w:iCs/>
        </w:rPr>
      </w:pPr>
      <w:r w:rsidRPr="00852711">
        <w:rPr>
          <w:i/>
          <w:iCs/>
        </w:rPr>
        <w:t>w okresie ostatnich 5 lat przed upływem terminu składania ofert, a jeżeli okres prowadzenia działalności jest krótszy - w tym okresie, wykonał (zakończył):</w:t>
      </w:r>
    </w:p>
    <w:p w14:paraId="43D07236" w14:textId="77777777" w:rsidR="00852711" w:rsidRPr="00852711" w:rsidRDefault="00852711" w:rsidP="00852711">
      <w:pPr>
        <w:numPr>
          <w:ilvl w:val="0"/>
          <w:numId w:val="4"/>
        </w:numPr>
        <w:spacing w:after="287" w:line="223" w:lineRule="auto"/>
        <w:ind w:right="1262" w:hanging="360"/>
        <w:jc w:val="both"/>
        <w:rPr>
          <w:i/>
          <w:iCs/>
        </w:rPr>
      </w:pPr>
      <w:r w:rsidRPr="00852711">
        <w:rPr>
          <w:i/>
          <w:iCs/>
        </w:rPr>
        <w:t>dwie (2) roboty budowlane</w:t>
      </w:r>
      <w:r w:rsidRPr="00852711">
        <w:rPr>
          <w:i/>
          <w:iCs/>
          <w:vertAlign w:val="superscript"/>
        </w:rPr>
        <w:t>l</w:t>
      </w:r>
      <w:r w:rsidRPr="00852711">
        <w:rPr>
          <w:i/>
          <w:iCs/>
        </w:rPr>
        <w:t>, z których każda była o wartości nie mniejszej niż 20.000.000,00 zł netto (słownie: dwadzieścia milionów złotych netto) i polegała na budowie budynku wielorodzinnego/budynków wielorodzinnych lub budynku/ budynków użyteczności publicznej o łącznej powierzchni użytkowej co najmniej 3.500 m2 wraz z budową garażu podziemnego/garaży podziemnych, o łącznej liczbie miejsc parkingowych nie mniejszej niż 50,</w:t>
      </w:r>
    </w:p>
    <w:p w14:paraId="2EBA4E6C" w14:textId="746B46BF" w:rsidR="00852711" w:rsidRDefault="00852711" w:rsidP="00852711">
      <w:pPr>
        <w:spacing w:after="118" w:line="259" w:lineRule="auto"/>
        <w:ind w:left="38"/>
      </w:pPr>
      <w:r>
        <w:rPr>
          <w:noProof/>
        </w:rPr>
        <mc:AlternateContent>
          <mc:Choice Requires="wpg">
            <w:drawing>
              <wp:inline distT="0" distB="0" distL="0" distR="0" wp14:anchorId="0CDEF8D8" wp14:editId="5BEB7EC6">
                <wp:extent cx="1835150" cy="15240"/>
                <wp:effectExtent l="0" t="0" r="12700" b="22860"/>
                <wp:docPr id="6418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150" cy="15240"/>
                          <a:chOff x="0" y="0"/>
                          <a:chExt cx="1835019" cy="15240"/>
                        </a:xfrm>
                      </wpg:grpSpPr>
                      <wps:wsp>
                        <wps:cNvPr id="6417" name="Shape 6417"/>
                        <wps:cNvSpPr/>
                        <wps:spPr>
                          <a:xfrm>
                            <a:off x="0" y="0"/>
                            <a:ext cx="183501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019" h="15240">
                                <a:moveTo>
                                  <a:pt x="0" y="7620"/>
                                </a:moveTo>
                                <a:lnTo>
                                  <a:pt x="1835019" y="7620"/>
                                </a:lnTo>
                              </a:path>
                            </a:pathLst>
                          </a:custGeom>
                          <a:noFill/>
                          <a:ln w="1524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AA19F" id="Grupa 1" o:spid="_x0000_s1026" style="width:144.5pt;height:1.2pt;mso-position-horizontal-relative:char;mso-position-vertical-relative:line" coordsize="1835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">
                <v:shape id="Shape 6417" o:spid="_x0000_s1027" style="position:absolute;width:18350;height:152;visibility:visible;mso-wrap-style:square;v-text-anchor:top" coordsize="1835019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" path="m,7620r1835019,e" filled="f" strokeweight="1.2pt">
                  <v:stroke miterlimit="1" joinstyle="miter"/>
                  <v:path arrowok="t" textboxrect="0,0,1835019,15240"/>
                </v:shape>
                <w10:anchorlock/>
              </v:group>
            </w:pict>
          </mc:Fallback>
        </mc:AlternateContent>
      </w:r>
    </w:p>
    <w:p w14:paraId="3C5F3FAE" w14:textId="77777777" w:rsidR="00852711" w:rsidRDefault="00852711" w:rsidP="00852711">
      <w:pPr>
        <w:tabs>
          <w:tab w:val="center" w:pos="3408"/>
        </w:tabs>
        <w:spacing w:after="760"/>
      </w:pPr>
      <w:r>
        <w:t>1</w:t>
      </w:r>
      <w:r>
        <w:tab/>
        <w:t>Robota budowlana rozumiana jako „zamówienie-umowa”.</w:t>
      </w:r>
    </w:p>
    <w:p w14:paraId="52D427BD" w14:textId="77777777" w:rsidR="00852711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</w:p>
    <w:p w14:paraId="2BB3370C" w14:textId="77777777" w:rsidR="00852711" w:rsidRPr="00852711" w:rsidRDefault="00852711" w:rsidP="00852711">
      <w:pPr>
        <w:spacing w:after="180"/>
        <w:ind w:right="672"/>
        <w:jc w:val="both"/>
        <w:rPr>
          <w:i/>
          <w:iCs/>
        </w:rPr>
      </w:pPr>
      <w:r w:rsidRPr="00852711">
        <w:rPr>
          <w:i/>
          <w:iCs/>
        </w:rPr>
        <w:t>Wnioskujemy, by Zamawiający uznał spełnianie przez Wykonawcę doświadczenia polegającego na budowie w ramach jednej umowy zespołu budynków wielorodzinnych lub użyteczności publicznej o łącznej powierzchni użytkowej co najmniej 3.500 m2 wraz z budową garaży podziemnych, o łącznej liczbie miejsc parkingowych nie mniejszej niż 50. Przedmiotowe zadanie z niniejszego przetargu polega na budowie dwóch budynków, z których każdy ma poniżej 50 miejsc parkingowych, dokładnie po 41. Takie zawężanie doświadczenia wykonawcy polegającego na budowie jednego budynku jest nieadekwatne do przedmiotu zamówienia również w perspektywie całości zadania, które to polega na budowie zespołu budynków, stąd wnosimy o zmianę zapisów na treść jak powyżej.</w:t>
      </w:r>
    </w:p>
    <w:p w14:paraId="15538ADF" w14:textId="77777777" w:rsidR="00852711" w:rsidRDefault="00852711" w:rsidP="00852711">
      <w:pPr>
        <w:spacing w:after="609"/>
        <w:ind w:left="20" w:right="1262"/>
        <w:jc w:val="both"/>
        <w:rPr>
          <w:i/>
          <w:iCs/>
        </w:rPr>
      </w:pPr>
      <w:r w:rsidRPr="00852711">
        <w:rPr>
          <w:i/>
          <w:iCs/>
        </w:rPr>
        <w:t>Wprowadzenie przedmiotowej zmiany pozwoli na złożenie ofert większej ilości oferentom oraz zwiększy konkurencyjność postępowania, a co za tym idzie, realnie obniży koszty inwestycji dla Zamawiającego.</w:t>
      </w:r>
    </w:p>
    <w:p w14:paraId="58D77292" w14:textId="77777777" w:rsidR="00852711" w:rsidRPr="00F05AB6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bookmarkStart w:id="2" w:name="_Hlk155700658"/>
      <w:r w:rsidRPr="00F05AB6">
        <w:rPr>
          <w:b/>
          <w:bCs/>
          <w:lang w:eastAsia="ar-SA"/>
        </w:rPr>
        <w:t>Odpowiedź nr 1</w:t>
      </w:r>
    </w:p>
    <w:bookmarkEnd w:id="2"/>
    <w:p w14:paraId="65E45D7F" w14:textId="5416639F" w:rsidR="00AF3BE6" w:rsidRPr="00852711" w:rsidRDefault="00852711" w:rsidP="00AF3BE6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Zamawiający </w:t>
      </w:r>
      <w:r w:rsidR="00AF3BE6">
        <w:rPr>
          <w:lang w:eastAsia="ar-SA"/>
        </w:rPr>
        <w:t xml:space="preserve">nie wyraża zgody na zmianę warunku udziału w postępowaniu w sposób wskazany przez Wykonawcę.  Zamawiający odsyła do Modyfikacji nr 1 SWZ z dnia 11.01.2024 r. </w:t>
      </w:r>
    </w:p>
    <w:p w14:paraId="321B5DB4" w14:textId="77777777" w:rsidR="00852711" w:rsidRDefault="00852711" w:rsidP="00852711">
      <w:pPr>
        <w:ind w:left="20" w:right="1262"/>
        <w:jc w:val="both"/>
        <w:rPr>
          <w:b/>
          <w:bCs/>
        </w:rPr>
      </w:pPr>
    </w:p>
    <w:p w14:paraId="0195FF79" w14:textId="5ED1CFBD" w:rsidR="00852711" w:rsidRPr="00852711" w:rsidRDefault="00852711" w:rsidP="00852711">
      <w:pPr>
        <w:ind w:left="20" w:right="1262"/>
        <w:jc w:val="both"/>
        <w:rPr>
          <w:b/>
          <w:bCs/>
        </w:rPr>
      </w:pPr>
      <w:r w:rsidRPr="00852711">
        <w:rPr>
          <w:b/>
          <w:bCs/>
        </w:rPr>
        <w:t>Pytanie nr 2</w:t>
      </w:r>
    </w:p>
    <w:p w14:paraId="410359BD" w14:textId="7FFF17E3" w:rsidR="00852711" w:rsidRPr="00852711" w:rsidRDefault="00852711" w:rsidP="00852711">
      <w:pPr>
        <w:ind w:right="672"/>
        <w:jc w:val="both"/>
        <w:rPr>
          <w:i/>
          <w:iCs/>
        </w:rPr>
      </w:pPr>
      <w:r w:rsidRPr="00852711">
        <w:rPr>
          <w:i/>
          <w:iCs/>
        </w:rPr>
        <w:t>Prosimy o wyjaśnienie postanowień rozdz. XXIII ust. 21 pkt. 3) dotyczących dołączenia do oferty "oświadczenia, o którym mowa w Rozdz. XIV ust. 6 SWZ, o ile dotyczy”, ponieważ wskazany rozdział XIV nie zawiera ust. 6.</w:t>
      </w:r>
    </w:p>
    <w:p w14:paraId="0597BF45" w14:textId="4CC22C8B" w:rsidR="00852711" w:rsidRPr="00F05AB6" w:rsidRDefault="00852711" w:rsidP="00852711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  <w:r w:rsidRPr="00F05AB6">
        <w:rPr>
          <w:b/>
          <w:bCs/>
          <w:lang w:eastAsia="ar-SA"/>
        </w:rPr>
        <w:t xml:space="preserve">Odpowiedź nr </w:t>
      </w:r>
      <w:r>
        <w:rPr>
          <w:b/>
          <w:bCs/>
          <w:lang w:eastAsia="ar-SA"/>
        </w:rPr>
        <w:t>2</w:t>
      </w:r>
    </w:p>
    <w:p w14:paraId="573CE3B5" w14:textId="730BED68" w:rsidR="00852711" w:rsidRPr="00852711" w:rsidRDefault="00852711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lang w:eastAsia="ar-SA"/>
        </w:rPr>
      </w:pPr>
      <w:bookmarkStart w:id="3" w:name="_Hlk155700743"/>
      <w:r>
        <w:rPr>
          <w:lang w:eastAsia="ar-SA"/>
        </w:rPr>
        <w:t xml:space="preserve">Zamawiający odsyła do Modyfikacji nr 1 SWZ z dnia 11.01.2024 r. </w:t>
      </w:r>
    </w:p>
    <w:bookmarkEnd w:id="3"/>
    <w:p w14:paraId="377743B8" w14:textId="77777777" w:rsidR="00852711" w:rsidRDefault="00852711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</w:p>
    <w:p w14:paraId="5CDB6C4E" w14:textId="77777777" w:rsidR="001105D2" w:rsidRDefault="001105D2" w:rsidP="001105D2">
      <w:pPr>
        <w:suppressAutoHyphens/>
        <w:autoSpaceDE w:val="0"/>
        <w:autoSpaceDN w:val="0"/>
        <w:adjustRightInd w:val="0"/>
        <w:ind w:left="720"/>
        <w:rPr>
          <w:sz w:val="20"/>
          <w:szCs w:val="20"/>
          <w:u w:val="single"/>
          <w:lang w:eastAsia="ar-SA"/>
        </w:rPr>
      </w:pPr>
    </w:p>
    <w:p w14:paraId="68D6C1E7" w14:textId="77777777" w:rsidR="001105D2" w:rsidRDefault="001105D2" w:rsidP="001105D2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>
        <w:rPr>
          <w:lang w:eastAsia="ar-SA"/>
        </w:rPr>
        <w:t>Prezes Zarządu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Wiceprezes Zarządu</w:t>
      </w:r>
    </w:p>
    <w:p w14:paraId="11D9A565" w14:textId="77777777" w:rsidR="001105D2" w:rsidRDefault="001105D2" w:rsidP="001105D2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  <w:r>
        <w:rPr>
          <w:lang w:eastAsia="ar-SA"/>
        </w:rPr>
        <w:t>Świdnickiego TBS sp. z o.o.                                 Świdnickiego TBS sp. z o.o.</w:t>
      </w:r>
    </w:p>
    <w:p w14:paraId="65AACB70" w14:textId="77777777" w:rsidR="001105D2" w:rsidRDefault="001105D2" w:rsidP="001105D2">
      <w:pPr>
        <w:suppressAutoHyphens/>
        <w:autoSpaceDE w:val="0"/>
        <w:autoSpaceDN w:val="0"/>
        <w:adjustRightInd w:val="0"/>
        <w:ind w:left="1985"/>
        <w:rPr>
          <w:lang w:eastAsia="ar-SA"/>
        </w:rPr>
      </w:pPr>
    </w:p>
    <w:p w14:paraId="644B66EB" w14:textId="77777777" w:rsidR="001105D2" w:rsidRDefault="001105D2" w:rsidP="001105D2">
      <w:pPr>
        <w:suppressAutoHyphens/>
        <w:autoSpaceDE w:val="0"/>
        <w:autoSpaceDN w:val="0"/>
        <w:adjustRightInd w:val="0"/>
        <w:ind w:left="1985"/>
        <w:rPr>
          <w:u w:val="single"/>
          <w:lang w:eastAsia="ar-SA"/>
        </w:rPr>
      </w:pPr>
      <w:r>
        <w:rPr>
          <w:lang w:eastAsia="ar-SA"/>
        </w:rPr>
        <w:t xml:space="preserve">Marek Zawisza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Tomasz Chojnowski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14:paraId="0D32B6AF" w14:textId="77777777" w:rsidR="00852711" w:rsidRDefault="00852711" w:rsidP="00C93774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lang w:eastAsia="ar-SA"/>
        </w:rPr>
      </w:pPr>
    </w:p>
    <w:bookmarkEnd w:id="1"/>
    <w:p w14:paraId="4341FE70" w14:textId="77777777" w:rsidR="00F05AB6" w:rsidRDefault="00F05AB6" w:rsidP="005D508E">
      <w:pPr>
        <w:tabs>
          <w:tab w:val="left" w:pos="284"/>
        </w:tabs>
        <w:rPr>
          <w:b/>
        </w:rPr>
      </w:pPr>
    </w:p>
    <w:p w14:paraId="5E38CB6E" w14:textId="77777777" w:rsidR="00F05AB6" w:rsidRPr="00F05AB6" w:rsidRDefault="00F05AB6" w:rsidP="00F05AB6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F05AB6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F05AB6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>3. Platforma zakupowa OpenNexus.</w:t>
      </w:r>
    </w:p>
    <w:p w14:paraId="614AB71D" w14:textId="10F9E7A8" w:rsidR="00F05AB6" w:rsidRPr="005D508E" w:rsidRDefault="00F05AB6" w:rsidP="00F05AB6">
      <w:pPr>
        <w:tabs>
          <w:tab w:val="left" w:pos="284"/>
        </w:tabs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DA13" w14:textId="77777777" w:rsidR="000472F1" w:rsidRDefault="000472F1" w:rsidP="00B9795D">
      <w:r>
        <w:separator/>
      </w:r>
    </w:p>
  </w:endnote>
  <w:endnote w:type="continuationSeparator" w:id="0">
    <w:p w14:paraId="4BFE6C97" w14:textId="77777777" w:rsidR="000472F1" w:rsidRDefault="000472F1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1C57F8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1C57F8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406C" w14:textId="77777777" w:rsidR="000472F1" w:rsidRDefault="000472F1" w:rsidP="00B9795D">
      <w:r>
        <w:separator/>
      </w:r>
    </w:p>
  </w:footnote>
  <w:footnote w:type="continuationSeparator" w:id="0">
    <w:p w14:paraId="08D873FA" w14:textId="77777777" w:rsidR="000472F1" w:rsidRDefault="000472F1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794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337646">
    <w:abstractNumId w:val="3"/>
  </w:num>
  <w:num w:numId="3" w16cid:durableId="1076901381">
    <w:abstractNumId w:val="2"/>
  </w:num>
  <w:num w:numId="4" w16cid:durableId="108653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729F"/>
    <w:rsid w:val="0001772E"/>
    <w:rsid w:val="000472F1"/>
    <w:rsid w:val="000C3632"/>
    <w:rsid w:val="000D331C"/>
    <w:rsid w:val="000E2602"/>
    <w:rsid w:val="000E5351"/>
    <w:rsid w:val="001105D2"/>
    <w:rsid w:val="00122184"/>
    <w:rsid w:val="00132950"/>
    <w:rsid w:val="00155FDB"/>
    <w:rsid w:val="001A2005"/>
    <w:rsid w:val="001A6FA9"/>
    <w:rsid w:val="001C57F8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D7BF2"/>
    <w:rsid w:val="003F22B2"/>
    <w:rsid w:val="003F46CE"/>
    <w:rsid w:val="00453FEA"/>
    <w:rsid w:val="004A2971"/>
    <w:rsid w:val="004A66B6"/>
    <w:rsid w:val="004C0E2F"/>
    <w:rsid w:val="004C51AA"/>
    <w:rsid w:val="004E1719"/>
    <w:rsid w:val="005159FE"/>
    <w:rsid w:val="00534756"/>
    <w:rsid w:val="005565D1"/>
    <w:rsid w:val="005A2F7E"/>
    <w:rsid w:val="005C56CD"/>
    <w:rsid w:val="005D508E"/>
    <w:rsid w:val="005D7B53"/>
    <w:rsid w:val="005E3A75"/>
    <w:rsid w:val="00600661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D4371"/>
    <w:rsid w:val="008D6F00"/>
    <w:rsid w:val="008D7966"/>
    <w:rsid w:val="00913308"/>
    <w:rsid w:val="009261F8"/>
    <w:rsid w:val="00933EE6"/>
    <w:rsid w:val="00943CD7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E2820"/>
    <w:rsid w:val="00AF3BE6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D1F35"/>
    <w:rsid w:val="00C10193"/>
    <w:rsid w:val="00C343FA"/>
    <w:rsid w:val="00C41569"/>
    <w:rsid w:val="00C51BED"/>
    <w:rsid w:val="00C634D1"/>
    <w:rsid w:val="00C9172F"/>
    <w:rsid w:val="00C93774"/>
    <w:rsid w:val="00CE4862"/>
    <w:rsid w:val="00D065F6"/>
    <w:rsid w:val="00D554E9"/>
    <w:rsid w:val="00D64025"/>
    <w:rsid w:val="00D64FE7"/>
    <w:rsid w:val="00DE06FF"/>
    <w:rsid w:val="00E6477E"/>
    <w:rsid w:val="00E869E3"/>
    <w:rsid w:val="00EF43A3"/>
    <w:rsid w:val="00F05AB6"/>
    <w:rsid w:val="00F206A4"/>
    <w:rsid w:val="00F4653B"/>
    <w:rsid w:val="00F51F14"/>
    <w:rsid w:val="00F749FB"/>
    <w:rsid w:val="00FA1263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5</cp:revision>
  <cp:lastPrinted>2024-01-12T08:53:00Z</cp:lastPrinted>
  <dcterms:created xsi:type="dcterms:W3CDTF">2024-01-11T11:17:00Z</dcterms:created>
  <dcterms:modified xsi:type="dcterms:W3CDTF">2024-01-12T10:10:00Z</dcterms:modified>
</cp:coreProperties>
</file>