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902B" w14:textId="77777777" w:rsidR="00DE7073" w:rsidRDefault="00DE7073" w:rsidP="00DE7073">
      <w:pPr>
        <w:widowControl w:val="0"/>
        <w:suppressAutoHyphens/>
        <w:jc w:val="center"/>
        <w:rPr>
          <w:b/>
        </w:rPr>
      </w:pPr>
      <w:r>
        <w:rPr>
          <w:b/>
          <w:sz w:val="32"/>
          <w:szCs w:val="32"/>
        </w:rPr>
        <w:t xml:space="preserve">OPIS PRZEDMIOTU ZAMÓWIENIA   NA DOSTAWĘ MROŻONEK I SOKÓW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na okres 19.10.2023 r do 19.10.2024 r</w:t>
      </w:r>
    </w:p>
    <w:p w14:paraId="3D069CBC" w14:textId="77777777" w:rsidR="00DE7073" w:rsidRDefault="00DE7073" w:rsidP="00DE7073">
      <w:pPr>
        <w:widowControl w:val="0"/>
        <w:suppressAutoHyphens/>
        <w:jc w:val="center"/>
        <w:rPr>
          <w:b/>
        </w:rPr>
      </w:pPr>
    </w:p>
    <w:p w14:paraId="41B7AD57" w14:textId="77777777" w:rsidR="00DE7073" w:rsidRDefault="00DE7073" w:rsidP="00DE7073">
      <w:pPr>
        <w:widowControl w:val="0"/>
        <w:suppressAutoHyphens/>
        <w:outlineLvl w:val="4"/>
        <w:rPr>
          <w:bCs/>
          <w:iCs/>
          <w:sz w:val="22"/>
          <w:szCs w:val="22"/>
        </w:rPr>
      </w:pPr>
    </w:p>
    <w:p w14:paraId="3E81C2AA" w14:textId="77777777" w:rsidR="00DE7073" w:rsidRDefault="00DE7073" w:rsidP="00DE7073">
      <w:pPr>
        <w:widowControl w:val="0"/>
        <w:tabs>
          <w:tab w:val="left" w:pos="7290"/>
        </w:tabs>
        <w:suppressAutoHyphens/>
        <w:outlineLvl w:val="4"/>
        <w:rPr>
          <w:b/>
          <w:bCs/>
          <w:sz w:val="32"/>
          <w:szCs w:val="32"/>
          <w:u w:val="single"/>
        </w:rPr>
      </w:pPr>
      <w:bookmarkStart w:id="0" w:name="_Hlk135050133"/>
      <w:r>
        <w:rPr>
          <w:b/>
          <w:bCs/>
          <w:iCs/>
        </w:rPr>
        <w:t xml:space="preserve">Pakiet nr: </w:t>
      </w:r>
      <w:r>
        <w:rPr>
          <w:b/>
          <w:bCs/>
          <w:iCs/>
          <w:sz w:val="32"/>
          <w:szCs w:val="32"/>
        </w:rPr>
        <w:t>DOSTAWA  MROŻONEK I SOKÓW – 15330000-0</w:t>
      </w:r>
    </w:p>
    <w:p w14:paraId="1315C85B" w14:textId="77777777" w:rsidR="00DE7073" w:rsidRDefault="00DE7073" w:rsidP="00DE7073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(nazwa)     </w:t>
      </w:r>
      <w:r>
        <w:rPr>
          <w:b/>
          <w:bCs/>
        </w:rPr>
        <w:t>Przetworzone owoce i warzywa</w:t>
      </w:r>
      <w:r>
        <w:rPr>
          <w:bCs/>
          <w:i/>
          <w:iCs/>
          <w:sz w:val="20"/>
          <w:szCs w:val="20"/>
        </w:rPr>
        <w:t xml:space="preserve">     </w:t>
      </w:r>
    </w:p>
    <w:p w14:paraId="39DCE37A" w14:textId="77777777" w:rsidR="00DE7073" w:rsidRDefault="00DE7073" w:rsidP="00DE7073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  <w:sz w:val="20"/>
          <w:szCs w:val="20"/>
        </w:rPr>
      </w:pPr>
    </w:p>
    <w:p w14:paraId="73F4E5BE" w14:textId="77777777" w:rsidR="00DE7073" w:rsidRDefault="00DE7073" w:rsidP="00DE7073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  <w:sz w:val="20"/>
          <w:szCs w:val="20"/>
        </w:rPr>
      </w:pPr>
    </w:p>
    <w:p w14:paraId="45B4014F" w14:textId="77777777" w:rsidR="00DE7073" w:rsidRDefault="00DE7073" w:rsidP="00DE7073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                                                             </w:t>
      </w:r>
      <w:bookmarkEnd w:id="0"/>
    </w:p>
    <w:tbl>
      <w:tblPr>
        <w:tblW w:w="6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650"/>
        <w:gridCol w:w="1266"/>
        <w:gridCol w:w="696"/>
        <w:gridCol w:w="734"/>
        <w:gridCol w:w="866"/>
        <w:gridCol w:w="787"/>
        <w:gridCol w:w="1711"/>
      </w:tblGrid>
      <w:tr w:rsidR="00DE7073" w14:paraId="76CD9FB1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A2FAA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L.p.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76D96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Przedmiot zamówienia</w:t>
            </w:r>
          </w:p>
          <w:p w14:paraId="027ED3C8" w14:textId="77777777" w:rsidR="00DE7073" w:rsidRDefault="00DE707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(szczegółowy opis)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8F5C46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Cs/>
                <w:sz w:val="18"/>
                <w:szCs w:val="18"/>
              </w:rPr>
              <w:t>Jednostmiary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D3C13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Ilość w </w:t>
            </w:r>
            <w:proofErr w:type="spellStart"/>
            <w:r>
              <w:rPr>
                <w:b/>
                <w:bCs/>
                <w:i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A97A3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Cena netto za </w:t>
            </w:r>
            <w:proofErr w:type="spellStart"/>
            <w:r>
              <w:rPr>
                <w:b/>
                <w:bCs/>
                <w:i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C31C4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Wartość netto za </w:t>
            </w:r>
            <w:proofErr w:type="spellStart"/>
            <w:r>
              <w:rPr>
                <w:b/>
                <w:bCs/>
                <w:i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217AE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Stawka Vat w %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74F45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Wartość brutto za </w:t>
            </w:r>
            <w:proofErr w:type="spellStart"/>
            <w:r>
              <w:rPr>
                <w:b/>
                <w:bCs/>
                <w:iCs/>
                <w:sz w:val="18"/>
                <w:szCs w:val="18"/>
              </w:rPr>
              <w:t>j.m</w:t>
            </w:r>
            <w:proofErr w:type="spellEnd"/>
          </w:p>
        </w:tc>
      </w:tr>
      <w:tr w:rsidR="00DE7073" w14:paraId="139240D5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743918" w14:textId="77777777" w:rsidR="00DE7073" w:rsidRDefault="00DE7073" w:rsidP="003014CA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27D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b/>
                <w:bCs/>
              </w:rPr>
              <w:t>Brukselka głęboko</w:t>
            </w:r>
            <w:r>
              <w:t xml:space="preserve"> mrożona. Opakowanie jednostkowe do 20kg                           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A1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D6B6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250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A3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80E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A40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5D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406D6D40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DE48C" w14:textId="77777777" w:rsidR="00DE7073" w:rsidRDefault="00DE7073" w:rsidP="003014CA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BF67" w14:textId="1B00EE90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b/>
                <w:bCs/>
              </w:rPr>
              <w:t xml:space="preserve">Fasolka szparagowa żółta </w:t>
            </w:r>
            <w:r>
              <w:t xml:space="preserve">. </w:t>
            </w:r>
            <w:r>
              <w:rPr>
                <w:rStyle w:val="markedcontent"/>
              </w:rPr>
              <w:t>Fasolka szparagowa w postaci żółtych strąków poprzecznie ciętych na odcinki o długości od 20mm do 40mm, utrwalona przez zamrożenie w specjalistycznych urządzeniach do temp. nie wyższej niż -180 C Produkt jednolity</w:t>
            </w:r>
            <w:r>
              <w:br/>
            </w:r>
            <w:r>
              <w:rPr>
                <w:rStyle w:val="markedcontent"/>
              </w:rPr>
              <w:t xml:space="preserve">odmianowo, sypki, niepołamany, niezlepiony, nieoblodzony. </w:t>
            </w:r>
            <w:r>
              <w:t xml:space="preserve">    </w:t>
            </w:r>
            <w:r>
              <w:rPr>
                <w:rStyle w:val="markedcontent"/>
              </w:rPr>
              <w:t>Okres przydatności do spożycia deklarowany przez producenta powinien wynosić nie mniej niż 3 miesiące od daty dostawy.</w:t>
            </w:r>
            <w:r>
              <w:t xml:space="preserve">                                          Opakowanie jednostkowe do 20kg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A5A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3D0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530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05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70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761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65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2AD701E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04FB54" w14:textId="77777777" w:rsidR="00DE7073" w:rsidRDefault="00DE7073" w:rsidP="003014CA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9F80" w14:textId="07316B2A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b/>
                <w:bCs/>
              </w:rPr>
              <w:t>Groszek zielony -</w:t>
            </w:r>
            <w:r>
              <w:t xml:space="preserve"> głęboko mrożony</w:t>
            </w:r>
            <w:r>
              <w:rPr>
                <w:rStyle w:val="markedcontent"/>
              </w:rPr>
              <w:t xml:space="preserve"> o jednolitej barwie typowej dla groszku zielonego. Bez obcych posmaków. Produkt sypki nieoblodzony, bez zlepieńców trwałych, bez uszkodzeń mechanicznych. Okres przydatności do spożycia deklarowany przez producenta powinien wynosić nie mniej niż 3 miesiące od</w:t>
            </w:r>
            <w:r>
              <w:br/>
            </w:r>
            <w:r>
              <w:rPr>
                <w:rStyle w:val="markedcontent"/>
              </w:rPr>
              <w:t>daty dostawy.</w:t>
            </w:r>
            <w:r>
              <w:t xml:space="preserve">   </w:t>
            </w:r>
          </w:p>
          <w:p w14:paraId="3935F77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Opakowanie jednostkowe do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AE1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0C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400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3B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60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87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EC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1BF4073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32EF4" w14:textId="77777777" w:rsidR="00DE7073" w:rsidRDefault="00DE7073" w:rsidP="003014CA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A74" w14:textId="151EB026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rStyle w:val="markedcontent"/>
              </w:rPr>
            </w:pPr>
            <w:r>
              <w:rPr>
                <w:b/>
                <w:bCs/>
              </w:rPr>
              <w:t>Kalafior różyczki</w:t>
            </w:r>
            <w:r>
              <w:t xml:space="preserve"> - c</w:t>
            </w:r>
            <w:r>
              <w:rPr>
                <w:rStyle w:val="markedcontent"/>
              </w:rPr>
              <w:t>zęści róży kalafiorowej , powstałe przez jej rozdzielenie na mniejsze części, utrwalone przez zamrożenie w specjalistycznych urządzeniach do temp. nie</w:t>
            </w:r>
            <w:r>
              <w:br/>
            </w:r>
            <w:r>
              <w:rPr>
                <w:rStyle w:val="markedcontent"/>
              </w:rPr>
              <w:t xml:space="preserve">wyższej niż – 18)C; różyczki zwarte, czyste, bez przerastających zielonych listków i innych nieszkodliwych zanieczyszczeń pochodzenia roślinnego, nieoblodzone. Wolne od zlepieńców trwałych, nie uszkodzone </w:t>
            </w:r>
            <w:proofErr w:type="spellStart"/>
            <w:r>
              <w:rPr>
                <w:rStyle w:val="markedcontent"/>
              </w:rPr>
              <w:t>mechanicznie,barwa</w:t>
            </w:r>
            <w:proofErr w:type="spellEnd"/>
            <w:r>
              <w:rPr>
                <w:rStyle w:val="markedcontent"/>
              </w:rPr>
              <w:t xml:space="preserve"> różyczki od białej do kremowo - żółtawej, z łodyżkami i głąbikami o barwie białej do lekko seledynowej. Różyczki zdrowe, bez uszkodzeń spowodowanych przez choroby lub szkodniki; konsystencja w stanie zamrożonym twarda, krucha; smak i zapach po ugotowaniu charakterystyczny dla świeżego kalafiora , bez zapachów i posmaków obcych . </w:t>
            </w:r>
          </w:p>
          <w:p w14:paraId="0826C66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rStyle w:val="markedcontent"/>
              </w:rPr>
              <w:t>Okres przydatności do spożycia</w:t>
            </w:r>
            <w:r>
              <w:br/>
            </w:r>
            <w:r>
              <w:rPr>
                <w:rStyle w:val="markedcontent"/>
              </w:rPr>
              <w:t>deklarowany przez producenta powinien wynosić nie mniej niż 3 miesiące od</w:t>
            </w:r>
            <w:r>
              <w:br/>
            </w:r>
            <w:r>
              <w:rPr>
                <w:rStyle w:val="markedcontent"/>
              </w:rPr>
              <w:t>daty dostawy.</w:t>
            </w:r>
            <w:r>
              <w:t xml:space="preserve">                                              Opakowanie jednostkowe do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579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52B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F61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2A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BD2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718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21390BA9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187802" w14:textId="77777777" w:rsidR="00DE7073" w:rsidRDefault="00DE7073" w:rsidP="003014CA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C4D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b/>
                <w:bCs/>
              </w:rPr>
              <w:t xml:space="preserve">Brokuły </w:t>
            </w:r>
            <w:r>
              <w:t xml:space="preserve">, różyczki duże, głęboko mrożone.                                             Opakowanie jednostkowe do 20 kg                                              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077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F88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D7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51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D16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818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1094F61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81104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9BB6" w14:textId="1B55B49C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b/>
                <w:bCs/>
              </w:rPr>
              <w:t>Kukurydza ziarno</w:t>
            </w:r>
            <w:r>
              <w:t xml:space="preserve">- </w:t>
            </w:r>
            <w:r>
              <w:rPr>
                <w:rStyle w:val="Nagwek1Znak"/>
                <w:rFonts w:ascii="Arial" w:hAnsi="Arial" w:cs="Arial"/>
              </w:rPr>
              <w:t xml:space="preserve"> </w:t>
            </w:r>
            <w:r>
              <w:rPr>
                <w:rStyle w:val="Nagwek1Znak"/>
                <w:rFonts w:ascii="Arial" w:hAnsi="Arial" w:cs="Arial"/>
                <w:lang w:val="pl-PL"/>
              </w:rPr>
              <w:t>s</w:t>
            </w:r>
            <w:r>
              <w:rPr>
                <w:rStyle w:val="markedcontent"/>
              </w:rPr>
              <w:t>urowe ziarna kukurydzy (dojrzałe, jednorodne) utrwalone przez zamrożenie w specjalistycznych urządzeniach do temp. nie wyższej niż -18oC. Produkt sypki nieoblodzony, bez zlepieńców trwałych, bez uszkodzeń mechanicznych</w:t>
            </w:r>
            <w:r>
              <w:t xml:space="preserve"> . N</w:t>
            </w:r>
            <w:r>
              <w:rPr>
                <w:rStyle w:val="markedcontent"/>
              </w:rPr>
              <w:t>ie dopuszcza się zanieczyszczeń obcych; smak i zapach typowy dla produktu, bez obcego smaku i zapachu.</w:t>
            </w:r>
            <w:r>
              <w:rPr>
                <w:rStyle w:val="Nagwek1Znak"/>
                <w:rFonts w:ascii="Arial" w:hAnsi="Arial" w:cs="Arial"/>
              </w:rPr>
              <w:t xml:space="preserve"> </w:t>
            </w:r>
            <w:r>
              <w:rPr>
                <w:rStyle w:val="markedcontent"/>
              </w:rPr>
              <w:t>Okres przydatności do spożycia deklarowany przez producenta powinien wynosić nie mniej niż 3 miesiące od daty dostawy.</w:t>
            </w:r>
          </w:p>
          <w:p w14:paraId="5D144AC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Opakowanie jednostkowe do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D2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C30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7C9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E03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31C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3F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D35DA14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3739F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B12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rPr>
                <w:b/>
                <w:bCs/>
              </w:rPr>
              <w:t>Aronia głęboko mrożona.</w:t>
            </w:r>
            <w:r>
              <w:t xml:space="preserve">                 Opakowanie jednostkowe do 20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87F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EE6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350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B2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47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7FF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3786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5A924392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FC3FA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E1D4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Jagody leśne</w:t>
            </w:r>
            <w:r>
              <w:t xml:space="preserve"> – czarne jagody. Owoce I kategorii, jednolite odmianowo w partii, bez szypułek, całe, sypkie, bez obcych</w:t>
            </w:r>
            <w:r>
              <w:br/>
              <w:t xml:space="preserve">posmaków, nieoblodzone, niezlepione, nieuszkodzone mechanicznie. Produkt głęboko mrożony.    </w:t>
            </w:r>
          </w:p>
          <w:p w14:paraId="73E1296D" w14:textId="77777777" w:rsidR="00DE7073" w:rsidRDefault="00DE7073">
            <w:pPr>
              <w:pStyle w:val="Zawartotabeli"/>
              <w:spacing w:line="252" w:lineRule="auto"/>
            </w:pPr>
            <w:r>
              <w:t>Opakowanie jednostkowe do 0.50 kg</w:t>
            </w:r>
          </w:p>
          <w:p w14:paraId="1FFF294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A7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64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40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3EF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7FE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EE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9C53067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372EF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9.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043C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Szpinak – liście</w:t>
            </w:r>
            <w:r>
              <w:t>-  grubo rozdrobniony, barwa typowa dla szpinaku, bez obcych posmaków, liście całe, nieoblodzone, niezlepione, nieuszkodzone mechanicznie. Produkt głęboko mrożony</w:t>
            </w:r>
          </w:p>
          <w:p w14:paraId="7FDC311C" w14:textId="77777777" w:rsidR="00DE7073" w:rsidRDefault="00DE7073">
            <w:pPr>
              <w:pStyle w:val="Zawartotabeli"/>
              <w:spacing w:line="252" w:lineRule="auto"/>
            </w:pPr>
            <w:r>
              <w:t xml:space="preserve">Opakowanie do 5 kg, głęboko mrożony.                                  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EBA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D98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260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D34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9C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84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670F5A9F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DEC83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55B3" w14:textId="77777777" w:rsidR="00DE7073" w:rsidRDefault="00DE7073">
            <w:r>
              <w:rPr>
                <w:b/>
                <w:bCs/>
              </w:rPr>
              <w:t>Marchew mini  -</w:t>
            </w:r>
            <w:r>
              <w:t>p</w:t>
            </w:r>
            <w:r>
              <w:rPr>
                <w:rStyle w:val="markedcontent"/>
              </w:rPr>
              <w:t>rodukt uzyskany ze świeżej marchwi o średnicy 1 -1,5 cm, długości 3 - 5cm.</w:t>
            </w:r>
            <w:r>
              <w:br/>
            </w:r>
            <w:r>
              <w:rPr>
                <w:rStyle w:val="markedcontent"/>
              </w:rPr>
              <w:t>utrwalone przez zamrożenie w specjalistycznych urządzeniach do temp. nie</w:t>
            </w:r>
          </w:p>
          <w:p w14:paraId="328D7C56" w14:textId="64E906C6" w:rsidR="00DE7073" w:rsidRDefault="00DE7073">
            <w:pPr>
              <w:pStyle w:val="Zawartotabeli"/>
              <w:spacing w:line="252" w:lineRule="auto"/>
            </w:pPr>
            <w:r>
              <w:rPr>
                <w:rStyle w:val="markedcontent"/>
              </w:rPr>
              <w:t>wyższej niż -18 o C, o zbliżonej wielkości, niepomarszczone, nieoblodzone bez</w:t>
            </w:r>
            <w:r>
              <w:br/>
            </w:r>
            <w:r>
              <w:rPr>
                <w:rStyle w:val="markedcontent"/>
              </w:rPr>
              <w:t xml:space="preserve">zlepieńców trwałych. </w:t>
            </w:r>
            <w:r>
              <w:t xml:space="preserve"> B</w:t>
            </w:r>
            <w:r>
              <w:rPr>
                <w:rStyle w:val="markedcontent"/>
              </w:rPr>
              <w:t>arwa typowa dla danej odmiany; w stanie dojrzałości konsumpcyjnej, zdrowe, praktycznie wolne od oznak zapleśnienia i fermentacji</w:t>
            </w:r>
            <w:r>
              <w:t xml:space="preserve"> .  </w:t>
            </w:r>
            <w:r>
              <w:rPr>
                <w:rStyle w:val="markedcontent"/>
              </w:rPr>
              <w:t>Okres przydatności do spożycia deklarowany przez producenta powinien wynosić nie mniej niż 3 miesiące od daty dostawy</w:t>
            </w:r>
            <w:r>
              <w:t xml:space="preserve"> </w:t>
            </w:r>
          </w:p>
          <w:p w14:paraId="78E7AD94" w14:textId="77777777" w:rsidR="00DE7073" w:rsidRDefault="00DE7073">
            <w:pPr>
              <w:pStyle w:val="Zawartotabeli"/>
              <w:spacing w:line="252" w:lineRule="auto"/>
            </w:pPr>
            <w:r>
              <w:t>Opakowanie jednostkowe do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0BC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219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400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768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752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58E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A2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6916275F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1485E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4688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Dynia - kostka.</w:t>
            </w:r>
            <w:r>
              <w:t xml:space="preserve">  </w:t>
            </w:r>
            <w:r>
              <w:rPr>
                <w:rStyle w:val="markedcontent"/>
              </w:rPr>
              <w:t xml:space="preserve">Produkt uzyskany z dyni w formie kostki (8 – 15 mm) utrwalone przez zamrożenie w specjalistycznych urządzeniach do temp. nie wyższej niż -180 C. </w:t>
            </w:r>
            <w:r>
              <w:t xml:space="preserve">   </w:t>
            </w:r>
            <w:r>
              <w:rPr>
                <w:rStyle w:val="markedcontent"/>
              </w:rPr>
              <w:t>Okres przydatności do spożycia deklarowany przez producenta powinien wynosić nie mniej niż 3 miesiące od daty dostawy.</w:t>
            </w:r>
            <w:r>
              <w:t xml:space="preserve">                                    Opakowanie jednostkowe d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ACE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813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6F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BE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CCF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A8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4F74FD44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F1488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DEF3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Śliwa węgierka polska - mała</w:t>
            </w:r>
            <w:r>
              <w:t>, bez pestki, mechanicznie połowiona, głęboko mrożona.                                              Opakowanie jednostkowe do 20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040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E5E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27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E3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E91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E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213073FA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24EF3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34AB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Truskawki mrożone</w:t>
            </w:r>
            <w:r>
              <w:t xml:space="preserve"> - owoce I kategorii, jednolite odmianowo w partii, bez szypułek, całe, sypkie, bez obcych posmaków, nieoblodzone, niezlepione, nieuszkodzone mechanicznie.</w:t>
            </w:r>
          </w:p>
          <w:p w14:paraId="3066665A" w14:textId="77777777" w:rsidR="00DE7073" w:rsidRDefault="00DE7073">
            <w:pPr>
              <w:pStyle w:val="Zawartotabeli"/>
              <w:spacing w:line="252" w:lineRule="auto"/>
            </w:pPr>
            <w:r>
              <w:t>Opakowanie jednostkowe do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698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44C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581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7D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DF4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269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1F82BDAF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DDF57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B0B" w14:textId="77777777" w:rsidR="00DE7073" w:rsidRDefault="00DE7073">
            <w:pPr>
              <w:pStyle w:val="Zawartotabeli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Mango – kostka mrożona .                               </w:t>
            </w:r>
            <w:r>
              <w:t>Opakowanie jednostkowe 1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476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DD7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E6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B2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17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001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2116495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B3A1D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8E18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Wiśnia -bez pestek</w:t>
            </w:r>
            <w:r>
              <w:t xml:space="preserve"> , owoce I kategorii, jednolite odmianowo w partii, bez szypułek, całe, sypkie, bez obcych posmaków, nieoblodzone, niezlepione, nieuszkodzone mechanicznie                </w:t>
            </w:r>
          </w:p>
          <w:p w14:paraId="2B7EE6FE" w14:textId="77777777" w:rsidR="00DE7073" w:rsidRDefault="00DE7073">
            <w:pPr>
              <w:pStyle w:val="Zawartotabeli"/>
              <w:spacing w:line="252" w:lineRule="auto"/>
            </w:pPr>
            <w:r>
              <w:t>Opakowanie jednostkowe do 5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618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92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38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F2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F4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C90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516D0C8E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4CA8E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598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Agrest mrożony.</w:t>
            </w:r>
            <w:r>
              <w:t xml:space="preserve">                                Opakowanie jednostkowe do 10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A79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D8C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A5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63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69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F1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0B010602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878AB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960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Rabarbar mrożony.</w:t>
            </w:r>
            <w:r>
              <w:t xml:space="preserve">                            Opakowanie jednostkowe do 10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B71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AC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7B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52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3A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87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508C1954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502B5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177A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Porzeczka czerwona</w:t>
            </w:r>
            <w:r>
              <w:t xml:space="preserve"> .                        Opakowanie jednostkowe do 10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7FD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AE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B4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BC7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96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8B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159EFD62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B4903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2FB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Mieszanka kompotowa 5 składnikowa</w:t>
            </w:r>
            <w:r>
              <w:t xml:space="preserve">                    Opakowanie jednostkowe do 10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6A7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BC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77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3A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D49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049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176D4956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6B5AF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7334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Barszczyk czerwony</w:t>
            </w:r>
            <w:r>
              <w:t xml:space="preserve">- sok warzywny pasteryzowany, bez dodatku cukru i innych substancji słodzących, bez syropu glukozowo – </w:t>
            </w:r>
            <w:proofErr w:type="spellStart"/>
            <w:r>
              <w:t>fruktuzowego</w:t>
            </w:r>
            <w:proofErr w:type="spellEnd"/>
            <w:r>
              <w:t>. Sok z buraków min. 60 %, sok z jabłek min.22 %.</w:t>
            </w:r>
          </w:p>
          <w:p w14:paraId="07E65CD3" w14:textId="77777777" w:rsidR="00DE7073" w:rsidRDefault="00DE7073">
            <w:pPr>
              <w:pStyle w:val="Zawartotabeli"/>
              <w:spacing w:line="252" w:lineRule="auto"/>
            </w:pPr>
            <w:r>
              <w:t xml:space="preserve">Opakowanie jednostkowe 1 l.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05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E17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700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15E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50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29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43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05EA12F7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335C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8682" w14:textId="77777777" w:rsidR="00DE7073" w:rsidRDefault="00DE7073">
            <w:r>
              <w:rPr>
                <w:b/>
                <w:bCs/>
              </w:rPr>
              <w:t>Sok z marchwi</w:t>
            </w:r>
            <w:r>
              <w:t xml:space="preserve"> – pasteryzowany o składzie ,  przecier marchwiowy (50 %), sok marchwiowy (30 %) z soku zagęszczonego, woda, regulator kwasowości - kwas cytrynowy, naturalny aromat. Bez dodatku cukrów i innych substancji słodzących , bez syropu glukozowo – </w:t>
            </w:r>
            <w:proofErr w:type="spellStart"/>
            <w:r>
              <w:t>fruktuzowego</w:t>
            </w:r>
            <w:proofErr w:type="spellEnd"/>
            <w:r>
              <w:t>. . Zawiera naturalnie występujące cukry.</w:t>
            </w:r>
          </w:p>
          <w:p w14:paraId="755C1A4A" w14:textId="77777777" w:rsidR="00DE7073" w:rsidRDefault="00DE7073">
            <w:pPr>
              <w:pStyle w:val="Zawartotabeli"/>
              <w:spacing w:line="252" w:lineRule="auto"/>
            </w:pPr>
            <w:r>
              <w:t>Opakowanie jednostkowe 1 l.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8CC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C5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1C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2F6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CBE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4C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776C65E1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E64F70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875B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Sok pomarańczowy</w:t>
            </w:r>
            <w:r>
              <w:t xml:space="preserve"> – pasteryzowany, sok pomarańczowy (100%) z soku zagęszczonego , bez dodatków cukru, konserwantów i syropu glukozowo-</w:t>
            </w:r>
            <w:proofErr w:type="spellStart"/>
            <w:r>
              <w:t>fruktuzowego</w:t>
            </w:r>
            <w:proofErr w:type="spellEnd"/>
            <w:r>
              <w:t>.</w:t>
            </w:r>
          </w:p>
          <w:p w14:paraId="478F77B7" w14:textId="77777777" w:rsidR="00DE7073" w:rsidRDefault="00DE7073">
            <w:pPr>
              <w:pStyle w:val="Zawartotabeli"/>
              <w:spacing w:line="252" w:lineRule="auto"/>
            </w:pPr>
            <w:r>
              <w:t>Opakowanie jednostkowe 1 l.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7029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613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74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3C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392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C5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309B0B73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D67B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95F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Sok z czarnej porzeczki</w:t>
            </w:r>
            <w:r>
              <w:t xml:space="preserve"> – nektar o składzie woda, sok z czarnych porzeczek (25%) z soku zagęszczonego, cukier, naturalny aromat z czarnych porzeczek, witamina C, Zawartość owoców minimum 25%.</w:t>
            </w:r>
          </w:p>
          <w:p w14:paraId="7BC120B7" w14:textId="77777777" w:rsidR="00DE7073" w:rsidRDefault="00DE7073">
            <w:pPr>
              <w:pStyle w:val="Zawartotabeli"/>
              <w:spacing w:line="252" w:lineRule="auto"/>
            </w:pPr>
            <w:r>
              <w:t>Opakowanie jednostkowe 1 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6F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CD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0DB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21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9C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385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5CD599A0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13153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C209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Sok pomidorowy</w:t>
            </w:r>
            <w:r>
              <w:t xml:space="preserve"> – pasteryzowany 100%, bez dodatku cukru i innych substancji słodzących, bez syropu glukozowo - </w:t>
            </w:r>
            <w:proofErr w:type="spellStart"/>
            <w:r>
              <w:t>fruktuzowego</w:t>
            </w:r>
            <w:proofErr w:type="spellEnd"/>
          </w:p>
          <w:p w14:paraId="241DB20E" w14:textId="77777777" w:rsidR="00DE7073" w:rsidRDefault="00DE7073">
            <w:pPr>
              <w:pStyle w:val="Zawartotabeli"/>
              <w:spacing w:line="252" w:lineRule="auto"/>
            </w:pPr>
            <w:r>
              <w:t>Opakowanie jednostkowe 1l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944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70A4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2A88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CEA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7C1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3A2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C007B2" w14:paraId="2B317819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97AFE" w14:textId="77777777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0D3" w14:textId="77777777" w:rsidR="00C007B2" w:rsidRDefault="00C007B2" w:rsidP="00C007B2">
            <w:pPr>
              <w:pStyle w:val="Zawartotabeli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Bukiet chiński mrożony -  </w:t>
            </w:r>
            <w:r>
              <w:t>o składzie</w:t>
            </w:r>
            <w:r>
              <w:rPr>
                <w:b/>
                <w:bCs/>
              </w:rPr>
              <w:t xml:space="preserve"> (</w:t>
            </w:r>
            <w:r>
              <w:t xml:space="preserve">kiełki fasoli </w:t>
            </w:r>
            <w:proofErr w:type="spellStart"/>
            <w:r>
              <w:t>Mung</w:t>
            </w:r>
            <w:proofErr w:type="spellEnd"/>
            <w:r>
              <w:t>, marchew, papryka, grzyby chińskie, cebula, pory, pędy bambusa, kapusta biała)</w:t>
            </w:r>
          </w:p>
          <w:p w14:paraId="69D017EB" w14:textId="157B3DAC" w:rsidR="00C007B2" w:rsidRDefault="00C007B2" w:rsidP="00C007B2">
            <w:pPr>
              <w:pStyle w:val="Zawartotabeli"/>
              <w:spacing w:line="252" w:lineRule="auto"/>
              <w:rPr>
                <w:b/>
                <w:bCs/>
              </w:rPr>
            </w:pPr>
            <w:r>
              <w:t>Opakowanie 2.50 kg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4AB" w14:textId="59812C14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01C" w14:textId="77777777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100</w:t>
            </w:r>
          </w:p>
          <w:p w14:paraId="027E5F75" w14:textId="344F9185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BE61" w14:textId="77777777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5E5" w14:textId="77777777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6D4" w14:textId="77777777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052D" w14:textId="77777777" w:rsidR="00C007B2" w:rsidRDefault="00C007B2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  <w:tr w:rsidR="00DE7073" w14:paraId="45FDD22B" w14:textId="77777777" w:rsidTr="00DE7073">
        <w:trPr>
          <w:cantSplit/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7381B2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2BA" w14:textId="77777777" w:rsidR="00DE7073" w:rsidRDefault="00DE7073">
            <w:pPr>
              <w:pStyle w:val="Zawartotabeli"/>
              <w:spacing w:line="252" w:lineRule="auto"/>
            </w:pPr>
            <w:r>
              <w:rPr>
                <w:b/>
                <w:bCs/>
              </w:rPr>
              <w:t>Sok jabłkowy</w:t>
            </w:r>
            <w:r>
              <w:t xml:space="preserve">- pasteryzowany, ze 100 % owoców, bez cukru i innych substancji słodzących , bez syropu glukozowo- </w:t>
            </w:r>
            <w:proofErr w:type="spellStart"/>
            <w:r>
              <w:t>fruktuzowego</w:t>
            </w:r>
            <w:proofErr w:type="spellEnd"/>
            <w:r>
              <w:t>.</w:t>
            </w:r>
          </w:p>
          <w:p w14:paraId="3FFDD1BA" w14:textId="77777777" w:rsidR="00DE7073" w:rsidRDefault="00DE7073">
            <w:pPr>
              <w:pStyle w:val="Zawartotabeli"/>
              <w:spacing w:line="252" w:lineRule="auto"/>
            </w:pPr>
            <w:r>
              <w:t>Opakowanie jednostkowe 1 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357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kg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011F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  <w:r>
              <w:t>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C4C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AB56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B4C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690D" w14:textId="77777777" w:rsidR="00DE7073" w:rsidRDefault="00DE7073">
            <w:pPr>
              <w:widowControl w:val="0"/>
              <w:tabs>
                <w:tab w:val="left" w:pos="7290"/>
              </w:tabs>
              <w:suppressAutoHyphens/>
              <w:outlineLvl w:val="4"/>
            </w:pPr>
          </w:p>
        </w:tc>
      </w:tr>
    </w:tbl>
    <w:p w14:paraId="3574892C" w14:textId="77777777" w:rsidR="00DE7073" w:rsidRDefault="00DE7073" w:rsidP="00DE7073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52BF36BF" w14:textId="77777777" w:rsidR="00DE7073" w:rsidRDefault="00DE7073" w:rsidP="00DE7073">
      <w:pPr>
        <w:widowControl w:val="0"/>
        <w:suppressAutoHyphens/>
        <w:ind w:left="142" w:right="2833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RAZEM</w:t>
      </w:r>
    </w:p>
    <w:p w14:paraId="0CA42E75" w14:textId="77777777" w:rsidR="00DE7073" w:rsidRDefault="00DE7073" w:rsidP="00DE7073">
      <w:pPr>
        <w:widowControl w:val="0"/>
        <w:suppressAutoHyphens/>
        <w:ind w:left="142" w:right="2833"/>
        <w:jc w:val="center"/>
        <w:rPr>
          <w:b/>
          <w:bCs/>
          <w:i/>
        </w:rPr>
      </w:pPr>
    </w:p>
    <w:p w14:paraId="1196F5A7" w14:textId="77777777" w:rsidR="00DE7073" w:rsidRDefault="00DE7073" w:rsidP="00DE7073">
      <w:pPr>
        <w:widowControl w:val="0"/>
        <w:suppressAutoHyphens/>
        <w:ind w:left="5664" w:firstLine="708"/>
        <w:outlineLvl w:val="6"/>
        <w:rPr>
          <w:b/>
        </w:rPr>
      </w:pPr>
    </w:p>
    <w:p w14:paraId="675AD584" w14:textId="77777777" w:rsidR="00DE7073" w:rsidRDefault="00DE7073" w:rsidP="00DE7073">
      <w:pPr>
        <w:widowControl w:val="0"/>
        <w:suppressAutoHyphens/>
        <w:ind w:left="5664" w:firstLine="708"/>
        <w:outlineLvl w:val="6"/>
        <w:rPr>
          <w:b/>
        </w:rPr>
      </w:pPr>
    </w:p>
    <w:p w14:paraId="22BE1E98" w14:textId="77777777" w:rsidR="00DE7073" w:rsidRDefault="00DE7073" w:rsidP="00DE7073">
      <w:pPr>
        <w:widowControl w:val="0"/>
        <w:suppressAutoHyphens/>
        <w:ind w:left="5664" w:firstLine="708"/>
        <w:outlineLvl w:val="6"/>
        <w:rPr>
          <w:b/>
        </w:rPr>
      </w:pPr>
    </w:p>
    <w:p w14:paraId="011853EE" w14:textId="77777777" w:rsidR="00DE7073" w:rsidRDefault="00DE7073"/>
    <w:sectPr w:rsidR="00DE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958B5"/>
    <w:multiLevelType w:val="hybridMultilevel"/>
    <w:tmpl w:val="8092E150"/>
    <w:lvl w:ilvl="0" w:tplc="D18EF548">
      <w:start w:val="1"/>
      <w:numFmt w:val="decimal"/>
      <w:pStyle w:val="Nagwek1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F1DF6"/>
    <w:multiLevelType w:val="hybridMultilevel"/>
    <w:tmpl w:val="5AE2E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6917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026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3"/>
    <w:rsid w:val="00C007B2"/>
    <w:rsid w:val="00D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2DDB"/>
  <w15:chartTrackingRefBased/>
  <w15:docId w15:val="{7755BC23-7EEB-4D44-B28F-6D6DEFA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0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E7073"/>
    <w:pPr>
      <w:keepNext/>
      <w:numPr>
        <w:numId w:val="1"/>
      </w:numPr>
      <w:jc w:val="center"/>
      <w:outlineLvl w:val="0"/>
    </w:pPr>
    <w:rPr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073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Zawartotabeli">
    <w:name w:val="Zawartość tabeli"/>
    <w:basedOn w:val="Normalny"/>
    <w:uiPriority w:val="99"/>
    <w:rsid w:val="00DE7073"/>
    <w:pPr>
      <w:widowControl w:val="0"/>
      <w:suppressLineNumbers/>
      <w:suppressAutoHyphens/>
    </w:pPr>
    <w:rPr>
      <w:kern w:val="2"/>
      <w:lang w:eastAsia="hi-IN" w:bidi="hi-IN"/>
    </w:rPr>
  </w:style>
  <w:style w:type="character" w:customStyle="1" w:styleId="markedcontent">
    <w:name w:val="markedcontent"/>
    <w:basedOn w:val="Domylnaczcionkaakapitu"/>
    <w:rsid w:val="00DE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1052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2023-08-02T07:40:00Z</dcterms:created>
  <dcterms:modified xsi:type="dcterms:W3CDTF">2023-08-02T07:55:00Z</dcterms:modified>
</cp:coreProperties>
</file>